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3B56" w14:textId="1D60D945" w:rsidR="00ED0523" w:rsidRPr="00B51518"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STATE OF MAINE</w:t>
      </w:r>
    </w:p>
    <w:p w14:paraId="2AA30634" w14:textId="77777777" w:rsidR="00FF477F" w:rsidRPr="003326F9" w:rsidRDefault="00FF477F" w:rsidP="00FF477F">
      <w:pPr>
        <w:pStyle w:val="DefaultText"/>
        <w:widowControl/>
        <w:jc w:val="center"/>
        <w:rPr>
          <w:rStyle w:val="InitialStyle"/>
          <w:rFonts w:ascii="Arial" w:hAnsi="Arial" w:cs="Arial"/>
          <w:b/>
          <w:bCs/>
          <w:sz w:val="32"/>
          <w:szCs w:val="32"/>
        </w:rPr>
      </w:pPr>
      <w:r w:rsidRPr="003326F9">
        <w:rPr>
          <w:rStyle w:val="InitialStyle"/>
          <w:rFonts w:ascii="Arial" w:hAnsi="Arial" w:cs="Arial"/>
          <w:b/>
          <w:bCs/>
          <w:sz w:val="32"/>
          <w:szCs w:val="32"/>
        </w:rPr>
        <w:t>Department of Health and Human Services</w:t>
      </w:r>
    </w:p>
    <w:p w14:paraId="4B31D414" w14:textId="596D88BC" w:rsidR="00FF477F" w:rsidRPr="00945060" w:rsidRDefault="00945060" w:rsidP="00FF477F">
      <w:pPr>
        <w:pStyle w:val="DefaultText"/>
        <w:widowControl/>
        <w:jc w:val="center"/>
        <w:rPr>
          <w:rStyle w:val="InitialStyle"/>
          <w:rFonts w:ascii="Arial" w:hAnsi="Arial"/>
          <w:i/>
          <w:sz w:val="28"/>
        </w:rPr>
      </w:pPr>
      <w:r w:rsidRPr="00945060">
        <w:rPr>
          <w:rStyle w:val="InitialStyle"/>
          <w:rFonts w:ascii="Arial" w:hAnsi="Arial"/>
          <w:i/>
          <w:sz w:val="28"/>
        </w:rPr>
        <w:t>Office for Family Independence</w:t>
      </w:r>
    </w:p>
    <w:p w14:paraId="304D649B" w14:textId="77777777" w:rsidR="00D4262A" w:rsidRPr="00612326" w:rsidRDefault="00D4262A" w:rsidP="00ED0523">
      <w:pPr>
        <w:pStyle w:val="DefaultText"/>
        <w:widowControl/>
        <w:jc w:val="center"/>
        <w:rPr>
          <w:rStyle w:val="InitialStyle"/>
          <w:rFonts w:ascii="Arial" w:hAnsi="Arial"/>
          <w:i/>
          <w:sz w:val="28"/>
        </w:rPr>
      </w:pPr>
    </w:p>
    <w:p w14:paraId="24194F59" w14:textId="2D51878F" w:rsidR="00ED0523" w:rsidRPr="00B51518" w:rsidRDefault="00517968" w:rsidP="00ED0523">
      <w:pPr>
        <w:pStyle w:val="DefaultText"/>
        <w:widowControl/>
        <w:jc w:val="center"/>
        <w:rPr>
          <w:rStyle w:val="InitialStyle"/>
          <w:rFonts w:ascii="Arial" w:hAnsi="Arial" w:cs="Arial"/>
          <w:bCs/>
          <w:iCs/>
        </w:rPr>
      </w:pPr>
      <w:r>
        <w:rPr>
          <w:noProof/>
        </w:rPr>
        <w:drawing>
          <wp:inline distT="0" distB="0" distL="0" distR="0" wp14:anchorId="2BCA32DF" wp14:editId="033260AE">
            <wp:extent cx="2770505" cy="3535680"/>
            <wp:effectExtent l="0" t="0" r="0" b="7620"/>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A05D648" w14:textId="77777777" w:rsidR="00ED0523" w:rsidRPr="00B51518" w:rsidRDefault="00ED0523" w:rsidP="00ED0523">
      <w:pPr>
        <w:pStyle w:val="DefaultText"/>
        <w:widowControl/>
        <w:jc w:val="center"/>
        <w:rPr>
          <w:rStyle w:val="InitialStyle"/>
          <w:rFonts w:ascii="Arial" w:hAnsi="Arial" w:cs="Arial"/>
          <w:bCs/>
        </w:rPr>
      </w:pPr>
    </w:p>
    <w:p w14:paraId="4CFA76E6" w14:textId="77777777" w:rsidR="00D4262A" w:rsidRPr="00B51518" w:rsidRDefault="00D4262A" w:rsidP="00ED0523">
      <w:pPr>
        <w:pStyle w:val="DefaultText"/>
        <w:widowControl/>
        <w:jc w:val="center"/>
        <w:rPr>
          <w:rStyle w:val="InitialStyle"/>
          <w:rFonts w:ascii="Arial" w:hAnsi="Arial" w:cs="Arial"/>
          <w:bCs/>
        </w:rPr>
      </w:pPr>
    </w:p>
    <w:p w14:paraId="3FB04160" w14:textId="2E1CA762" w:rsidR="00ED0523" w:rsidRPr="00612326" w:rsidRDefault="00ED0523" w:rsidP="00ED0523">
      <w:pPr>
        <w:pStyle w:val="DefaultText"/>
        <w:widowControl/>
        <w:jc w:val="center"/>
        <w:rPr>
          <w:rStyle w:val="InitialStyle"/>
          <w:rFonts w:ascii="Arial" w:hAnsi="Arial"/>
          <w:sz w:val="32"/>
          <w:u w:val="single"/>
        </w:rPr>
      </w:pPr>
      <w:r w:rsidRPr="00B51518">
        <w:rPr>
          <w:rStyle w:val="InitialStyle"/>
          <w:rFonts w:ascii="Arial" w:hAnsi="Arial" w:cs="Arial"/>
          <w:b/>
          <w:bCs/>
          <w:sz w:val="32"/>
          <w:szCs w:val="32"/>
        </w:rPr>
        <w:t>RFP#</w:t>
      </w:r>
      <w:r w:rsidR="00F01E9B">
        <w:rPr>
          <w:rStyle w:val="InitialStyle"/>
          <w:rFonts w:ascii="Arial" w:hAnsi="Arial" w:cs="Arial"/>
          <w:b/>
          <w:bCs/>
          <w:sz w:val="32"/>
          <w:szCs w:val="32"/>
        </w:rPr>
        <w:t xml:space="preserve"> 202312253</w:t>
      </w:r>
    </w:p>
    <w:p w14:paraId="67C8E853" w14:textId="77777777" w:rsidR="00ED0523" w:rsidRPr="00B51518" w:rsidRDefault="00ED0523" w:rsidP="00ED0523">
      <w:pPr>
        <w:pStyle w:val="DefaultText"/>
        <w:widowControl/>
        <w:jc w:val="center"/>
        <w:rPr>
          <w:rStyle w:val="InitialStyle"/>
          <w:rFonts w:ascii="Arial" w:hAnsi="Arial" w:cs="Arial"/>
          <w:b/>
        </w:rPr>
      </w:pPr>
    </w:p>
    <w:p w14:paraId="218599F0" w14:textId="4C7389FD" w:rsidR="00ED0523" w:rsidRPr="002426CE" w:rsidRDefault="00945060" w:rsidP="00ED0523">
      <w:pPr>
        <w:pStyle w:val="DefaultText"/>
        <w:widowControl/>
        <w:jc w:val="center"/>
        <w:rPr>
          <w:rStyle w:val="InitialStyle"/>
          <w:rFonts w:ascii="Arial" w:hAnsi="Arial" w:cs="Arial"/>
          <w:b/>
          <w:bCs/>
          <w:sz w:val="32"/>
          <w:szCs w:val="32"/>
          <w:u w:val="single"/>
        </w:rPr>
      </w:pPr>
      <w:r w:rsidRPr="002426CE">
        <w:rPr>
          <w:rStyle w:val="InitialStyle"/>
          <w:rFonts w:ascii="Arial" w:hAnsi="Arial" w:cs="Arial"/>
          <w:b/>
          <w:bCs/>
          <w:sz w:val="32"/>
          <w:szCs w:val="32"/>
          <w:u w:val="single"/>
        </w:rPr>
        <w:t>MaineCare Disability Determination Services</w:t>
      </w:r>
    </w:p>
    <w:p w14:paraId="1D6F413D" w14:textId="1EC4FFBF" w:rsidR="00ED0523" w:rsidRDefault="00ED0523" w:rsidP="00ED0523">
      <w:pPr>
        <w:pStyle w:val="DefaultText"/>
        <w:widowControl/>
        <w:jc w:val="center"/>
        <w:rPr>
          <w:rStyle w:val="InitialStyle"/>
          <w:rFonts w:ascii="Arial" w:hAnsi="Arial" w:cs="Arial"/>
          <w:b/>
          <w:bCs/>
        </w:rPr>
      </w:pPr>
    </w:p>
    <w:p w14:paraId="0693FDBC" w14:textId="77777777" w:rsidR="004C2A3A" w:rsidRPr="00B51518" w:rsidRDefault="004C2A3A" w:rsidP="00612326">
      <w:pPr>
        <w:pStyle w:val="DefaultText"/>
        <w:widowControl/>
        <w:jc w:val="center"/>
        <w:rPr>
          <w:rStyle w:val="InitialStyle"/>
          <w:rFonts w:ascii="Arial" w:hAnsi="Arial" w:cs="Arial"/>
          <w:b/>
          <w:bCs/>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19"/>
        <w:gridCol w:w="8411"/>
      </w:tblGrid>
      <w:tr w:rsidR="00284309" w:rsidRPr="00B51518" w14:paraId="5572C1BA" w14:textId="77777777" w:rsidTr="006A5D21">
        <w:trPr>
          <w:trHeight w:val="1246"/>
        </w:trPr>
        <w:tc>
          <w:tcPr>
            <w:tcW w:w="784"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3EC8CCB7" w14:textId="77777777" w:rsidR="00284309" w:rsidRPr="00B51518" w:rsidRDefault="00284309" w:rsidP="00462EE9">
            <w:pPr>
              <w:widowControl/>
              <w:autoSpaceDE/>
              <w:rPr>
                <w:rFonts w:ascii="Arial" w:eastAsia="Calibri" w:hAnsi="Arial" w:cs="Arial"/>
                <w:b/>
                <w:sz w:val="28"/>
                <w:szCs w:val="28"/>
              </w:rPr>
            </w:pPr>
            <w:bookmarkStart w:id="0" w:name="_Toc367174721"/>
            <w:bookmarkStart w:id="1" w:name="_Toc397069189"/>
            <w:r w:rsidRPr="00B51518">
              <w:rPr>
                <w:rFonts w:ascii="Arial" w:eastAsia="Calibri" w:hAnsi="Arial" w:cs="Arial"/>
                <w:b/>
                <w:sz w:val="28"/>
                <w:szCs w:val="28"/>
              </w:rPr>
              <w:t>RFP Coordinator</w:t>
            </w:r>
          </w:p>
        </w:tc>
        <w:tc>
          <w:tcPr>
            <w:tcW w:w="4216" w:type="pct"/>
            <w:tcBorders>
              <w:top w:val="double" w:sz="4" w:space="0" w:color="auto"/>
              <w:left w:val="double" w:sz="4" w:space="0" w:color="auto"/>
              <w:bottom w:val="double" w:sz="4" w:space="0" w:color="auto"/>
              <w:right w:val="double" w:sz="4" w:space="0" w:color="auto"/>
            </w:tcBorders>
            <w:vAlign w:val="center"/>
            <w:hideMark/>
          </w:tcPr>
          <w:p w14:paraId="3862604C" w14:textId="77777777" w:rsidR="00284309" w:rsidRPr="00B51518" w:rsidRDefault="00284309" w:rsidP="00462EE9">
            <w:pPr>
              <w:widowControl/>
              <w:autoSpaceDE/>
              <w:rPr>
                <w:rFonts w:ascii="Arial" w:eastAsia="Calibri" w:hAnsi="Arial" w:cs="Arial"/>
                <w:sz w:val="24"/>
                <w:szCs w:val="24"/>
              </w:rPr>
            </w:pPr>
            <w:r w:rsidRPr="00B51518">
              <w:rPr>
                <w:rFonts w:ascii="Arial" w:eastAsia="Calibri" w:hAnsi="Arial" w:cs="Arial"/>
                <w:i/>
                <w:sz w:val="24"/>
                <w:szCs w:val="24"/>
              </w:rPr>
              <w:t>All communication regarding th</w:t>
            </w:r>
            <w:r>
              <w:rPr>
                <w:rFonts w:ascii="Arial" w:eastAsia="Calibri" w:hAnsi="Arial" w:cs="Arial"/>
                <w:i/>
                <w:sz w:val="24"/>
                <w:szCs w:val="24"/>
              </w:rPr>
              <w:t>e</w:t>
            </w:r>
            <w:r w:rsidRPr="00B51518">
              <w:rPr>
                <w:rFonts w:ascii="Arial" w:eastAsia="Calibri" w:hAnsi="Arial" w:cs="Arial"/>
                <w:i/>
                <w:sz w:val="24"/>
                <w:szCs w:val="24"/>
              </w:rPr>
              <w:t xml:space="preserve"> RFP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made through the RFP Coordinator identified below</w:t>
            </w:r>
            <w:r w:rsidRPr="00B51518">
              <w:rPr>
                <w:rFonts w:ascii="Arial" w:eastAsia="Calibri" w:hAnsi="Arial" w:cs="Arial"/>
                <w:sz w:val="24"/>
                <w:szCs w:val="24"/>
              </w:rPr>
              <w:t>.</w:t>
            </w:r>
          </w:p>
          <w:p w14:paraId="311518F4" w14:textId="77777777" w:rsidR="00284309" w:rsidRPr="00B51518" w:rsidRDefault="00284309" w:rsidP="00462EE9">
            <w:pPr>
              <w:widowControl/>
              <w:autoSpaceDE/>
              <w:rPr>
                <w:rFonts w:ascii="Arial" w:eastAsia="Calibri" w:hAnsi="Arial" w:cs="Arial"/>
                <w:sz w:val="24"/>
                <w:szCs w:val="24"/>
              </w:rPr>
            </w:pPr>
            <w:r w:rsidRPr="00B51518">
              <w:rPr>
                <w:rFonts w:ascii="Arial" w:eastAsia="Calibri" w:hAnsi="Arial" w:cs="Arial"/>
                <w:b/>
                <w:sz w:val="24"/>
                <w:szCs w:val="24"/>
                <w:u w:val="single"/>
              </w:rPr>
              <w:t>Name</w:t>
            </w:r>
            <w:r w:rsidRPr="00B51518">
              <w:rPr>
                <w:rFonts w:ascii="Arial" w:eastAsia="Calibri" w:hAnsi="Arial" w:cs="Arial"/>
                <w:b/>
                <w:sz w:val="24"/>
                <w:szCs w:val="24"/>
              </w:rPr>
              <w:t>:</w:t>
            </w:r>
            <w:r w:rsidRPr="00B51518">
              <w:rPr>
                <w:rFonts w:ascii="Arial" w:eastAsia="Calibri" w:hAnsi="Arial" w:cs="Arial"/>
                <w:sz w:val="24"/>
                <w:szCs w:val="24"/>
              </w:rPr>
              <w:t xml:space="preserve"> </w:t>
            </w:r>
            <w:r>
              <w:rPr>
                <w:rFonts w:ascii="Arial" w:eastAsia="Calibri" w:hAnsi="Arial" w:cs="Arial"/>
                <w:sz w:val="24"/>
                <w:szCs w:val="24"/>
              </w:rPr>
              <w:t>Brittany Hall</w:t>
            </w:r>
            <w:r w:rsidRPr="00B51518">
              <w:rPr>
                <w:rFonts w:ascii="Arial" w:eastAsia="Calibri" w:hAnsi="Arial" w:cs="Arial"/>
                <w:color w:val="FF0000"/>
                <w:sz w:val="24"/>
                <w:szCs w:val="24"/>
              </w:rPr>
              <w:t xml:space="preserve"> </w:t>
            </w:r>
            <w:r w:rsidRPr="00B51518">
              <w:rPr>
                <w:rFonts w:ascii="Arial" w:eastAsia="Calibri" w:hAnsi="Arial" w:cs="Arial"/>
                <w:b/>
                <w:sz w:val="24"/>
                <w:szCs w:val="24"/>
                <w:u w:val="single"/>
              </w:rPr>
              <w:t>Title</w:t>
            </w:r>
            <w:r w:rsidRPr="00B51518">
              <w:rPr>
                <w:rFonts w:ascii="Arial" w:eastAsia="Calibri" w:hAnsi="Arial" w:cs="Arial"/>
                <w:b/>
                <w:sz w:val="24"/>
                <w:szCs w:val="24"/>
              </w:rPr>
              <w:t>:</w:t>
            </w:r>
            <w:r w:rsidRPr="00B51518">
              <w:rPr>
                <w:rFonts w:ascii="Arial" w:eastAsia="Calibri" w:hAnsi="Arial" w:cs="Arial"/>
                <w:sz w:val="24"/>
                <w:szCs w:val="24"/>
              </w:rPr>
              <w:t xml:space="preserve"> </w:t>
            </w:r>
            <w:r>
              <w:rPr>
                <w:rFonts w:ascii="Arial" w:eastAsia="Calibri" w:hAnsi="Arial" w:cs="Arial"/>
                <w:sz w:val="24"/>
                <w:szCs w:val="24"/>
              </w:rPr>
              <w:t>Procurement Administrator</w:t>
            </w:r>
          </w:p>
          <w:p w14:paraId="116B1E36" w14:textId="77777777" w:rsidR="00284309" w:rsidRPr="00B51518" w:rsidRDefault="00284309" w:rsidP="00462EE9">
            <w:pPr>
              <w:widowControl/>
              <w:autoSpaceDE/>
              <w:rPr>
                <w:rFonts w:ascii="Arial" w:eastAsia="Calibri" w:hAnsi="Arial" w:cs="Arial"/>
                <w:sz w:val="24"/>
                <w:szCs w:val="24"/>
              </w:rPr>
            </w:pPr>
            <w:r w:rsidRPr="00B51518">
              <w:rPr>
                <w:rFonts w:ascii="Arial" w:eastAsia="Calibri" w:hAnsi="Arial" w:cs="Arial"/>
                <w:b/>
                <w:sz w:val="24"/>
                <w:szCs w:val="24"/>
                <w:u w:val="single"/>
              </w:rPr>
              <w:t>Contact Information</w:t>
            </w:r>
            <w:r w:rsidRPr="00B51518">
              <w:rPr>
                <w:rFonts w:ascii="Arial" w:eastAsia="Calibri" w:hAnsi="Arial" w:cs="Arial"/>
                <w:b/>
                <w:sz w:val="24"/>
                <w:szCs w:val="24"/>
              </w:rPr>
              <w:t>:</w:t>
            </w:r>
            <w:r w:rsidRPr="00B51518">
              <w:rPr>
                <w:rFonts w:ascii="Arial" w:eastAsia="Calibri" w:hAnsi="Arial" w:cs="Arial"/>
                <w:sz w:val="24"/>
                <w:szCs w:val="24"/>
              </w:rPr>
              <w:t xml:space="preserve"> </w:t>
            </w:r>
            <w:hyperlink r:id="rId12" w:history="1">
              <w:r w:rsidRPr="00B16D66">
                <w:rPr>
                  <w:rStyle w:val="Hyperlink"/>
                  <w:rFonts w:ascii="Arial" w:eastAsia="Calibri" w:hAnsi="Arial" w:cs="Arial"/>
                  <w:sz w:val="24"/>
                  <w:szCs w:val="24"/>
                </w:rPr>
                <w:t>Brittany.hall@maine.gov</w:t>
              </w:r>
            </w:hyperlink>
            <w:r>
              <w:rPr>
                <w:rFonts w:ascii="Arial" w:eastAsia="Calibri" w:hAnsi="Arial" w:cs="Arial"/>
                <w:sz w:val="24"/>
                <w:szCs w:val="24"/>
              </w:rPr>
              <w:t xml:space="preserve"> </w:t>
            </w:r>
          </w:p>
        </w:tc>
      </w:tr>
      <w:tr w:rsidR="00284309" w:rsidRPr="00B51518" w14:paraId="36B24F36" w14:textId="77777777" w:rsidTr="006A5D21">
        <w:trPr>
          <w:trHeight w:val="558"/>
        </w:trPr>
        <w:tc>
          <w:tcPr>
            <w:tcW w:w="784"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2E7EDAAF" w14:textId="77777777" w:rsidR="00284309" w:rsidRPr="00B51518" w:rsidRDefault="00284309" w:rsidP="00462EE9">
            <w:pPr>
              <w:widowControl/>
              <w:autoSpaceDE/>
              <w:rPr>
                <w:rFonts w:ascii="Arial" w:eastAsia="Calibri" w:hAnsi="Arial" w:cs="Arial"/>
                <w:b/>
                <w:sz w:val="28"/>
                <w:szCs w:val="28"/>
              </w:rPr>
            </w:pPr>
            <w:r w:rsidRPr="00B51518">
              <w:rPr>
                <w:rFonts w:ascii="Arial" w:eastAsia="Calibri" w:hAnsi="Arial" w:cs="Arial"/>
                <w:b/>
                <w:sz w:val="28"/>
                <w:szCs w:val="28"/>
              </w:rPr>
              <w:t>Submitted Questions Due</w:t>
            </w:r>
          </w:p>
        </w:tc>
        <w:tc>
          <w:tcPr>
            <w:tcW w:w="4216" w:type="pct"/>
            <w:tcBorders>
              <w:top w:val="double" w:sz="4" w:space="0" w:color="auto"/>
              <w:left w:val="double" w:sz="4" w:space="0" w:color="auto"/>
              <w:bottom w:val="double" w:sz="4" w:space="0" w:color="auto"/>
              <w:right w:val="double" w:sz="4" w:space="0" w:color="auto"/>
            </w:tcBorders>
            <w:vAlign w:val="center"/>
            <w:hideMark/>
          </w:tcPr>
          <w:p w14:paraId="53982472" w14:textId="77777777" w:rsidR="00284309" w:rsidRPr="00B51518" w:rsidRDefault="00284309" w:rsidP="00462EE9">
            <w:pPr>
              <w:widowControl/>
              <w:autoSpaceDE/>
              <w:rPr>
                <w:rFonts w:ascii="Arial" w:eastAsia="Calibri" w:hAnsi="Arial" w:cs="Arial"/>
                <w:sz w:val="24"/>
                <w:szCs w:val="24"/>
              </w:rPr>
            </w:pPr>
            <w:r w:rsidRPr="00B51518">
              <w:rPr>
                <w:rFonts w:ascii="Arial" w:eastAsia="Calibri" w:hAnsi="Arial" w:cs="Arial"/>
                <w:i/>
                <w:sz w:val="24"/>
                <w:szCs w:val="24"/>
              </w:rPr>
              <w:t xml:space="preserve">All questions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RFP Coordinator identified above by:</w:t>
            </w:r>
          </w:p>
          <w:p w14:paraId="0EBAFE16" w14:textId="629900E9" w:rsidR="00284309" w:rsidRPr="00B51518" w:rsidRDefault="00284309" w:rsidP="00462EE9">
            <w:pPr>
              <w:widowControl/>
              <w:autoSpaceDE/>
              <w:rPr>
                <w:rFonts w:ascii="Arial" w:eastAsia="Calibri" w:hAnsi="Arial" w:cs="Arial"/>
                <w:sz w:val="24"/>
                <w:szCs w:val="24"/>
              </w:rPr>
            </w:pPr>
            <w:r w:rsidRPr="00B51518">
              <w:rPr>
                <w:rFonts w:ascii="Arial" w:eastAsia="Calibri" w:hAnsi="Arial" w:cs="Arial"/>
                <w:b/>
                <w:sz w:val="24"/>
                <w:szCs w:val="24"/>
                <w:u w:val="single"/>
              </w:rPr>
              <w:t>Date</w:t>
            </w:r>
            <w:r w:rsidRPr="00B51518">
              <w:rPr>
                <w:rFonts w:ascii="Arial" w:eastAsia="Calibri" w:hAnsi="Arial" w:cs="Arial"/>
                <w:b/>
                <w:sz w:val="24"/>
                <w:szCs w:val="24"/>
              </w:rPr>
              <w:t>:</w:t>
            </w:r>
            <w:r w:rsidRPr="00B51518">
              <w:rPr>
                <w:rFonts w:ascii="Arial" w:eastAsia="Calibri" w:hAnsi="Arial" w:cs="Arial"/>
                <w:sz w:val="24"/>
                <w:szCs w:val="24"/>
              </w:rPr>
              <w:t xml:space="preserve"> </w:t>
            </w:r>
            <w:r w:rsidR="003607F8" w:rsidRPr="00BB79AE">
              <w:rPr>
                <w:rFonts w:ascii="Arial" w:eastAsia="Calibri" w:hAnsi="Arial" w:cs="Arial"/>
                <w:sz w:val="24"/>
                <w:szCs w:val="24"/>
              </w:rPr>
              <w:t>February 8, 2024,</w:t>
            </w:r>
            <w:r w:rsidRPr="00BB79AE">
              <w:rPr>
                <w:rFonts w:ascii="Arial" w:eastAsia="Calibri" w:hAnsi="Arial" w:cs="Arial"/>
                <w:sz w:val="24"/>
                <w:szCs w:val="24"/>
              </w:rPr>
              <w:t xml:space="preserve"> </w:t>
            </w:r>
            <w:r w:rsidRPr="00B51518">
              <w:rPr>
                <w:rFonts w:ascii="Arial" w:eastAsia="Calibri" w:hAnsi="Arial" w:cs="Arial"/>
                <w:sz w:val="24"/>
                <w:szCs w:val="24"/>
              </w:rPr>
              <w:t xml:space="preserve">no later than </w:t>
            </w:r>
            <w:r>
              <w:rPr>
                <w:rFonts w:ascii="Arial" w:eastAsia="Calibri" w:hAnsi="Arial" w:cs="Arial"/>
                <w:sz w:val="24"/>
                <w:szCs w:val="24"/>
              </w:rPr>
              <w:t>11:59</w:t>
            </w:r>
            <w:r w:rsidRPr="00B51518">
              <w:rPr>
                <w:rFonts w:ascii="Arial" w:eastAsia="Calibri" w:hAnsi="Arial" w:cs="Arial"/>
                <w:sz w:val="24"/>
                <w:szCs w:val="24"/>
              </w:rPr>
              <w:t xml:space="preserve"> p.m., local time</w:t>
            </w:r>
          </w:p>
        </w:tc>
      </w:tr>
      <w:tr w:rsidR="00284309" w:rsidRPr="00B51518" w14:paraId="4D2EC8D3" w14:textId="77777777" w:rsidTr="006A5D21">
        <w:trPr>
          <w:trHeight w:val="1050"/>
        </w:trPr>
        <w:tc>
          <w:tcPr>
            <w:tcW w:w="784"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71958D73" w14:textId="77777777" w:rsidR="00284309" w:rsidRPr="00B51518" w:rsidRDefault="00284309" w:rsidP="00462EE9">
            <w:pPr>
              <w:widowControl/>
              <w:autoSpaceDE/>
              <w:rPr>
                <w:rFonts w:ascii="Arial" w:eastAsia="Calibri" w:hAnsi="Arial" w:cs="Arial"/>
                <w:b/>
                <w:sz w:val="28"/>
                <w:szCs w:val="28"/>
              </w:rPr>
            </w:pPr>
            <w:r w:rsidRPr="00B51518">
              <w:rPr>
                <w:rFonts w:ascii="Arial" w:eastAsia="Calibri" w:hAnsi="Arial" w:cs="Arial"/>
                <w:b/>
                <w:sz w:val="28"/>
                <w:szCs w:val="28"/>
              </w:rPr>
              <w:t>Proposal Submission</w:t>
            </w:r>
            <w:r>
              <w:rPr>
                <w:rFonts w:ascii="Arial" w:eastAsia="Calibri" w:hAnsi="Arial" w:cs="Arial"/>
                <w:b/>
                <w:sz w:val="28"/>
                <w:szCs w:val="28"/>
              </w:rPr>
              <w:t xml:space="preserve"> Deadline</w:t>
            </w:r>
          </w:p>
        </w:tc>
        <w:tc>
          <w:tcPr>
            <w:tcW w:w="4216" w:type="pct"/>
            <w:tcBorders>
              <w:top w:val="double" w:sz="4" w:space="0" w:color="auto"/>
              <w:left w:val="double" w:sz="4" w:space="0" w:color="auto"/>
              <w:bottom w:val="double" w:sz="4" w:space="0" w:color="auto"/>
              <w:right w:val="double" w:sz="4" w:space="0" w:color="auto"/>
            </w:tcBorders>
            <w:vAlign w:val="center"/>
            <w:hideMark/>
          </w:tcPr>
          <w:p w14:paraId="116075E2" w14:textId="77777777" w:rsidR="00284309" w:rsidRPr="00B51518" w:rsidRDefault="00284309" w:rsidP="00462EE9">
            <w:pPr>
              <w:widowControl/>
              <w:autoSpaceDE/>
              <w:rPr>
                <w:rFonts w:ascii="Arial" w:eastAsia="Calibri" w:hAnsi="Arial" w:cs="Arial"/>
                <w:i/>
                <w:sz w:val="24"/>
                <w:szCs w:val="24"/>
              </w:rPr>
            </w:pPr>
            <w:r w:rsidRPr="00B51518">
              <w:rPr>
                <w:rFonts w:ascii="Arial" w:eastAsia="Calibri" w:hAnsi="Arial" w:cs="Arial"/>
                <w:i/>
                <w:sz w:val="24"/>
                <w:szCs w:val="24"/>
              </w:rPr>
              <w:t xml:space="preserve">Proposals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Division of Procurement Services by:</w:t>
            </w:r>
          </w:p>
          <w:p w14:paraId="3C971161" w14:textId="70FF1517" w:rsidR="00284309" w:rsidRPr="00B51518" w:rsidRDefault="00284309" w:rsidP="00462EE9">
            <w:pPr>
              <w:widowControl/>
              <w:autoSpaceDE/>
              <w:rPr>
                <w:rFonts w:ascii="Arial" w:eastAsia="Calibri" w:hAnsi="Arial" w:cs="Arial"/>
                <w:sz w:val="24"/>
                <w:szCs w:val="24"/>
              </w:rPr>
            </w:pPr>
            <w:r w:rsidRPr="00B51518">
              <w:rPr>
                <w:rFonts w:ascii="Arial" w:eastAsia="Calibri" w:hAnsi="Arial" w:cs="Arial"/>
                <w:b/>
                <w:sz w:val="24"/>
                <w:szCs w:val="24"/>
                <w:u w:val="single"/>
              </w:rPr>
              <w:t>Submission Deadline</w:t>
            </w:r>
            <w:r w:rsidRPr="00BB79AE">
              <w:rPr>
                <w:rFonts w:ascii="Arial" w:eastAsia="Calibri" w:hAnsi="Arial" w:cs="Arial"/>
                <w:b/>
                <w:sz w:val="24"/>
                <w:szCs w:val="24"/>
              </w:rPr>
              <w:t>:</w:t>
            </w:r>
            <w:r w:rsidRPr="00BB79AE">
              <w:rPr>
                <w:rFonts w:ascii="Arial" w:eastAsia="Calibri" w:hAnsi="Arial" w:cs="Arial"/>
                <w:sz w:val="24"/>
                <w:szCs w:val="24"/>
              </w:rPr>
              <w:t xml:space="preserve"> </w:t>
            </w:r>
            <w:r w:rsidR="003607F8" w:rsidRPr="00BB79AE">
              <w:rPr>
                <w:rFonts w:ascii="Arial" w:eastAsia="Calibri" w:hAnsi="Arial" w:cs="Arial"/>
                <w:sz w:val="24"/>
                <w:szCs w:val="24"/>
              </w:rPr>
              <w:t>March 6, 2024,</w:t>
            </w:r>
            <w:r w:rsidRPr="00BB79AE">
              <w:rPr>
                <w:rFonts w:ascii="Arial" w:eastAsia="Calibri" w:hAnsi="Arial" w:cs="Arial"/>
                <w:sz w:val="24"/>
                <w:szCs w:val="24"/>
              </w:rPr>
              <w:t xml:space="preserve"> </w:t>
            </w:r>
            <w:r w:rsidRPr="00B51518">
              <w:rPr>
                <w:rFonts w:ascii="Arial" w:eastAsia="Calibri" w:hAnsi="Arial" w:cs="Arial"/>
                <w:sz w:val="24"/>
                <w:szCs w:val="24"/>
              </w:rPr>
              <w:t xml:space="preserve">no later than </w:t>
            </w:r>
            <w:r>
              <w:rPr>
                <w:rFonts w:ascii="Arial" w:eastAsia="Calibri" w:hAnsi="Arial" w:cs="Arial"/>
                <w:sz w:val="24"/>
                <w:szCs w:val="24"/>
              </w:rPr>
              <w:t>11:59</w:t>
            </w:r>
            <w:r w:rsidRPr="00B51518">
              <w:rPr>
                <w:rFonts w:ascii="Arial" w:eastAsia="Calibri" w:hAnsi="Arial" w:cs="Arial"/>
                <w:sz w:val="24"/>
                <w:szCs w:val="24"/>
              </w:rPr>
              <w:t xml:space="preserve"> p.m., local time.</w:t>
            </w:r>
          </w:p>
          <w:p w14:paraId="0A828B83" w14:textId="77777777" w:rsidR="00284309" w:rsidRPr="00B51518" w:rsidRDefault="00284309" w:rsidP="00462EE9">
            <w:pPr>
              <w:rPr>
                <w:rFonts w:ascii="Arial" w:eastAsia="Calibri" w:hAnsi="Arial" w:cs="Arial"/>
                <w:sz w:val="24"/>
                <w:szCs w:val="24"/>
              </w:rPr>
            </w:pPr>
            <w:r w:rsidRPr="00B51518">
              <w:rPr>
                <w:rFonts w:ascii="Arial" w:hAnsi="Arial" w:cs="Arial"/>
                <w:i/>
                <w:sz w:val="24"/>
                <w:szCs w:val="24"/>
              </w:rPr>
              <w:t xml:space="preserve">Proposals </w:t>
            </w:r>
            <w:r w:rsidRPr="00B51518">
              <w:rPr>
                <w:rFonts w:ascii="Arial" w:hAnsi="Arial" w:cs="Arial"/>
                <w:i/>
                <w:sz w:val="24"/>
                <w:szCs w:val="24"/>
                <w:u w:val="single"/>
              </w:rPr>
              <w:t>must</w:t>
            </w:r>
            <w:r w:rsidRPr="00B51518">
              <w:rPr>
                <w:rFonts w:ascii="Arial" w:hAnsi="Arial" w:cs="Arial"/>
                <w:i/>
                <w:sz w:val="24"/>
                <w:szCs w:val="24"/>
              </w:rPr>
              <w:t xml:space="preserve"> be submitted electronically to</w:t>
            </w:r>
            <w:r w:rsidRPr="00E839F9">
              <w:rPr>
                <w:rFonts w:ascii="Arial" w:hAnsi="Arial" w:cs="Arial"/>
                <w:bCs/>
                <w:sz w:val="24"/>
                <w:szCs w:val="24"/>
              </w:rPr>
              <w:t>:</w:t>
            </w:r>
            <w:r w:rsidRPr="00B51518">
              <w:rPr>
                <w:rFonts w:ascii="Arial" w:hAnsi="Arial" w:cs="Arial"/>
                <w:b/>
                <w:sz w:val="24"/>
                <w:szCs w:val="24"/>
              </w:rPr>
              <w:t xml:space="preserve"> </w:t>
            </w:r>
            <w:hyperlink r:id="rId13" w:history="1">
              <w:r w:rsidRPr="00B51518">
                <w:rPr>
                  <w:rStyle w:val="Hyperlink"/>
                  <w:rFonts w:ascii="Arial" w:hAnsi="Arial" w:cs="Arial"/>
                  <w:sz w:val="24"/>
                  <w:szCs w:val="24"/>
                </w:rPr>
                <w:t>Proposals@maine.gov</w:t>
              </w:r>
            </w:hyperlink>
          </w:p>
        </w:tc>
      </w:tr>
    </w:tbl>
    <w:p w14:paraId="5C539877" w14:textId="77777777" w:rsidR="00583A7B" w:rsidRDefault="00583A7B">
      <w:pPr>
        <w:widowControl/>
        <w:autoSpaceDE/>
        <w:autoSpaceDN/>
        <w:rPr>
          <w:rFonts w:ascii="Arial" w:eastAsia="MS Gothic" w:hAnsi="Arial" w:cs="Arial"/>
          <w:b/>
          <w:bCs/>
          <w:sz w:val="24"/>
          <w:szCs w:val="24"/>
          <w:lang w:eastAsia="ja-JP"/>
        </w:rPr>
      </w:pPr>
      <w:r>
        <w:rPr>
          <w:rFonts w:ascii="Arial" w:hAnsi="Arial" w:cs="Arial"/>
          <w:sz w:val="24"/>
          <w:szCs w:val="24"/>
        </w:rPr>
        <w:br w:type="page"/>
      </w:r>
    </w:p>
    <w:p w14:paraId="49BC65D3" w14:textId="3C82464E" w:rsidR="003652A0" w:rsidRPr="00517968" w:rsidRDefault="00517968" w:rsidP="003652A0">
      <w:pPr>
        <w:pStyle w:val="TOCHeading"/>
        <w:spacing w:before="0" w:line="240" w:lineRule="auto"/>
        <w:jc w:val="center"/>
        <w:rPr>
          <w:rFonts w:ascii="Arial" w:hAnsi="Arial" w:cs="Arial"/>
          <w:bCs w:val="0"/>
          <w:color w:val="auto"/>
          <w:sz w:val="24"/>
          <w:szCs w:val="24"/>
        </w:rPr>
      </w:pPr>
      <w:r w:rsidRPr="00517968">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F03BAE" w14:paraId="04C45378" w14:textId="77777777" w:rsidTr="003652A0">
        <w:tc>
          <w:tcPr>
            <w:tcW w:w="8370" w:type="dxa"/>
          </w:tcPr>
          <w:p w14:paraId="5C3CDD6C" w14:textId="77777777" w:rsidR="003652A0" w:rsidRPr="00F03BAE" w:rsidRDefault="003652A0" w:rsidP="00933F50">
            <w:pPr>
              <w:rPr>
                <w:rFonts w:ascii="Arial" w:hAnsi="Arial" w:cs="Arial"/>
                <w:sz w:val="24"/>
                <w:szCs w:val="24"/>
              </w:rPr>
            </w:pPr>
          </w:p>
        </w:tc>
        <w:tc>
          <w:tcPr>
            <w:tcW w:w="1700" w:type="dxa"/>
          </w:tcPr>
          <w:p w14:paraId="26076542" w14:textId="77777777" w:rsidR="003652A0" w:rsidRPr="008B7843" w:rsidRDefault="003652A0" w:rsidP="00933F50">
            <w:pPr>
              <w:jc w:val="center"/>
              <w:rPr>
                <w:rFonts w:ascii="Arial" w:hAnsi="Arial" w:cs="Arial"/>
                <w:b/>
                <w:sz w:val="24"/>
                <w:szCs w:val="24"/>
              </w:rPr>
            </w:pPr>
            <w:r w:rsidRPr="008B7843">
              <w:rPr>
                <w:rFonts w:ascii="Arial" w:hAnsi="Arial" w:cs="Arial"/>
                <w:b/>
                <w:sz w:val="24"/>
                <w:szCs w:val="24"/>
              </w:rPr>
              <w:t>Page</w:t>
            </w:r>
          </w:p>
        </w:tc>
      </w:tr>
      <w:tr w:rsidR="0046186F" w:rsidRPr="00F03BAE" w14:paraId="3A4A31DC" w14:textId="77777777" w:rsidTr="003607F8">
        <w:tc>
          <w:tcPr>
            <w:tcW w:w="8370" w:type="dxa"/>
          </w:tcPr>
          <w:p w14:paraId="0C4D4CDE" w14:textId="77777777" w:rsidR="0046186F" w:rsidRPr="00F03BAE" w:rsidRDefault="0046186F" w:rsidP="00933F50">
            <w:pPr>
              <w:rPr>
                <w:rFonts w:ascii="Arial" w:hAnsi="Arial" w:cs="Arial"/>
                <w:sz w:val="24"/>
                <w:szCs w:val="24"/>
              </w:rPr>
            </w:pPr>
          </w:p>
        </w:tc>
        <w:tc>
          <w:tcPr>
            <w:tcW w:w="1700" w:type="dxa"/>
            <w:shd w:val="clear" w:color="auto" w:fill="auto"/>
          </w:tcPr>
          <w:p w14:paraId="0C8A8CDA" w14:textId="77777777" w:rsidR="0046186F" w:rsidRPr="008B7843" w:rsidRDefault="0046186F" w:rsidP="00933F50">
            <w:pPr>
              <w:jc w:val="center"/>
              <w:rPr>
                <w:rFonts w:ascii="Arial" w:hAnsi="Arial" w:cs="Arial"/>
                <w:b/>
                <w:sz w:val="24"/>
                <w:szCs w:val="24"/>
              </w:rPr>
            </w:pPr>
          </w:p>
        </w:tc>
      </w:tr>
      <w:tr w:rsidR="003652A0" w:rsidRPr="00F03BAE" w14:paraId="530B53AC" w14:textId="77777777" w:rsidTr="003607F8">
        <w:tc>
          <w:tcPr>
            <w:tcW w:w="8370" w:type="dxa"/>
          </w:tcPr>
          <w:p w14:paraId="7AC2E8CC" w14:textId="77777777" w:rsidR="003652A0" w:rsidRPr="00F03BAE" w:rsidRDefault="003652A0" w:rsidP="00933F50">
            <w:pPr>
              <w:rPr>
                <w:rFonts w:ascii="Arial" w:hAnsi="Arial" w:cs="Arial"/>
                <w:b/>
                <w:sz w:val="24"/>
                <w:szCs w:val="24"/>
              </w:rPr>
            </w:pPr>
            <w:r w:rsidRPr="00F03BAE">
              <w:rPr>
                <w:rFonts w:ascii="Arial" w:hAnsi="Arial" w:cs="Arial"/>
                <w:b/>
                <w:sz w:val="24"/>
                <w:szCs w:val="24"/>
              </w:rPr>
              <w:t>PUBLIC NOTICE</w:t>
            </w:r>
          </w:p>
        </w:tc>
        <w:tc>
          <w:tcPr>
            <w:tcW w:w="1700" w:type="dxa"/>
            <w:shd w:val="clear" w:color="auto" w:fill="auto"/>
          </w:tcPr>
          <w:p w14:paraId="2269E1E2" w14:textId="545D716C" w:rsidR="003652A0" w:rsidRPr="008B7843" w:rsidRDefault="003607F8" w:rsidP="00933F50">
            <w:pPr>
              <w:jc w:val="center"/>
              <w:rPr>
                <w:rFonts w:ascii="Arial" w:hAnsi="Arial" w:cs="Arial"/>
                <w:b/>
                <w:sz w:val="24"/>
                <w:szCs w:val="24"/>
              </w:rPr>
            </w:pPr>
            <w:r>
              <w:rPr>
                <w:rFonts w:ascii="Arial" w:hAnsi="Arial" w:cs="Arial"/>
                <w:b/>
                <w:sz w:val="24"/>
                <w:szCs w:val="24"/>
              </w:rPr>
              <w:t>3</w:t>
            </w:r>
          </w:p>
        </w:tc>
      </w:tr>
      <w:tr w:rsidR="003652A0" w:rsidRPr="00F03BAE" w14:paraId="5F0AB25A" w14:textId="77777777" w:rsidTr="003607F8">
        <w:tc>
          <w:tcPr>
            <w:tcW w:w="8370" w:type="dxa"/>
          </w:tcPr>
          <w:p w14:paraId="7495CCA4" w14:textId="77777777" w:rsidR="003652A0" w:rsidRPr="00F03BAE" w:rsidRDefault="003652A0" w:rsidP="00933F50">
            <w:pPr>
              <w:rPr>
                <w:rFonts w:ascii="Arial" w:hAnsi="Arial" w:cs="Arial"/>
                <w:sz w:val="24"/>
                <w:szCs w:val="24"/>
              </w:rPr>
            </w:pPr>
          </w:p>
        </w:tc>
        <w:tc>
          <w:tcPr>
            <w:tcW w:w="1700" w:type="dxa"/>
            <w:shd w:val="clear" w:color="auto" w:fill="auto"/>
          </w:tcPr>
          <w:p w14:paraId="31D8A3A5" w14:textId="77777777" w:rsidR="003652A0" w:rsidRPr="008B7843" w:rsidRDefault="003652A0" w:rsidP="00933F50">
            <w:pPr>
              <w:jc w:val="center"/>
              <w:rPr>
                <w:rFonts w:ascii="Arial" w:hAnsi="Arial" w:cs="Arial"/>
                <w:b/>
                <w:sz w:val="24"/>
                <w:szCs w:val="24"/>
              </w:rPr>
            </w:pPr>
          </w:p>
        </w:tc>
      </w:tr>
      <w:tr w:rsidR="003652A0" w:rsidRPr="00F03BAE" w14:paraId="6F794F67" w14:textId="77777777" w:rsidTr="003607F8">
        <w:tc>
          <w:tcPr>
            <w:tcW w:w="8370" w:type="dxa"/>
          </w:tcPr>
          <w:p w14:paraId="3869167D" w14:textId="77777777" w:rsidR="003652A0" w:rsidRPr="00F03BAE" w:rsidRDefault="003652A0" w:rsidP="00933F50">
            <w:pPr>
              <w:rPr>
                <w:rFonts w:ascii="Arial" w:hAnsi="Arial" w:cs="Arial"/>
                <w:b/>
                <w:sz w:val="24"/>
                <w:szCs w:val="24"/>
              </w:rPr>
            </w:pPr>
            <w:r w:rsidRPr="00F03BAE">
              <w:rPr>
                <w:rFonts w:ascii="Arial" w:hAnsi="Arial" w:cs="Arial"/>
                <w:b/>
                <w:sz w:val="24"/>
                <w:szCs w:val="24"/>
              </w:rPr>
              <w:t>RFP DEFINITIONS/ACRONYMS</w:t>
            </w:r>
          </w:p>
        </w:tc>
        <w:tc>
          <w:tcPr>
            <w:tcW w:w="1700" w:type="dxa"/>
            <w:shd w:val="clear" w:color="auto" w:fill="auto"/>
          </w:tcPr>
          <w:p w14:paraId="3290938D" w14:textId="1280585C" w:rsidR="003652A0" w:rsidRPr="008B7843" w:rsidRDefault="003607F8" w:rsidP="00933F50">
            <w:pPr>
              <w:jc w:val="center"/>
              <w:rPr>
                <w:rFonts w:ascii="Arial" w:hAnsi="Arial" w:cs="Arial"/>
                <w:b/>
                <w:sz w:val="24"/>
                <w:szCs w:val="24"/>
              </w:rPr>
            </w:pPr>
            <w:r>
              <w:rPr>
                <w:rFonts w:ascii="Arial" w:hAnsi="Arial" w:cs="Arial"/>
                <w:b/>
                <w:sz w:val="24"/>
                <w:szCs w:val="24"/>
              </w:rPr>
              <w:t>4</w:t>
            </w:r>
          </w:p>
        </w:tc>
      </w:tr>
      <w:tr w:rsidR="003652A0" w:rsidRPr="00F03BAE" w14:paraId="3621834C" w14:textId="77777777" w:rsidTr="003607F8">
        <w:tc>
          <w:tcPr>
            <w:tcW w:w="8370" w:type="dxa"/>
          </w:tcPr>
          <w:p w14:paraId="1BE811B0" w14:textId="77777777" w:rsidR="003652A0" w:rsidRPr="00F03BAE" w:rsidRDefault="003652A0" w:rsidP="00933F50">
            <w:pPr>
              <w:rPr>
                <w:rFonts w:ascii="Arial" w:hAnsi="Arial" w:cs="Arial"/>
                <w:sz w:val="24"/>
                <w:szCs w:val="24"/>
              </w:rPr>
            </w:pPr>
          </w:p>
        </w:tc>
        <w:tc>
          <w:tcPr>
            <w:tcW w:w="1700" w:type="dxa"/>
            <w:shd w:val="clear" w:color="auto" w:fill="auto"/>
          </w:tcPr>
          <w:p w14:paraId="30FB5CBD" w14:textId="77777777" w:rsidR="003652A0" w:rsidRPr="008B7843" w:rsidRDefault="003652A0" w:rsidP="00933F50">
            <w:pPr>
              <w:jc w:val="center"/>
              <w:rPr>
                <w:rFonts w:ascii="Arial" w:hAnsi="Arial" w:cs="Arial"/>
                <w:b/>
                <w:sz w:val="24"/>
                <w:szCs w:val="24"/>
              </w:rPr>
            </w:pPr>
          </w:p>
        </w:tc>
      </w:tr>
      <w:tr w:rsidR="003652A0" w:rsidRPr="00F03BAE" w14:paraId="301C8CB8" w14:textId="77777777" w:rsidTr="003607F8">
        <w:tc>
          <w:tcPr>
            <w:tcW w:w="8370" w:type="dxa"/>
          </w:tcPr>
          <w:p w14:paraId="3EB6BCC5"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        INTRODUCTION</w:t>
            </w:r>
          </w:p>
        </w:tc>
        <w:tc>
          <w:tcPr>
            <w:tcW w:w="1700" w:type="dxa"/>
            <w:shd w:val="clear" w:color="auto" w:fill="auto"/>
          </w:tcPr>
          <w:p w14:paraId="0374BA52" w14:textId="1FD511F4" w:rsidR="003652A0" w:rsidRPr="008B7843" w:rsidRDefault="003607F8" w:rsidP="00933F50">
            <w:pPr>
              <w:jc w:val="center"/>
              <w:rPr>
                <w:rFonts w:ascii="Arial" w:hAnsi="Arial" w:cs="Arial"/>
                <w:b/>
                <w:sz w:val="24"/>
                <w:szCs w:val="24"/>
              </w:rPr>
            </w:pPr>
            <w:r>
              <w:rPr>
                <w:rFonts w:ascii="Arial" w:hAnsi="Arial" w:cs="Arial"/>
                <w:b/>
                <w:sz w:val="24"/>
                <w:szCs w:val="24"/>
              </w:rPr>
              <w:t>7</w:t>
            </w:r>
          </w:p>
        </w:tc>
      </w:tr>
      <w:tr w:rsidR="003652A0" w:rsidRPr="00F03BAE" w14:paraId="6B928108" w14:textId="77777777" w:rsidTr="003607F8">
        <w:tc>
          <w:tcPr>
            <w:tcW w:w="8370" w:type="dxa"/>
          </w:tcPr>
          <w:p w14:paraId="524F39C5" w14:textId="77777777" w:rsidR="003652A0" w:rsidRPr="00F03BAE" w:rsidRDefault="003652A0" w:rsidP="00F93980">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PURPOSE AND BACKGROUND</w:t>
            </w:r>
          </w:p>
        </w:tc>
        <w:tc>
          <w:tcPr>
            <w:tcW w:w="1700" w:type="dxa"/>
            <w:shd w:val="clear" w:color="auto" w:fill="auto"/>
          </w:tcPr>
          <w:p w14:paraId="44682CFB" w14:textId="77777777" w:rsidR="003652A0" w:rsidRPr="008B7843" w:rsidRDefault="003652A0" w:rsidP="00933F50">
            <w:pPr>
              <w:jc w:val="center"/>
              <w:rPr>
                <w:rFonts w:ascii="Arial" w:hAnsi="Arial" w:cs="Arial"/>
                <w:b/>
                <w:sz w:val="24"/>
                <w:szCs w:val="24"/>
              </w:rPr>
            </w:pPr>
          </w:p>
        </w:tc>
      </w:tr>
      <w:tr w:rsidR="003652A0" w:rsidRPr="00F03BAE" w14:paraId="5899A094" w14:textId="77777777" w:rsidTr="003607F8">
        <w:tc>
          <w:tcPr>
            <w:tcW w:w="8370" w:type="dxa"/>
          </w:tcPr>
          <w:p w14:paraId="6E6D06AA" w14:textId="77777777" w:rsidR="003652A0" w:rsidRPr="00F03BAE" w:rsidRDefault="003652A0" w:rsidP="00F93980">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GENERAL PROVISIONS</w:t>
            </w:r>
          </w:p>
        </w:tc>
        <w:tc>
          <w:tcPr>
            <w:tcW w:w="1700" w:type="dxa"/>
            <w:shd w:val="clear" w:color="auto" w:fill="auto"/>
          </w:tcPr>
          <w:p w14:paraId="67A5A436" w14:textId="77777777" w:rsidR="003652A0" w:rsidRPr="008B7843" w:rsidRDefault="003652A0" w:rsidP="00933F50">
            <w:pPr>
              <w:jc w:val="center"/>
              <w:rPr>
                <w:rFonts w:ascii="Arial" w:hAnsi="Arial" w:cs="Arial"/>
                <w:b/>
                <w:sz w:val="24"/>
                <w:szCs w:val="24"/>
              </w:rPr>
            </w:pPr>
          </w:p>
        </w:tc>
      </w:tr>
      <w:tr w:rsidR="003652A0" w:rsidRPr="00F03BAE" w14:paraId="26C8A84A" w14:textId="77777777" w:rsidTr="003607F8">
        <w:tc>
          <w:tcPr>
            <w:tcW w:w="8370" w:type="dxa"/>
          </w:tcPr>
          <w:p w14:paraId="18B23C5D" w14:textId="77777777" w:rsidR="003652A0" w:rsidRPr="00F03BAE" w:rsidRDefault="003652A0" w:rsidP="00F93980">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ELIGIBILITY TO SUBMIT BIDS</w:t>
            </w:r>
          </w:p>
        </w:tc>
        <w:tc>
          <w:tcPr>
            <w:tcW w:w="1700" w:type="dxa"/>
            <w:shd w:val="clear" w:color="auto" w:fill="auto"/>
          </w:tcPr>
          <w:p w14:paraId="08C27329" w14:textId="77777777" w:rsidR="003652A0" w:rsidRPr="008B7843" w:rsidRDefault="003652A0" w:rsidP="00933F50">
            <w:pPr>
              <w:jc w:val="center"/>
              <w:rPr>
                <w:rFonts w:ascii="Arial" w:hAnsi="Arial" w:cs="Arial"/>
                <w:b/>
                <w:sz w:val="24"/>
                <w:szCs w:val="24"/>
              </w:rPr>
            </w:pPr>
          </w:p>
        </w:tc>
      </w:tr>
      <w:tr w:rsidR="003652A0" w:rsidRPr="00F03BAE" w14:paraId="2C60D896" w14:textId="77777777" w:rsidTr="003607F8">
        <w:tc>
          <w:tcPr>
            <w:tcW w:w="8370" w:type="dxa"/>
          </w:tcPr>
          <w:p w14:paraId="7AECE1CA" w14:textId="77777777" w:rsidR="003652A0" w:rsidRPr="00F03BAE" w:rsidRDefault="003652A0" w:rsidP="00F93980">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CONTRACT TERMS</w:t>
            </w:r>
          </w:p>
        </w:tc>
        <w:tc>
          <w:tcPr>
            <w:tcW w:w="1700" w:type="dxa"/>
            <w:shd w:val="clear" w:color="auto" w:fill="auto"/>
          </w:tcPr>
          <w:p w14:paraId="6C9F0A73" w14:textId="77777777" w:rsidR="003652A0" w:rsidRPr="008B7843" w:rsidRDefault="003652A0" w:rsidP="00933F50">
            <w:pPr>
              <w:jc w:val="center"/>
              <w:rPr>
                <w:rFonts w:ascii="Arial" w:hAnsi="Arial" w:cs="Arial"/>
                <w:b/>
                <w:sz w:val="24"/>
                <w:szCs w:val="24"/>
              </w:rPr>
            </w:pPr>
          </w:p>
        </w:tc>
      </w:tr>
      <w:tr w:rsidR="003652A0" w:rsidRPr="00F03BAE" w14:paraId="1C2E84CC" w14:textId="77777777" w:rsidTr="003607F8">
        <w:tc>
          <w:tcPr>
            <w:tcW w:w="8370" w:type="dxa"/>
          </w:tcPr>
          <w:p w14:paraId="1A61C13F" w14:textId="77777777" w:rsidR="003652A0" w:rsidRPr="00F03BAE" w:rsidRDefault="003652A0" w:rsidP="00F93980">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NUMBER OF AWARDS</w:t>
            </w:r>
          </w:p>
        </w:tc>
        <w:tc>
          <w:tcPr>
            <w:tcW w:w="1700" w:type="dxa"/>
            <w:shd w:val="clear" w:color="auto" w:fill="auto"/>
          </w:tcPr>
          <w:p w14:paraId="333F3DB1" w14:textId="77777777" w:rsidR="003652A0" w:rsidRPr="008B7843" w:rsidRDefault="003652A0" w:rsidP="00933F50">
            <w:pPr>
              <w:jc w:val="center"/>
              <w:rPr>
                <w:rFonts w:ascii="Arial" w:hAnsi="Arial" w:cs="Arial"/>
                <w:b/>
                <w:sz w:val="24"/>
                <w:szCs w:val="24"/>
              </w:rPr>
            </w:pPr>
          </w:p>
        </w:tc>
      </w:tr>
      <w:tr w:rsidR="003652A0" w:rsidRPr="00F03BAE" w14:paraId="379BDD8B" w14:textId="77777777" w:rsidTr="003607F8">
        <w:tc>
          <w:tcPr>
            <w:tcW w:w="8370" w:type="dxa"/>
          </w:tcPr>
          <w:p w14:paraId="3FA94340" w14:textId="77777777" w:rsidR="003652A0" w:rsidRPr="00F03BAE" w:rsidRDefault="003652A0" w:rsidP="00933F50">
            <w:pPr>
              <w:rPr>
                <w:rFonts w:ascii="Arial" w:hAnsi="Arial" w:cs="Arial"/>
                <w:sz w:val="24"/>
                <w:szCs w:val="24"/>
              </w:rPr>
            </w:pPr>
          </w:p>
        </w:tc>
        <w:tc>
          <w:tcPr>
            <w:tcW w:w="1700" w:type="dxa"/>
            <w:shd w:val="clear" w:color="auto" w:fill="auto"/>
          </w:tcPr>
          <w:p w14:paraId="5B85D07B" w14:textId="77777777" w:rsidR="003652A0" w:rsidRPr="008B7843" w:rsidRDefault="003652A0" w:rsidP="00933F50">
            <w:pPr>
              <w:jc w:val="center"/>
              <w:rPr>
                <w:rFonts w:ascii="Arial" w:hAnsi="Arial" w:cs="Arial"/>
                <w:b/>
                <w:sz w:val="24"/>
                <w:szCs w:val="24"/>
              </w:rPr>
            </w:pPr>
          </w:p>
        </w:tc>
      </w:tr>
      <w:tr w:rsidR="003652A0" w:rsidRPr="00F03BAE" w14:paraId="48CC23CD" w14:textId="77777777" w:rsidTr="003607F8">
        <w:tc>
          <w:tcPr>
            <w:tcW w:w="8370" w:type="dxa"/>
          </w:tcPr>
          <w:p w14:paraId="718EF5AF"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II        SCOPE OF SERVICES TO BE PROVIDED</w:t>
            </w:r>
          </w:p>
        </w:tc>
        <w:tc>
          <w:tcPr>
            <w:tcW w:w="1700" w:type="dxa"/>
            <w:shd w:val="clear" w:color="auto" w:fill="auto"/>
          </w:tcPr>
          <w:p w14:paraId="147432C3" w14:textId="4B7B28CE" w:rsidR="003652A0" w:rsidRPr="008B7843" w:rsidRDefault="003607F8" w:rsidP="00933F50">
            <w:pPr>
              <w:jc w:val="center"/>
              <w:rPr>
                <w:rFonts w:ascii="Arial" w:hAnsi="Arial" w:cs="Arial"/>
                <w:b/>
                <w:sz w:val="24"/>
                <w:szCs w:val="24"/>
              </w:rPr>
            </w:pPr>
            <w:r>
              <w:rPr>
                <w:rFonts w:ascii="Arial" w:hAnsi="Arial" w:cs="Arial"/>
                <w:b/>
                <w:sz w:val="24"/>
                <w:szCs w:val="24"/>
              </w:rPr>
              <w:t>10</w:t>
            </w:r>
          </w:p>
        </w:tc>
      </w:tr>
      <w:tr w:rsidR="003652A0" w:rsidRPr="00F03BAE" w14:paraId="360457AE" w14:textId="77777777" w:rsidTr="003607F8">
        <w:tc>
          <w:tcPr>
            <w:tcW w:w="8370" w:type="dxa"/>
          </w:tcPr>
          <w:p w14:paraId="5A865BD1" w14:textId="77777777" w:rsidR="003652A0" w:rsidRPr="00F03BAE" w:rsidRDefault="003652A0" w:rsidP="00933F50">
            <w:pPr>
              <w:rPr>
                <w:rFonts w:ascii="Arial" w:hAnsi="Arial" w:cs="Arial"/>
                <w:sz w:val="24"/>
                <w:szCs w:val="24"/>
              </w:rPr>
            </w:pPr>
          </w:p>
        </w:tc>
        <w:tc>
          <w:tcPr>
            <w:tcW w:w="1700" w:type="dxa"/>
            <w:shd w:val="clear" w:color="auto" w:fill="auto"/>
          </w:tcPr>
          <w:p w14:paraId="6F7D53CA" w14:textId="77777777" w:rsidR="003652A0" w:rsidRPr="008B7843" w:rsidRDefault="003652A0" w:rsidP="00933F50">
            <w:pPr>
              <w:jc w:val="center"/>
              <w:rPr>
                <w:rFonts w:ascii="Arial" w:hAnsi="Arial" w:cs="Arial"/>
                <w:b/>
                <w:sz w:val="24"/>
                <w:szCs w:val="24"/>
              </w:rPr>
            </w:pPr>
          </w:p>
        </w:tc>
      </w:tr>
      <w:tr w:rsidR="003652A0" w:rsidRPr="00F03BAE" w14:paraId="488F21F5" w14:textId="77777777" w:rsidTr="003607F8">
        <w:tc>
          <w:tcPr>
            <w:tcW w:w="8370" w:type="dxa"/>
          </w:tcPr>
          <w:p w14:paraId="5FA48C3F"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III        KEY RFP EVENTS</w:t>
            </w:r>
          </w:p>
        </w:tc>
        <w:tc>
          <w:tcPr>
            <w:tcW w:w="1700" w:type="dxa"/>
            <w:shd w:val="clear" w:color="auto" w:fill="auto"/>
          </w:tcPr>
          <w:p w14:paraId="46A52527" w14:textId="007EB3EB" w:rsidR="003652A0" w:rsidRPr="008B7843" w:rsidRDefault="003607F8" w:rsidP="00933F50">
            <w:pPr>
              <w:jc w:val="center"/>
              <w:rPr>
                <w:rFonts w:ascii="Arial" w:hAnsi="Arial" w:cs="Arial"/>
                <w:b/>
                <w:sz w:val="24"/>
                <w:szCs w:val="24"/>
              </w:rPr>
            </w:pPr>
            <w:r>
              <w:rPr>
                <w:rFonts w:ascii="Arial" w:hAnsi="Arial" w:cs="Arial"/>
                <w:b/>
                <w:sz w:val="24"/>
                <w:szCs w:val="24"/>
              </w:rPr>
              <w:t>18</w:t>
            </w:r>
          </w:p>
        </w:tc>
      </w:tr>
      <w:tr w:rsidR="003652A0" w:rsidRPr="00F03BAE" w14:paraId="1B269148" w14:textId="77777777" w:rsidTr="003607F8">
        <w:tc>
          <w:tcPr>
            <w:tcW w:w="8370" w:type="dxa"/>
          </w:tcPr>
          <w:p w14:paraId="28B9EA2B" w14:textId="77777777" w:rsidR="003652A0" w:rsidRPr="00F03BAE" w:rsidRDefault="003652A0" w:rsidP="00F93980">
            <w:pPr>
              <w:pStyle w:val="ListParagraph"/>
              <w:widowControl/>
              <w:numPr>
                <w:ilvl w:val="0"/>
                <w:numId w:val="13"/>
              </w:numPr>
              <w:autoSpaceDE/>
              <w:autoSpaceDN/>
              <w:contextualSpacing/>
              <w:rPr>
                <w:rFonts w:ascii="Arial" w:hAnsi="Arial" w:cs="Arial"/>
                <w:sz w:val="24"/>
                <w:szCs w:val="24"/>
              </w:rPr>
            </w:pPr>
            <w:r>
              <w:rPr>
                <w:rFonts w:ascii="Arial" w:hAnsi="Arial" w:cs="Arial"/>
                <w:sz w:val="24"/>
                <w:szCs w:val="24"/>
              </w:rPr>
              <w:t>QUESTIONS</w:t>
            </w:r>
          </w:p>
        </w:tc>
        <w:tc>
          <w:tcPr>
            <w:tcW w:w="1700" w:type="dxa"/>
            <w:shd w:val="clear" w:color="auto" w:fill="auto"/>
          </w:tcPr>
          <w:p w14:paraId="7F592D2A" w14:textId="77777777" w:rsidR="003652A0" w:rsidRPr="008B7843" w:rsidRDefault="003652A0" w:rsidP="00933F50">
            <w:pPr>
              <w:jc w:val="center"/>
              <w:rPr>
                <w:rFonts w:ascii="Arial" w:hAnsi="Arial" w:cs="Arial"/>
                <w:b/>
                <w:sz w:val="24"/>
                <w:szCs w:val="24"/>
              </w:rPr>
            </w:pPr>
          </w:p>
        </w:tc>
      </w:tr>
      <w:tr w:rsidR="003652A0" w:rsidRPr="00F03BAE" w14:paraId="45A2D7E3" w14:textId="77777777" w:rsidTr="003607F8">
        <w:tc>
          <w:tcPr>
            <w:tcW w:w="8370" w:type="dxa"/>
          </w:tcPr>
          <w:p w14:paraId="31A035B9" w14:textId="5B590C50" w:rsidR="003652A0" w:rsidRPr="00F03BAE" w:rsidRDefault="005A7100" w:rsidP="00F93980">
            <w:pPr>
              <w:pStyle w:val="ListParagraph"/>
              <w:widowControl/>
              <w:numPr>
                <w:ilvl w:val="0"/>
                <w:numId w:val="13"/>
              </w:numPr>
              <w:autoSpaceDE/>
              <w:autoSpaceDN/>
              <w:contextualSpacing/>
              <w:rPr>
                <w:rFonts w:ascii="Arial" w:hAnsi="Arial" w:cs="Arial"/>
                <w:sz w:val="24"/>
                <w:szCs w:val="24"/>
              </w:rPr>
            </w:pPr>
            <w:r>
              <w:rPr>
                <w:rFonts w:ascii="Arial" w:hAnsi="Arial" w:cs="Arial"/>
                <w:sz w:val="24"/>
                <w:szCs w:val="24"/>
              </w:rPr>
              <w:t>AMENDMENTS</w:t>
            </w:r>
          </w:p>
        </w:tc>
        <w:tc>
          <w:tcPr>
            <w:tcW w:w="1700" w:type="dxa"/>
            <w:shd w:val="clear" w:color="auto" w:fill="auto"/>
          </w:tcPr>
          <w:p w14:paraId="6A39C762" w14:textId="77777777" w:rsidR="003652A0" w:rsidRPr="008B7843" w:rsidRDefault="003652A0" w:rsidP="00933F50">
            <w:pPr>
              <w:jc w:val="center"/>
              <w:rPr>
                <w:rFonts w:ascii="Arial" w:hAnsi="Arial" w:cs="Arial"/>
                <w:b/>
                <w:sz w:val="24"/>
                <w:szCs w:val="24"/>
              </w:rPr>
            </w:pPr>
          </w:p>
        </w:tc>
      </w:tr>
      <w:tr w:rsidR="003652A0" w:rsidRPr="00F03BAE" w14:paraId="652D1322" w14:textId="77777777" w:rsidTr="003607F8">
        <w:tc>
          <w:tcPr>
            <w:tcW w:w="8370" w:type="dxa"/>
          </w:tcPr>
          <w:p w14:paraId="1340FEC7" w14:textId="77777777" w:rsidR="003652A0" w:rsidRPr="00F03BAE" w:rsidRDefault="003652A0" w:rsidP="00F93980">
            <w:pPr>
              <w:pStyle w:val="ListParagraph"/>
              <w:widowControl/>
              <w:numPr>
                <w:ilvl w:val="0"/>
                <w:numId w:val="13"/>
              </w:numPr>
              <w:autoSpaceDE/>
              <w:autoSpaceDN/>
              <w:contextualSpacing/>
              <w:rPr>
                <w:rFonts w:ascii="Arial" w:hAnsi="Arial" w:cs="Arial"/>
                <w:sz w:val="24"/>
                <w:szCs w:val="24"/>
              </w:rPr>
            </w:pPr>
            <w:r>
              <w:rPr>
                <w:rFonts w:ascii="Arial" w:hAnsi="Arial" w:cs="Arial"/>
                <w:sz w:val="24"/>
                <w:szCs w:val="24"/>
              </w:rPr>
              <w:t>SUBMITTING THE PROPOSAL</w:t>
            </w:r>
          </w:p>
        </w:tc>
        <w:tc>
          <w:tcPr>
            <w:tcW w:w="1700" w:type="dxa"/>
            <w:shd w:val="clear" w:color="auto" w:fill="auto"/>
          </w:tcPr>
          <w:p w14:paraId="3F7ACD91" w14:textId="77777777" w:rsidR="003652A0" w:rsidRPr="008B7843" w:rsidRDefault="003652A0" w:rsidP="00933F50">
            <w:pPr>
              <w:jc w:val="center"/>
              <w:rPr>
                <w:rFonts w:ascii="Arial" w:hAnsi="Arial" w:cs="Arial"/>
                <w:b/>
                <w:sz w:val="24"/>
                <w:szCs w:val="24"/>
              </w:rPr>
            </w:pPr>
          </w:p>
        </w:tc>
      </w:tr>
      <w:tr w:rsidR="003652A0" w:rsidRPr="00F03BAE" w14:paraId="4DC51E63" w14:textId="77777777" w:rsidTr="003607F8">
        <w:tc>
          <w:tcPr>
            <w:tcW w:w="8370" w:type="dxa"/>
          </w:tcPr>
          <w:p w14:paraId="0D43E8EE" w14:textId="77777777" w:rsidR="003652A0" w:rsidRPr="00F03BAE" w:rsidRDefault="003652A0" w:rsidP="00933F50">
            <w:pPr>
              <w:rPr>
                <w:rFonts w:ascii="Arial" w:hAnsi="Arial" w:cs="Arial"/>
                <w:sz w:val="24"/>
                <w:szCs w:val="24"/>
              </w:rPr>
            </w:pPr>
          </w:p>
        </w:tc>
        <w:tc>
          <w:tcPr>
            <w:tcW w:w="1700" w:type="dxa"/>
            <w:shd w:val="clear" w:color="auto" w:fill="auto"/>
          </w:tcPr>
          <w:p w14:paraId="014BA351" w14:textId="77777777" w:rsidR="003652A0" w:rsidRPr="008B7843" w:rsidRDefault="003652A0" w:rsidP="00933F50">
            <w:pPr>
              <w:jc w:val="center"/>
              <w:rPr>
                <w:rFonts w:ascii="Arial" w:hAnsi="Arial" w:cs="Arial"/>
                <w:b/>
                <w:sz w:val="24"/>
                <w:szCs w:val="24"/>
              </w:rPr>
            </w:pPr>
          </w:p>
        </w:tc>
      </w:tr>
      <w:tr w:rsidR="003652A0" w:rsidRPr="00F03BAE" w14:paraId="6E94B1EE" w14:textId="77777777" w:rsidTr="003607F8">
        <w:tc>
          <w:tcPr>
            <w:tcW w:w="8370" w:type="dxa"/>
          </w:tcPr>
          <w:p w14:paraId="1E2B8C24"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IV       PROPOSAL SUBMISSION REQUIREMENTS</w:t>
            </w:r>
          </w:p>
        </w:tc>
        <w:tc>
          <w:tcPr>
            <w:tcW w:w="1700" w:type="dxa"/>
            <w:shd w:val="clear" w:color="auto" w:fill="auto"/>
          </w:tcPr>
          <w:p w14:paraId="07AC0DA9" w14:textId="13FB579C" w:rsidR="003652A0" w:rsidRPr="008B7843" w:rsidRDefault="003607F8" w:rsidP="00933F50">
            <w:pPr>
              <w:jc w:val="center"/>
              <w:rPr>
                <w:rFonts w:ascii="Arial" w:hAnsi="Arial" w:cs="Arial"/>
                <w:b/>
                <w:sz w:val="24"/>
                <w:szCs w:val="24"/>
              </w:rPr>
            </w:pPr>
            <w:r>
              <w:rPr>
                <w:rFonts w:ascii="Arial" w:hAnsi="Arial" w:cs="Arial"/>
                <w:b/>
                <w:sz w:val="24"/>
                <w:szCs w:val="24"/>
              </w:rPr>
              <w:t>20</w:t>
            </w:r>
          </w:p>
        </w:tc>
      </w:tr>
      <w:tr w:rsidR="003652A0" w:rsidRPr="00F03BAE" w14:paraId="3DCEDC36" w14:textId="77777777" w:rsidTr="003607F8">
        <w:tc>
          <w:tcPr>
            <w:tcW w:w="8370" w:type="dxa"/>
          </w:tcPr>
          <w:p w14:paraId="70761800" w14:textId="77777777" w:rsidR="003652A0" w:rsidRPr="00F03BAE" w:rsidRDefault="003652A0" w:rsidP="00933F50">
            <w:pPr>
              <w:rPr>
                <w:rFonts w:ascii="Arial" w:hAnsi="Arial" w:cs="Arial"/>
                <w:sz w:val="24"/>
                <w:szCs w:val="24"/>
              </w:rPr>
            </w:pPr>
          </w:p>
        </w:tc>
        <w:tc>
          <w:tcPr>
            <w:tcW w:w="1700" w:type="dxa"/>
            <w:shd w:val="clear" w:color="auto" w:fill="auto"/>
          </w:tcPr>
          <w:p w14:paraId="7D83A145" w14:textId="77777777" w:rsidR="003652A0" w:rsidRPr="008B7843" w:rsidRDefault="003652A0" w:rsidP="00933F50">
            <w:pPr>
              <w:jc w:val="center"/>
              <w:rPr>
                <w:rFonts w:ascii="Arial" w:hAnsi="Arial" w:cs="Arial"/>
                <w:b/>
                <w:sz w:val="24"/>
                <w:szCs w:val="24"/>
              </w:rPr>
            </w:pPr>
          </w:p>
        </w:tc>
      </w:tr>
      <w:tr w:rsidR="003652A0" w:rsidRPr="00F03BAE" w14:paraId="1DCBE856" w14:textId="77777777" w:rsidTr="003607F8">
        <w:tc>
          <w:tcPr>
            <w:tcW w:w="8370" w:type="dxa"/>
          </w:tcPr>
          <w:p w14:paraId="43E2DF1B"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V        PROPOSAL EVALUATION AND SELECTION</w:t>
            </w:r>
          </w:p>
        </w:tc>
        <w:tc>
          <w:tcPr>
            <w:tcW w:w="1700" w:type="dxa"/>
            <w:shd w:val="clear" w:color="auto" w:fill="auto"/>
          </w:tcPr>
          <w:p w14:paraId="7195E054" w14:textId="7D0C8BA3" w:rsidR="003652A0" w:rsidRPr="008B7843" w:rsidRDefault="003607F8" w:rsidP="00933F50">
            <w:pPr>
              <w:jc w:val="center"/>
              <w:rPr>
                <w:rFonts w:ascii="Arial" w:hAnsi="Arial" w:cs="Arial"/>
                <w:b/>
                <w:sz w:val="24"/>
                <w:szCs w:val="24"/>
              </w:rPr>
            </w:pPr>
            <w:r>
              <w:rPr>
                <w:rFonts w:ascii="Arial" w:hAnsi="Arial" w:cs="Arial"/>
                <w:b/>
                <w:sz w:val="24"/>
                <w:szCs w:val="24"/>
              </w:rPr>
              <w:t>23</w:t>
            </w:r>
          </w:p>
        </w:tc>
      </w:tr>
      <w:tr w:rsidR="003652A0" w:rsidRPr="00F03BAE" w14:paraId="329B1028" w14:textId="77777777" w:rsidTr="003607F8">
        <w:tc>
          <w:tcPr>
            <w:tcW w:w="8370" w:type="dxa"/>
          </w:tcPr>
          <w:p w14:paraId="329CDB6C" w14:textId="77777777" w:rsidR="003652A0" w:rsidRPr="00F03BAE" w:rsidRDefault="003652A0" w:rsidP="00F93980">
            <w:pPr>
              <w:pStyle w:val="ListParagraph"/>
              <w:widowControl/>
              <w:numPr>
                <w:ilvl w:val="0"/>
                <w:numId w:val="14"/>
              </w:numPr>
              <w:autoSpaceDE/>
              <w:autoSpaceDN/>
              <w:contextualSpacing/>
              <w:rPr>
                <w:rFonts w:ascii="Arial" w:hAnsi="Arial" w:cs="Arial"/>
                <w:sz w:val="24"/>
                <w:szCs w:val="24"/>
              </w:rPr>
            </w:pPr>
            <w:r>
              <w:rPr>
                <w:rFonts w:ascii="Arial" w:hAnsi="Arial" w:cs="Arial"/>
                <w:sz w:val="24"/>
                <w:szCs w:val="24"/>
              </w:rPr>
              <w:t xml:space="preserve">EVALUATION PROCESS – GENERAL INFORMATION </w:t>
            </w:r>
          </w:p>
        </w:tc>
        <w:tc>
          <w:tcPr>
            <w:tcW w:w="1700" w:type="dxa"/>
            <w:shd w:val="clear" w:color="auto" w:fill="auto"/>
          </w:tcPr>
          <w:p w14:paraId="469A9035" w14:textId="77777777" w:rsidR="003652A0" w:rsidRPr="008B7843" w:rsidRDefault="003652A0" w:rsidP="00933F50">
            <w:pPr>
              <w:jc w:val="center"/>
              <w:rPr>
                <w:rFonts w:ascii="Arial" w:hAnsi="Arial" w:cs="Arial"/>
                <w:b/>
                <w:sz w:val="24"/>
                <w:szCs w:val="24"/>
              </w:rPr>
            </w:pPr>
          </w:p>
        </w:tc>
      </w:tr>
      <w:tr w:rsidR="003652A0" w:rsidRPr="00F03BAE" w14:paraId="13A1C578" w14:textId="77777777" w:rsidTr="003607F8">
        <w:tc>
          <w:tcPr>
            <w:tcW w:w="8370" w:type="dxa"/>
          </w:tcPr>
          <w:p w14:paraId="01C78C47" w14:textId="77777777" w:rsidR="003652A0" w:rsidRPr="00F03BAE" w:rsidRDefault="003652A0" w:rsidP="00F93980">
            <w:pPr>
              <w:pStyle w:val="ListParagraph"/>
              <w:widowControl/>
              <w:numPr>
                <w:ilvl w:val="0"/>
                <w:numId w:val="14"/>
              </w:numPr>
              <w:autoSpaceDE/>
              <w:autoSpaceDN/>
              <w:contextualSpacing/>
              <w:rPr>
                <w:rFonts w:ascii="Arial" w:hAnsi="Arial" w:cs="Arial"/>
                <w:sz w:val="24"/>
                <w:szCs w:val="24"/>
              </w:rPr>
            </w:pPr>
            <w:r>
              <w:rPr>
                <w:rFonts w:ascii="Arial" w:hAnsi="Arial" w:cs="Arial"/>
                <w:sz w:val="24"/>
                <w:szCs w:val="24"/>
              </w:rPr>
              <w:t>SCORING WEIGHTS AND PROCESS</w:t>
            </w:r>
          </w:p>
        </w:tc>
        <w:tc>
          <w:tcPr>
            <w:tcW w:w="1700" w:type="dxa"/>
            <w:shd w:val="clear" w:color="auto" w:fill="auto"/>
          </w:tcPr>
          <w:p w14:paraId="5F5D26AE" w14:textId="77777777" w:rsidR="003652A0" w:rsidRPr="008B7843" w:rsidRDefault="003652A0" w:rsidP="00933F50">
            <w:pPr>
              <w:jc w:val="center"/>
              <w:rPr>
                <w:rFonts w:ascii="Arial" w:hAnsi="Arial" w:cs="Arial"/>
                <w:b/>
                <w:sz w:val="24"/>
                <w:szCs w:val="24"/>
              </w:rPr>
            </w:pPr>
          </w:p>
        </w:tc>
      </w:tr>
      <w:tr w:rsidR="003652A0" w:rsidRPr="00F03BAE" w14:paraId="630F9378" w14:textId="77777777" w:rsidTr="003607F8">
        <w:tc>
          <w:tcPr>
            <w:tcW w:w="8370" w:type="dxa"/>
          </w:tcPr>
          <w:p w14:paraId="4021586C" w14:textId="77777777" w:rsidR="003652A0" w:rsidRPr="00F03BAE" w:rsidRDefault="003652A0" w:rsidP="00F93980">
            <w:pPr>
              <w:pStyle w:val="ListParagraph"/>
              <w:widowControl/>
              <w:numPr>
                <w:ilvl w:val="0"/>
                <w:numId w:val="14"/>
              </w:numPr>
              <w:autoSpaceDE/>
              <w:autoSpaceDN/>
              <w:contextualSpacing/>
              <w:rPr>
                <w:rFonts w:ascii="Arial" w:hAnsi="Arial" w:cs="Arial"/>
                <w:sz w:val="24"/>
                <w:szCs w:val="24"/>
              </w:rPr>
            </w:pPr>
            <w:r>
              <w:rPr>
                <w:rFonts w:ascii="Arial" w:hAnsi="Arial" w:cs="Arial"/>
                <w:sz w:val="24"/>
                <w:szCs w:val="24"/>
              </w:rPr>
              <w:t>SELECTION AND AWARD</w:t>
            </w:r>
          </w:p>
        </w:tc>
        <w:tc>
          <w:tcPr>
            <w:tcW w:w="1700" w:type="dxa"/>
            <w:shd w:val="clear" w:color="auto" w:fill="auto"/>
          </w:tcPr>
          <w:p w14:paraId="5A49FA2E" w14:textId="77777777" w:rsidR="003652A0" w:rsidRPr="008B7843" w:rsidRDefault="003652A0" w:rsidP="00933F50">
            <w:pPr>
              <w:jc w:val="center"/>
              <w:rPr>
                <w:rFonts w:ascii="Arial" w:hAnsi="Arial" w:cs="Arial"/>
                <w:b/>
                <w:sz w:val="24"/>
                <w:szCs w:val="24"/>
              </w:rPr>
            </w:pPr>
          </w:p>
        </w:tc>
      </w:tr>
      <w:tr w:rsidR="003652A0" w:rsidRPr="00F03BAE" w14:paraId="2F406E43" w14:textId="77777777" w:rsidTr="003607F8">
        <w:tc>
          <w:tcPr>
            <w:tcW w:w="8370" w:type="dxa"/>
          </w:tcPr>
          <w:p w14:paraId="67995DD9" w14:textId="77777777" w:rsidR="003652A0" w:rsidRPr="00F03BAE" w:rsidRDefault="003652A0" w:rsidP="00F93980">
            <w:pPr>
              <w:pStyle w:val="ListParagraph"/>
              <w:widowControl/>
              <w:numPr>
                <w:ilvl w:val="0"/>
                <w:numId w:val="14"/>
              </w:numPr>
              <w:autoSpaceDE/>
              <w:autoSpaceDN/>
              <w:contextualSpacing/>
              <w:rPr>
                <w:rFonts w:ascii="Arial" w:hAnsi="Arial" w:cs="Arial"/>
                <w:sz w:val="24"/>
                <w:szCs w:val="24"/>
              </w:rPr>
            </w:pPr>
            <w:r>
              <w:rPr>
                <w:rFonts w:ascii="Arial" w:hAnsi="Arial" w:cs="Arial"/>
                <w:sz w:val="24"/>
                <w:szCs w:val="24"/>
              </w:rPr>
              <w:t>APPEAL OF CONTRACT AWARDS</w:t>
            </w:r>
          </w:p>
        </w:tc>
        <w:tc>
          <w:tcPr>
            <w:tcW w:w="1700" w:type="dxa"/>
            <w:shd w:val="clear" w:color="auto" w:fill="auto"/>
          </w:tcPr>
          <w:p w14:paraId="01B24652" w14:textId="77777777" w:rsidR="003652A0" w:rsidRPr="008B7843" w:rsidRDefault="003652A0" w:rsidP="00933F50">
            <w:pPr>
              <w:jc w:val="center"/>
              <w:rPr>
                <w:rFonts w:ascii="Arial" w:hAnsi="Arial" w:cs="Arial"/>
                <w:b/>
                <w:sz w:val="24"/>
                <w:szCs w:val="24"/>
              </w:rPr>
            </w:pPr>
          </w:p>
        </w:tc>
      </w:tr>
      <w:tr w:rsidR="003652A0" w:rsidRPr="00F03BAE" w14:paraId="36A77456" w14:textId="77777777" w:rsidTr="003607F8">
        <w:tc>
          <w:tcPr>
            <w:tcW w:w="8370" w:type="dxa"/>
          </w:tcPr>
          <w:p w14:paraId="55D2DC34" w14:textId="77777777" w:rsidR="003652A0" w:rsidRPr="00F03BAE" w:rsidRDefault="003652A0" w:rsidP="00933F50">
            <w:pPr>
              <w:rPr>
                <w:rFonts w:ascii="Arial" w:hAnsi="Arial" w:cs="Arial"/>
                <w:sz w:val="24"/>
                <w:szCs w:val="24"/>
              </w:rPr>
            </w:pPr>
          </w:p>
        </w:tc>
        <w:tc>
          <w:tcPr>
            <w:tcW w:w="1700" w:type="dxa"/>
            <w:shd w:val="clear" w:color="auto" w:fill="auto"/>
          </w:tcPr>
          <w:p w14:paraId="15569BE6" w14:textId="77777777" w:rsidR="003652A0" w:rsidRPr="008B7843" w:rsidRDefault="003652A0" w:rsidP="00933F50">
            <w:pPr>
              <w:jc w:val="center"/>
              <w:rPr>
                <w:rFonts w:ascii="Arial" w:hAnsi="Arial" w:cs="Arial"/>
                <w:b/>
                <w:sz w:val="24"/>
                <w:szCs w:val="24"/>
              </w:rPr>
            </w:pPr>
          </w:p>
        </w:tc>
      </w:tr>
      <w:tr w:rsidR="003652A0" w:rsidRPr="00F03BAE" w14:paraId="38B90E59" w14:textId="77777777" w:rsidTr="003607F8">
        <w:tc>
          <w:tcPr>
            <w:tcW w:w="8370" w:type="dxa"/>
          </w:tcPr>
          <w:p w14:paraId="5126E068"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VI       CONTRACT ADMINISTRATION AND CONDITIONS</w:t>
            </w:r>
          </w:p>
        </w:tc>
        <w:tc>
          <w:tcPr>
            <w:tcW w:w="1700" w:type="dxa"/>
            <w:shd w:val="clear" w:color="auto" w:fill="auto"/>
          </w:tcPr>
          <w:p w14:paraId="5B7BD577" w14:textId="2D7F5988" w:rsidR="003652A0" w:rsidRPr="008B7843" w:rsidRDefault="003607F8" w:rsidP="00933F50">
            <w:pPr>
              <w:jc w:val="center"/>
              <w:rPr>
                <w:rFonts w:ascii="Arial" w:hAnsi="Arial" w:cs="Arial"/>
                <w:b/>
                <w:sz w:val="24"/>
                <w:szCs w:val="24"/>
              </w:rPr>
            </w:pPr>
            <w:r>
              <w:rPr>
                <w:rFonts w:ascii="Arial" w:hAnsi="Arial" w:cs="Arial"/>
                <w:b/>
                <w:sz w:val="24"/>
                <w:szCs w:val="24"/>
              </w:rPr>
              <w:t>25</w:t>
            </w:r>
          </w:p>
        </w:tc>
      </w:tr>
      <w:tr w:rsidR="003652A0" w:rsidRPr="00F03BAE" w14:paraId="5153674A" w14:textId="77777777" w:rsidTr="003607F8">
        <w:tc>
          <w:tcPr>
            <w:tcW w:w="8370" w:type="dxa"/>
          </w:tcPr>
          <w:p w14:paraId="2E683730" w14:textId="77777777" w:rsidR="003652A0" w:rsidRPr="00F03BAE" w:rsidRDefault="003652A0" w:rsidP="00F93980">
            <w:pPr>
              <w:pStyle w:val="ListParagraph"/>
              <w:widowControl/>
              <w:numPr>
                <w:ilvl w:val="0"/>
                <w:numId w:val="15"/>
              </w:numPr>
              <w:autoSpaceDE/>
              <w:autoSpaceDN/>
              <w:contextualSpacing/>
              <w:rPr>
                <w:rFonts w:ascii="Arial" w:hAnsi="Arial" w:cs="Arial"/>
                <w:sz w:val="24"/>
                <w:szCs w:val="24"/>
              </w:rPr>
            </w:pPr>
            <w:r>
              <w:rPr>
                <w:rFonts w:ascii="Arial" w:hAnsi="Arial" w:cs="Arial"/>
                <w:sz w:val="24"/>
                <w:szCs w:val="24"/>
              </w:rPr>
              <w:t>CONTRACT DOCUMENT</w:t>
            </w:r>
          </w:p>
        </w:tc>
        <w:tc>
          <w:tcPr>
            <w:tcW w:w="1700" w:type="dxa"/>
            <w:shd w:val="clear" w:color="auto" w:fill="auto"/>
          </w:tcPr>
          <w:p w14:paraId="6F19F185" w14:textId="77777777" w:rsidR="003652A0" w:rsidRPr="008B7843" w:rsidRDefault="003652A0" w:rsidP="00933F50">
            <w:pPr>
              <w:jc w:val="center"/>
              <w:rPr>
                <w:rFonts w:ascii="Arial" w:hAnsi="Arial" w:cs="Arial"/>
                <w:b/>
                <w:sz w:val="24"/>
                <w:szCs w:val="24"/>
              </w:rPr>
            </w:pPr>
          </w:p>
        </w:tc>
      </w:tr>
      <w:tr w:rsidR="003652A0" w:rsidRPr="00F03BAE" w14:paraId="23B76058" w14:textId="77777777" w:rsidTr="003607F8">
        <w:tc>
          <w:tcPr>
            <w:tcW w:w="8370" w:type="dxa"/>
          </w:tcPr>
          <w:p w14:paraId="07AE51FC" w14:textId="74F4364A" w:rsidR="003652A0" w:rsidRPr="00F03BAE" w:rsidRDefault="003652A0" w:rsidP="00F93980">
            <w:pPr>
              <w:pStyle w:val="ListParagraph"/>
              <w:widowControl/>
              <w:numPr>
                <w:ilvl w:val="0"/>
                <w:numId w:val="15"/>
              </w:numPr>
              <w:autoSpaceDE/>
              <w:autoSpaceDN/>
              <w:contextualSpacing/>
              <w:rPr>
                <w:rFonts w:ascii="Arial" w:hAnsi="Arial" w:cs="Arial"/>
                <w:sz w:val="24"/>
                <w:szCs w:val="24"/>
              </w:rPr>
            </w:pPr>
            <w:r>
              <w:rPr>
                <w:rFonts w:ascii="Arial" w:hAnsi="Arial" w:cs="Arial"/>
                <w:sz w:val="24"/>
                <w:szCs w:val="24"/>
              </w:rPr>
              <w:t xml:space="preserve">STANDARD STATE </w:t>
            </w:r>
            <w:r w:rsidR="009B08BA">
              <w:rPr>
                <w:rFonts w:ascii="Arial" w:hAnsi="Arial" w:cs="Arial"/>
                <w:sz w:val="24"/>
                <w:szCs w:val="24"/>
              </w:rPr>
              <w:t>CONTRACT</w:t>
            </w:r>
            <w:r>
              <w:rPr>
                <w:rFonts w:ascii="Arial" w:hAnsi="Arial" w:cs="Arial"/>
                <w:sz w:val="24"/>
                <w:szCs w:val="24"/>
              </w:rPr>
              <w:t xml:space="preserve"> PROVISIONS</w:t>
            </w:r>
          </w:p>
        </w:tc>
        <w:tc>
          <w:tcPr>
            <w:tcW w:w="1700" w:type="dxa"/>
            <w:shd w:val="clear" w:color="auto" w:fill="auto"/>
          </w:tcPr>
          <w:p w14:paraId="458BEAB1" w14:textId="77777777" w:rsidR="003652A0" w:rsidRPr="008B7843" w:rsidRDefault="003652A0" w:rsidP="00933F50">
            <w:pPr>
              <w:jc w:val="center"/>
              <w:rPr>
                <w:rFonts w:ascii="Arial" w:hAnsi="Arial" w:cs="Arial"/>
                <w:b/>
                <w:sz w:val="24"/>
                <w:szCs w:val="24"/>
              </w:rPr>
            </w:pPr>
          </w:p>
        </w:tc>
      </w:tr>
      <w:tr w:rsidR="003652A0" w:rsidRPr="00F03BAE" w14:paraId="11F2C171" w14:textId="77777777" w:rsidTr="003607F8">
        <w:tc>
          <w:tcPr>
            <w:tcW w:w="8370" w:type="dxa"/>
          </w:tcPr>
          <w:p w14:paraId="4CF7D3DA" w14:textId="77777777" w:rsidR="003652A0" w:rsidRPr="00F03BAE" w:rsidRDefault="003652A0" w:rsidP="00933F50">
            <w:pPr>
              <w:rPr>
                <w:rFonts w:ascii="Arial" w:hAnsi="Arial" w:cs="Arial"/>
                <w:sz w:val="24"/>
                <w:szCs w:val="24"/>
              </w:rPr>
            </w:pPr>
          </w:p>
        </w:tc>
        <w:tc>
          <w:tcPr>
            <w:tcW w:w="1700" w:type="dxa"/>
            <w:shd w:val="clear" w:color="auto" w:fill="auto"/>
          </w:tcPr>
          <w:p w14:paraId="5A8741C3" w14:textId="77777777" w:rsidR="003652A0" w:rsidRPr="008B7843" w:rsidRDefault="003652A0" w:rsidP="00933F50">
            <w:pPr>
              <w:jc w:val="center"/>
              <w:rPr>
                <w:rFonts w:ascii="Arial" w:hAnsi="Arial" w:cs="Arial"/>
                <w:b/>
                <w:sz w:val="24"/>
                <w:szCs w:val="24"/>
              </w:rPr>
            </w:pPr>
          </w:p>
        </w:tc>
      </w:tr>
      <w:tr w:rsidR="003652A0" w:rsidRPr="00F03BAE" w14:paraId="4B3ADA0E" w14:textId="77777777" w:rsidTr="003607F8">
        <w:tc>
          <w:tcPr>
            <w:tcW w:w="8370" w:type="dxa"/>
          </w:tcPr>
          <w:p w14:paraId="28F3B93C"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VII        RFP APPENDICES AND RELATED DOCUMENTS</w:t>
            </w:r>
          </w:p>
        </w:tc>
        <w:tc>
          <w:tcPr>
            <w:tcW w:w="1700" w:type="dxa"/>
            <w:shd w:val="clear" w:color="auto" w:fill="auto"/>
          </w:tcPr>
          <w:p w14:paraId="2915FA94" w14:textId="05EADD1C" w:rsidR="003652A0" w:rsidRPr="008B7843" w:rsidRDefault="003607F8" w:rsidP="00933F50">
            <w:pPr>
              <w:jc w:val="center"/>
              <w:rPr>
                <w:rFonts w:ascii="Arial" w:hAnsi="Arial" w:cs="Arial"/>
                <w:b/>
                <w:sz w:val="24"/>
                <w:szCs w:val="24"/>
              </w:rPr>
            </w:pPr>
            <w:r>
              <w:rPr>
                <w:rFonts w:ascii="Arial" w:hAnsi="Arial" w:cs="Arial"/>
                <w:b/>
                <w:sz w:val="24"/>
                <w:szCs w:val="24"/>
              </w:rPr>
              <w:t>26</w:t>
            </w:r>
          </w:p>
        </w:tc>
      </w:tr>
      <w:tr w:rsidR="003652A0" w:rsidRPr="00F03BAE" w14:paraId="7ADF74D7" w14:textId="77777777" w:rsidTr="003607F8">
        <w:tc>
          <w:tcPr>
            <w:tcW w:w="8370" w:type="dxa"/>
          </w:tcPr>
          <w:p w14:paraId="2BCC2035" w14:textId="77777777" w:rsidR="003652A0" w:rsidRPr="00F03BAE"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A</w:t>
            </w:r>
            <w:r>
              <w:rPr>
                <w:rFonts w:ascii="Arial" w:hAnsi="Arial" w:cs="Arial"/>
                <w:sz w:val="24"/>
                <w:szCs w:val="24"/>
              </w:rPr>
              <w:t xml:space="preserve"> – PROPOSAL COVER PAGE</w:t>
            </w:r>
          </w:p>
        </w:tc>
        <w:tc>
          <w:tcPr>
            <w:tcW w:w="1700" w:type="dxa"/>
            <w:shd w:val="clear" w:color="auto" w:fill="auto"/>
          </w:tcPr>
          <w:p w14:paraId="50FC51EB" w14:textId="77777777" w:rsidR="003652A0" w:rsidRPr="008B7843" w:rsidRDefault="003652A0" w:rsidP="00933F50">
            <w:pPr>
              <w:jc w:val="center"/>
              <w:rPr>
                <w:rFonts w:ascii="Arial" w:hAnsi="Arial" w:cs="Arial"/>
                <w:b/>
                <w:sz w:val="24"/>
                <w:szCs w:val="24"/>
              </w:rPr>
            </w:pPr>
          </w:p>
        </w:tc>
      </w:tr>
      <w:tr w:rsidR="003652A0" w:rsidRPr="00F03BAE" w14:paraId="000F538E" w14:textId="77777777" w:rsidTr="003652A0">
        <w:tc>
          <w:tcPr>
            <w:tcW w:w="8370" w:type="dxa"/>
          </w:tcPr>
          <w:p w14:paraId="69925F74" w14:textId="1C37898D" w:rsidR="003652A0"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B </w:t>
            </w:r>
            <w:r>
              <w:rPr>
                <w:rFonts w:ascii="Arial" w:hAnsi="Arial" w:cs="Arial"/>
                <w:sz w:val="24"/>
                <w:szCs w:val="24"/>
              </w:rPr>
              <w:t>– DEBARMENT, PERFORMANCE</w:t>
            </w:r>
            <w:r w:rsidR="00CF38D4">
              <w:rPr>
                <w:rFonts w:ascii="Arial" w:hAnsi="Arial" w:cs="Arial"/>
                <w:sz w:val="24"/>
                <w:szCs w:val="24"/>
              </w:rPr>
              <w:t>,</w:t>
            </w:r>
            <w:r>
              <w:rPr>
                <w:rFonts w:ascii="Arial" w:hAnsi="Arial" w:cs="Arial"/>
                <w:sz w:val="24"/>
                <w:szCs w:val="24"/>
              </w:rPr>
              <w:t xml:space="preserve"> </w:t>
            </w:r>
            <w:r w:rsidR="00CF38D4">
              <w:rPr>
                <w:rFonts w:ascii="Arial" w:hAnsi="Arial" w:cs="Arial"/>
                <w:sz w:val="24"/>
                <w:szCs w:val="24"/>
              </w:rPr>
              <w:t>and</w:t>
            </w:r>
            <w:r>
              <w:rPr>
                <w:rFonts w:ascii="Arial" w:hAnsi="Arial" w:cs="Arial"/>
                <w:sz w:val="24"/>
                <w:szCs w:val="24"/>
              </w:rPr>
              <w:t xml:space="preserve"> </w:t>
            </w:r>
          </w:p>
          <w:p w14:paraId="2F64CF04" w14:textId="77777777" w:rsidR="003652A0" w:rsidRPr="00F03BAE" w:rsidRDefault="003652A0" w:rsidP="00933F50">
            <w:pPr>
              <w:rPr>
                <w:rFonts w:ascii="Arial" w:hAnsi="Arial" w:cs="Arial"/>
                <w:sz w:val="24"/>
                <w:szCs w:val="24"/>
              </w:rPr>
            </w:pPr>
            <w:r>
              <w:rPr>
                <w:rFonts w:ascii="Arial" w:hAnsi="Arial" w:cs="Arial"/>
                <w:sz w:val="24"/>
                <w:szCs w:val="24"/>
              </w:rPr>
              <w:t xml:space="preserve">                               NON-COLLUSION CERTIFICATION</w:t>
            </w:r>
          </w:p>
        </w:tc>
        <w:tc>
          <w:tcPr>
            <w:tcW w:w="1700" w:type="dxa"/>
          </w:tcPr>
          <w:p w14:paraId="4966992E" w14:textId="77777777" w:rsidR="003652A0" w:rsidRPr="008B7843" w:rsidRDefault="003652A0" w:rsidP="00933F50">
            <w:pPr>
              <w:jc w:val="center"/>
              <w:rPr>
                <w:rFonts w:ascii="Arial" w:hAnsi="Arial" w:cs="Arial"/>
                <w:b/>
                <w:sz w:val="24"/>
                <w:szCs w:val="24"/>
              </w:rPr>
            </w:pPr>
          </w:p>
        </w:tc>
      </w:tr>
      <w:tr w:rsidR="004F0EBD" w:rsidRPr="00F03BAE" w14:paraId="6EA1414D" w14:textId="77777777" w:rsidTr="003652A0">
        <w:tc>
          <w:tcPr>
            <w:tcW w:w="8370" w:type="dxa"/>
          </w:tcPr>
          <w:p w14:paraId="57426B8F" w14:textId="01973C66" w:rsidR="004F0EBD" w:rsidRDefault="004F0EBD" w:rsidP="004F0EBD">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C</w:t>
            </w:r>
            <w:r>
              <w:rPr>
                <w:rFonts w:ascii="Arial" w:hAnsi="Arial" w:cs="Arial"/>
                <w:sz w:val="24"/>
                <w:szCs w:val="24"/>
              </w:rPr>
              <w:t xml:space="preserve"> – ELIGIBILITY TO SUBMIT BIDS FORM</w:t>
            </w:r>
          </w:p>
        </w:tc>
        <w:tc>
          <w:tcPr>
            <w:tcW w:w="1700" w:type="dxa"/>
          </w:tcPr>
          <w:p w14:paraId="2A2528F6" w14:textId="77777777" w:rsidR="004F0EBD" w:rsidRPr="008B7843" w:rsidRDefault="004F0EBD" w:rsidP="004F0EBD">
            <w:pPr>
              <w:jc w:val="center"/>
              <w:rPr>
                <w:rFonts w:ascii="Arial" w:hAnsi="Arial" w:cs="Arial"/>
                <w:b/>
                <w:sz w:val="24"/>
                <w:szCs w:val="24"/>
              </w:rPr>
            </w:pPr>
          </w:p>
        </w:tc>
      </w:tr>
      <w:tr w:rsidR="004F0EBD" w:rsidRPr="00F03BAE" w14:paraId="48F712FE" w14:textId="77777777" w:rsidTr="003652A0">
        <w:tc>
          <w:tcPr>
            <w:tcW w:w="8370" w:type="dxa"/>
          </w:tcPr>
          <w:p w14:paraId="670519E4" w14:textId="120086BB" w:rsidR="004F0EBD" w:rsidRPr="00F03BAE" w:rsidRDefault="004F0EBD" w:rsidP="004F0EBD">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sidR="008B77C4">
              <w:rPr>
                <w:rFonts w:ascii="Arial" w:hAnsi="Arial" w:cs="Arial"/>
                <w:b/>
                <w:sz w:val="24"/>
                <w:szCs w:val="24"/>
              </w:rPr>
              <w:t>D</w:t>
            </w:r>
            <w:r w:rsidR="008B77C4">
              <w:rPr>
                <w:rFonts w:ascii="Arial" w:hAnsi="Arial" w:cs="Arial"/>
                <w:sz w:val="24"/>
                <w:szCs w:val="24"/>
              </w:rPr>
              <w:t xml:space="preserve"> </w:t>
            </w:r>
            <w:r>
              <w:rPr>
                <w:rFonts w:ascii="Arial" w:hAnsi="Arial" w:cs="Arial"/>
                <w:sz w:val="24"/>
                <w:szCs w:val="24"/>
              </w:rPr>
              <w:t>– QUALIFICATIONS and EXPERIENCE FORM</w:t>
            </w:r>
          </w:p>
        </w:tc>
        <w:tc>
          <w:tcPr>
            <w:tcW w:w="1700" w:type="dxa"/>
          </w:tcPr>
          <w:p w14:paraId="49BF3F95" w14:textId="77777777" w:rsidR="004F0EBD" w:rsidRPr="008B7843" w:rsidRDefault="004F0EBD" w:rsidP="004F0EBD">
            <w:pPr>
              <w:jc w:val="center"/>
              <w:rPr>
                <w:rFonts w:ascii="Arial" w:hAnsi="Arial" w:cs="Arial"/>
                <w:b/>
                <w:sz w:val="24"/>
                <w:szCs w:val="24"/>
              </w:rPr>
            </w:pPr>
          </w:p>
        </w:tc>
      </w:tr>
      <w:tr w:rsidR="004F0EBD" w:rsidRPr="00F03BAE" w14:paraId="3DB6C5EB" w14:textId="77777777" w:rsidTr="003652A0">
        <w:tc>
          <w:tcPr>
            <w:tcW w:w="8370" w:type="dxa"/>
          </w:tcPr>
          <w:p w14:paraId="49A06846" w14:textId="1235D04E" w:rsidR="004F0EBD" w:rsidRPr="00F03BAE" w:rsidRDefault="004F0EBD" w:rsidP="004F0EBD">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sidR="008B77C4">
              <w:rPr>
                <w:rFonts w:ascii="Arial" w:hAnsi="Arial" w:cs="Arial"/>
                <w:b/>
                <w:sz w:val="24"/>
                <w:szCs w:val="24"/>
              </w:rPr>
              <w:t>E</w:t>
            </w:r>
            <w:r w:rsidR="008B77C4">
              <w:rPr>
                <w:rFonts w:ascii="Arial" w:hAnsi="Arial" w:cs="Arial"/>
                <w:sz w:val="24"/>
                <w:szCs w:val="24"/>
              </w:rPr>
              <w:t xml:space="preserve"> </w:t>
            </w:r>
            <w:r>
              <w:rPr>
                <w:rFonts w:ascii="Arial" w:hAnsi="Arial" w:cs="Arial"/>
                <w:sz w:val="24"/>
                <w:szCs w:val="24"/>
              </w:rPr>
              <w:t>– SUBCONTRACTOR</w:t>
            </w:r>
            <w:r w:rsidR="001A04DB">
              <w:rPr>
                <w:rFonts w:ascii="Arial" w:hAnsi="Arial" w:cs="Arial"/>
                <w:sz w:val="24"/>
                <w:szCs w:val="24"/>
              </w:rPr>
              <w:t>S</w:t>
            </w:r>
            <w:r>
              <w:rPr>
                <w:rFonts w:ascii="Arial" w:hAnsi="Arial" w:cs="Arial"/>
                <w:sz w:val="24"/>
                <w:szCs w:val="24"/>
              </w:rPr>
              <w:t xml:space="preserve"> FORM</w:t>
            </w:r>
          </w:p>
        </w:tc>
        <w:tc>
          <w:tcPr>
            <w:tcW w:w="1700" w:type="dxa"/>
          </w:tcPr>
          <w:p w14:paraId="29CD22A4" w14:textId="77777777" w:rsidR="004F0EBD" w:rsidRPr="008B7843" w:rsidRDefault="004F0EBD" w:rsidP="004F0EBD">
            <w:pPr>
              <w:jc w:val="center"/>
              <w:rPr>
                <w:rFonts w:ascii="Arial" w:hAnsi="Arial" w:cs="Arial"/>
                <w:b/>
                <w:sz w:val="24"/>
                <w:szCs w:val="24"/>
              </w:rPr>
            </w:pPr>
          </w:p>
        </w:tc>
      </w:tr>
      <w:tr w:rsidR="00074739" w:rsidRPr="00F03BAE" w14:paraId="04AE4A53" w14:textId="77777777" w:rsidTr="003652A0">
        <w:tc>
          <w:tcPr>
            <w:tcW w:w="8370" w:type="dxa"/>
          </w:tcPr>
          <w:p w14:paraId="0CB0FDC0" w14:textId="16F00896" w:rsidR="00074739" w:rsidRDefault="00074739" w:rsidP="004F0EBD">
            <w:pPr>
              <w:rPr>
                <w:rFonts w:ascii="Arial" w:hAnsi="Arial" w:cs="Arial"/>
                <w:sz w:val="24"/>
                <w:szCs w:val="24"/>
              </w:rPr>
            </w:pPr>
            <w:r>
              <w:rPr>
                <w:rFonts w:ascii="Arial" w:hAnsi="Arial" w:cs="Arial"/>
                <w:sz w:val="24"/>
                <w:szCs w:val="24"/>
              </w:rPr>
              <w:t xml:space="preserve">     </w:t>
            </w:r>
            <w:r w:rsidRPr="001A04DB">
              <w:rPr>
                <w:rFonts w:ascii="Arial" w:hAnsi="Arial" w:cs="Arial"/>
                <w:b/>
                <w:bCs/>
                <w:sz w:val="24"/>
                <w:szCs w:val="24"/>
              </w:rPr>
              <w:t>APPENDIX F</w:t>
            </w:r>
            <w:r w:rsidRPr="001A04DB">
              <w:rPr>
                <w:rFonts w:ascii="Arial" w:hAnsi="Arial" w:cs="Arial"/>
                <w:sz w:val="24"/>
                <w:szCs w:val="24"/>
              </w:rPr>
              <w:t xml:space="preserve"> – LITIGATION FORM</w:t>
            </w:r>
          </w:p>
        </w:tc>
        <w:tc>
          <w:tcPr>
            <w:tcW w:w="1700" w:type="dxa"/>
          </w:tcPr>
          <w:p w14:paraId="7D035A5B" w14:textId="77777777" w:rsidR="00074739" w:rsidRPr="008B7843" w:rsidRDefault="00074739" w:rsidP="004F0EBD">
            <w:pPr>
              <w:jc w:val="center"/>
              <w:rPr>
                <w:rFonts w:ascii="Arial" w:hAnsi="Arial" w:cs="Arial"/>
                <w:b/>
                <w:sz w:val="24"/>
                <w:szCs w:val="24"/>
              </w:rPr>
            </w:pPr>
          </w:p>
        </w:tc>
      </w:tr>
      <w:tr w:rsidR="004F0EBD" w:rsidRPr="00F03BAE" w14:paraId="6CCB3541" w14:textId="77777777" w:rsidTr="003652A0">
        <w:tc>
          <w:tcPr>
            <w:tcW w:w="8370" w:type="dxa"/>
          </w:tcPr>
          <w:p w14:paraId="30A76741" w14:textId="3971BA20" w:rsidR="004F0EBD" w:rsidRPr="00DA6727" w:rsidRDefault="004F0EBD" w:rsidP="004F0EBD">
            <w:pPr>
              <w:rPr>
                <w:rFonts w:ascii="Arial" w:hAnsi="Arial"/>
                <w:b/>
                <w:sz w:val="24"/>
              </w:rPr>
            </w:pPr>
            <w:r>
              <w:rPr>
                <w:rFonts w:ascii="Arial" w:hAnsi="Arial" w:cs="Arial"/>
                <w:sz w:val="24"/>
                <w:szCs w:val="24"/>
              </w:rPr>
              <w:t xml:space="preserve">     </w:t>
            </w:r>
            <w:r w:rsidRPr="00A93843">
              <w:rPr>
                <w:rFonts w:ascii="Arial" w:hAnsi="Arial" w:cs="Arial"/>
                <w:b/>
                <w:bCs/>
                <w:sz w:val="24"/>
                <w:szCs w:val="24"/>
              </w:rPr>
              <w:t xml:space="preserve">APPENDIX </w:t>
            </w:r>
            <w:r w:rsidR="00074739">
              <w:rPr>
                <w:rFonts w:ascii="Arial" w:hAnsi="Arial" w:cs="Arial"/>
                <w:b/>
                <w:bCs/>
                <w:sz w:val="24"/>
                <w:szCs w:val="24"/>
              </w:rPr>
              <w:t>G</w:t>
            </w:r>
            <w:r w:rsidR="008B77C4">
              <w:rPr>
                <w:rFonts w:ascii="Arial" w:hAnsi="Arial" w:cs="Arial"/>
                <w:sz w:val="24"/>
                <w:szCs w:val="24"/>
              </w:rPr>
              <w:t xml:space="preserve"> </w:t>
            </w:r>
            <w:r>
              <w:rPr>
                <w:rFonts w:ascii="Arial" w:hAnsi="Arial" w:cs="Arial"/>
                <w:sz w:val="24"/>
                <w:szCs w:val="24"/>
              </w:rPr>
              <w:t>– RESPONSE TO PROPOSED SERVICES FORM</w:t>
            </w:r>
          </w:p>
        </w:tc>
        <w:tc>
          <w:tcPr>
            <w:tcW w:w="1700" w:type="dxa"/>
          </w:tcPr>
          <w:p w14:paraId="2130EB9A" w14:textId="77777777" w:rsidR="004F0EBD" w:rsidRPr="008B7843" w:rsidRDefault="004F0EBD" w:rsidP="004F0EBD">
            <w:pPr>
              <w:jc w:val="center"/>
              <w:rPr>
                <w:rFonts w:ascii="Arial" w:hAnsi="Arial" w:cs="Arial"/>
                <w:b/>
                <w:sz w:val="24"/>
                <w:szCs w:val="24"/>
              </w:rPr>
            </w:pPr>
          </w:p>
        </w:tc>
      </w:tr>
      <w:tr w:rsidR="004F0EBD" w:rsidRPr="00F03BAE" w14:paraId="75C574A2" w14:textId="77777777" w:rsidTr="003652A0">
        <w:tc>
          <w:tcPr>
            <w:tcW w:w="8370" w:type="dxa"/>
          </w:tcPr>
          <w:p w14:paraId="27D3A822" w14:textId="13B34F12" w:rsidR="004F0EBD" w:rsidRPr="00F03BAE" w:rsidRDefault="004F0EBD" w:rsidP="004F0EBD">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sidR="00074739">
              <w:rPr>
                <w:rFonts w:ascii="Arial" w:hAnsi="Arial" w:cs="Arial"/>
                <w:b/>
                <w:sz w:val="24"/>
                <w:szCs w:val="24"/>
              </w:rPr>
              <w:t>H</w:t>
            </w:r>
            <w:r w:rsidR="008B77C4">
              <w:rPr>
                <w:rFonts w:ascii="Arial" w:hAnsi="Arial" w:cs="Arial"/>
                <w:sz w:val="24"/>
                <w:szCs w:val="24"/>
              </w:rPr>
              <w:t xml:space="preserve"> </w:t>
            </w:r>
            <w:r>
              <w:rPr>
                <w:rFonts w:ascii="Arial" w:hAnsi="Arial" w:cs="Arial"/>
                <w:sz w:val="24"/>
                <w:szCs w:val="24"/>
              </w:rPr>
              <w:t xml:space="preserve">– COST PROPOSAL </w:t>
            </w:r>
            <w:r w:rsidR="00FE5A9A">
              <w:rPr>
                <w:rFonts w:ascii="Arial" w:hAnsi="Arial" w:cs="Arial"/>
                <w:sz w:val="24"/>
                <w:szCs w:val="24"/>
              </w:rPr>
              <w:t xml:space="preserve">AND BUDGET NARRATIVE </w:t>
            </w:r>
            <w:r>
              <w:rPr>
                <w:rFonts w:ascii="Arial" w:hAnsi="Arial" w:cs="Arial"/>
                <w:sz w:val="24"/>
                <w:szCs w:val="24"/>
              </w:rPr>
              <w:t xml:space="preserve">FORM </w:t>
            </w:r>
          </w:p>
        </w:tc>
        <w:tc>
          <w:tcPr>
            <w:tcW w:w="1700" w:type="dxa"/>
          </w:tcPr>
          <w:p w14:paraId="7DE5D912" w14:textId="77777777" w:rsidR="004F0EBD" w:rsidRPr="008B7843" w:rsidRDefault="004F0EBD" w:rsidP="004F0EBD">
            <w:pPr>
              <w:jc w:val="center"/>
              <w:rPr>
                <w:rFonts w:ascii="Arial" w:hAnsi="Arial" w:cs="Arial"/>
                <w:b/>
                <w:sz w:val="24"/>
                <w:szCs w:val="24"/>
              </w:rPr>
            </w:pPr>
          </w:p>
        </w:tc>
      </w:tr>
      <w:tr w:rsidR="004F0EBD" w:rsidRPr="00F03BAE" w14:paraId="75AE4E79" w14:textId="77777777" w:rsidTr="003652A0">
        <w:tc>
          <w:tcPr>
            <w:tcW w:w="8370" w:type="dxa"/>
          </w:tcPr>
          <w:p w14:paraId="331856AD" w14:textId="24BA1115" w:rsidR="004F0EBD" w:rsidRPr="00F03BAE" w:rsidRDefault="004F0EBD" w:rsidP="004F0EBD">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sidR="00074739">
              <w:rPr>
                <w:rFonts w:ascii="Arial" w:hAnsi="Arial" w:cs="Arial"/>
                <w:b/>
                <w:sz w:val="24"/>
                <w:szCs w:val="24"/>
              </w:rPr>
              <w:t>I</w:t>
            </w:r>
            <w:r w:rsidR="008B77C4">
              <w:rPr>
                <w:rFonts w:ascii="Arial" w:hAnsi="Arial" w:cs="Arial"/>
                <w:sz w:val="24"/>
                <w:szCs w:val="24"/>
              </w:rPr>
              <w:t xml:space="preserve"> </w:t>
            </w:r>
            <w:r>
              <w:rPr>
                <w:rFonts w:ascii="Arial" w:hAnsi="Arial" w:cs="Arial"/>
                <w:sz w:val="24"/>
                <w:szCs w:val="24"/>
              </w:rPr>
              <w:t xml:space="preserve">– </w:t>
            </w:r>
            <w:r w:rsidR="00A30A66">
              <w:rPr>
                <w:rFonts w:ascii="Arial" w:hAnsi="Arial" w:cs="Arial"/>
                <w:sz w:val="24"/>
                <w:szCs w:val="24"/>
              </w:rPr>
              <w:t>PERFORMANCE MEASURE REPORT TEMPLATE</w:t>
            </w:r>
          </w:p>
        </w:tc>
        <w:tc>
          <w:tcPr>
            <w:tcW w:w="1700" w:type="dxa"/>
          </w:tcPr>
          <w:p w14:paraId="47C1ED02" w14:textId="77777777" w:rsidR="004F0EBD" w:rsidRPr="008B7843" w:rsidRDefault="004F0EBD" w:rsidP="004F0EBD">
            <w:pPr>
              <w:jc w:val="center"/>
              <w:rPr>
                <w:rFonts w:ascii="Arial" w:hAnsi="Arial" w:cs="Arial"/>
                <w:b/>
                <w:sz w:val="24"/>
                <w:szCs w:val="24"/>
              </w:rPr>
            </w:pPr>
          </w:p>
        </w:tc>
      </w:tr>
    </w:tbl>
    <w:p w14:paraId="6AFBDC10" w14:textId="69261A6A" w:rsidR="003652A0" w:rsidRPr="002D49F6" w:rsidRDefault="00A30A66">
      <w:pPr>
        <w:widowControl/>
        <w:autoSpaceDE/>
        <w:autoSpaceDN/>
        <w:rPr>
          <w:rFonts w:ascii="Arial" w:eastAsia="MS Gothic" w:hAnsi="Arial" w:cs="Arial"/>
          <w:bCs/>
          <w:sz w:val="24"/>
          <w:szCs w:val="24"/>
          <w:lang w:eastAsia="ja-JP"/>
        </w:rPr>
      </w:pPr>
      <w:r>
        <w:rPr>
          <w:rFonts w:ascii="Arial" w:hAnsi="Arial" w:cs="Arial"/>
          <w:b/>
          <w:sz w:val="24"/>
          <w:szCs w:val="24"/>
        </w:rPr>
        <w:t xml:space="preserve">      </w:t>
      </w:r>
      <w:r w:rsidR="00212153">
        <w:rPr>
          <w:rFonts w:ascii="Arial" w:hAnsi="Arial" w:cs="Arial"/>
          <w:b/>
          <w:sz w:val="24"/>
          <w:szCs w:val="24"/>
        </w:rPr>
        <w:t xml:space="preserve"> </w:t>
      </w:r>
      <w:r w:rsidRPr="00F03BAE">
        <w:rPr>
          <w:rFonts w:ascii="Arial" w:hAnsi="Arial" w:cs="Arial"/>
          <w:b/>
          <w:sz w:val="24"/>
          <w:szCs w:val="24"/>
        </w:rPr>
        <w:t xml:space="preserve">APPENDIX </w:t>
      </w:r>
      <w:r>
        <w:rPr>
          <w:rFonts w:ascii="Arial" w:hAnsi="Arial" w:cs="Arial"/>
          <w:b/>
          <w:sz w:val="24"/>
          <w:szCs w:val="24"/>
        </w:rPr>
        <w:t xml:space="preserve">J </w:t>
      </w:r>
      <w:r>
        <w:rPr>
          <w:rFonts w:ascii="Arial" w:hAnsi="Arial" w:cs="Arial"/>
          <w:sz w:val="24"/>
          <w:szCs w:val="24"/>
        </w:rPr>
        <w:t xml:space="preserve">– </w:t>
      </w:r>
      <w:r w:rsidRPr="00CA5439">
        <w:rPr>
          <w:rFonts w:ascii="Arial" w:hAnsi="Arial" w:cs="Arial"/>
          <w:sz w:val="24"/>
          <w:szCs w:val="24"/>
        </w:rPr>
        <w:t>SUBMITTED QUESTIONS FORM</w:t>
      </w:r>
    </w:p>
    <w:p w14:paraId="769C620F" w14:textId="77777777" w:rsidR="003652A0" w:rsidRPr="002D49F6" w:rsidRDefault="003652A0">
      <w:pPr>
        <w:widowControl/>
        <w:autoSpaceDE/>
        <w:autoSpaceDN/>
        <w:rPr>
          <w:rStyle w:val="InitialStyle"/>
          <w:rFonts w:ascii="Arial" w:eastAsia="MS Gothic" w:hAnsi="Arial" w:cs="Arial"/>
          <w:bCs/>
          <w:sz w:val="24"/>
          <w:szCs w:val="24"/>
          <w:lang w:eastAsia="ja-JP"/>
        </w:rPr>
      </w:pPr>
      <w:r w:rsidRPr="002D49F6">
        <w:rPr>
          <w:rStyle w:val="InitialStyle"/>
          <w:rFonts w:ascii="Arial" w:hAnsi="Arial" w:cs="Arial"/>
          <w:b/>
          <w:sz w:val="24"/>
          <w:szCs w:val="24"/>
        </w:rPr>
        <w:br w:type="page"/>
      </w:r>
    </w:p>
    <w:p w14:paraId="52E060F3" w14:textId="37270D74" w:rsidR="004B1E57" w:rsidRPr="00583A7B" w:rsidRDefault="00410303" w:rsidP="003652A0">
      <w:pPr>
        <w:pStyle w:val="TOCHeading"/>
        <w:spacing w:before="0" w:line="240" w:lineRule="auto"/>
        <w:jc w:val="center"/>
        <w:rPr>
          <w:rStyle w:val="InitialStyle"/>
          <w:rFonts w:ascii="Arial" w:hAnsi="Arial" w:cs="Arial"/>
          <w:bCs w:val="0"/>
          <w:color w:val="auto"/>
        </w:rPr>
      </w:pPr>
      <w:r w:rsidRPr="00583A7B">
        <w:rPr>
          <w:rStyle w:val="InitialStyle"/>
          <w:rFonts w:ascii="Arial" w:hAnsi="Arial" w:cs="Arial"/>
          <w:color w:val="auto"/>
          <w:sz w:val="24"/>
          <w:szCs w:val="24"/>
        </w:rPr>
        <w:lastRenderedPageBreak/>
        <w:t>P</w:t>
      </w:r>
      <w:bookmarkEnd w:id="0"/>
      <w:bookmarkEnd w:id="1"/>
      <w:r w:rsidR="00526297" w:rsidRPr="00583A7B">
        <w:rPr>
          <w:rStyle w:val="InitialStyle"/>
          <w:rFonts w:ascii="Arial" w:hAnsi="Arial" w:cs="Arial"/>
          <w:color w:val="auto"/>
          <w:sz w:val="24"/>
          <w:szCs w:val="24"/>
        </w:rPr>
        <w:t>UBLIC NOTICE</w:t>
      </w:r>
    </w:p>
    <w:p w14:paraId="04F4204D" w14:textId="77777777" w:rsidR="004B1E57" w:rsidRPr="00B51518" w:rsidRDefault="004B1E57" w:rsidP="001627BB">
      <w:pPr>
        <w:pStyle w:val="DefaultText"/>
        <w:widowControl/>
        <w:jc w:val="center"/>
        <w:rPr>
          <w:rStyle w:val="InitialStyle"/>
          <w:rFonts w:ascii="Arial" w:hAnsi="Arial" w:cs="Arial"/>
          <w:b/>
          <w:bCs/>
        </w:rPr>
      </w:pPr>
    </w:p>
    <w:p w14:paraId="2487CB2B"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0889F602" w14:textId="77777777" w:rsidR="004B1E57" w:rsidRPr="00B51518" w:rsidRDefault="004B1E57" w:rsidP="001627BB">
      <w:pPr>
        <w:pStyle w:val="DefaultText"/>
        <w:widowControl/>
        <w:jc w:val="center"/>
        <w:rPr>
          <w:rStyle w:val="InitialStyle"/>
          <w:rFonts w:ascii="Arial" w:hAnsi="Arial" w:cs="Arial"/>
          <w:b/>
          <w:bCs/>
        </w:rPr>
      </w:pPr>
    </w:p>
    <w:p w14:paraId="2FAF65D9"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State of Maine</w:t>
      </w:r>
    </w:p>
    <w:p w14:paraId="67E4D189" w14:textId="51F5CB50" w:rsidR="0038513C" w:rsidRPr="00DA6727" w:rsidRDefault="0038513C" w:rsidP="0038513C">
      <w:pPr>
        <w:pStyle w:val="DefaultText"/>
        <w:widowControl/>
        <w:jc w:val="center"/>
        <w:rPr>
          <w:rStyle w:val="InitialStyle"/>
          <w:rFonts w:ascii="Arial" w:hAnsi="Arial"/>
          <w:b/>
        </w:rPr>
      </w:pPr>
      <w:r w:rsidRPr="003326F9">
        <w:rPr>
          <w:rStyle w:val="InitialStyle"/>
          <w:rFonts w:ascii="Arial" w:hAnsi="Arial" w:cs="Arial"/>
          <w:b/>
          <w:bCs/>
        </w:rPr>
        <w:t>Department of Health and Human Services</w:t>
      </w:r>
    </w:p>
    <w:p w14:paraId="7BEC188C" w14:textId="5C004AFD" w:rsidR="004B1E57" w:rsidRPr="00B51518" w:rsidRDefault="00956324" w:rsidP="001627BB">
      <w:pPr>
        <w:pStyle w:val="DefaultText"/>
        <w:widowControl/>
        <w:jc w:val="center"/>
        <w:rPr>
          <w:rStyle w:val="InitialStyle"/>
          <w:rFonts w:ascii="Arial" w:hAnsi="Arial" w:cs="Arial"/>
          <w:b/>
          <w:bCs/>
        </w:rPr>
      </w:pPr>
      <w:r w:rsidRPr="00B51518">
        <w:rPr>
          <w:rStyle w:val="InitialStyle"/>
          <w:rFonts w:ascii="Arial" w:hAnsi="Arial" w:cs="Arial"/>
          <w:b/>
          <w:bCs/>
        </w:rPr>
        <w:t>RFP</w:t>
      </w:r>
      <w:r w:rsidR="004B1E57" w:rsidRPr="00B51518">
        <w:rPr>
          <w:rStyle w:val="InitialStyle"/>
          <w:rFonts w:ascii="Arial" w:hAnsi="Arial" w:cs="Arial"/>
          <w:b/>
          <w:bCs/>
        </w:rPr>
        <w:t>#</w:t>
      </w:r>
      <w:r w:rsidR="00F01E9B">
        <w:rPr>
          <w:rStyle w:val="InitialStyle"/>
          <w:rFonts w:ascii="Arial" w:hAnsi="Arial" w:cs="Arial"/>
          <w:b/>
          <w:bCs/>
        </w:rPr>
        <w:t xml:space="preserve"> 202312253</w:t>
      </w:r>
    </w:p>
    <w:p w14:paraId="2B76A760" w14:textId="51271D81" w:rsidR="004B1E57" w:rsidRPr="0096621F" w:rsidRDefault="00945060" w:rsidP="001627BB">
      <w:pPr>
        <w:pStyle w:val="DefaultText"/>
        <w:widowControl/>
        <w:jc w:val="center"/>
        <w:rPr>
          <w:rStyle w:val="InitialStyle"/>
          <w:rFonts w:ascii="Arial" w:hAnsi="Arial"/>
          <w:b/>
        </w:rPr>
      </w:pPr>
      <w:r w:rsidRPr="0096621F">
        <w:rPr>
          <w:rStyle w:val="InitialStyle"/>
          <w:rFonts w:ascii="Arial" w:hAnsi="Arial" w:cs="Arial"/>
          <w:b/>
          <w:bCs/>
        </w:rPr>
        <w:t>MaineCare Disability Determination Services</w:t>
      </w:r>
    </w:p>
    <w:p w14:paraId="01FFD2BD" w14:textId="77777777" w:rsidR="004B1E57" w:rsidRPr="00B51518" w:rsidRDefault="004B1E57" w:rsidP="00E450DE">
      <w:pPr>
        <w:pStyle w:val="DefaultText"/>
        <w:widowControl/>
        <w:jc w:val="center"/>
        <w:rPr>
          <w:rStyle w:val="InitialStyle"/>
          <w:rFonts w:ascii="Arial" w:hAnsi="Arial" w:cs="Arial"/>
          <w:b/>
          <w:bCs/>
        </w:rPr>
      </w:pPr>
    </w:p>
    <w:p w14:paraId="4E444D5D" w14:textId="3FEC4C36" w:rsidR="00CF7F9C" w:rsidRPr="00CA5439" w:rsidRDefault="004B1E57" w:rsidP="009D3C5E">
      <w:pPr>
        <w:pStyle w:val="DefaultText"/>
        <w:widowControl/>
        <w:rPr>
          <w:rStyle w:val="InitialStyle"/>
          <w:rFonts w:ascii="Arial" w:hAnsi="Arial" w:cs="Arial"/>
          <w:bCs/>
        </w:rPr>
      </w:pPr>
      <w:r w:rsidRPr="00CA5439">
        <w:rPr>
          <w:rStyle w:val="InitialStyle"/>
          <w:rFonts w:ascii="Arial" w:hAnsi="Arial" w:cs="Arial"/>
          <w:bCs/>
        </w:rPr>
        <w:t>The State of Maine</w:t>
      </w:r>
      <w:r w:rsidR="00B76B69" w:rsidRPr="00CA5439">
        <w:rPr>
          <w:rStyle w:val="InitialStyle"/>
          <w:rFonts w:ascii="Arial" w:hAnsi="Arial" w:cs="Arial"/>
          <w:bCs/>
        </w:rPr>
        <w:t xml:space="preserve"> is seeking proposals</w:t>
      </w:r>
      <w:r w:rsidR="00AE5602" w:rsidRPr="00CA5439">
        <w:rPr>
          <w:rStyle w:val="InitialStyle"/>
          <w:rFonts w:ascii="Arial" w:hAnsi="Arial" w:cs="Arial"/>
          <w:bCs/>
        </w:rPr>
        <w:t xml:space="preserve"> for </w:t>
      </w:r>
      <w:r w:rsidR="00CA5439" w:rsidRPr="00CA5439">
        <w:rPr>
          <w:rStyle w:val="InitialStyle"/>
          <w:rFonts w:ascii="Arial" w:hAnsi="Arial" w:cs="Arial"/>
          <w:bCs/>
        </w:rPr>
        <w:t>disability determination services for individuals seeking coverage from MaineCare due to a Disability and/or Blindness.</w:t>
      </w:r>
    </w:p>
    <w:p w14:paraId="2D58C52D" w14:textId="77777777" w:rsidR="00B76B69" w:rsidRPr="00B51518" w:rsidRDefault="00B76B69" w:rsidP="009D3C5E">
      <w:pPr>
        <w:pStyle w:val="DefaultText"/>
        <w:widowControl/>
        <w:rPr>
          <w:rStyle w:val="InitialStyle"/>
          <w:rFonts w:ascii="Arial" w:hAnsi="Arial" w:cs="Arial"/>
          <w:bCs/>
        </w:rPr>
      </w:pPr>
    </w:p>
    <w:p w14:paraId="41911867" w14:textId="52E3A96C" w:rsidR="00E524E4" w:rsidRPr="00B51518" w:rsidRDefault="00E524E4" w:rsidP="009D3C5E">
      <w:pPr>
        <w:pStyle w:val="DefaultText"/>
        <w:widowControl/>
        <w:rPr>
          <w:rStyle w:val="InitialStyle"/>
          <w:rFonts w:ascii="Arial" w:hAnsi="Arial" w:cs="Arial"/>
          <w:bCs/>
          <w:color w:val="0070C0"/>
        </w:rPr>
      </w:pPr>
      <w:r w:rsidRPr="00B51518">
        <w:rPr>
          <w:rStyle w:val="InitialStyle"/>
          <w:rFonts w:ascii="Arial" w:hAnsi="Arial" w:cs="Arial"/>
          <w:bCs/>
        </w:rPr>
        <w:t>A copy of the RFP, as well as the Question &amp; Answer Summary and al</w:t>
      </w:r>
      <w:r w:rsidR="00CB684F" w:rsidRPr="00B51518">
        <w:rPr>
          <w:rStyle w:val="InitialStyle"/>
          <w:rFonts w:ascii="Arial" w:hAnsi="Arial" w:cs="Arial"/>
          <w:bCs/>
        </w:rPr>
        <w:t>l amendments</w:t>
      </w:r>
      <w:r w:rsidRPr="00B51518">
        <w:rPr>
          <w:rStyle w:val="InitialStyle"/>
          <w:rFonts w:ascii="Arial" w:hAnsi="Arial" w:cs="Arial"/>
          <w:bCs/>
        </w:rPr>
        <w:t xml:space="preserve"> related to th</w:t>
      </w:r>
      <w:r w:rsidR="00AA460A">
        <w:rPr>
          <w:rStyle w:val="InitialStyle"/>
          <w:rFonts w:ascii="Arial" w:hAnsi="Arial" w:cs="Arial"/>
          <w:bCs/>
        </w:rPr>
        <w:t>e</w:t>
      </w:r>
      <w:r w:rsidRPr="00B51518">
        <w:rPr>
          <w:rStyle w:val="InitialStyle"/>
          <w:rFonts w:ascii="Arial" w:hAnsi="Arial" w:cs="Arial"/>
          <w:bCs/>
        </w:rPr>
        <w:t xml:space="preserve"> RFP, can be obtained at: </w:t>
      </w:r>
      <w:hyperlink r:id="rId14" w:history="1">
        <w:r w:rsidR="00563B7C" w:rsidRPr="00F43E55">
          <w:rPr>
            <w:rStyle w:val="Hyperlink"/>
            <w:rFonts w:ascii="Arial" w:hAnsi="Arial" w:cs="Arial"/>
          </w:rPr>
          <w:t>https://www.maine.gov/dafs/bbm/procurementservices/vendors/rfps</w:t>
        </w:r>
      </w:hyperlink>
    </w:p>
    <w:p w14:paraId="76620513" w14:textId="77777777" w:rsidR="00CF7F9C" w:rsidRPr="00DA6727" w:rsidRDefault="00CF7F9C" w:rsidP="009D3C5E">
      <w:pPr>
        <w:pStyle w:val="DefaultText"/>
        <w:widowControl/>
        <w:rPr>
          <w:rStyle w:val="InitialStyle"/>
          <w:rFonts w:ascii="Arial" w:hAnsi="Arial"/>
        </w:rPr>
      </w:pPr>
    </w:p>
    <w:p w14:paraId="00AFAC1B" w14:textId="3DB7CF84" w:rsidR="00157242" w:rsidRPr="00B51518" w:rsidRDefault="009D3C5E" w:rsidP="009D3C5E">
      <w:pPr>
        <w:pStyle w:val="DefaultText"/>
        <w:widowControl/>
        <w:rPr>
          <w:rStyle w:val="InitialStyle"/>
          <w:rFonts w:ascii="Arial" w:hAnsi="Arial" w:cs="Arial"/>
          <w:bCs/>
        </w:rPr>
      </w:pPr>
      <w:r w:rsidRPr="00B51518">
        <w:rPr>
          <w:rStyle w:val="InitialStyle"/>
          <w:rFonts w:ascii="Arial" w:hAnsi="Arial" w:cs="Arial"/>
          <w:bCs/>
        </w:rPr>
        <w:t xml:space="preserve">Proposals must be submitted to the State of Maine Division of Procurement Services, via e-mail, </w:t>
      </w:r>
      <w:r w:rsidR="00EF78B8">
        <w:rPr>
          <w:rStyle w:val="InitialStyle"/>
          <w:rFonts w:ascii="Arial" w:hAnsi="Arial" w:cs="Arial"/>
          <w:bCs/>
        </w:rPr>
        <w:t>at</w:t>
      </w:r>
      <w:r w:rsidRPr="00B51518">
        <w:rPr>
          <w:rStyle w:val="InitialStyle"/>
          <w:rFonts w:ascii="Arial" w:hAnsi="Arial" w:cs="Arial"/>
          <w:bCs/>
        </w:rPr>
        <w:t xml:space="preserve">: </w:t>
      </w:r>
      <w:hyperlink r:id="rId15" w:history="1">
        <w:r w:rsidRPr="00B51518">
          <w:rPr>
            <w:rStyle w:val="Hyperlink"/>
            <w:rFonts w:ascii="Arial" w:hAnsi="Arial" w:cs="Arial"/>
          </w:rPr>
          <w:t>Proposals@maine.gov</w:t>
        </w:r>
      </w:hyperlink>
      <w:r w:rsidRPr="00B51518">
        <w:rPr>
          <w:rFonts w:ascii="Arial" w:hAnsi="Arial" w:cs="Arial"/>
        </w:rPr>
        <w:t>.</w:t>
      </w:r>
      <w:r w:rsidRPr="00B51518">
        <w:rPr>
          <w:rStyle w:val="InitialStyle"/>
          <w:rFonts w:ascii="Arial" w:hAnsi="Arial" w:cs="Arial"/>
          <w:bCs/>
        </w:rPr>
        <w:t xml:space="preserve"> Propos</w:t>
      </w:r>
      <w:r w:rsidR="009673C5" w:rsidRPr="00B51518">
        <w:rPr>
          <w:rStyle w:val="InitialStyle"/>
          <w:rFonts w:ascii="Arial" w:hAnsi="Arial" w:cs="Arial"/>
          <w:bCs/>
        </w:rPr>
        <w:t>al submissions must be received</w:t>
      </w:r>
      <w:r w:rsidRPr="00B51518">
        <w:rPr>
          <w:rStyle w:val="InitialStyle"/>
          <w:rFonts w:ascii="Arial" w:hAnsi="Arial" w:cs="Arial"/>
          <w:bCs/>
        </w:rPr>
        <w:t xml:space="preserve"> no later than </w:t>
      </w:r>
      <w:r w:rsidR="00EC1B8D">
        <w:rPr>
          <w:rStyle w:val="InitialStyle"/>
          <w:rFonts w:ascii="Arial" w:hAnsi="Arial" w:cs="Arial"/>
          <w:bCs/>
        </w:rPr>
        <w:t>11:59</w:t>
      </w:r>
      <w:r w:rsidRPr="00B51518">
        <w:rPr>
          <w:rStyle w:val="InitialStyle"/>
          <w:rFonts w:ascii="Arial" w:hAnsi="Arial" w:cs="Arial"/>
          <w:bCs/>
        </w:rPr>
        <w:t xml:space="preserve"> p</w:t>
      </w:r>
      <w:r w:rsidR="00C15B3C">
        <w:rPr>
          <w:rStyle w:val="InitialStyle"/>
          <w:rFonts w:ascii="Arial" w:hAnsi="Arial" w:cs="Arial"/>
          <w:bCs/>
        </w:rPr>
        <w:t>.</w:t>
      </w:r>
      <w:r w:rsidRPr="00B51518">
        <w:rPr>
          <w:rStyle w:val="InitialStyle"/>
          <w:rFonts w:ascii="Arial" w:hAnsi="Arial" w:cs="Arial"/>
          <w:bCs/>
        </w:rPr>
        <w:t>m</w:t>
      </w:r>
      <w:r w:rsidR="00C15B3C">
        <w:rPr>
          <w:rStyle w:val="InitialStyle"/>
          <w:rFonts w:ascii="Arial" w:hAnsi="Arial" w:cs="Arial"/>
          <w:bCs/>
        </w:rPr>
        <w:t>.</w:t>
      </w:r>
      <w:r w:rsidRPr="00B51518">
        <w:rPr>
          <w:rStyle w:val="InitialStyle"/>
          <w:rFonts w:ascii="Arial" w:hAnsi="Arial" w:cs="Arial"/>
          <w:bCs/>
        </w:rPr>
        <w:t>, local time, on</w:t>
      </w:r>
      <w:r w:rsidRPr="00B51518">
        <w:rPr>
          <w:rStyle w:val="InitialStyle"/>
          <w:rFonts w:ascii="Arial" w:hAnsi="Arial" w:cs="Arial"/>
          <w:bCs/>
          <w:color w:val="FF0000"/>
        </w:rPr>
        <w:t xml:space="preserve"> </w:t>
      </w:r>
      <w:r w:rsidR="003607F8" w:rsidRPr="003607F8">
        <w:rPr>
          <w:rStyle w:val="InitialStyle"/>
          <w:rFonts w:ascii="Arial" w:hAnsi="Arial" w:cs="Arial"/>
          <w:bCs/>
        </w:rPr>
        <w:t>March 6, 2024.</w:t>
      </w:r>
      <w:r w:rsidRPr="003607F8">
        <w:rPr>
          <w:rStyle w:val="InitialStyle"/>
          <w:rFonts w:ascii="Arial" w:hAnsi="Arial" w:cs="Arial"/>
          <w:bCs/>
        </w:rPr>
        <w:t xml:space="preserve"> </w:t>
      </w:r>
      <w:r w:rsidRPr="00B51518">
        <w:rPr>
          <w:rStyle w:val="InitialStyle"/>
          <w:rFonts w:ascii="Arial" w:hAnsi="Arial" w:cs="Arial"/>
          <w:bCs/>
        </w:rPr>
        <w:t xml:space="preserve">Proposals will be opened </w:t>
      </w:r>
      <w:r w:rsidR="00EC1B8D">
        <w:rPr>
          <w:rStyle w:val="InitialStyle"/>
          <w:rFonts w:ascii="Arial" w:hAnsi="Arial" w:cs="Arial"/>
          <w:bCs/>
        </w:rPr>
        <w:t>the following business day</w:t>
      </w:r>
      <w:r w:rsidRPr="00B51518">
        <w:rPr>
          <w:rStyle w:val="InitialStyle"/>
          <w:rFonts w:ascii="Arial" w:hAnsi="Arial" w:cs="Arial"/>
          <w:bCs/>
        </w:rPr>
        <w:t>. Proposals not submitted to the Division of Procurement Services’ aforementioned e</w:t>
      </w:r>
      <w:r w:rsidR="00770D24">
        <w:rPr>
          <w:rStyle w:val="InitialStyle"/>
          <w:rFonts w:ascii="Arial" w:hAnsi="Arial" w:cs="Arial"/>
          <w:bCs/>
        </w:rPr>
        <w:t>-</w:t>
      </w:r>
      <w:r w:rsidRPr="00B51518">
        <w:rPr>
          <w:rStyle w:val="InitialStyle"/>
          <w:rFonts w:ascii="Arial" w:hAnsi="Arial" w:cs="Arial"/>
          <w:bCs/>
        </w:rPr>
        <w:t>mail address by the aforementioned deadline will not be considered for contract award.</w:t>
      </w:r>
    </w:p>
    <w:p w14:paraId="6E6A354A" w14:textId="77777777" w:rsidR="009D3C5E" w:rsidRPr="00B51518" w:rsidRDefault="009D3C5E" w:rsidP="001627BB">
      <w:pPr>
        <w:pStyle w:val="DefaultText"/>
        <w:widowControl/>
        <w:jc w:val="center"/>
        <w:rPr>
          <w:rStyle w:val="InitialStyle"/>
          <w:rFonts w:ascii="Arial" w:hAnsi="Arial" w:cs="Arial"/>
          <w:b/>
          <w:bCs/>
        </w:rPr>
      </w:pPr>
    </w:p>
    <w:p w14:paraId="7B8B3B89" w14:textId="77777777" w:rsidR="00157242" w:rsidRPr="00B51518" w:rsidRDefault="00157242"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2777F27A" w14:textId="77777777" w:rsidR="004B1E57" w:rsidRPr="00B51518" w:rsidRDefault="004B1E57" w:rsidP="008477B9">
      <w:pPr>
        <w:pStyle w:val="DefaultText"/>
        <w:widowControl/>
        <w:jc w:val="center"/>
        <w:rPr>
          <w:rStyle w:val="InitialStyle"/>
          <w:rFonts w:ascii="Arial" w:hAnsi="Arial" w:cs="Arial"/>
          <w:b/>
          <w:bCs/>
        </w:rPr>
      </w:pPr>
    </w:p>
    <w:p w14:paraId="3F9E07F7" w14:textId="2AB5CDBC" w:rsidR="00157242" w:rsidRPr="00B51518" w:rsidRDefault="00F80BEB" w:rsidP="00F80BEB">
      <w:pPr>
        <w:pStyle w:val="DefaultText"/>
        <w:widowControl/>
        <w:jc w:val="center"/>
        <w:rPr>
          <w:rStyle w:val="InitialStyle"/>
          <w:rFonts w:ascii="Arial" w:hAnsi="Arial" w:cs="Arial"/>
          <w:b/>
          <w:bCs/>
          <w:sz w:val="28"/>
          <w:szCs w:val="28"/>
        </w:rPr>
      </w:pPr>
      <w:r w:rsidRPr="00B51518">
        <w:rPr>
          <w:rStyle w:val="InitialStyle"/>
          <w:rFonts w:ascii="Arial" w:hAnsi="Arial" w:cs="Arial"/>
          <w:b/>
          <w:bCs/>
        </w:rPr>
        <w:br w:type="page"/>
      </w:r>
      <w:bookmarkStart w:id="2" w:name="_Hlk114230653"/>
      <w:r w:rsidR="005C3EA1" w:rsidRPr="00B51518">
        <w:rPr>
          <w:rFonts w:ascii="Arial" w:hAnsi="Arial" w:cs="Arial"/>
          <w:b/>
          <w:sz w:val="28"/>
          <w:szCs w:val="28"/>
          <w:lang w:eastAsia="ja-JP"/>
        </w:rPr>
        <w:lastRenderedPageBreak/>
        <w:t xml:space="preserve">RFP </w:t>
      </w:r>
      <w:r w:rsidR="00CD593F" w:rsidRPr="00CD593F">
        <w:rPr>
          <w:rFonts w:ascii="Arial" w:hAnsi="Arial" w:cs="Arial"/>
          <w:b/>
          <w:sz w:val="28"/>
          <w:szCs w:val="28"/>
          <w:lang w:eastAsia="ja-JP"/>
        </w:rPr>
        <w:t>TERMS</w:t>
      </w:r>
      <w:r w:rsidR="00CD593F">
        <w:rPr>
          <w:rFonts w:ascii="Arial" w:hAnsi="Arial" w:cs="Arial"/>
          <w:b/>
          <w:sz w:val="28"/>
          <w:szCs w:val="28"/>
          <w:lang w:eastAsia="ja-JP"/>
        </w:rPr>
        <w:t>/ACRONYMS</w:t>
      </w:r>
      <w:r w:rsidR="00CD593F" w:rsidRPr="00CD593F">
        <w:rPr>
          <w:rFonts w:ascii="Arial" w:hAnsi="Arial" w:cs="Arial"/>
          <w:b/>
          <w:sz w:val="28"/>
          <w:szCs w:val="28"/>
          <w:lang w:eastAsia="ja-JP"/>
        </w:rPr>
        <w:t xml:space="preserve"> </w:t>
      </w:r>
      <w:r w:rsidR="00CD593F">
        <w:rPr>
          <w:rFonts w:ascii="Arial" w:hAnsi="Arial" w:cs="Arial"/>
          <w:b/>
          <w:sz w:val="28"/>
          <w:szCs w:val="28"/>
          <w:lang w:eastAsia="ja-JP"/>
        </w:rPr>
        <w:t>with</w:t>
      </w:r>
      <w:r w:rsidR="00CD593F" w:rsidRPr="00CD593F">
        <w:rPr>
          <w:rFonts w:ascii="Arial" w:hAnsi="Arial" w:cs="Arial"/>
          <w:b/>
          <w:sz w:val="28"/>
          <w:szCs w:val="28"/>
          <w:lang w:eastAsia="ja-JP"/>
        </w:rPr>
        <w:t xml:space="preserve"> DEFINITIONS</w:t>
      </w:r>
      <w:bookmarkEnd w:id="2"/>
    </w:p>
    <w:p w14:paraId="2CA459CF" w14:textId="77777777" w:rsidR="005C3EA1" w:rsidRPr="00B51518" w:rsidRDefault="005C3EA1" w:rsidP="00F80BEB">
      <w:pPr>
        <w:pStyle w:val="DefaultText"/>
        <w:widowControl/>
        <w:jc w:val="center"/>
        <w:rPr>
          <w:rStyle w:val="InitialStyle"/>
          <w:rFonts w:ascii="Arial" w:hAnsi="Arial" w:cs="Arial"/>
          <w:b/>
          <w:bCs/>
        </w:rPr>
      </w:pPr>
    </w:p>
    <w:p w14:paraId="38163430" w14:textId="1A490EBD" w:rsidR="00F96C9F" w:rsidRPr="00B51518" w:rsidRDefault="00F96C9F" w:rsidP="002D1F20">
      <w:pPr>
        <w:widowControl/>
        <w:ind w:left="180"/>
        <w:rPr>
          <w:rFonts w:ascii="Arial" w:hAnsi="Arial" w:cs="Arial"/>
          <w:sz w:val="24"/>
          <w:szCs w:val="24"/>
        </w:rPr>
      </w:pPr>
      <w:r w:rsidRPr="00B51518">
        <w:rPr>
          <w:rFonts w:ascii="Arial" w:hAnsi="Arial" w:cs="Arial"/>
          <w:sz w:val="24"/>
          <w:szCs w:val="24"/>
        </w:rPr>
        <w:t>The following terms</w:t>
      </w:r>
      <w:r w:rsidR="007E4883" w:rsidRPr="00B51518">
        <w:rPr>
          <w:rFonts w:ascii="Arial" w:hAnsi="Arial" w:cs="Arial"/>
          <w:sz w:val="24"/>
          <w:szCs w:val="24"/>
        </w:rPr>
        <w:t xml:space="preserve"> and acronyms</w:t>
      </w:r>
      <w:r w:rsidR="002D1F20">
        <w:rPr>
          <w:rFonts w:ascii="Arial" w:hAnsi="Arial" w:cs="Arial"/>
          <w:sz w:val="24"/>
          <w:szCs w:val="24"/>
        </w:rPr>
        <w:t>, as referenced in th</w:t>
      </w:r>
      <w:r w:rsidR="00AA460A">
        <w:rPr>
          <w:rFonts w:ascii="Arial" w:hAnsi="Arial" w:cs="Arial"/>
          <w:sz w:val="24"/>
          <w:szCs w:val="24"/>
        </w:rPr>
        <w:t>e</w:t>
      </w:r>
      <w:r w:rsidR="002D1F20">
        <w:rPr>
          <w:rFonts w:ascii="Arial" w:hAnsi="Arial" w:cs="Arial"/>
          <w:sz w:val="24"/>
          <w:szCs w:val="24"/>
        </w:rPr>
        <w:t xml:space="preserve"> RFP,</w:t>
      </w:r>
      <w:r w:rsidRPr="00B51518">
        <w:rPr>
          <w:rFonts w:ascii="Arial" w:hAnsi="Arial" w:cs="Arial"/>
          <w:sz w:val="24"/>
          <w:szCs w:val="24"/>
        </w:rPr>
        <w:t xml:space="preserve"> shall have the meaning</w:t>
      </w:r>
      <w:r w:rsidR="0067346F">
        <w:rPr>
          <w:rFonts w:ascii="Arial" w:hAnsi="Arial" w:cs="Arial"/>
          <w:sz w:val="24"/>
          <w:szCs w:val="24"/>
        </w:rPr>
        <w:t>s</w:t>
      </w:r>
      <w:r w:rsidRPr="00B51518">
        <w:rPr>
          <w:rFonts w:ascii="Arial" w:hAnsi="Arial" w:cs="Arial"/>
          <w:sz w:val="24"/>
          <w:szCs w:val="24"/>
        </w:rPr>
        <w:t xml:space="preserve"> indi</w:t>
      </w:r>
      <w:r w:rsidR="002D1F20">
        <w:rPr>
          <w:rFonts w:ascii="Arial" w:hAnsi="Arial" w:cs="Arial"/>
          <w:sz w:val="24"/>
          <w:szCs w:val="24"/>
        </w:rPr>
        <w:t>cated below</w:t>
      </w:r>
      <w:r w:rsidR="004F0DF5" w:rsidRPr="00B51518">
        <w:rPr>
          <w:rFonts w:ascii="Arial" w:hAnsi="Arial" w:cs="Arial"/>
          <w:sz w:val="24"/>
          <w:szCs w:val="24"/>
        </w:rPr>
        <w:t>:</w:t>
      </w:r>
    </w:p>
    <w:p w14:paraId="46DCF50C" w14:textId="77777777" w:rsidR="00F96C9F" w:rsidRPr="00B51518"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389"/>
      </w:tblGrid>
      <w:tr w:rsidR="00F15B53" w:rsidRPr="00CA5439" w14:paraId="6845A7D2" w14:textId="77777777" w:rsidTr="006A5D21">
        <w:trPr>
          <w:trHeight w:val="418"/>
          <w:tblHeader/>
        </w:trPr>
        <w:tc>
          <w:tcPr>
            <w:tcW w:w="2753" w:type="dxa"/>
            <w:shd w:val="clear" w:color="auto" w:fill="BDD6EE"/>
            <w:vAlign w:val="center"/>
          </w:tcPr>
          <w:p w14:paraId="02EE8836" w14:textId="77777777" w:rsidR="007D2E2F" w:rsidRPr="002426CE" w:rsidRDefault="007D2E2F" w:rsidP="002426CE">
            <w:pPr>
              <w:pStyle w:val="DefaultText"/>
              <w:widowControl/>
              <w:jc w:val="center"/>
              <w:rPr>
                <w:rStyle w:val="InitialStyle"/>
                <w:rFonts w:ascii="Arial" w:hAnsi="Arial" w:cs="Arial"/>
                <w:b/>
                <w:bCs/>
                <w:sz w:val="28"/>
                <w:szCs w:val="28"/>
                <w:u w:val="single"/>
              </w:rPr>
            </w:pPr>
            <w:r w:rsidRPr="002426CE">
              <w:rPr>
                <w:rStyle w:val="InitialStyle"/>
                <w:rFonts w:ascii="Arial" w:hAnsi="Arial" w:cs="Arial"/>
                <w:b/>
                <w:bCs/>
                <w:sz w:val="28"/>
                <w:szCs w:val="28"/>
                <w:u w:val="single"/>
              </w:rPr>
              <w:t>Term/Acronym</w:t>
            </w:r>
          </w:p>
        </w:tc>
        <w:tc>
          <w:tcPr>
            <w:tcW w:w="7389" w:type="dxa"/>
            <w:shd w:val="clear" w:color="auto" w:fill="BDD6EE"/>
            <w:vAlign w:val="center"/>
          </w:tcPr>
          <w:p w14:paraId="13EC38A4" w14:textId="77777777" w:rsidR="007D2E2F" w:rsidRPr="002426CE" w:rsidRDefault="007D2E2F" w:rsidP="002426CE">
            <w:pPr>
              <w:pStyle w:val="DefaultText"/>
              <w:widowControl/>
              <w:jc w:val="center"/>
              <w:rPr>
                <w:rStyle w:val="InitialStyle"/>
                <w:rFonts w:ascii="Arial" w:hAnsi="Arial" w:cs="Arial"/>
                <w:b/>
                <w:bCs/>
                <w:sz w:val="28"/>
                <w:szCs w:val="28"/>
                <w:u w:val="single"/>
              </w:rPr>
            </w:pPr>
            <w:r w:rsidRPr="002426CE">
              <w:rPr>
                <w:rStyle w:val="InitialStyle"/>
                <w:rFonts w:ascii="Arial" w:hAnsi="Arial" w:cs="Arial"/>
                <w:b/>
                <w:bCs/>
                <w:sz w:val="28"/>
                <w:szCs w:val="28"/>
                <w:u w:val="single"/>
              </w:rPr>
              <w:t>Definition</w:t>
            </w:r>
          </w:p>
        </w:tc>
      </w:tr>
      <w:tr w:rsidR="00F15B53" w:rsidRPr="00CA5439" w14:paraId="78F0678C" w14:textId="77777777" w:rsidTr="006A5D21">
        <w:trPr>
          <w:trHeight w:val="418"/>
        </w:trPr>
        <w:tc>
          <w:tcPr>
            <w:tcW w:w="2753" w:type="dxa"/>
            <w:shd w:val="clear" w:color="auto" w:fill="auto"/>
            <w:vAlign w:val="center"/>
          </w:tcPr>
          <w:p w14:paraId="75FEA25E" w14:textId="03AB1C3F" w:rsidR="007D2E2F" w:rsidRPr="00CA5439" w:rsidRDefault="0040043C" w:rsidP="002426CE">
            <w:pPr>
              <w:widowControl/>
              <w:tabs>
                <w:tab w:val="left" w:pos="360"/>
              </w:tabs>
              <w:autoSpaceDE/>
              <w:autoSpaceDN/>
              <w:rPr>
                <w:rStyle w:val="InitialStyle"/>
                <w:rFonts w:ascii="Arial" w:hAnsi="Arial" w:cs="Arial"/>
                <w:b/>
                <w:bCs/>
                <w:sz w:val="24"/>
                <w:szCs w:val="24"/>
              </w:rPr>
            </w:pPr>
            <w:bookmarkStart w:id="3" w:name="_Hlk140219812"/>
            <w:r w:rsidRPr="0040043C">
              <w:rPr>
                <w:rFonts w:ascii="Arial" w:eastAsia="Calibri" w:hAnsi="Arial" w:cs="Arial"/>
                <w:b/>
                <w:sz w:val="24"/>
                <w:szCs w:val="24"/>
              </w:rPr>
              <w:t xml:space="preserve">Acceptable Evidence </w:t>
            </w:r>
          </w:p>
        </w:tc>
        <w:tc>
          <w:tcPr>
            <w:tcW w:w="7389" w:type="dxa"/>
            <w:shd w:val="clear" w:color="auto" w:fill="auto"/>
            <w:vAlign w:val="center"/>
          </w:tcPr>
          <w:p w14:paraId="44A7EB08" w14:textId="7538AC39" w:rsidR="007D2E2F" w:rsidRPr="007F6843" w:rsidRDefault="007D2E2F" w:rsidP="002426CE">
            <w:pPr>
              <w:widowControl/>
              <w:autoSpaceDE/>
              <w:autoSpaceDN/>
              <w:ind w:left="29"/>
              <w:rPr>
                <w:rStyle w:val="InitialStyle"/>
                <w:rFonts w:ascii="Arial" w:eastAsia="Calibri" w:hAnsi="Arial" w:cs="Arial"/>
                <w:sz w:val="24"/>
                <w:szCs w:val="24"/>
              </w:rPr>
            </w:pPr>
            <w:r w:rsidRPr="00CA5439">
              <w:rPr>
                <w:rFonts w:ascii="Arial" w:eastAsia="Calibri" w:hAnsi="Arial" w:cs="Arial"/>
                <w:sz w:val="24"/>
                <w:szCs w:val="24"/>
              </w:rPr>
              <w:t xml:space="preserve">Documentation used to determine an Applicant/Member is Disabled or Blind.  Acceptable Evidence is defined in </w:t>
            </w:r>
            <w:hyperlink r:id="rId16" w:history="1">
              <w:r w:rsidRPr="0040043C">
                <w:rPr>
                  <w:rStyle w:val="Hyperlink"/>
                  <w:rFonts w:ascii="Arial" w:eastAsia="Calibri" w:hAnsi="Arial" w:cs="Arial"/>
                  <w:sz w:val="24"/>
                  <w:szCs w:val="24"/>
                </w:rPr>
                <w:t>20 C.F.R. § 416.913</w:t>
              </w:r>
            </w:hyperlink>
            <w:r>
              <w:rPr>
                <w:rFonts w:ascii="Arial" w:eastAsia="Calibri" w:hAnsi="Arial" w:cs="Arial"/>
                <w:sz w:val="24"/>
                <w:szCs w:val="24"/>
              </w:rPr>
              <w:t>.</w:t>
            </w:r>
          </w:p>
        </w:tc>
      </w:tr>
      <w:tr w:rsidR="004E09DB" w:rsidRPr="00CA5439" w14:paraId="53B8B868" w14:textId="77777777" w:rsidTr="006A5D21">
        <w:trPr>
          <w:trHeight w:val="418"/>
        </w:trPr>
        <w:tc>
          <w:tcPr>
            <w:tcW w:w="2753" w:type="dxa"/>
            <w:shd w:val="clear" w:color="auto" w:fill="auto"/>
            <w:vAlign w:val="center"/>
          </w:tcPr>
          <w:p w14:paraId="22C96A6B" w14:textId="5EAEB87C" w:rsidR="004E09DB" w:rsidRDefault="004E09DB" w:rsidP="002426CE">
            <w:pPr>
              <w:widowControl/>
              <w:tabs>
                <w:tab w:val="left" w:pos="360"/>
              </w:tabs>
              <w:autoSpaceDE/>
              <w:autoSpaceDN/>
              <w:rPr>
                <w:rFonts w:ascii="Arial" w:eastAsia="Calibri" w:hAnsi="Arial" w:cs="Arial"/>
                <w:b/>
                <w:sz w:val="24"/>
                <w:szCs w:val="24"/>
              </w:rPr>
            </w:pPr>
            <w:r>
              <w:rPr>
                <w:rFonts w:ascii="Arial" w:eastAsia="Calibri" w:hAnsi="Arial" w:cs="Arial"/>
                <w:b/>
                <w:sz w:val="24"/>
                <w:szCs w:val="24"/>
              </w:rPr>
              <w:t>Acceptable Medical Source</w:t>
            </w:r>
          </w:p>
        </w:tc>
        <w:tc>
          <w:tcPr>
            <w:tcW w:w="7389" w:type="dxa"/>
            <w:shd w:val="clear" w:color="auto" w:fill="auto"/>
            <w:vAlign w:val="center"/>
          </w:tcPr>
          <w:p w14:paraId="24044ADD" w14:textId="73BCE107" w:rsidR="004E09DB" w:rsidRPr="00CA5439" w:rsidRDefault="004E09DB" w:rsidP="002426CE">
            <w:pPr>
              <w:widowControl/>
              <w:autoSpaceDE/>
              <w:autoSpaceDN/>
              <w:ind w:left="29"/>
              <w:rPr>
                <w:rFonts w:ascii="Arial" w:eastAsia="Calibri" w:hAnsi="Arial" w:cs="Arial"/>
                <w:sz w:val="24"/>
                <w:szCs w:val="24"/>
              </w:rPr>
            </w:pPr>
            <w:r>
              <w:rPr>
                <w:rFonts w:ascii="Arial" w:eastAsia="Calibri" w:hAnsi="Arial" w:cs="Arial"/>
                <w:sz w:val="24"/>
                <w:szCs w:val="24"/>
              </w:rPr>
              <w:t xml:space="preserve">As </w:t>
            </w:r>
            <w:r w:rsidRPr="004E09DB">
              <w:rPr>
                <w:rFonts w:ascii="Arial" w:eastAsia="Calibri" w:hAnsi="Arial" w:cs="Arial"/>
                <w:sz w:val="24"/>
                <w:szCs w:val="24"/>
              </w:rPr>
              <w:t xml:space="preserve">defined in </w:t>
            </w:r>
            <w:hyperlink r:id="rId17" w:history="1">
              <w:r w:rsidRPr="004E09DB">
                <w:rPr>
                  <w:rStyle w:val="Hyperlink"/>
                  <w:rFonts w:ascii="Arial" w:eastAsia="Calibri" w:hAnsi="Arial" w:cs="Arial"/>
                  <w:sz w:val="24"/>
                  <w:szCs w:val="24"/>
                </w:rPr>
                <w:t>20 C.F.R. § 416.902</w:t>
              </w:r>
            </w:hyperlink>
          </w:p>
        </w:tc>
      </w:tr>
      <w:tr w:rsidR="00F15B53" w:rsidRPr="00CA5439" w14:paraId="40B3D5C0" w14:textId="77777777" w:rsidTr="006A5D21">
        <w:trPr>
          <w:trHeight w:val="418"/>
        </w:trPr>
        <w:tc>
          <w:tcPr>
            <w:tcW w:w="2753" w:type="dxa"/>
            <w:shd w:val="clear" w:color="auto" w:fill="auto"/>
            <w:vAlign w:val="center"/>
          </w:tcPr>
          <w:p w14:paraId="493EFF1C" w14:textId="257F3636" w:rsidR="007D2E2F" w:rsidRPr="00CA5439" w:rsidRDefault="007D2E2F" w:rsidP="002426CE">
            <w:pPr>
              <w:widowControl/>
              <w:tabs>
                <w:tab w:val="left" w:pos="360"/>
              </w:tabs>
              <w:autoSpaceDE/>
              <w:autoSpaceDN/>
              <w:rPr>
                <w:rStyle w:val="InitialStyle"/>
                <w:rFonts w:ascii="Arial" w:hAnsi="Arial" w:cs="Arial"/>
                <w:b/>
                <w:bCs/>
                <w:sz w:val="24"/>
                <w:szCs w:val="24"/>
              </w:rPr>
            </w:pPr>
            <w:r w:rsidRPr="0040043C">
              <w:rPr>
                <w:rFonts w:ascii="Arial" w:eastAsia="Calibri" w:hAnsi="Arial" w:cs="Arial"/>
                <w:b/>
                <w:sz w:val="24"/>
                <w:szCs w:val="24"/>
              </w:rPr>
              <w:t>Acceptable Source of Information</w:t>
            </w:r>
          </w:p>
        </w:tc>
        <w:tc>
          <w:tcPr>
            <w:tcW w:w="7389" w:type="dxa"/>
            <w:shd w:val="clear" w:color="auto" w:fill="auto"/>
            <w:vAlign w:val="center"/>
          </w:tcPr>
          <w:p w14:paraId="10CDC2B8" w14:textId="68901734" w:rsidR="007D2E2F" w:rsidRPr="00CA5439" w:rsidRDefault="007D2E2F" w:rsidP="002426CE">
            <w:pPr>
              <w:pStyle w:val="DefaultText"/>
              <w:widowControl/>
              <w:rPr>
                <w:rStyle w:val="InitialStyle"/>
                <w:rFonts w:ascii="Arial" w:hAnsi="Arial" w:cs="Arial"/>
                <w:bCs/>
              </w:rPr>
            </w:pPr>
            <w:r w:rsidRPr="00CA5439">
              <w:rPr>
                <w:rFonts w:ascii="Arial" w:eastAsia="Calibri" w:hAnsi="Arial" w:cs="Arial"/>
              </w:rPr>
              <w:t>A source, either medical or non-medical</w:t>
            </w:r>
            <w:r w:rsidR="0040043C">
              <w:rPr>
                <w:rFonts w:ascii="Arial" w:eastAsia="Calibri" w:hAnsi="Arial" w:cs="Arial"/>
              </w:rPr>
              <w:t>,</w:t>
            </w:r>
            <w:r w:rsidRPr="00CA5439">
              <w:rPr>
                <w:rFonts w:ascii="Arial" w:eastAsia="Calibri" w:hAnsi="Arial" w:cs="Arial"/>
              </w:rPr>
              <w:t xml:space="preserve"> which provides Acceptable Evidence related to the Applicant’s impairment(s).  Acceptable Sources of Information is defined in </w:t>
            </w:r>
            <w:hyperlink r:id="rId18" w:history="1">
              <w:r w:rsidRPr="0040043C">
                <w:rPr>
                  <w:rStyle w:val="Hyperlink"/>
                  <w:rFonts w:ascii="Arial" w:eastAsia="Calibri" w:hAnsi="Arial" w:cs="Arial"/>
                </w:rPr>
                <w:t>20 C.F.R. § 416.902(a) and (j)</w:t>
              </w:r>
            </w:hyperlink>
            <w:r w:rsidRPr="00CA5439">
              <w:rPr>
                <w:rFonts w:ascii="Arial" w:eastAsia="Calibri" w:hAnsi="Arial" w:cs="Arial"/>
              </w:rPr>
              <w:t xml:space="preserve"> (acceptable medical source and nonmedical source, respectively)</w:t>
            </w:r>
            <w:r>
              <w:rPr>
                <w:rFonts w:ascii="Arial" w:eastAsia="Calibri" w:hAnsi="Arial" w:cs="Arial"/>
              </w:rPr>
              <w:t>.</w:t>
            </w:r>
          </w:p>
        </w:tc>
      </w:tr>
      <w:tr w:rsidR="00F15B53" w:rsidRPr="00CA5439" w14:paraId="6E000B06" w14:textId="77777777" w:rsidTr="006A5D21">
        <w:trPr>
          <w:trHeight w:val="418"/>
        </w:trPr>
        <w:tc>
          <w:tcPr>
            <w:tcW w:w="2753" w:type="dxa"/>
            <w:shd w:val="clear" w:color="auto" w:fill="auto"/>
            <w:vAlign w:val="center"/>
          </w:tcPr>
          <w:p w14:paraId="7406815B" w14:textId="437886AD" w:rsidR="005F0B54" w:rsidRPr="00212153" w:rsidRDefault="005F0B54" w:rsidP="002426CE">
            <w:pPr>
              <w:widowControl/>
              <w:tabs>
                <w:tab w:val="left" w:pos="360"/>
              </w:tabs>
              <w:autoSpaceDE/>
              <w:autoSpaceDN/>
              <w:rPr>
                <w:rFonts w:ascii="Arial" w:hAnsi="Arial" w:cs="Arial"/>
                <w:b/>
                <w:bCs/>
                <w:sz w:val="24"/>
                <w:szCs w:val="24"/>
              </w:rPr>
            </w:pPr>
            <w:r w:rsidRPr="00212153">
              <w:rPr>
                <w:rFonts w:ascii="Arial" w:hAnsi="Arial" w:cs="Arial"/>
                <w:b/>
                <w:bCs/>
                <w:sz w:val="24"/>
                <w:szCs w:val="24"/>
              </w:rPr>
              <w:t>Administrative Hearing</w:t>
            </w:r>
          </w:p>
        </w:tc>
        <w:tc>
          <w:tcPr>
            <w:tcW w:w="7389" w:type="dxa"/>
            <w:shd w:val="clear" w:color="auto" w:fill="auto"/>
            <w:vAlign w:val="center"/>
          </w:tcPr>
          <w:p w14:paraId="389D6EE1" w14:textId="0A35F1FC" w:rsidR="005F0B54" w:rsidRPr="00CA5439" w:rsidRDefault="00C31F1C" w:rsidP="002426CE">
            <w:pPr>
              <w:pStyle w:val="DefaultText"/>
              <w:widowControl/>
              <w:rPr>
                <w:rFonts w:ascii="Arial" w:eastAsia="Calibri" w:hAnsi="Arial" w:cs="Arial"/>
              </w:rPr>
            </w:pPr>
            <w:r>
              <w:rPr>
                <w:rFonts w:ascii="Arial" w:eastAsia="Calibri" w:hAnsi="Arial" w:cs="Arial"/>
              </w:rPr>
              <w:t>A hearing</w:t>
            </w:r>
            <w:r w:rsidR="0097049D">
              <w:rPr>
                <w:rFonts w:ascii="Arial" w:eastAsia="Calibri" w:hAnsi="Arial" w:cs="Arial"/>
              </w:rPr>
              <w:t xml:space="preserve"> </w:t>
            </w:r>
            <w:r w:rsidR="00212153" w:rsidRPr="0028202D">
              <w:rPr>
                <w:rFonts w:ascii="Arial" w:eastAsia="Calibri" w:hAnsi="Arial" w:cs="Arial"/>
              </w:rPr>
              <w:t xml:space="preserve">conducted </w:t>
            </w:r>
            <w:r>
              <w:rPr>
                <w:rFonts w:ascii="Arial" w:eastAsia="Calibri" w:hAnsi="Arial" w:cs="Arial"/>
              </w:rPr>
              <w:t>for</w:t>
            </w:r>
            <w:r w:rsidRPr="0028202D">
              <w:rPr>
                <w:rFonts w:ascii="Arial" w:eastAsia="Calibri" w:hAnsi="Arial" w:cs="Arial"/>
              </w:rPr>
              <w:t xml:space="preserve"> </w:t>
            </w:r>
            <w:r w:rsidR="00212153" w:rsidRPr="0028202D">
              <w:rPr>
                <w:rFonts w:ascii="Arial" w:eastAsia="Calibri" w:hAnsi="Arial" w:cs="Arial"/>
              </w:rPr>
              <w:t>a variety of matters including, but not limited to, child support, medical eligibility determinations, eligibility for Food Stamps, MaineCare, Temporary Assistance for Needy Families, Emergency Assistance, ASPIRE, General Assistance and licensing matters.</w:t>
            </w:r>
          </w:p>
        </w:tc>
      </w:tr>
      <w:tr w:rsidR="00F15B53" w:rsidRPr="00CA5439" w14:paraId="6A50600E" w14:textId="77777777" w:rsidTr="006A5D21">
        <w:trPr>
          <w:trHeight w:val="418"/>
        </w:trPr>
        <w:tc>
          <w:tcPr>
            <w:tcW w:w="2753" w:type="dxa"/>
            <w:shd w:val="clear" w:color="auto" w:fill="auto"/>
            <w:vAlign w:val="center"/>
          </w:tcPr>
          <w:p w14:paraId="31265487" w14:textId="2AF29DC8" w:rsidR="005F0B54" w:rsidRPr="00CA5439" w:rsidRDefault="005F0B54" w:rsidP="002426CE">
            <w:pPr>
              <w:widowControl/>
              <w:tabs>
                <w:tab w:val="left" w:pos="360"/>
              </w:tabs>
              <w:autoSpaceDE/>
              <w:autoSpaceDN/>
              <w:rPr>
                <w:rFonts w:ascii="Arial" w:eastAsia="Calibri" w:hAnsi="Arial" w:cs="Arial"/>
                <w:b/>
                <w:sz w:val="24"/>
                <w:szCs w:val="24"/>
              </w:rPr>
            </w:pPr>
            <w:r>
              <w:rPr>
                <w:rFonts w:ascii="Arial" w:eastAsia="Calibri" w:hAnsi="Arial" w:cs="Arial"/>
                <w:b/>
                <w:sz w:val="24"/>
                <w:szCs w:val="24"/>
              </w:rPr>
              <w:t>Administrative Hearings Unit</w:t>
            </w:r>
          </w:p>
        </w:tc>
        <w:tc>
          <w:tcPr>
            <w:tcW w:w="7389" w:type="dxa"/>
            <w:shd w:val="clear" w:color="auto" w:fill="auto"/>
            <w:vAlign w:val="center"/>
          </w:tcPr>
          <w:p w14:paraId="26858A6D" w14:textId="03201150" w:rsidR="005F0B54" w:rsidRPr="00371F03" w:rsidRDefault="00371F03" w:rsidP="002426CE">
            <w:pPr>
              <w:widowControl/>
              <w:autoSpaceDE/>
              <w:autoSpaceDN/>
              <w:ind w:left="29"/>
              <w:rPr>
                <w:rFonts w:ascii="Arial" w:eastAsia="Calibri" w:hAnsi="Arial" w:cs="Arial"/>
                <w:sz w:val="24"/>
                <w:szCs w:val="24"/>
              </w:rPr>
            </w:pPr>
            <w:r w:rsidRPr="00371F03">
              <w:rPr>
                <w:rFonts w:ascii="Arial" w:eastAsia="Calibri" w:hAnsi="Arial" w:cs="Arial"/>
                <w:sz w:val="24"/>
                <w:szCs w:val="24"/>
              </w:rPr>
              <w:t>A</w:t>
            </w:r>
            <w:r w:rsidRPr="00212153">
              <w:rPr>
                <w:rFonts w:ascii="Arial" w:eastAsia="Calibri" w:hAnsi="Arial" w:cs="Arial"/>
                <w:sz w:val="24"/>
                <w:szCs w:val="24"/>
              </w:rPr>
              <w:t xml:space="preserve">n office within the Department that provides </w:t>
            </w:r>
            <w:r w:rsidR="00E010FE">
              <w:rPr>
                <w:rFonts w:ascii="Arial" w:eastAsia="Calibri" w:hAnsi="Arial" w:cs="Arial"/>
                <w:sz w:val="24"/>
                <w:szCs w:val="24"/>
              </w:rPr>
              <w:t>A</w:t>
            </w:r>
            <w:r w:rsidRPr="00212153">
              <w:rPr>
                <w:rFonts w:ascii="Arial" w:eastAsia="Calibri" w:hAnsi="Arial" w:cs="Arial"/>
                <w:sz w:val="24"/>
                <w:szCs w:val="24"/>
              </w:rPr>
              <w:t xml:space="preserve">dministrative </w:t>
            </w:r>
            <w:r w:rsidR="00E010FE">
              <w:rPr>
                <w:rFonts w:ascii="Arial" w:eastAsia="Calibri" w:hAnsi="Arial" w:cs="Arial"/>
                <w:sz w:val="24"/>
                <w:szCs w:val="24"/>
              </w:rPr>
              <w:t>H</w:t>
            </w:r>
            <w:r w:rsidRPr="00212153">
              <w:rPr>
                <w:rFonts w:ascii="Arial" w:eastAsia="Calibri" w:hAnsi="Arial" w:cs="Arial"/>
                <w:sz w:val="24"/>
                <w:szCs w:val="24"/>
              </w:rPr>
              <w:t xml:space="preserve">earings to citizens and clients who are aggrieved by the Department.  </w:t>
            </w:r>
          </w:p>
        </w:tc>
      </w:tr>
      <w:tr w:rsidR="00F15B53" w:rsidRPr="00CA5439" w14:paraId="1065EB2E" w14:textId="77777777" w:rsidTr="006A5D21">
        <w:trPr>
          <w:trHeight w:val="418"/>
        </w:trPr>
        <w:tc>
          <w:tcPr>
            <w:tcW w:w="2753" w:type="dxa"/>
            <w:shd w:val="clear" w:color="auto" w:fill="auto"/>
            <w:vAlign w:val="center"/>
          </w:tcPr>
          <w:p w14:paraId="21CB63FD" w14:textId="3ACA9AA0" w:rsidR="007D2E2F" w:rsidRPr="00CA5439" w:rsidRDefault="007D2E2F" w:rsidP="002426CE">
            <w:pPr>
              <w:widowControl/>
              <w:tabs>
                <w:tab w:val="left" w:pos="360"/>
              </w:tabs>
              <w:autoSpaceDE/>
              <w:autoSpaceDN/>
              <w:rPr>
                <w:rStyle w:val="InitialStyle"/>
                <w:rFonts w:ascii="Arial" w:hAnsi="Arial" w:cs="Arial"/>
                <w:b/>
                <w:bCs/>
                <w:sz w:val="24"/>
                <w:szCs w:val="24"/>
              </w:rPr>
            </w:pPr>
            <w:r w:rsidRPr="00CA5439">
              <w:rPr>
                <w:rFonts w:ascii="Arial" w:eastAsia="Calibri" w:hAnsi="Arial" w:cs="Arial"/>
                <w:b/>
                <w:sz w:val="24"/>
                <w:szCs w:val="24"/>
              </w:rPr>
              <w:t>Applicant</w:t>
            </w:r>
          </w:p>
        </w:tc>
        <w:tc>
          <w:tcPr>
            <w:tcW w:w="7389" w:type="dxa"/>
            <w:shd w:val="clear" w:color="auto" w:fill="auto"/>
            <w:vAlign w:val="center"/>
          </w:tcPr>
          <w:p w14:paraId="12C7A732" w14:textId="77777777" w:rsidR="007D2E2F" w:rsidRPr="007F6843" w:rsidRDefault="007D2E2F" w:rsidP="002426CE">
            <w:pPr>
              <w:widowControl/>
              <w:autoSpaceDE/>
              <w:autoSpaceDN/>
              <w:ind w:left="29"/>
              <w:rPr>
                <w:rStyle w:val="InitialStyle"/>
                <w:rFonts w:ascii="Arial" w:eastAsia="Calibri" w:hAnsi="Arial" w:cs="Arial"/>
                <w:sz w:val="24"/>
                <w:szCs w:val="24"/>
              </w:rPr>
            </w:pPr>
            <w:r w:rsidRPr="00CA5439">
              <w:rPr>
                <w:rFonts w:ascii="Arial" w:eastAsia="Calibri" w:hAnsi="Arial" w:cs="Arial"/>
                <w:sz w:val="24"/>
                <w:szCs w:val="24"/>
              </w:rPr>
              <w:t>An individual who submits a Disability Packet to the Department for the purpose of applying for MaineCare coverage due to a Disability or Blindness.</w:t>
            </w:r>
          </w:p>
        </w:tc>
      </w:tr>
      <w:tr w:rsidR="00F15B53" w:rsidRPr="00CA5439" w14:paraId="4BA6A22C" w14:textId="77777777" w:rsidTr="006A5D21">
        <w:trPr>
          <w:trHeight w:val="418"/>
        </w:trPr>
        <w:tc>
          <w:tcPr>
            <w:tcW w:w="2753" w:type="dxa"/>
            <w:shd w:val="clear" w:color="auto" w:fill="auto"/>
            <w:vAlign w:val="center"/>
          </w:tcPr>
          <w:p w14:paraId="4D6C1C6D" w14:textId="338FB204" w:rsidR="007D2E2F" w:rsidRPr="00C011CD" w:rsidRDefault="007D2E2F" w:rsidP="002426CE">
            <w:pPr>
              <w:widowControl/>
              <w:tabs>
                <w:tab w:val="left" w:pos="360"/>
              </w:tabs>
              <w:autoSpaceDE/>
              <w:autoSpaceDN/>
              <w:rPr>
                <w:rStyle w:val="InitialStyle"/>
                <w:rFonts w:ascii="Arial" w:eastAsia="Calibri" w:hAnsi="Arial" w:cs="Arial"/>
                <w:b/>
                <w:sz w:val="24"/>
                <w:szCs w:val="24"/>
              </w:rPr>
            </w:pPr>
            <w:r w:rsidRPr="00CA5439">
              <w:rPr>
                <w:rFonts w:ascii="Arial" w:eastAsia="Calibri" w:hAnsi="Arial" w:cs="Arial"/>
                <w:b/>
                <w:sz w:val="24"/>
                <w:szCs w:val="24"/>
              </w:rPr>
              <w:t xml:space="preserve">Automated Client Eligibility System (ACES) </w:t>
            </w:r>
          </w:p>
        </w:tc>
        <w:tc>
          <w:tcPr>
            <w:tcW w:w="7389" w:type="dxa"/>
            <w:shd w:val="clear" w:color="auto" w:fill="auto"/>
            <w:vAlign w:val="center"/>
          </w:tcPr>
          <w:p w14:paraId="478B7224" w14:textId="1C4F75FC" w:rsidR="007D2E2F" w:rsidRPr="007A6516" w:rsidRDefault="007D2E2F" w:rsidP="002426CE">
            <w:pPr>
              <w:pStyle w:val="DefaultText"/>
              <w:rPr>
                <w:rStyle w:val="InitialStyle"/>
                <w:rFonts w:ascii="Arial" w:hAnsi="Arial" w:cs="Arial"/>
                <w:b/>
                <w:bCs/>
              </w:rPr>
            </w:pPr>
            <w:r w:rsidRPr="007A6516">
              <w:rPr>
                <w:rFonts w:ascii="Arial" w:hAnsi="Arial" w:cs="Arial"/>
                <w:bCs/>
              </w:rPr>
              <w:t>The Department’s web-based system used for eligibility decisions and calculations, issuing notices, and Medical Review Team (MRT) case documentation.</w:t>
            </w:r>
          </w:p>
        </w:tc>
      </w:tr>
      <w:tr w:rsidR="00F15B53" w:rsidRPr="00CA5439" w14:paraId="1942EDF2" w14:textId="77777777" w:rsidTr="006A5D21">
        <w:trPr>
          <w:trHeight w:val="418"/>
        </w:trPr>
        <w:tc>
          <w:tcPr>
            <w:tcW w:w="2753" w:type="dxa"/>
            <w:shd w:val="clear" w:color="auto" w:fill="auto"/>
            <w:vAlign w:val="center"/>
          </w:tcPr>
          <w:p w14:paraId="52A85CAE" w14:textId="3EB7063D" w:rsidR="007D2E2F" w:rsidRPr="007F6843" w:rsidRDefault="007D2E2F" w:rsidP="002426CE">
            <w:pPr>
              <w:widowControl/>
              <w:tabs>
                <w:tab w:val="left" w:pos="360"/>
              </w:tabs>
              <w:autoSpaceDE/>
              <w:autoSpaceDN/>
              <w:rPr>
                <w:rStyle w:val="InitialStyle"/>
                <w:rFonts w:ascii="Arial" w:eastAsia="Calibri" w:hAnsi="Arial" w:cs="Arial"/>
                <w:b/>
                <w:sz w:val="24"/>
                <w:szCs w:val="24"/>
              </w:rPr>
            </w:pPr>
            <w:r w:rsidRPr="0040043C">
              <w:rPr>
                <w:rFonts w:ascii="Arial" w:eastAsia="Calibri" w:hAnsi="Arial" w:cs="Arial"/>
                <w:b/>
                <w:sz w:val="24"/>
                <w:szCs w:val="24"/>
              </w:rPr>
              <w:t>Blind/Blindness</w:t>
            </w:r>
          </w:p>
        </w:tc>
        <w:tc>
          <w:tcPr>
            <w:tcW w:w="7389" w:type="dxa"/>
            <w:shd w:val="clear" w:color="auto" w:fill="auto"/>
            <w:vAlign w:val="center"/>
          </w:tcPr>
          <w:p w14:paraId="1FF8723A" w14:textId="0C6A81BF" w:rsidR="007D2E2F" w:rsidRPr="007F6843" w:rsidRDefault="007D2E2F" w:rsidP="002426CE">
            <w:pPr>
              <w:widowControl/>
              <w:tabs>
                <w:tab w:val="left" w:pos="360"/>
              </w:tabs>
              <w:autoSpaceDE/>
              <w:autoSpaceDN/>
              <w:rPr>
                <w:rStyle w:val="InitialStyle"/>
                <w:rFonts w:ascii="Arial" w:eastAsia="Calibri" w:hAnsi="Arial" w:cs="Arial"/>
                <w:sz w:val="24"/>
                <w:szCs w:val="24"/>
              </w:rPr>
            </w:pPr>
            <w:r w:rsidRPr="00CA5439">
              <w:rPr>
                <w:rFonts w:ascii="Arial" w:eastAsia="Calibri" w:hAnsi="Arial" w:cs="Arial"/>
                <w:sz w:val="24"/>
                <w:szCs w:val="24"/>
              </w:rPr>
              <w:t xml:space="preserve">As defined by </w:t>
            </w:r>
            <w:hyperlink r:id="rId19" w:history="1">
              <w:r w:rsidRPr="0040043C">
                <w:rPr>
                  <w:rStyle w:val="Hyperlink"/>
                  <w:rFonts w:ascii="Arial" w:eastAsia="Calibri" w:hAnsi="Arial" w:cs="Arial"/>
                  <w:sz w:val="24"/>
                  <w:szCs w:val="24"/>
                </w:rPr>
                <w:t>20 C.F.R. § 416.981</w:t>
              </w:r>
            </w:hyperlink>
            <w:r>
              <w:rPr>
                <w:rFonts w:ascii="Arial" w:eastAsia="Calibri" w:hAnsi="Arial" w:cs="Arial"/>
                <w:sz w:val="24"/>
                <w:szCs w:val="24"/>
              </w:rPr>
              <w:t>.</w:t>
            </w:r>
          </w:p>
        </w:tc>
      </w:tr>
      <w:tr w:rsidR="00F15B53" w:rsidRPr="00CA5439" w14:paraId="31B9C29B" w14:textId="77777777" w:rsidTr="006A5D21">
        <w:trPr>
          <w:trHeight w:val="418"/>
        </w:trPr>
        <w:tc>
          <w:tcPr>
            <w:tcW w:w="2753" w:type="dxa"/>
            <w:shd w:val="clear" w:color="auto" w:fill="auto"/>
            <w:vAlign w:val="center"/>
          </w:tcPr>
          <w:p w14:paraId="517964FC" w14:textId="099ABCC0" w:rsidR="007D2E2F" w:rsidRPr="00CA5439" w:rsidRDefault="007D2E2F" w:rsidP="002426CE">
            <w:pPr>
              <w:widowControl/>
              <w:tabs>
                <w:tab w:val="left" w:pos="360"/>
              </w:tabs>
              <w:autoSpaceDE/>
              <w:autoSpaceDN/>
              <w:rPr>
                <w:rStyle w:val="InitialStyle"/>
                <w:rFonts w:ascii="Arial" w:hAnsi="Arial" w:cs="Arial"/>
                <w:b/>
                <w:bCs/>
                <w:sz w:val="24"/>
                <w:szCs w:val="24"/>
              </w:rPr>
            </w:pPr>
            <w:r w:rsidRPr="00CA5439">
              <w:rPr>
                <w:rFonts w:ascii="Arial" w:eastAsia="Calibri" w:hAnsi="Arial" w:cs="Arial"/>
                <w:b/>
                <w:sz w:val="24"/>
                <w:szCs w:val="24"/>
              </w:rPr>
              <w:t xml:space="preserve">Continuing Disability Review (CDR)  </w:t>
            </w:r>
          </w:p>
        </w:tc>
        <w:tc>
          <w:tcPr>
            <w:tcW w:w="7389" w:type="dxa"/>
            <w:shd w:val="clear" w:color="auto" w:fill="auto"/>
            <w:vAlign w:val="center"/>
          </w:tcPr>
          <w:p w14:paraId="3923E94B" w14:textId="74110B58" w:rsidR="007D2E2F" w:rsidRPr="00CA5439" w:rsidRDefault="007D2E2F" w:rsidP="002426CE">
            <w:pPr>
              <w:pStyle w:val="DefaultText"/>
              <w:rPr>
                <w:rStyle w:val="InitialStyle"/>
                <w:rFonts w:ascii="Arial" w:hAnsi="Arial" w:cs="Arial"/>
                <w:bCs/>
              </w:rPr>
            </w:pPr>
            <w:r w:rsidRPr="007F6843">
              <w:rPr>
                <w:rFonts w:ascii="Arial" w:hAnsi="Arial" w:cs="Arial"/>
                <w:bCs/>
              </w:rPr>
              <w:t xml:space="preserve">A periodic review to </w:t>
            </w:r>
            <w:r w:rsidR="00F1286A">
              <w:rPr>
                <w:rFonts w:ascii="Arial" w:hAnsi="Arial" w:cs="Arial"/>
                <w:bCs/>
              </w:rPr>
              <w:t>d</w:t>
            </w:r>
            <w:r w:rsidRPr="007F6843">
              <w:rPr>
                <w:rFonts w:ascii="Arial" w:hAnsi="Arial" w:cs="Arial"/>
                <w:bCs/>
              </w:rPr>
              <w:t xml:space="preserve">etermine whether or not a Member continues to be considered Disabled or Blind to continue to receive MaineCare.  </w:t>
            </w:r>
          </w:p>
        </w:tc>
      </w:tr>
      <w:tr w:rsidR="00F15B53" w:rsidRPr="00CA5439" w14:paraId="16D059AC" w14:textId="77777777" w:rsidTr="006A5D21">
        <w:trPr>
          <w:trHeight w:val="418"/>
        </w:trPr>
        <w:tc>
          <w:tcPr>
            <w:tcW w:w="2753" w:type="dxa"/>
            <w:shd w:val="clear" w:color="auto" w:fill="auto"/>
            <w:vAlign w:val="center"/>
          </w:tcPr>
          <w:p w14:paraId="3E6B7E6A" w14:textId="77777777" w:rsidR="007D2E2F" w:rsidRPr="00CA5439" w:rsidRDefault="007D2E2F" w:rsidP="002426CE">
            <w:pPr>
              <w:pStyle w:val="DefaultText"/>
              <w:widowControl/>
              <w:rPr>
                <w:rStyle w:val="InitialStyle"/>
                <w:rFonts w:ascii="Arial" w:hAnsi="Arial" w:cs="Arial"/>
                <w:b/>
                <w:bCs/>
              </w:rPr>
            </w:pPr>
            <w:r w:rsidRPr="00CA5439">
              <w:rPr>
                <w:rStyle w:val="InitialStyle"/>
                <w:rFonts w:ascii="Arial" w:hAnsi="Arial" w:cs="Arial"/>
                <w:b/>
                <w:bCs/>
              </w:rPr>
              <w:t>Department</w:t>
            </w:r>
          </w:p>
        </w:tc>
        <w:tc>
          <w:tcPr>
            <w:tcW w:w="7389" w:type="dxa"/>
            <w:shd w:val="clear" w:color="auto" w:fill="auto"/>
            <w:vAlign w:val="center"/>
          </w:tcPr>
          <w:p w14:paraId="3CDD74A3" w14:textId="77777777" w:rsidR="007D2E2F" w:rsidRPr="00CA5439" w:rsidRDefault="007D2E2F" w:rsidP="002426CE">
            <w:pPr>
              <w:pStyle w:val="DefaultText"/>
              <w:widowControl/>
              <w:rPr>
                <w:rStyle w:val="InitialStyle"/>
                <w:rFonts w:ascii="Arial" w:hAnsi="Arial" w:cs="Arial"/>
                <w:bCs/>
              </w:rPr>
            </w:pPr>
            <w:r w:rsidRPr="00CA5439">
              <w:rPr>
                <w:rStyle w:val="InitialStyle"/>
                <w:rFonts w:ascii="Arial" w:hAnsi="Arial" w:cs="Arial"/>
                <w:bCs/>
              </w:rPr>
              <w:t>Department of Health and Human Services</w:t>
            </w:r>
          </w:p>
        </w:tc>
      </w:tr>
      <w:tr w:rsidR="00F15B53" w:rsidRPr="00CA5439" w14:paraId="528B2985" w14:textId="77777777" w:rsidTr="006A5D21">
        <w:trPr>
          <w:trHeight w:val="418"/>
        </w:trPr>
        <w:tc>
          <w:tcPr>
            <w:tcW w:w="2753" w:type="dxa"/>
            <w:shd w:val="clear" w:color="auto" w:fill="auto"/>
            <w:vAlign w:val="center"/>
          </w:tcPr>
          <w:p w14:paraId="5423FA3B" w14:textId="1047D650" w:rsidR="007D2E2F" w:rsidRPr="00CA5439" w:rsidRDefault="007D2E2F" w:rsidP="002426CE">
            <w:pPr>
              <w:widowControl/>
              <w:tabs>
                <w:tab w:val="left" w:pos="360"/>
              </w:tabs>
              <w:autoSpaceDE/>
              <w:autoSpaceDN/>
              <w:rPr>
                <w:rStyle w:val="InitialStyle"/>
                <w:rFonts w:ascii="Arial" w:hAnsi="Arial" w:cs="Arial"/>
                <w:b/>
                <w:bCs/>
                <w:sz w:val="24"/>
                <w:szCs w:val="24"/>
              </w:rPr>
            </w:pPr>
            <w:r w:rsidRPr="00CA5439">
              <w:rPr>
                <w:rFonts w:ascii="Arial" w:eastAsia="Calibri" w:hAnsi="Arial" w:cs="Arial"/>
                <w:b/>
                <w:sz w:val="24"/>
                <w:szCs w:val="24"/>
              </w:rPr>
              <w:t>Determination</w:t>
            </w:r>
          </w:p>
        </w:tc>
        <w:tc>
          <w:tcPr>
            <w:tcW w:w="7389" w:type="dxa"/>
            <w:shd w:val="clear" w:color="auto" w:fill="auto"/>
            <w:vAlign w:val="center"/>
          </w:tcPr>
          <w:p w14:paraId="034393D6" w14:textId="1DF46B95" w:rsidR="007D2E2F" w:rsidRPr="007F6843" w:rsidRDefault="007D2E2F" w:rsidP="002426CE">
            <w:pPr>
              <w:pStyle w:val="DefaultText"/>
              <w:rPr>
                <w:rStyle w:val="InitialStyle"/>
                <w:rFonts w:ascii="Arial" w:hAnsi="Arial" w:cs="Arial"/>
                <w:b/>
                <w:bCs/>
              </w:rPr>
            </w:pPr>
            <w:r w:rsidRPr="007F6843">
              <w:rPr>
                <w:rFonts w:ascii="Arial" w:hAnsi="Arial" w:cs="Arial"/>
                <w:bCs/>
              </w:rPr>
              <w:t>A finding of Disability or Blindness, as defined in</w:t>
            </w:r>
            <w:r w:rsidRPr="007F6843">
              <w:rPr>
                <w:rFonts w:ascii="Arial" w:hAnsi="Arial" w:cs="Arial"/>
                <w:b/>
                <w:bCs/>
              </w:rPr>
              <w:t xml:space="preserve"> </w:t>
            </w:r>
            <w:hyperlink r:id="rId20" w:history="1">
              <w:r w:rsidRPr="00F1286A">
                <w:rPr>
                  <w:rStyle w:val="Hyperlink"/>
                  <w:rFonts w:ascii="Arial" w:hAnsi="Arial" w:cs="Arial"/>
                  <w:bCs/>
                </w:rPr>
                <w:t>20 C.F.R. § 416.905</w:t>
              </w:r>
            </w:hyperlink>
            <w:r w:rsidRPr="007F6843">
              <w:rPr>
                <w:rFonts w:ascii="Arial" w:hAnsi="Arial" w:cs="Arial"/>
                <w:bCs/>
              </w:rPr>
              <w:t xml:space="preserve"> and </w:t>
            </w:r>
            <w:hyperlink r:id="rId21" w:history="1">
              <w:r w:rsidR="0040043C" w:rsidRPr="0040043C">
                <w:rPr>
                  <w:rStyle w:val="Hyperlink"/>
                  <w:rFonts w:ascii="Arial" w:eastAsia="Calibri" w:hAnsi="Arial" w:cs="Arial"/>
                </w:rPr>
                <w:t>20 C.F.R. § 416.981</w:t>
              </w:r>
            </w:hyperlink>
            <w:r w:rsidRPr="007F6843">
              <w:rPr>
                <w:rFonts w:ascii="Arial" w:hAnsi="Arial" w:cs="Arial"/>
                <w:bCs/>
              </w:rPr>
              <w:t xml:space="preserve">, based on Acceptable Evidence provided, as defined in </w:t>
            </w:r>
            <w:hyperlink r:id="rId22" w:history="1">
              <w:r w:rsidR="0040043C" w:rsidRPr="0040043C">
                <w:rPr>
                  <w:rStyle w:val="Hyperlink"/>
                  <w:rFonts w:ascii="Arial" w:eastAsia="Calibri" w:hAnsi="Arial" w:cs="Arial"/>
                </w:rPr>
                <w:t>20 C.F.R. § 416.913</w:t>
              </w:r>
            </w:hyperlink>
            <w:r w:rsidR="0040043C">
              <w:rPr>
                <w:rFonts w:ascii="Arial" w:eastAsia="Calibri" w:hAnsi="Arial" w:cs="Arial"/>
              </w:rPr>
              <w:t>.</w:t>
            </w:r>
            <w:r w:rsidRPr="007F6843">
              <w:rPr>
                <w:rFonts w:ascii="Arial" w:hAnsi="Arial" w:cs="Arial"/>
                <w:bCs/>
              </w:rPr>
              <w:t xml:space="preserve">   </w:t>
            </w:r>
            <w:r w:rsidRPr="007F6843">
              <w:rPr>
                <w:rFonts w:ascii="Arial" w:hAnsi="Arial" w:cs="Arial"/>
                <w:b/>
                <w:bCs/>
              </w:rPr>
              <w:t xml:space="preserve"> </w:t>
            </w:r>
          </w:p>
        </w:tc>
      </w:tr>
      <w:tr w:rsidR="00F15B53" w:rsidRPr="00CA5439" w14:paraId="3590A3A4" w14:textId="77777777" w:rsidTr="006A5D21">
        <w:trPr>
          <w:trHeight w:val="418"/>
        </w:trPr>
        <w:tc>
          <w:tcPr>
            <w:tcW w:w="2753" w:type="dxa"/>
            <w:shd w:val="clear" w:color="auto" w:fill="auto"/>
            <w:vAlign w:val="center"/>
          </w:tcPr>
          <w:p w14:paraId="78A0CFC7" w14:textId="767B3DBA" w:rsidR="007D2E2F" w:rsidRPr="00C011CD" w:rsidRDefault="007D2E2F" w:rsidP="002426CE">
            <w:pPr>
              <w:widowControl/>
              <w:tabs>
                <w:tab w:val="left" w:pos="360"/>
              </w:tabs>
              <w:autoSpaceDE/>
              <w:autoSpaceDN/>
              <w:rPr>
                <w:rStyle w:val="InitialStyle"/>
                <w:rFonts w:ascii="Arial" w:eastAsia="Calibri" w:hAnsi="Arial" w:cs="Arial"/>
                <w:b/>
                <w:sz w:val="24"/>
                <w:szCs w:val="24"/>
              </w:rPr>
            </w:pPr>
            <w:r w:rsidRPr="00F1286A">
              <w:rPr>
                <w:rFonts w:ascii="Arial" w:eastAsia="Calibri" w:hAnsi="Arial" w:cs="Arial"/>
                <w:b/>
                <w:sz w:val="24"/>
                <w:szCs w:val="24"/>
              </w:rPr>
              <w:t>Disability</w:t>
            </w:r>
          </w:p>
        </w:tc>
        <w:tc>
          <w:tcPr>
            <w:tcW w:w="7389" w:type="dxa"/>
            <w:shd w:val="clear" w:color="auto" w:fill="auto"/>
            <w:vAlign w:val="center"/>
          </w:tcPr>
          <w:p w14:paraId="4C5009B1" w14:textId="760A8D93" w:rsidR="007D2E2F" w:rsidRPr="00CA5439" w:rsidRDefault="007D2E2F" w:rsidP="002426CE">
            <w:pPr>
              <w:pStyle w:val="DefaultText"/>
              <w:rPr>
                <w:rStyle w:val="InitialStyle"/>
                <w:rFonts w:ascii="Arial" w:hAnsi="Arial" w:cs="Arial"/>
                <w:bCs/>
              </w:rPr>
            </w:pPr>
            <w:r w:rsidRPr="007F6843">
              <w:rPr>
                <w:rFonts w:ascii="Arial" w:hAnsi="Arial" w:cs="Arial"/>
                <w:bCs/>
              </w:rPr>
              <w:t xml:space="preserve">As defined by </w:t>
            </w:r>
            <w:hyperlink r:id="rId23" w:anchor=":~:text=(a)%20The%20law%20defines%20disability,not%20less%20than%2012%20months." w:history="1">
              <w:r w:rsidRPr="00F1286A">
                <w:rPr>
                  <w:rStyle w:val="Hyperlink"/>
                  <w:rFonts w:ascii="Arial" w:hAnsi="Arial" w:cs="Arial"/>
                  <w:bCs/>
                </w:rPr>
                <w:t>20 C.F.R. § 416.905</w:t>
              </w:r>
            </w:hyperlink>
            <w:r w:rsidRPr="007F6843">
              <w:rPr>
                <w:rFonts w:ascii="Arial" w:hAnsi="Arial" w:cs="Arial"/>
                <w:bCs/>
              </w:rPr>
              <w:t xml:space="preserve">. </w:t>
            </w:r>
          </w:p>
        </w:tc>
      </w:tr>
      <w:tr w:rsidR="00F15B53" w:rsidRPr="00CA5439" w14:paraId="541F835D" w14:textId="77777777" w:rsidTr="006A5D21">
        <w:trPr>
          <w:trHeight w:val="418"/>
        </w:trPr>
        <w:tc>
          <w:tcPr>
            <w:tcW w:w="2753" w:type="dxa"/>
            <w:shd w:val="clear" w:color="auto" w:fill="auto"/>
            <w:vAlign w:val="center"/>
          </w:tcPr>
          <w:p w14:paraId="7AAD8453" w14:textId="2EF57642" w:rsidR="007D2E2F" w:rsidRPr="00CA5439" w:rsidRDefault="007D2E2F" w:rsidP="002426CE">
            <w:pPr>
              <w:widowControl/>
              <w:tabs>
                <w:tab w:val="left" w:pos="360"/>
              </w:tabs>
              <w:autoSpaceDE/>
              <w:autoSpaceDN/>
              <w:rPr>
                <w:rStyle w:val="InitialStyle"/>
                <w:rFonts w:ascii="Arial" w:hAnsi="Arial" w:cs="Arial"/>
                <w:b/>
                <w:bCs/>
                <w:sz w:val="24"/>
                <w:szCs w:val="24"/>
              </w:rPr>
            </w:pPr>
            <w:r w:rsidRPr="00CA5439">
              <w:rPr>
                <w:rFonts w:ascii="Arial" w:eastAsia="Calibri" w:hAnsi="Arial" w:cs="Arial"/>
                <w:b/>
                <w:sz w:val="24"/>
                <w:szCs w:val="24"/>
              </w:rPr>
              <w:t>Disability Packet</w:t>
            </w:r>
          </w:p>
        </w:tc>
        <w:tc>
          <w:tcPr>
            <w:tcW w:w="7389" w:type="dxa"/>
            <w:shd w:val="clear" w:color="auto" w:fill="auto"/>
            <w:vAlign w:val="center"/>
          </w:tcPr>
          <w:p w14:paraId="6DBA513F" w14:textId="77777777" w:rsidR="007D2E2F" w:rsidRPr="00CA5439" w:rsidRDefault="007D2E2F" w:rsidP="002426CE">
            <w:pPr>
              <w:widowControl/>
              <w:autoSpaceDE/>
              <w:autoSpaceDN/>
              <w:rPr>
                <w:rFonts w:ascii="Arial" w:eastAsia="Calibri" w:hAnsi="Arial" w:cs="Arial"/>
                <w:sz w:val="24"/>
                <w:szCs w:val="24"/>
              </w:rPr>
            </w:pPr>
            <w:r w:rsidRPr="00CA5439">
              <w:rPr>
                <w:rFonts w:ascii="Arial" w:eastAsia="Calibri" w:hAnsi="Arial" w:cs="Arial"/>
                <w:sz w:val="24"/>
                <w:szCs w:val="24"/>
              </w:rPr>
              <w:t xml:space="preserve">Application documents which include the Applicant’s Disability related information, including but not limited to: </w:t>
            </w:r>
          </w:p>
          <w:p w14:paraId="1FCBC9B6" w14:textId="77777777" w:rsidR="007D2E2F" w:rsidRPr="00CA5439" w:rsidRDefault="007D2E2F" w:rsidP="002426CE">
            <w:pPr>
              <w:widowControl/>
              <w:numPr>
                <w:ilvl w:val="0"/>
                <w:numId w:val="25"/>
              </w:numPr>
              <w:autoSpaceDE/>
              <w:autoSpaceDN/>
              <w:ind w:left="389"/>
              <w:rPr>
                <w:rFonts w:ascii="Arial" w:eastAsia="Calibri" w:hAnsi="Arial" w:cs="Arial"/>
                <w:b/>
                <w:sz w:val="24"/>
                <w:szCs w:val="24"/>
              </w:rPr>
            </w:pPr>
            <w:r w:rsidRPr="00CA5439">
              <w:rPr>
                <w:rFonts w:ascii="Arial" w:eastAsia="Calibri" w:hAnsi="Arial" w:cs="Arial"/>
                <w:sz w:val="24"/>
                <w:szCs w:val="24"/>
              </w:rPr>
              <w:t xml:space="preserve">Medical sources; </w:t>
            </w:r>
          </w:p>
          <w:p w14:paraId="68060D47" w14:textId="77777777" w:rsidR="007D2E2F" w:rsidRPr="00CA5439" w:rsidRDefault="007D2E2F" w:rsidP="002426CE">
            <w:pPr>
              <w:widowControl/>
              <w:numPr>
                <w:ilvl w:val="0"/>
                <w:numId w:val="25"/>
              </w:numPr>
              <w:autoSpaceDE/>
              <w:autoSpaceDN/>
              <w:ind w:left="389"/>
              <w:rPr>
                <w:rFonts w:ascii="Arial" w:eastAsia="Calibri" w:hAnsi="Arial" w:cs="Arial"/>
                <w:b/>
                <w:sz w:val="24"/>
                <w:szCs w:val="24"/>
              </w:rPr>
            </w:pPr>
            <w:r w:rsidRPr="00CA5439">
              <w:rPr>
                <w:rFonts w:ascii="Arial" w:eastAsia="Calibri" w:hAnsi="Arial" w:cs="Arial"/>
                <w:sz w:val="24"/>
                <w:szCs w:val="24"/>
              </w:rPr>
              <w:t xml:space="preserve">Age; </w:t>
            </w:r>
          </w:p>
          <w:p w14:paraId="4B38458B" w14:textId="77777777" w:rsidR="007D2E2F" w:rsidRPr="00CA5439" w:rsidRDefault="007D2E2F" w:rsidP="002426CE">
            <w:pPr>
              <w:widowControl/>
              <w:numPr>
                <w:ilvl w:val="0"/>
                <w:numId w:val="25"/>
              </w:numPr>
              <w:autoSpaceDE/>
              <w:autoSpaceDN/>
              <w:ind w:left="389"/>
              <w:rPr>
                <w:rFonts w:ascii="Arial" w:eastAsia="Calibri" w:hAnsi="Arial" w:cs="Arial"/>
                <w:b/>
                <w:sz w:val="24"/>
                <w:szCs w:val="24"/>
              </w:rPr>
            </w:pPr>
            <w:r w:rsidRPr="00CA5439">
              <w:rPr>
                <w:rFonts w:ascii="Arial" w:eastAsia="Calibri" w:hAnsi="Arial" w:cs="Arial"/>
                <w:sz w:val="24"/>
                <w:szCs w:val="24"/>
              </w:rPr>
              <w:t xml:space="preserve">Education and training; </w:t>
            </w:r>
          </w:p>
          <w:p w14:paraId="48D0BCCA" w14:textId="77777777" w:rsidR="007D2E2F" w:rsidRPr="00CA5439" w:rsidRDefault="007D2E2F" w:rsidP="002426CE">
            <w:pPr>
              <w:widowControl/>
              <w:numPr>
                <w:ilvl w:val="0"/>
                <w:numId w:val="25"/>
              </w:numPr>
              <w:autoSpaceDE/>
              <w:autoSpaceDN/>
              <w:ind w:left="389"/>
              <w:rPr>
                <w:rFonts w:ascii="Arial" w:eastAsia="Calibri" w:hAnsi="Arial" w:cs="Arial"/>
                <w:b/>
                <w:sz w:val="24"/>
                <w:szCs w:val="24"/>
              </w:rPr>
            </w:pPr>
            <w:r w:rsidRPr="00CA5439">
              <w:rPr>
                <w:rFonts w:ascii="Arial" w:eastAsia="Calibri" w:hAnsi="Arial" w:cs="Arial"/>
                <w:sz w:val="24"/>
                <w:szCs w:val="24"/>
              </w:rPr>
              <w:t xml:space="preserve">Work experience; </w:t>
            </w:r>
          </w:p>
          <w:p w14:paraId="0AE75C51" w14:textId="77777777" w:rsidR="007D2E2F" w:rsidRPr="00CA5439" w:rsidRDefault="007D2E2F" w:rsidP="002426CE">
            <w:pPr>
              <w:widowControl/>
              <w:numPr>
                <w:ilvl w:val="0"/>
                <w:numId w:val="25"/>
              </w:numPr>
              <w:autoSpaceDE/>
              <w:autoSpaceDN/>
              <w:ind w:left="389"/>
              <w:rPr>
                <w:rFonts w:ascii="Arial" w:eastAsia="Calibri" w:hAnsi="Arial" w:cs="Arial"/>
                <w:b/>
                <w:sz w:val="24"/>
                <w:szCs w:val="24"/>
              </w:rPr>
            </w:pPr>
            <w:r w:rsidRPr="00CA5439">
              <w:rPr>
                <w:rFonts w:ascii="Arial" w:eastAsia="Calibri" w:hAnsi="Arial" w:cs="Arial"/>
                <w:sz w:val="24"/>
                <w:szCs w:val="24"/>
              </w:rPr>
              <w:t xml:space="preserve">Summary of daily activities, both before and after the date of the onset of the alleged Disability; </w:t>
            </w:r>
          </w:p>
          <w:p w14:paraId="68CD351D" w14:textId="77777777" w:rsidR="007D2E2F" w:rsidRPr="00CA5439" w:rsidRDefault="007D2E2F" w:rsidP="002426CE">
            <w:pPr>
              <w:widowControl/>
              <w:numPr>
                <w:ilvl w:val="0"/>
                <w:numId w:val="25"/>
              </w:numPr>
              <w:autoSpaceDE/>
              <w:autoSpaceDN/>
              <w:ind w:left="389"/>
              <w:rPr>
                <w:rFonts w:ascii="Arial" w:eastAsia="Calibri" w:hAnsi="Arial" w:cs="Arial"/>
                <w:b/>
                <w:sz w:val="24"/>
                <w:szCs w:val="24"/>
              </w:rPr>
            </w:pPr>
            <w:r w:rsidRPr="00CA5439">
              <w:rPr>
                <w:rFonts w:ascii="Arial" w:eastAsia="Calibri" w:hAnsi="Arial" w:cs="Arial"/>
                <w:sz w:val="24"/>
                <w:szCs w:val="24"/>
              </w:rPr>
              <w:t xml:space="preserve">Efforts to work; and </w:t>
            </w:r>
          </w:p>
          <w:p w14:paraId="237B8163" w14:textId="77777777" w:rsidR="007D2E2F" w:rsidRPr="007D2E2F" w:rsidRDefault="007D2E2F" w:rsidP="002426CE">
            <w:pPr>
              <w:widowControl/>
              <w:numPr>
                <w:ilvl w:val="0"/>
                <w:numId w:val="25"/>
              </w:numPr>
              <w:autoSpaceDE/>
              <w:autoSpaceDN/>
              <w:ind w:left="389"/>
              <w:rPr>
                <w:rStyle w:val="InitialStyle"/>
                <w:rFonts w:ascii="Arial" w:eastAsia="Calibri" w:hAnsi="Arial" w:cs="Arial"/>
                <w:b/>
                <w:sz w:val="24"/>
                <w:szCs w:val="24"/>
              </w:rPr>
            </w:pPr>
            <w:r w:rsidRPr="00CA5439">
              <w:rPr>
                <w:rFonts w:ascii="Arial" w:eastAsia="Calibri" w:hAnsi="Arial" w:cs="Arial"/>
                <w:sz w:val="24"/>
                <w:szCs w:val="24"/>
              </w:rPr>
              <w:lastRenderedPageBreak/>
              <w:t>Other factors that show how the impairment affects the ability to work or function.</w:t>
            </w:r>
          </w:p>
        </w:tc>
      </w:tr>
      <w:tr w:rsidR="00F15B53" w:rsidRPr="00CA5439" w14:paraId="0D53248A" w14:textId="77777777" w:rsidTr="006A5D21">
        <w:trPr>
          <w:trHeight w:val="418"/>
        </w:trPr>
        <w:tc>
          <w:tcPr>
            <w:tcW w:w="2753" w:type="dxa"/>
            <w:shd w:val="clear" w:color="auto" w:fill="auto"/>
            <w:vAlign w:val="center"/>
          </w:tcPr>
          <w:p w14:paraId="7A981264" w14:textId="7A63D440" w:rsidR="007D2E2F" w:rsidRPr="00C011CD" w:rsidRDefault="007D2E2F" w:rsidP="002426CE">
            <w:pPr>
              <w:widowControl/>
              <w:tabs>
                <w:tab w:val="left" w:pos="360"/>
              </w:tabs>
              <w:autoSpaceDE/>
              <w:autoSpaceDN/>
              <w:rPr>
                <w:rStyle w:val="InitialStyle"/>
                <w:rFonts w:ascii="Arial" w:eastAsia="Calibri" w:hAnsi="Arial" w:cs="Arial"/>
                <w:sz w:val="24"/>
                <w:szCs w:val="24"/>
              </w:rPr>
            </w:pPr>
            <w:proofErr w:type="spellStart"/>
            <w:r w:rsidRPr="00CA5439">
              <w:rPr>
                <w:rFonts w:ascii="Arial" w:eastAsia="Calibri" w:hAnsi="Arial" w:cs="Arial"/>
                <w:b/>
                <w:sz w:val="24"/>
                <w:szCs w:val="24"/>
              </w:rPr>
              <w:lastRenderedPageBreak/>
              <w:t>Docu</w:t>
            </w:r>
            <w:r w:rsidR="00212153">
              <w:rPr>
                <w:rFonts w:ascii="Arial" w:eastAsia="Calibri" w:hAnsi="Arial" w:cs="Arial"/>
                <w:b/>
                <w:sz w:val="24"/>
                <w:szCs w:val="24"/>
              </w:rPr>
              <w:t>W</w:t>
            </w:r>
            <w:r w:rsidRPr="00CA5439">
              <w:rPr>
                <w:rFonts w:ascii="Arial" w:eastAsia="Calibri" w:hAnsi="Arial" w:cs="Arial"/>
                <w:b/>
                <w:sz w:val="24"/>
                <w:szCs w:val="24"/>
              </w:rPr>
              <w:t>are</w:t>
            </w:r>
            <w:proofErr w:type="spellEnd"/>
          </w:p>
        </w:tc>
        <w:tc>
          <w:tcPr>
            <w:tcW w:w="7389" w:type="dxa"/>
            <w:shd w:val="clear" w:color="auto" w:fill="auto"/>
            <w:vAlign w:val="center"/>
          </w:tcPr>
          <w:p w14:paraId="37067213" w14:textId="77777777" w:rsidR="007D2E2F" w:rsidRPr="00CA5439" w:rsidRDefault="007D2E2F" w:rsidP="002426CE">
            <w:pPr>
              <w:pStyle w:val="DefaultText"/>
              <w:rPr>
                <w:rStyle w:val="InitialStyle"/>
                <w:rFonts w:ascii="Arial" w:hAnsi="Arial" w:cs="Arial"/>
                <w:bCs/>
              </w:rPr>
            </w:pPr>
            <w:r w:rsidRPr="007F6843">
              <w:rPr>
                <w:rFonts w:ascii="Arial" w:hAnsi="Arial" w:cs="Arial"/>
                <w:bCs/>
              </w:rPr>
              <w:t>The Department’s electronic document management system.</w:t>
            </w:r>
          </w:p>
        </w:tc>
      </w:tr>
      <w:tr w:rsidR="00F15B53" w:rsidRPr="00CA5439" w14:paraId="69D6B630" w14:textId="77777777" w:rsidTr="006A5D21">
        <w:trPr>
          <w:trHeight w:val="418"/>
        </w:trPr>
        <w:tc>
          <w:tcPr>
            <w:tcW w:w="2753" w:type="dxa"/>
            <w:shd w:val="clear" w:color="auto" w:fill="auto"/>
            <w:vAlign w:val="center"/>
          </w:tcPr>
          <w:p w14:paraId="1CAB68AF" w14:textId="40F72F7A" w:rsidR="007D2E2F" w:rsidRPr="00CA5439" w:rsidRDefault="007D2E2F" w:rsidP="002426CE">
            <w:pPr>
              <w:widowControl/>
              <w:tabs>
                <w:tab w:val="left" w:pos="360"/>
              </w:tabs>
              <w:autoSpaceDE/>
              <w:autoSpaceDN/>
              <w:rPr>
                <w:rStyle w:val="InitialStyle"/>
                <w:rFonts w:ascii="Arial" w:hAnsi="Arial" w:cs="Arial"/>
                <w:b/>
                <w:bCs/>
                <w:sz w:val="24"/>
                <w:szCs w:val="24"/>
              </w:rPr>
            </w:pPr>
            <w:r w:rsidRPr="00F1286A">
              <w:rPr>
                <w:rFonts w:ascii="Arial" w:eastAsia="Calibri" w:hAnsi="Arial" w:cs="Arial"/>
                <w:b/>
                <w:sz w:val="24"/>
                <w:szCs w:val="24"/>
              </w:rPr>
              <w:t>Health Insurance Portability and Accountability Act of 1996 (HIPAA)</w:t>
            </w:r>
          </w:p>
        </w:tc>
        <w:tc>
          <w:tcPr>
            <w:tcW w:w="7389" w:type="dxa"/>
            <w:shd w:val="clear" w:color="auto" w:fill="auto"/>
            <w:vAlign w:val="center"/>
          </w:tcPr>
          <w:p w14:paraId="76DBD065" w14:textId="50F70F7A" w:rsidR="007D2E2F" w:rsidRPr="00CA5439" w:rsidRDefault="00FF387F" w:rsidP="002426CE">
            <w:pPr>
              <w:pStyle w:val="DefaultText"/>
              <w:widowControl/>
              <w:rPr>
                <w:rStyle w:val="InitialStyle"/>
                <w:rFonts w:ascii="Arial" w:hAnsi="Arial" w:cs="Arial"/>
                <w:bCs/>
              </w:rPr>
            </w:pPr>
            <w:hyperlink r:id="rId24" w:history="1">
              <w:r w:rsidR="00E010FE" w:rsidRPr="00F1286A">
                <w:rPr>
                  <w:rStyle w:val="Hyperlink"/>
                  <w:rFonts w:ascii="Arial" w:hAnsi="Arial" w:cs="Arial"/>
                  <w:bCs/>
                </w:rPr>
                <w:t>Health Insurance Portability and Accountability Act of 1996</w:t>
              </w:r>
            </w:hyperlink>
          </w:p>
        </w:tc>
      </w:tr>
      <w:tr w:rsidR="00F15B53" w:rsidRPr="00CA5439" w14:paraId="58AD92D5" w14:textId="77777777" w:rsidTr="006A5D21">
        <w:trPr>
          <w:trHeight w:val="418"/>
        </w:trPr>
        <w:tc>
          <w:tcPr>
            <w:tcW w:w="2753" w:type="dxa"/>
            <w:shd w:val="clear" w:color="auto" w:fill="auto"/>
            <w:vAlign w:val="center"/>
          </w:tcPr>
          <w:p w14:paraId="577226BC" w14:textId="3E3108C4" w:rsidR="007D2E2F" w:rsidRPr="002426CE" w:rsidRDefault="007D2E2F" w:rsidP="002426CE">
            <w:pPr>
              <w:widowControl/>
              <w:tabs>
                <w:tab w:val="left" w:pos="360"/>
              </w:tabs>
              <w:autoSpaceDE/>
              <w:autoSpaceDN/>
              <w:rPr>
                <w:rStyle w:val="InitialStyle"/>
                <w:rFonts w:ascii="Arial" w:eastAsia="Calibri" w:hAnsi="Arial" w:cs="Arial"/>
                <w:sz w:val="24"/>
                <w:szCs w:val="24"/>
              </w:rPr>
            </w:pPr>
            <w:r w:rsidRPr="00CA5439">
              <w:rPr>
                <w:rFonts w:ascii="Arial" w:eastAsia="Calibri" w:hAnsi="Arial" w:cs="Arial"/>
                <w:b/>
                <w:sz w:val="24"/>
                <w:szCs w:val="24"/>
              </w:rPr>
              <w:t xml:space="preserve">Katie Beckett Coverage Group  </w:t>
            </w:r>
          </w:p>
        </w:tc>
        <w:tc>
          <w:tcPr>
            <w:tcW w:w="7389" w:type="dxa"/>
            <w:shd w:val="clear" w:color="auto" w:fill="auto"/>
            <w:vAlign w:val="center"/>
          </w:tcPr>
          <w:p w14:paraId="5144D509" w14:textId="23694C43" w:rsidR="007D2E2F" w:rsidRPr="00CA5439" w:rsidRDefault="007D2E2F" w:rsidP="002426CE">
            <w:pPr>
              <w:pStyle w:val="DefaultText"/>
              <w:rPr>
                <w:rStyle w:val="InitialStyle"/>
                <w:rFonts w:ascii="Arial" w:hAnsi="Arial" w:cs="Arial"/>
                <w:bCs/>
              </w:rPr>
            </w:pPr>
            <w:r w:rsidRPr="007F6843">
              <w:rPr>
                <w:rFonts w:ascii="Arial" w:hAnsi="Arial" w:cs="Arial"/>
                <w:bCs/>
              </w:rPr>
              <w:t xml:space="preserve">A MaineCare eligibility option for individuals with </w:t>
            </w:r>
            <w:r w:rsidR="00F1286A">
              <w:rPr>
                <w:rFonts w:ascii="Arial" w:hAnsi="Arial" w:cs="Arial"/>
                <w:bCs/>
              </w:rPr>
              <w:t>D</w:t>
            </w:r>
            <w:r w:rsidRPr="007F6843">
              <w:rPr>
                <w:rFonts w:ascii="Arial" w:hAnsi="Arial" w:cs="Arial"/>
                <w:bCs/>
              </w:rPr>
              <w:t xml:space="preserve">isabilities, age </w:t>
            </w:r>
            <w:r w:rsidR="008E1AA1" w:rsidRPr="008E1AA1">
              <w:rPr>
                <w:rFonts w:ascii="Arial" w:hAnsi="Arial" w:cs="Arial"/>
                <w:bCs/>
              </w:rPr>
              <w:t>eighteen (18)</w:t>
            </w:r>
            <w:r w:rsidRPr="007F6843">
              <w:rPr>
                <w:rFonts w:ascii="Arial" w:hAnsi="Arial" w:cs="Arial"/>
                <w:bCs/>
              </w:rPr>
              <w:t xml:space="preserve"> and younger, who are living in the community and would be eligible for MaineCare if they </w:t>
            </w:r>
            <w:proofErr w:type="gramStart"/>
            <w:r w:rsidRPr="007F6843">
              <w:rPr>
                <w:rFonts w:ascii="Arial" w:hAnsi="Arial" w:cs="Arial"/>
                <w:bCs/>
              </w:rPr>
              <w:t>were in need of</w:t>
            </w:r>
            <w:proofErr w:type="gramEnd"/>
            <w:r w:rsidRPr="007F6843">
              <w:rPr>
                <w:rFonts w:ascii="Arial" w:hAnsi="Arial" w:cs="Arial"/>
                <w:bCs/>
              </w:rPr>
              <w:t xml:space="preserve"> institutional level of care.</w:t>
            </w:r>
          </w:p>
        </w:tc>
      </w:tr>
      <w:tr w:rsidR="00F15B53" w:rsidRPr="00CA5439" w14:paraId="1D733049" w14:textId="77777777" w:rsidTr="006A5D21">
        <w:trPr>
          <w:trHeight w:val="418"/>
        </w:trPr>
        <w:tc>
          <w:tcPr>
            <w:tcW w:w="2753" w:type="dxa"/>
            <w:shd w:val="clear" w:color="auto" w:fill="auto"/>
            <w:vAlign w:val="center"/>
          </w:tcPr>
          <w:p w14:paraId="56AD7AB7" w14:textId="1F0571A9" w:rsidR="007D2E2F" w:rsidRPr="00C011CD" w:rsidRDefault="007D2E2F" w:rsidP="002426CE">
            <w:pPr>
              <w:widowControl/>
              <w:autoSpaceDE/>
              <w:autoSpaceDN/>
              <w:rPr>
                <w:rStyle w:val="InitialStyle"/>
                <w:rFonts w:ascii="Arial" w:eastAsia="Calibri" w:hAnsi="Arial" w:cs="Arial"/>
                <w:sz w:val="24"/>
                <w:szCs w:val="24"/>
              </w:rPr>
            </w:pPr>
            <w:r w:rsidRPr="00CA5439">
              <w:rPr>
                <w:rFonts w:ascii="Arial" w:eastAsia="Calibri" w:hAnsi="Arial" w:cs="Arial"/>
                <w:b/>
                <w:sz w:val="24"/>
                <w:szCs w:val="24"/>
              </w:rPr>
              <w:t>Medical Review Team (MRT)</w:t>
            </w:r>
          </w:p>
        </w:tc>
        <w:tc>
          <w:tcPr>
            <w:tcW w:w="7389" w:type="dxa"/>
            <w:shd w:val="clear" w:color="auto" w:fill="auto"/>
            <w:vAlign w:val="center"/>
          </w:tcPr>
          <w:p w14:paraId="5849ACB3" w14:textId="69719ABD" w:rsidR="007D2E2F" w:rsidRPr="00CA5439" w:rsidRDefault="007D2E2F" w:rsidP="002426CE">
            <w:pPr>
              <w:pStyle w:val="DefaultText"/>
              <w:rPr>
                <w:rStyle w:val="InitialStyle"/>
                <w:rFonts w:ascii="Arial" w:hAnsi="Arial" w:cs="Arial"/>
                <w:bCs/>
              </w:rPr>
            </w:pPr>
            <w:r w:rsidRPr="007F6843">
              <w:rPr>
                <w:rFonts w:ascii="Arial" w:hAnsi="Arial" w:cs="Arial"/>
                <w:bCs/>
              </w:rPr>
              <w:t xml:space="preserve">Consists of multiple professionals who </w:t>
            </w:r>
            <w:r w:rsidR="00234226">
              <w:rPr>
                <w:rFonts w:ascii="Arial" w:hAnsi="Arial" w:cs="Arial"/>
                <w:bCs/>
              </w:rPr>
              <w:t>d</w:t>
            </w:r>
            <w:r w:rsidRPr="007F6843">
              <w:rPr>
                <w:rFonts w:ascii="Arial" w:hAnsi="Arial" w:cs="Arial"/>
                <w:bCs/>
              </w:rPr>
              <w:t>etermine if an Applicant/Member is Disabled or Blind</w:t>
            </w:r>
            <w:r>
              <w:rPr>
                <w:rFonts w:ascii="Arial" w:hAnsi="Arial" w:cs="Arial"/>
                <w:bCs/>
              </w:rPr>
              <w:t>.</w:t>
            </w:r>
          </w:p>
        </w:tc>
      </w:tr>
      <w:tr w:rsidR="00F15B53" w:rsidRPr="00CA5439" w14:paraId="6BBD478B" w14:textId="77777777" w:rsidTr="006A5D21">
        <w:trPr>
          <w:trHeight w:val="418"/>
        </w:trPr>
        <w:tc>
          <w:tcPr>
            <w:tcW w:w="2753" w:type="dxa"/>
            <w:shd w:val="clear" w:color="auto" w:fill="auto"/>
            <w:vAlign w:val="center"/>
          </w:tcPr>
          <w:p w14:paraId="73487C5A" w14:textId="7A2A1CFE" w:rsidR="007D2E2F" w:rsidRPr="00CA5439" w:rsidRDefault="007D2E2F" w:rsidP="002426CE">
            <w:pPr>
              <w:widowControl/>
              <w:autoSpaceDE/>
              <w:autoSpaceDN/>
              <w:rPr>
                <w:rStyle w:val="InitialStyle"/>
                <w:rFonts w:ascii="Arial" w:hAnsi="Arial" w:cs="Arial"/>
                <w:b/>
                <w:bCs/>
                <w:sz w:val="24"/>
                <w:szCs w:val="24"/>
              </w:rPr>
            </w:pPr>
            <w:r w:rsidRPr="00CA5439">
              <w:rPr>
                <w:rFonts w:ascii="Arial" w:eastAsia="Calibri" w:hAnsi="Arial" w:cs="Arial"/>
                <w:b/>
                <w:sz w:val="24"/>
                <w:szCs w:val="24"/>
              </w:rPr>
              <w:t>Member</w:t>
            </w:r>
          </w:p>
        </w:tc>
        <w:tc>
          <w:tcPr>
            <w:tcW w:w="7389" w:type="dxa"/>
            <w:shd w:val="clear" w:color="auto" w:fill="auto"/>
            <w:vAlign w:val="center"/>
          </w:tcPr>
          <w:p w14:paraId="3ED77C03" w14:textId="77777777" w:rsidR="007D2E2F" w:rsidRPr="00CA5439" w:rsidRDefault="007D2E2F" w:rsidP="002426CE">
            <w:pPr>
              <w:pStyle w:val="DefaultText"/>
              <w:rPr>
                <w:rStyle w:val="InitialStyle"/>
                <w:rFonts w:ascii="Arial" w:hAnsi="Arial" w:cs="Arial"/>
                <w:bCs/>
              </w:rPr>
            </w:pPr>
            <w:r w:rsidRPr="007F6843">
              <w:rPr>
                <w:rFonts w:ascii="Arial" w:hAnsi="Arial" w:cs="Arial"/>
                <w:bCs/>
              </w:rPr>
              <w:t>An individual who is receiving Disability/Blindness-related MaineCare and is required to have a CDR.</w:t>
            </w:r>
          </w:p>
        </w:tc>
      </w:tr>
      <w:tr w:rsidR="00F15B53" w:rsidRPr="00CA5439" w14:paraId="5560F8F2" w14:textId="77777777" w:rsidTr="006A5D21">
        <w:trPr>
          <w:trHeight w:val="418"/>
        </w:trPr>
        <w:tc>
          <w:tcPr>
            <w:tcW w:w="2753" w:type="dxa"/>
            <w:shd w:val="clear" w:color="auto" w:fill="auto"/>
            <w:vAlign w:val="center"/>
          </w:tcPr>
          <w:p w14:paraId="576E9223" w14:textId="77777777" w:rsidR="007D2E2F" w:rsidRPr="00CA5439" w:rsidRDefault="007D2E2F" w:rsidP="002426CE">
            <w:pPr>
              <w:pStyle w:val="DefaultText"/>
              <w:widowControl/>
              <w:rPr>
                <w:rStyle w:val="InitialStyle"/>
                <w:rFonts w:ascii="Arial" w:hAnsi="Arial" w:cs="Arial"/>
                <w:b/>
                <w:bCs/>
              </w:rPr>
            </w:pPr>
            <w:r w:rsidRPr="00CA5439">
              <w:rPr>
                <w:rFonts w:ascii="Arial" w:hAnsi="Arial" w:cs="Arial"/>
                <w:b/>
              </w:rPr>
              <w:t>OFI</w:t>
            </w:r>
          </w:p>
        </w:tc>
        <w:tc>
          <w:tcPr>
            <w:tcW w:w="7389" w:type="dxa"/>
            <w:shd w:val="clear" w:color="auto" w:fill="auto"/>
            <w:vAlign w:val="center"/>
          </w:tcPr>
          <w:p w14:paraId="47E91F42" w14:textId="77777777" w:rsidR="007D2E2F" w:rsidRPr="00CA5439" w:rsidRDefault="007D2E2F" w:rsidP="002426CE">
            <w:pPr>
              <w:pStyle w:val="DefaultText"/>
              <w:widowControl/>
              <w:rPr>
                <w:rStyle w:val="InitialStyle"/>
                <w:rFonts w:ascii="Arial" w:hAnsi="Arial" w:cs="Arial"/>
                <w:bCs/>
              </w:rPr>
            </w:pPr>
            <w:r w:rsidRPr="00CA5439">
              <w:rPr>
                <w:rFonts w:ascii="Arial" w:hAnsi="Arial" w:cs="Arial"/>
              </w:rPr>
              <w:t>The Department’s Office for Family Independence</w:t>
            </w:r>
          </w:p>
        </w:tc>
      </w:tr>
      <w:tr w:rsidR="00F15B53" w:rsidRPr="00CA5439" w14:paraId="67ABA264" w14:textId="77777777" w:rsidTr="006A5D21">
        <w:trPr>
          <w:trHeight w:val="418"/>
        </w:trPr>
        <w:tc>
          <w:tcPr>
            <w:tcW w:w="2753" w:type="dxa"/>
            <w:shd w:val="clear" w:color="auto" w:fill="auto"/>
            <w:vAlign w:val="center"/>
          </w:tcPr>
          <w:p w14:paraId="043B512E" w14:textId="77777777" w:rsidR="007D2E2F" w:rsidRPr="00CA5439" w:rsidRDefault="007D2E2F" w:rsidP="002426CE">
            <w:pPr>
              <w:pStyle w:val="DefaultText"/>
              <w:widowControl/>
              <w:rPr>
                <w:rStyle w:val="InitialStyle"/>
                <w:rFonts w:ascii="Arial" w:hAnsi="Arial" w:cs="Arial"/>
                <w:b/>
                <w:bCs/>
              </w:rPr>
            </w:pPr>
            <w:r w:rsidRPr="00CA5439">
              <w:rPr>
                <w:rFonts w:ascii="Arial" w:hAnsi="Arial" w:cs="Arial"/>
                <w:b/>
              </w:rPr>
              <w:t>PHI</w:t>
            </w:r>
          </w:p>
        </w:tc>
        <w:tc>
          <w:tcPr>
            <w:tcW w:w="7389" w:type="dxa"/>
            <w:shd w:val="clear" w:color="auto" w:fill="auto"/>
            <w:vAlign w:val="center"/>
          </w:tcPr>
          <w:p w14:paraId="72A60F73" w14:textId="77777777" w:rsidR="007D2E2F" w:rsidRPr="00CA5439" w:rsidRDefault="007D2E2F" w:rsidP="002426CE">
            <w:pPr>
              <w:pStyle w:val="DefaultText"/>
              <w:widowControl/>
              <w:rPr>
                <w:rStyle w:val="InitialStyle"/>
                <w:rFonts w:ascii="Arial" w:hAnsi="Arial" w:cs="Arial"/>
                <w:bCs/>
              </w:rPr>
            </w:pPr>
            <w:r w:rsidRPr="00CA5439">
              <w:rPr>
                <w:rFonts w:ascii="Arial" w:hAnsi="Arial" w:cs="Arial"/>
              </w:rPr>
              <w:t>Protected Health Information</w:t>
            </w:r>
          </w:p>
        </w:tc>
      </w:tr>
      <w:tr w:rsidR="00F15B53" w:rsidRPr="00CA5439" w14:paraId="658420D3" w14:textId="77777777" w:rsidTr="006A5D21">
        <w:trPr>
          <w:trHeight w:val="418"/>
        </w:trPr>
        <w:tc>
          <w:tcPr>
            <w:tcW w:w="2753" w:type="dxa"/>
            <w:shd w:val="clear" w:color="auto" w:fill="auto"/>
            <w:vAlign w:val="center"/>
          </w:tcPr>
          <w:p w14:paraId="11E2A131" w14:textId="56270798" w:rsidR="007D2E2F" w:rsidRPr="00CA5439" w:rsidRDefault="007D2E2F" w:rsidP="002426CE">
            <w:pPr>
              <w:widowControl/>
              <w:tabs>
                <w:tab w:val="left" w:pos="360"/>
              </w:tabs>
              <w:autoSpaceDE/>
              <w:autoSpaceDN/>
              <w:rPr>
                <w:rStyle w:val="InitialStyle"/>
                <w:rFonts w:ascii="Arial" w:hAnsi="Arial" w:cs="Arial"/>
                <w:b/>
                <w:bCs/>
                <w:sz w:val="24"/>
                <w:szCs w:val="24"/>
              </w:rPr>
            </w:pPr>
            <w:r w:rsidRPr="00CA5439">
              <w:rPr>
                <w:rFonts w:ascii="Arial" w:eastAsia="Calibri" w:hAnsi="Arial" w:cs="Arial"/>
                <w:b/>
                <w:sz w:val="24"/>
                <w:szCs w:val="24"/>
              </w:rPr>
              <w:t xml:space="preserve">Presumptive Disability Determination  </w:t>
            </w:r>
          </w:p>
        </w:tc>
        <w:tc>
          <w:tcPr>
            <w:tcW w:w="7389" w:type="dxa"/>
            <w:shd w:val="clear" w:color="auto" w:fill="auto"/>
            <w:vAlign w:val="center"/>
          </w:tcPr>
          <w:p w14:paraId="3E4E8654" w14:textId="77777777" w:rsidR="007D2E2F" w:rsidRPr="00CA5439" w:rsidRDefault="007D2E2F" w:rsidP="002426CE">
            <w:pPr>
              <w:pStyle w:val="DefaultText"/>
              <w:rPr>
                <w:rStyle w:val="InitialStyle"/>
                <w:rFonts w:ascii="Arial" w:hAnsi="Arial" w:cs="Arial"/>
                <w:bCs/>
              </w:rPr>
            </w:pPr>
            <w:r w:rsidRPr="007F6843">
              <w:rPr>
                <w:rFonts w:ascii="Arial" w:hAnsi="Arial" w:cs="Arial"/>
                <w:bCs/>
              </w:rPr>
              <w:t xml:space="preserve">A Disability Determination made when the evidence available reflects a high degree of probability that the Applicant/Member is Disabled or Blind.  </w:t>
            </w:r>
          </w:p>
        </w:tc>
      </w:tr>
      <w:tr w:rsidR="00F15B53" w:rsidRPr="00CA5439" w14:paraId="0503772C" w14:textId="77777777" w:rsidTr="006A5D21">
        <w:trPr>
          <w:trHeight w:val="418"/>
        </w:trPr>
        <w:tc>
          <w:tcPr>
            <w:tcW w:w="2753" w:type="dxa"/>
            <w:shd w:val="clear" w:color="auto" w:fill="auto"/>
            <w:vAlign w:val="center"/>
          </w:tcPr>
          <w:p w14:paraId="38F237B7" w14:textId="4D5EBA2E" w:rsidR="007D2E2F" w:rsidRPr="00CA5439" w:rsidRDefault="007D2E2F" w:rsidP="002426CE">
            <w:pPr>
              <w:widowControl/>
              <w:tabs>
                <w:tab w:val="left" w:pos="360"/>
              </w:tabs>
              <w:autoSpaceDE/>
              <w:autoSpaceDN/>
              <w:rPr>
                <w:rStyle w:val="InitialStyle"/>
                <w:rFonts w:ascii="Arial" w:hAnsi="Arial" w:cs="Arial"/>
                <w:b/>
                <w:bCs/>
                <w:sz w:val="24"/>
                <w:szCs w:val="24"/>
              </w:rPr>
            </w:pPr>
            <w:r w:rsidRPr="00CA5439">
              <w:rPr>
                <w:rFonts w:ascii="Arial" w:eastAsia="Calibri" w:hAnsi="Arial" w:cs="Arial"/>
                <w:b/>
                <w:sz w:val="24"/>
                <w:szCs w:val="24"/>
              </w:rPr>
              <w:t>Program Operations Manual System (POMS)</w:t>
            </w:r>
          </w:p>
        </w:tc>
        <w:tc>
          <w:tcPr>
            <w:tcW w:w="7389" w:type="dxa"/>
            <w:shd w:val="clear" w:color="auto" w:fill="auto"/>
            <w:vAlign w:val="center"/>
          </w:tcPr>
          <w:p w14:paraId="3F504212" w14:textId="63D29743" w:rsidR="007D2E2F" w:rsidRPr="007F6843" w:rsidRDefault="007D2E2F" w:rsidP="002426CE">
            <w:pPr>
              <w:widowControl/>
              <w:autoSpaceDE/>
              <w:autoSpaceDN/>
              <w:rPr>
                <w:rStyle w:val="InitialStyle"/>
                <w:rFonts w:ascii="Arial" w:eastAsia="Calibri" w:hAnsi="Arial" w:cs="Arial"/>
                <w:sz w:val="24"/>
                <w:szCs w:val="24"/>
              </w:rPr>
            </w:pPr>
            <w:r w:rsidRPr="00CA5439">
              <w:rPr>
                <w:rFonts w:ascii="Arial" w:eastAsia="Calibri" w:hAnsi="Arial" w:cs="Arial"/>
                <w:sz w:val="24"/>
                <w:szCs w:val="24"/>
              </w:rPr>
              <w:t xml:space="preserve">The primary source of information used by Social Security </w:t>
            </w:r>
            <w:r w:rsidR="00F1286A">
              <w:rPr>
                <w:rFonts w:ascii="Arial" w:eastAsia="Calibri" w:hAnsi="Arial" w:cs="Arial"/>
                <w:sz w:val="24"/>
                <w:szCs w:val="24"/>
              </w:rPr>
              <w:t xml:space="preserve">Administration (SSA) </w:t>
            </w:r>
            <w:r w:rsidRPr="00CA5439">
              <w:rPr>
                <w:rFonts w:ascii="Arial" w:eastAsia="Calibri" w:hAnsi="Arial" w:cs="Arial"/>
                <w:sz w:val="24"/>
                <w:szCs w:val="24"/>
              </w:rPr>
              <w:t>employees to process claims for Social Security benefits.</w:t>
            </w:r>
          </w:p>
        </w:tc>
      </w:tr>
      <w:tr w:rsidR="00F80B51" w:rsidRPr="00CA5439" w14:paraId="20D2FE3B" w14:textId="77777777" w:rsidTr="006A5D21">
        <w:trPr>
          <w:trHeight w:val="418"/>
        </w:trPr>
        <w:tc>
          <w:tcPr>
            <w:tcW w:w="2753" w:type="dxa"/>
            <w:shd w:val="clear" w:color="auto" w:fill="auto"/>
            <w:vAlign w:val="center"/>
          </w:tcPr>
          <w:p w14:paraId="486549E8" w14:textId="0E6F52EE" w:rsidR="00F80B51" w:rsidRPr="00CA5439" w:rsidRDefault="00F80B51" w:rsidP="002426CE">
            <w:pPr>
              <w:widowControl/>
              <w:tabs>
                <w:tab w:val="left" w:pos="360"/>
              </w:tabs>
              <w:autoSpaceDE/>
              <w:autoSpaceDN/>
              <w:rPr>
                <w:rFonts w:ascii="Arial" w:eastAsia="Calibri" w:hAnsi="Arial" w:cs="Arial"/>
                <w:b/>
                <w:sz w:val="24"/>
                <w:szCs w:val="24"/>
              </w:rPr>
            </w:pPr>
            <w:r>
              <w:rPr>
                <w:rFonts w:ascii="Arial" w:eastAsia="Calibri" w:hAnsi="Arial" w:cs="Arial"/>
                <w:b/>
                <w:sz w:val="24"/>
                <w:szCs w:val="24"/>
              </w:rPr>
              <w:t xml:space="preserve">Quality </w:t>
            </w:r>
            <w:r w:rsidR="00D76513">
              <w:rPr>
                <w:rFonts w:ascii="Arial" w:eastAsia="Calibri" w:hAnsi="Arial" w:cs="Arial"/>
                <w:b/>
                <w:sz w:val="24"/>
                <w:szCs w:val="24"/>
              </w:rPr>
              <w:t xml:space="preserve">Assurance </w:t>
            </w:r>
            <w:r>
              <w:rPr>
                <w:rFonts w:ascii="Arial" w:eastAsia="Calibri" w:hAnsi="Arial" w:cs="Arial"/>
                <w:b/>
                <w:sz w:val="24"/>
                <w:szCs w:val="24"/>
              </w:rPr>
              <w:t>Review</w:t>
            </w:r>
          </w:p>
        </w:tc>
        <w:tc>
          <w:tcPr>
            <w:tcW w:w="7389" w:type="dxa"/>
            <w:shd w:val="clear" w:color="auto" w:fill="auto"/>
            <w:vAlign w:val="center"/>
          </w:tcPr>
          <w:p w14:paraId="70D119AD" w14:textId="1D00C7BC" w:rsidR="00F80B51" w:rsidRPr="00F80B51" w:rsidRDefault="00F80B51" w:rsidP="002426CE">
            <w:pPr>
              <w:pStyle w:val="DefaultText"/>
              <w:rPr>
                <w:rFonts w:ascii="Arial" w:hAnsi="Arial" w:cs="Arial"/>
                <w:bCs/>
              </w:rPr>
            </w:pPr>
            <w:r w:rsidRPr="00F80B51">
              <w:rPr>
                <w:rFonts w:ascii="Arial" w:hAnsi="Arial" w:cs="Arial"/>
                <w:bCs/>
              </w:rPr>
              <w:t>A</w:t>
            </w:r>
            <w:r>
              <w:rPr>
                <w:rFonts w:ascii="Arial" w:hAnsi="Arial" w:cs="Arial"/>
                <w:bCs/>
              </w:rPr>
              <w:t xml:space="preserve"> </w:t>
            </w:r>
            <w:r w:rsidR="0029046B">
              <w:rPr>
                <w:rFonts w:ascii="Arial" w:hAnsi="Arial" w:cs="Arial"/>
                <w:bCs/>
              </w:rPr>
              <w:t xml:space="preserve">defined </w:t>
            </w:r>
            <w:r>
              <w:rPr>
                <w:rFonts w:ascii="Arial" w:hAnsi="Arial" w:cs="Arial"/>
                <w:bCs/>
              </w:rPr>
              <w:t xml:space="preserve">process </w:t>
            </w:r>
            <w:r w:rsidR="0029046B">
              <w:rPr>
                <w:rFonts w:ascii="Arial" w:hAnsi="Arial" w:cs="Arial"/>
                <w:bCs/>
              </w:rPr>
              <w:t xml:space="preserve">that assesses </w:t>
            </w:r>
            <w:r>
              <w:rPr>
                <w:rFonts w:ascii="Arial" w:hAnsi="Arial" w:cs="Arial"/>
                <w:bCs/>
              </w:rPr>
              <w:t>how well Disability Determinations are being conducted.</w:t>
            </w:r>
          </w:p>
        </w:tc>
      </w:tr>
      <w:tr w:rsidR="00CC7B8E" w:rsidRPr="00CA5439" w14:paraId="13624E7D" w14:textId="77777777" w:rsidTr="006A5D21">
        <w:trPr>
          <w:trHeight w:val="418"/>
        </w:trPr>
        <w:tc>
          <w:tcPr>
            <w:tcW w:w="2753" w:type="dxa"/>
            <w:shd w:val="clear" w:color="auto" w:fill="auto"/>
            <w:vAlign w:val="center"/>
          </w:tcPr>
          <w:p w14:paraId="5CA83FA7" w14:textId="31783A59" w:rsidR="00CC7B8E" w:rsidRPr="00CC7B8E" w:rsidRDefault="00CC7B8E" w:rsidP="002426CE">
            <w:pPr>
              <w:widowControl/>
              <w:tabs>
                <w:tab w:val="left" w:pos="360"/>
              </w:tabs>
              <w:autoSpaceDE/>
              <w:autoSpaceDN/>
              <w:rPr>
                <w:rFonts w:ascii="Arial" w:eastAsia="Calibri" w:hAnsi="Arial" w:cs="Arial"/>
                <w:b/>
                <w:bCs/>
                <w:sz w:val="24"/>
                <w:szCs w:val="24"/>
              </w:rPr>
            </w:pPr>
            <w:r w:rsidRPr="00CC7B8E">
              <w:rPr>
                <w:rFonts w:ascii="Arial" w:eastAsiaTheme="minorHAnsi" w:hAnsi="Arial" w:cs="Arial"/>
                <w:b/>
                <w:bCs/>
                <w:sz w:val="24"/>
                <w:szCs w:val="24"/>
              </w:rPr>
              <w:t>Quality Review Committee</w:t>
            </w:r>
          </w:p>
        </w:tc>
        <w:tc>
          <w:tcPr>
            <w:tcW w:w="7389" w:type="dxa"/>
            <w:shd w:val="clear" w:color="auto" w:fill="auto"/>
            <w:vAlign w:val="center"/>
          </w:tcPr>
          <w:p w14:paraId="4C8D939F" w14:textId="5CFD6318" w:rsidR="009B1E96" w:rsidRPr="009B1E96" w:rsidRDefault="00CC7B8E" w:rsidP="009B1E96">
            <w:pPr>
              <w:widowControl/>
              <w:autoSpaceDE/>
              <w:autoSpaceDN/>
              <w:rPr>
                <w:rFonts w:ascii="Arial" w:eastAsiaTheme="minorHAnsi" w:hAnsi="Arial" w:cs="Arial"/>
                <w:sz w:val="24"/>
                <w:szCs w:val="24"/>
              </w:rPr>
            </w:pPr>
            <w:r w:rsidRPr="009B1E96">
              <w:rPr>
                <w:rFonts w:ascii="Arial" w:hAnsi="Arial" w:cs="Arial"/>
                <w:bCs/>
                <w:sz w:val="24"/>
                <w:szCs w:val="24"/>
              </w:rPr>
              <w:t xml:space="preserve">Consists of </w:t>
            </w:r>
            <w:r w:rsidR="002611B7">
              <w:rPr>
                <w:rFonts w:ascii="Arial" w:hAnsi="Arial" w:cs="Arial"/>
                <w:bCs/>
                <w:sz w:val="24"/>
                <w:szCs w:val="24"/>
              </w:rPr>
              <w:t>three to five (</w:t>
            </w:r>
            <w:r w:rsidR="00BA6684">
              <w:rPr>
                <w:rFonts w:ascii="Arial" w:hAnsi="Arial" w:cs="Arial"/>
                <w:bCs/>
                <w:sz w:val="24"/>
                <w:szCs w:val="24"/>
              </w:rPr>
              <w:t xml:space="preserve">3 </w:t>
            </w:r>
            <w:r w:rsidR="002611B7">
              <w:rPr>
                <w:rFonts w:ascii="Arial" w:hAnsi="Arial" w:cs="Arial"/>
                <w:bCs/>
                <w:sz w:val="24"/>
                <w:szCs w:val="24"/>
              </w:rPr>
              <w:t>–</w:t>
            </w:r>
            <w:r w:rsidR="00BA6684">
              <w:rPr>
                <w:rFonts w:ascii="Arial" w:hAnsi="Arial" w:cs="Arial"/>
                <w:bCs/>
                <w:sz w:val="24"/>
                <w:szCs w:val="24"/>
              </w:rPr>
              <w:t xml:space="preserve"> 5</w:t>
            </w:r>
            <w:r w:rsidR="002611B7">
              <w:rPr>
                <w:rFonts w:ascii="Arial" w:hAnsi="Arial" w:cs="Arial"/>
                <w:bCs/>
                <w:sz w:val="24"/>
                <w:szCs w:val="24"/>
              </w:rPr>
              <w:t>)</w:t>
            </w:r>
            <w:r w:rsidRPr="009B1E96">
              <w:rPr>
                <w:rFonts w:ascii="Arial" w:hAnsi="Arial" w:cs="Arial"/>
                <w:bCs/>
                <w:sz w:val="24"/>
                <w:szCs w:val="24"/>
              </w:rPr>
              <w:t xml:space="preserve"> professionals who conduct Quality </w:t>
            </w:r>
            <w:r w:rsidR="00D76513">
              <w:rPr>
                <w:rFonts w:ascii="Arial" w:hAnsi="Arial" w:cs="Arial"/>
                <w:bCs/>
                <w:sz w:val="24"/>
                <w:szCs w:val="24"/>
              </w:rPr>
              <w:t xml:space="preserve">Assurance </w:t>
            </w:r>
            <w:r w:rsidRPr="009B1E96">
              <w:rPr>
                <w:rFonts w:ascii="Arial" w:hAnsi="Arial" w:cs="Arial"/>
                <w:bCs/>
                <w:sz w:val="24"/>
                <w:szCs w:val="24"/>
              </w:rPr>
              <w:t>Reviews</w:t>
            </w:r>
            <w:r w:rsidR="009B1E96" w:rsidRPr="009B1E96">
              <w:rPr>
                <w:rFonts w:ascii="Arial" w:hAnsi="Arial" w:cs="Arial"/>
                <w:bCs/>
                <w:sz w:val="24"/>
                <w:szCs w:val="24"/>
              </w:rPr>
              <w:t xml:space="preserve"> and </w:t>
            </w:r>
            <w:r w:rsidR="002611B7">
              <w:rPr>
                <w:rFonts w:ascii="Arial" w:hAnsi="Arial" w:cs="Arial"/>
                <w:bCs/>
                <w:sz w:val="24"/>
                <w:szCs w:val="24"/>
              </w:rPr>
              <w:t xml:space="preserve">may </w:t>
            </w:r>
            <w:r w:rsidR="009B1E96" w:rsidRPr="009B1E96">
              <w:rPr>
                <w:rFonts w:ascii="Arial" w:hAnsi="Arial" w:cs="Arial"/>
                <w:bCs/>
                <w:sz w:val="24"/>
                <w:szCs w:val="24"/>
              </w:rPr>
              <w:t xml:space="preserve">include individuals from the </w:t>
            </w:r>
            <w:r w:rsidR="009B1E96" w:rsidRPr="009B1E96">
              <w:rPr>
                <w:rFonts w:ascii="Arial" w:eastAsiaTheme="minorHAnsi" w:hAnsi="Arial" w:cs="Arial"/>
                <w:sz w:val="24"/>
                <w:szCs w:val="24"/>
              </w:rPr>
              <w:t>following vocations/disciplines:</w:t>
            </w:r>
          </w:p>
          <w:p w14:paraId="6E651E7D" w14:textId="77777777" w:rsidR="009B1E96" w:rsidRPr="009B1E96" w:rsidRDefault="009B1E96" w:rsidP="006A5D21">
            <w:pPr>
              <w:widowControl/>
              <w:numPr>
                <w:ilvl w:val="4"/>
                <w:numId w:val="89"/>
              </w:numPr>
              <w:autoSpaceDE/>
              <w:autoSpaceDN/>
              <w:ind w:left="440"/>
              <w:rPr>
                <w:rFonts w:ascii="Arial" w:eastAsiaTheme="minorHAnsi" w:hAnsi="Arial" w:cs="Arial"/>
                <w:sz w:val="24"/>
                <w:szCs w:val="24"/>
              </w:rPr>
            </w:pPr>
            <w:r w:rsidRPr="009B1E96">
              <w:rPr>
                <w:rFonts w:ascii="Arial" w:eastAsiaTheme="minorHAnsi" w:hAnsi="Arial" w:cs="Arial"/>
                <w:sz w:val="24"/>
                <w:szCs w:val="24"/>
              </w:rPr>
              <w:t>Clinical trainers;</w:t>
            </w:r>
          </w:p>
          <w:p w14:paraId="384F988C" w14:textId="77777777" w:rsidR="009B1E96" w:rsidRPr="009B1E96" w:rsidRDefault="009B1E96" w:rsidP="006A5D21">
            <w:pPr>
              <w:widowControl/>
              <w:numPr>
                <w:ilvl w:val="4"/>
                <w:numId w:val="89"/>
              </w:numPr>
              <w:autoSpaceDE/>
              <w:autoSpaceDN/>
              <w:ind w:left="440"/>
              <w:rPr>
                <w:rFonts w:ascii="Arial" w:eastAsiaTheme="minorHAnsi" w:hAnsi="Arial" w:cs="Arial"/>
                <w:sz w:val="24"/>
                <w:szCs w:val="24"/>
              </w:rPr>
            </w:pPr>
            <w:r w:rsidRPr="009B1E96">
              <w:rPr>
                <w:rFonts w:ascii="Arial" w:eastAsiaTheme="minorHAnsi" w:hAnsi="Arial" w:cs="Arial"/>
                <w:sz w:val="24"/>
                <w:szCs w:val="24"/>
              </w:rPr>
              <w:t>Program managers;</w:t>
            </w:r>
          </w:p>
          <w:p w14:paraId="609C0581" w14:textId="77777777" w:rsidR="009B1E96" w:rsidRPr="009B1E96" w:rsidRDefault="009B1E96" w:rsidP="006A5D21">
            <w:pPr>
              <w:widowControl/>
              <w:numPr>
                <w:ilvl w:val="4"/>
                <w:numId w:val="89"/>
              </w:numPr>
              <w:autoSpaceDE/>
              <w:autoSpaceDN/>
              <w:ind w:left="440"/>
              <w:rPr>
                <w:rFonts w:ascii="Arial" w:eastAsiaTheme="minorHAnsi" w:hAnsi="Arial" w:cs="Arial"/>
                <w:sz w:val="24"/>
                <w:szCs w:val="24"/>
              </w:rPr>
            </w:pPr>
            <w:r w:rsidRPr="009B1E96">
              <w:rPr>
                <w:rFonts w:ascii="Arial" w:eastAsiaTheme="minorHAnsi" w:hAnsi="Arial" w:cs="Arial"/>
                <w:sz w:val="24"/>
                <w:szCs w:val="24"/>
              </w:rPr>
              <w:t>Program Compliance Manager;</w:t>
            </w:r>
          </w:p>
          <w:p w14:paraId="5C8C0D1D" w14:textId="77777777" w:rsidR="009B1E96" w:rsidRPr="009B1E96" w:rsidRDefault="009B1E96" w:rsidP="006A5D21">
            <w:pPr>
              <w:widowControl/>
              <w:numPr>
                <w:ilvl w:val="4"/>
                <w:numId w:val="89"/>
              </w:numPr>
              <w:autoSpaceDE/>
              <w:autoSpaceDN/>
              <w:ind w:left="440"/>
              <w:rPr>
                <w:rFonts w:ascii="Arial" w:eastAsiaTheme="minorHAnsi" w:hAnsi="Arial" w:cs="Arial"/>
                <w:sz w:val="24"/>
                <w:szCs w:val="24"/>
              </w:rPr>
            </w:pPr>
            <w:r w:rsidRPr="009B1E96">
              <w:rPr>
                <w:rFonts w:ascii="Arial" w:eastAsiaTheme="minorHAnsi" w:hAnsi="Arial" w:cs="Arial"/>
                <w:sz w:val="24"/>
                <w:szCs w:val="24"/>
              </w:rPr>
              <w:t>Medical Director;</w:t>
            </w:r>
          </w:p>
          <w:p w14:paraId="03DFF6EB" w14:textId="77777777" w:rsidR="009B1E96" w:rsidRPr="009B1E96" w:rsidRDefault="009B1E96" w:rsidP="006A5D21">
            <w:pPr>
              <w:widowControl/>
              <w:numPr>
                <w:ilvl w:val="4"/>
                <w:numId w:val="89"/>
              </w:numPr>
              <w:autoSpaceDE/>
              <w:autoSpaceDN/>
              <w:ind w:left="440"/>
              <w:rPr>
                <w:rFonts w:ascii="Arial" w:eastAsiaTheme="minorHAnsi" w:hAnsi="Arial" w:cs="Arial"/>
                <w:sz w:val="24"/>
                <w:szCs w:val="24"/>
              </w:rPr>
            </w:pPr>
            <w:r w:rsidRPr="009B1E96">
              <w:rPr>
                <w:rFonts w:ascii="Arial" w:eastAsiaTheme="minorHAnsi" w:hAnsi="Arial" w:cs="Arial"/>
                <w:sz w:val="24"/>
                <w:szCs w:val="24"/>
              </w:rPr>
              <w:t>Psychologist; and</w:t>
            </w:r>
          </w:p>
          <w:p w14:paraId="3D9EE274" w14:textId="1179B23E" w:rsidR="00CC7B8E" w:rsidRPr="00F80B51" w:rsidRDefault="009B1E96" w:rsidP="006A5D21">
            <w:pPr>
              <w:widowControl/>
              <w:numPr>
                <w:ilvl w:val="4"/>
                <w:numId w:val="89"/>
              </w:numPr>
              <w:autoSpaceDE/>
              <w:autoSpaceDN/>
              <w:ind w:left="440"/>
              <w:rPr>
                <w:rFonts w:ascii="Arial" w:hAnsi="Arial" w:cs="Arial"/>
                <w:bCs/>
              </w:rPr>
            </w:pPr>
            <w:r w:rsidRPr="009B1E96">
              <w:rPr>
                <w:rFonts w:ascii="Arial" w:eastAsiaTheme="minorHAnsi" w:hAnsi="Arial" w:cs="Arial"/>
                <w:sz w:val="24"/>
                <w:szCs w:val="24"/>
              </w:rPr>
              <w:t>Physician/psychologist advisors.</w:t>
            </w:r>
          </w:p>
        </w:tc>
      </w:tr>
      <w:bookmarkEnd w:id="3"/>
      <w:tr w:rsidR="00F15B53" w:rsidRPr="00CA5439" w14:paraId="766102B9" w14:textId="77777777" w:rsidTr="006A5D21">
        <w:trPr>
          <w:trHeight w:val="418"/>
        </w:trPr>
        <w:tc>
          <w:tcPr>
            <w:tcW w:w="2753" w:type="dxa"/>
            <w:shd w:val="clear" w:color="auto" w:fill="auto"/>
            <w:vAlign w:val="center"/>
          </w:tcPr>
          <w:p w14:paraId="1557B43B" w14:textId="3CA7471E" w:rsidR="007D2E2F" w:rsidRPr="00CA5439" w:rsidRDefault="007D2E2F" w:rsidP="002426CE">
            <w:pPr>
              <w:widowControl/>
              <w:tabs>
                <w:tab w:val="left" w:pos="360"/>
              </w:tabs>
              <w:autoSpaceDE/>
              <w:autoSpaceDN/>
              <w:rPr>
                <w:rStyle w:val="InitialStyle"/>
                <w:rFonts w:ascii="Arial" w:hAnsi="Arial" w:cs="Arial"/>
                <w:b/>
                <w:bCs/>
                <w:sz w:val="24"/>
                <w:szCs w:val="24"/>
              </w:rPr>
            </w:pPr>
            <w:r w:rsidRPr="00CA5439">
              <w:rPr>
                <w:rFonts w:ascii="Arial" w:eastAsia="Calibri" w:hAnsi="Arial" w:cs="Arial"/>
                <w:b/>
                <w:sz w:val="24"/>
                <w:szCs w:val="24"/>
              </w:rPr>
              <w:t xml:space="preserve">Reconsideration  </w:t>
            </w:r>
          </w:p>
        </w:tc>
        <w:tc>
          <w:tcPr>
            <w:tcW w:w="7389" w:type="dxa"/>
            <w:shd w:val="clear" w:color="auto" w:fill="auto"/>
            <w:vAlign w:val="center"/>
          </w:tcPr>
          <w:p w14:paraId="60AA0A7B" w14:textId="77777777" w:rsidR="007D2E2F" w:rsidRPr="00CA5439" w:rsidRDefault="007D2E2F" w:rsidP="002426CE">
            <w:pPr>
              <w:pStyle w:val="DefaultText"/>
              <w:rPr>
                <w:rStyle w:val="InitialStyle"/>
                <w:rFonts w:ascii="Arial" w:hAnsi="Arial" w:cs="Arial"/>
                <w:bCs/>
              </w:rPr>
            </w:pPr>
            <w:r w:rsidRPr="007F6843">
              <w:rPr>
                <w:rFonts w:ascii="Arial" w:hAnsi="Arial" w:cs="Arial"/>
                <w:bCs/>
              </w:rPr>
              <w:t xml:space="preserve">When an Applicant/Member is denied MaineCare eligibility during the Disability Determination review and requests the Department re-evaluate their request for Disability Determination based on information not initially considered.  </w:t>
            </w:r>
          </w:p>
        </w:tc>
      </w:tr>
      <w:tr w:rsidR="00F15B53" w:rsidRPr="00CA5439" w14:paraId="32C5ED2D" w14:textId="77777777" w:rsidTr="006A5D21">
        <w:trPr>
          <w:trHeight w:val="418"/>
        </w:trPr>
        <w:tc>
          <w:tcPr>
            <w:tcW w:w="2753" w:type="dxa"/>
            <w:shd w:val="clear" w:color="auto" w:fill="auto"/>
            <w:vAlign w:val="center"/>
          </w:tcPr>
          <w:p w14:paraId="0FE338D9" w14:textId="786013B3" w:rsidR="007D2E2F" w:rsidRPr="00CA5439" w:rsidRDefault="007D2E2F" w:rsidP="002426CE">
            <w:pPr>
              <w:widowControl/>
              <w:autoSpaceDE/>
              <w:autoSpaceDN/>
              <w:rPr>
                <w:rStyle w:val="InitialStyle"/>
                <w:rFonts w:ascii="Arial" w:hAnsi="Arial" w:cs="Arial"/>
                <w:b/>
                <w:bCs/>
                <w:sz w:val="24"/>
                <w:szCs w:val="24"/>
              </w:rPr>
            </w:pPr>
            <w:r w:rsidRPr="00CA5439">
              <w:rPr>
                <w:rFonts w:ascii="Arial" w:eastAsia="Calibri" w:hAnsi="Arial" w:cs="Arial"/>
                <w:b/>
                <w:sz w:val="24"/>
                <w:szCs w:val="24"/>
              </w:rPr>
              <w:t xml:space="preserve">Release of Medical Records (Release) </w:t>
            </w:r>
          </w:p>
        </w:tc>
        <w:tc>
          <w:tcPr>
            <w:tcW w:w="7389" w:type="dxa"/>
            <w:shd w:val="clear" w:color="auto" w:fill="auto"/>
            <w:vAlign w:val="center"/>
          </w:tcPr>
          <w:p w14:paraId="1B089196" w14:textId="77777777" w:rsidR="007D2E2F" w:rsidRPr="00CA5439" w:rsidRDefault="007D2E2F" w:rsidP="002426CE">
            <w:pPr>
              <w:pStyle w:val="DefaultText"/>
              <w:rPr>
                <w:rStyle w:val="InitialStyle"/>
                <w:rFonts w:ascii="Arial" w:hAnsi="Arial" w:cs="Arial"/>
                <w:bCs/>
              </w:rPr>
            </w:pPr>
            <w:r w:rsidRPr="007F6843">
              <w:rPr>
                <w:rFonts w:ascii="Arial" w:hAnsi="Arial" w:cs="Arial"/>
                <w:bCs/>
              </w:rPr>
              <w:t xml:space="preserve">A Department document that provides the Acceptable Source of Information with permission to provide the Department with the Applicant/Member’s medical records.  </w:t>
            </w:r>
          </w:p>
        </w:tc>
      </w:tr>
      <w:tr w:rsidR="00F15B53" w:rsidRPr="00CA5439" w14:paraId="14A249D6" w14:textId="77777777" w:rsidTr="006A5D21">
        <w:trPr>
          <w:trHeight w:val="418"/>
        </w:trPr>
        <w:tc>
          <w:tcPr>
            <w:tcW w:w="2753" w:type="dxa"/>
            <w:shd w:val="clear" w:color="auto" w:fill="auto"/>
            <w:vAlign w:val="center"/>
          </w:tcPr>
          <w:p w14:paraId="29B51507" w14:textId="7E02A2C0" w:rsidR="007D2E2F" w:rsidRPr="00C011CD" w:rsidRDefault="007D2E2F" w:rsidP="002426CE">
            <w:pPr>
              <w:widowControl/>
              <w:autoSpaceDE/>
              <w:autoSpaceDN/>
              <w:rPr>
                <w:rStyle w:val="InitialStyle"/>
                <w:rFonts w:ascii="Arial" w:eastAsia="Calibri" w:hAnsi="Arial" w:cs="Arial"/>
                <w:b/>
                <w:sz w:val="24"/>
                <w:szCs w:val="24"/>
              </w:rPr>
            </w:pPr>
            <w:r>
              <w:rPr>
                <w:rFonts w:ascii="Arial" w:eastAsia="Calibri" w:hAnsi="Arial" w:cs="Arial"/>
                <w:b/>
                <w:sz w:val="24"/>
                <w:szCs w:val="24"/>
              </w:rPr>
              <w:t>R</w:t>
            </w:r>
            <w:r w:rsidRPr="00CA5439">
              <w:rPr>
                <w:rFonts w:ascii="Arial" w:eastAsia="Calibri" w:hAnsi="Arial" w:cs="Arial"/>
                <w:b/>
                <w:sz w:val="24"/>
                <w:szCs w:val="24"/>
              </w:rPr>
              <w:t>esidual Functional Capacity (RFC) Assessment</w:t>
            </w:r>
          </w:p>
        </w:tc>
        <w:tc>
          <w:tcPr>
            <w:tcW w:w="7389" w:type="dxa"/>
            <w:shd w:val="clear" w:color="auto" w:fill="auto"/>
            <w:vAlign w:val="center"/>
          </w:tcPr>
          <w:p w14:paraId="22F463B8" w14:textId="3C0EB067" w:rsidR="007D2E2F" w:rsidRPr="007F6843" w:rsidRDefault="007D2E2F" w:rsidP="002426CE">
            <w:pPr>
              <w:pStyle w:val="DefaultText"/>
              <w:rPr>
                <w:rStyle w:val="InitialStyle"/>
                <w:rFonts w:ascii="Arial" w:hAnsi="Arial" w:cs="Arial"/>
                <w:b/>
                <w:bCs/>
              </w:rPr>
            </w:pPr>
            <w:bookmarkStart w:id="4" w:name="_Hlk513547979"/>
            <w:r w:rsidRPr="007F6843">
              <w:rPr>
                <w:rFonts w:ascii="Arial" w:hAnsi="Arial" w:cs="Arial"/>
                <w:bCs/>
              </w:rPr>
              <w:t xml:space="preserve">Provides the </w:t>
            </w:r>
            <w:r w:rsidR="006E29E4">
              <w:rPr>
                <w:rFonts w:ascii="Arial" w:hAnsi="Arial" w:cs="Arial"/>
                <w:bCs/>
              </w:rPr>
              <w:t>SSA</w:t>
            </w:r>
            <w:r w:rsidRPr="007F6843">
              <w:rPr>
                <w:rFonts w:ascii="Arial" w:hAnsi="Arial" w:cs="Arial"/>
                <w:bCs/>
              </w:rPr>
              <w:t xml:space="preserve"> with an Applicant/Member’s limitations as defined in </w:t>
            </w:r>
            <w:hyperlink r:id="rId25" w:history="1">
              <w:r w:rsidRPr="00F1286A">
                <w:rPr>
                  <w:rStyle w:val="Hyperlink"/>
                  <w:rFonts w:ascii="Arial" w:hAnsi="Arial" w:cs="Arial"/>
                  <w:bCs/>
                </w:rPr>
                <w:t>20 C.F.R. § 416.945</w:t>
              </w:r>
            </w:hyperlink>
            <w:r w:rsidRPr="007F6843">
              <w:rPr>
                <w:rFonts w:ascii="Arial" w:hAnsi="Arial" w:cs="Arial"/>
                <w:bCs/>
              </w:rPr>
              <w:t>.</w:t>
            </w:r>
            <w:bookmarkEnd w:id="4"/>
            <w:r w:rsidRPr="007F6843">
              <w:rPr>
                <w:rFonts w:ascii="Arial" w:hAnsi="Arial" w:cs="Arial"/>
                <w:b/>
                <w:bCs/>
              </w:rPr>
              <w:t xml:space="preserve">  </w:t>
            </w:r>
          </w:p>
        </w:tc>
      </w:tr>
      <w:tr w:rsidR="00F15B53" w:rsidRPr="00CA5439" w14:paraId="15A0DB45" w14:textId="77777777" w:rsidTr="006A5D21">
        <w:trPr>
          <w:trHeight w:val="418"/>
        </w:trPr>
        <w:tc>
          <w:tcPr>
            <w:tcW w:w="2753" w:type="dxa"/>
            <w:shd w:val="clear" w:color="auto" w:fill="auto"/>
            <w:vAlign w:val="center"/>
          </w:tcPr>
          <w:p w14:paraId="1A995000" w14:textId="4DB8244B" w:rsidR="007D2E2F" w:rsidRPr="007F6843" w:rsidRDefault="007D2E2F" w:rsidP="002426CE">
            <w:pPr>
              <w:widowControl/>
              <w:tabs>
                <w:tab w:val="left" w:pos="360"/>
              </w:tabs>
              <w:autoSpaceDE/>
              <w:autoSpaceDN/>
              <w:rPr>
                <w:rStyle w:val="InitialStyle"/>
                <w:rFonts w:ascii="Arial" w:eastAsia="Calibri" w:hAnsi="Arial" w:cs="Arial"/>
                <w:sz w:val="24"/>
                <w:szCs w:val="24"/>
              </w:rPr>
            </w:pPr>
            <w:r w:rsidRPr="00CA5439">
              <w:rPr>
                <w:rFonts w:ascii="Arial" w:eastAsia="Calibri" w:hAnsi="Arial" w:cs="Arial"/>
                <w:b/>
                <w:sz w:val="24"/>
                <w:szCs w:val="24"/>
              </w:rPr>
              <w:t>Review Form</w:t>
            </w:r>
          </w:p>
        </w:tc>
        <w:tc>
          <w:tcPr>
            <w:tcW w:w="7389" w:type="dxa"/>
            <w:shd w:val="clear" w:color="auto" w:fill="auto"/>
            <w:vAlign w:val="center"/>
          </w:tcPr>
          <w:p w14:paraId="069ED011" w14:textId="77777777" w:rsidR="007D2E2F" w:rsidRPr="00CA5439" w:rsidRDefault="007D2E2F" w:rsidP="002426CE">
            <w:pPr>
              <w:pStyle w:val="DefaultText"/>
              <w:widowControl/>
              <w:rPr>
                <w:rStyle w:val="InitialStyle"/>
                <w:rFonts w:ascii="Arial" w:hAnsi="Arial" w:cs="Arial"/>
                <w:bCs/>
              </w:rPr>
            </w:pPr>
            <w:bookmarkStart w:id="5" w:name="_Hlk513541156"/>
            <w:r w:rsidRPr="00CA5439">
              <w:rPr>
                <w:rFonts w:ascii="Arial" w:hAnsi="Arial" w:cs="Arial"/>
                <w:bCs/>
              </w:rPr>
              <w:t xml:space="preserve">A Department document used as part of the </w:t>
            </w:r>
            <w:bookmarkEnd w:id="5"/>
            <w:r w:rsidRPr="00CA5439">
              <w:rPr>
                <w:rFonts w:ascii="Arial" w:hAnsi="Arial" w:cs="Arial"/>
                <w:bCs/>
              </w:rPr>
              <w:t xml:space="preserve">CDR.  </w:t>
            </w:r>
          </w:p>
        </w:tc>
      </w:tr>
      <w:tr w:rsidR="00F15B53" w:rsidRPr="00CA5439" w14:paraId="5E65514A" w14:textId="77777777" w:rsidTr="006A5D21">
        <w:trPr>
          <w:trHeight w:val="418"/>
        </w:trPr>
        <w:tc>
          <w:tcPr>
            <w:tcW w:w="2753" w:type="dxa"/>
            <w:shd w:val="clear" w:color="auto" w:fill="auto"/>
            <w:vAlign w:val="center"/>
          </w:tcPr>
          <w:p w14:paraId="5708974B" w14:textId="77777777" w:rsidR="007D2E2F" w:rsidRPr="00CA5439" w:rsidRDefault="007D2E2F" w:rsidP="002426CE">
            <w:pPr>
              <w:pStyle w:val="DefaultText"/>
              <w:widowControl/>
              <w:rPr>
                <w:rStyle w:val="InitialStyle"/>
                <w:rFonts w:ascii="Arial" w:hAnsi="Arial" w:cs="Arial"/>
                <w:b/>
                <w:bCs/>
              </w:rPr>
            </w:pPr>
            <w:r w:rsidRPr="00CA5439">
              <w:rPr>
                <w:rFonts w:ascii="Arial" w:hAnsi="Arial" w:cs="Arial"/>
                <w:b/>
              </w:rPr>
              <w:t>RFP</w:t>
            </w:r>
          </w:p>
        </w:tc>
        <w:tc>
          <w:tcPr>
            <w:tcW w:w="7389" w:type="dxa"/>
            <w:shd w:val="clear" w:color="auto" w:fill="auto"/>
            <w:vAlign w:val="center"/>
          </w:tcPr>
          <w:p w14:paraId="7FA0FF0B" w14:textId="2101CCF8" w:rsidR="007D2E2F" w:rsidRPr="00CA5439" w:rsidRDefault="007D2E2F" w:rsidP="002426CE">
            <w:pPr>
              <w:pStyle w:val="DefaultText"/>
              <w:widowControl/>
              <w:rPr>
                <w:rStyle w:val="InitialStyle"/>
                <w:rFonts w:ascii="Arial" w:hAnsi="Arial" w:cs="Arial"/>
                <w:bCs/>
              </w:rPr>
            </w:pPr>
            <w:r w:rsidRPr="00CA5439">
              <w:rPr>
                <w:rFonts w:ascii="Arial" w:hAnsi="Arial" w:cs="Arial"/>
              </w:rPr>
              <w:t>Request for Proposal</w:t>
            </w:r>
          </w:p>
        </w:tc>
      </w:tr>
      <w:tr w:rsidR="00F15B53" w:rsidRPr="00CA5439" w14:paraId="48858221" w14:textId="77777777" w:rsidTr="006A5D21">
        <w:trPr>
          <w:trHeight w:val="418"/>
        </w:trPr>
        <w:tc>
          <w:tcPr>
            <w:tcW w:w="2753" w:type="dxa"/>
            <w:shd w:val="clear" w:color="auto" w:fill="auto"/>
            <w:vAlign w:val="center"/>
          </w:tcPr>
          <w:p w14:paraId="5C2A38FA" w14:textId="2EA9E9BE" w:rsidR="007D2E2F" w:rsidRPr="00C011CD" w:rsidRDefault="007D2E2F" w:rsidP="002426CE">
            <w:pPr>
              <w:widowControl/>
              <w:tabs>
                <w:tab w:val="left" w:pos="360"/>
              </w:tabs>
              <w:autoSpaceDE/>
              <w:autoSpaceDN/>
              <w:rPr>
                <w:rStyle w:val="InitialStyle"/>
                <w:rFonts w:ascii="Arial" w:eastAsia="Calibri" w:hAnsi="Arial" w:cs="Arial"/>
                <w:sz w:val="24"/>
                <w:szCs w:val="24"/>
              </w:rPr>
            </w:pPr>
            <w:r w:rsidRPr="00CA5439">
              <w:rPr>
                <w:rFonts w:ascii="Arial" w:eastAsia="Calibri" w:hAnsi="Arial" w:cs="Arial"/>
                <w:b/>
                <w:sz w:val="24"/>
                <w:szCs w:val="24"/>
              </w:rPr>
              <w:lastRenderedPageBreak/>
              <w:t xml:space="preserve">Siebel </w:t>
            </w:r>
          </w:p>
        </w:tc>
        <w:tc>
          <w:tcPr>
            <w:tcW w:w="7389" w:type="dxa"/>
            <w:shd w:val="clear" w:color="auto" w:fill="auto"/>
            <w:vAlign w:val="center"/>
          </w:tcPr>
          <w:p w14:paraId="5AD8C189" w14:textId="77777777" w:rsidR="007D2E2F" w:rsidRPr="00CA5439" w:rsidRDefault="007D2E2F" w:rsidP="002426CE">
            <w:pPr>
              <w:pStyle w:val="DefaultText"/>
              <w:rPr>
                <w:rStyle w:val="InitialStyle"/>
                <w:rFonts w:ascii="Arial" w:hAnsi="Arial" w:cs="Arial"/>
                <w:bCs/>
              </w:rPr>
            </w:pPr>
            <w:r w:rsidRPr="007F6843">
              <w:rPr>
                <w:rFonts w:ascii="Arial" w:hAnsi="Arial" w:cs="Arial"/>
                <w:bCs/>
              </w:rPr>
              <w:t>The Department’s work processing flow tool.</w:t>
            </w:r>
            <w:r w:rsidRPr="007F6843">
              <w:rPr>
                <w:rFonts w:ascii="Arial" w:hAnsi="Arial" w:cs="Arial"/>
                <w:b/>
                <w:bCs/>
              </w:rPr>
              <w:t xml:space="preserve"> </w:t>
            </w:r>
          </w:p>
        </w:tc>
      </w:tr>
      <w:tr w:rsidR="00F15B53" w:rsidRPr="00CA5439" w14:paraId="4A8FAEC0" w14:textId="77777777" w:rsidTr="006A5D21">
        <w:trPr>
          <w:trHeight w:val="418"/>
        </w:trPr>
        <w:tc>
          <w:tcPr>
            <w:tcW w:w="2753" w:type="dxa"/>
            <w:shd w:val="clear" w:color="auto" w:fill="auto"/>
            <w:vAlign w:val="center"/>
          </w:tcPr>
          <w:p w14:paraId="5397D924" w14:textId="0AA63AB1" w:rsidR="006E29E4" w:rsidRPr="00CA5439" w:rsidRDefault="00FF387F" w:rsidP="002426CE">
            <w:pPr>
              <w:pStyle w:val="DefaultText"/>
              <w:widowControl/>
              <w:rPr>
                <w:rFonts w:ascii="Arial" w:hAnsi="Arial" w:cs="Arial"/>
                <w:b/>
              </w:rPr>
            </w:pPr>
            <w:hyperlink r:id="rId26" w:history="1">
              <w:r w:rsidR="006E29E4" w:rsidRPr="00E010FE">
                <w:rPr>
                  <w:rStyle w:val="Hyperlink"/>
                  <w:rFonts w:ascii="Arial" w:hAnsi="Arial" w:cs="Arial"/>
                  <w:b/>
                </w:rPr>
                <w:t>Social Security Administration (SSA)</w:t>
              </w:r>
            </w:hyperlink>
          </w:p>
        </w:tc>
        <w:tc>
          <w:tcPr>
            <w:tcW w:w="7389" w:type="dxa"/>
            <w:shd w:val="clear" w:color="auto" w:fill="auto"/>
            <w:vAlign w:val="center"/>
          </w:tcPr>
          <w:p w14:paraId="037214AC" w14:textId="70993356" w:rsidR="006E29E4" w:rsidRPr="00CA5439" w:rsidRDefault="00E010FE" w:rsidP="002426CE">
            <w:pPr>
              <w:pStyle w:val="DefaultText"/>
              <w:widowControl/>
              <w:rPr>
                <w:rFonts w:ascii="Arial" w:hAnsi="Arial" w:cs="Arial"/>
              </w:rPr>
            </w:pPr>
            <w:r>
              <w:rPr>
                <w:rFonts w:ascii="Arial" w:hAnsi="Arial" w:cs="Arial"/>
              </w:rPr>
              <w:t>A</w:t>
            </w:r>
            <w:r w:rsidRPr="00E010FE">
              <w:rPr>
                <w:rFonts w:ascii="Arial" w:hAnsi="Arial" w:cs="Arial"/>
              </w:rPr>
              <w:t>n independent agency of the U.S. federal government that administers Social Security, a social insurance program consisting of retirement, disability</w:t>
            </w:r>
            <w:r>
              <w:rPr>
                <w:rFonts w:ascii="Arial" w:hAnsi="Arial" w:cs="Arial"/>
              </w:rPr>
              <w:t>,</w:t>
            </w:r>
            <w:r w:rsidRPr="00E010FE">
              <w:rPr>
                <w:rFonts w:ascii="Arial" w:hAnsi="Arial" w:cs="Arial"/>
              </w:rPr>
              <w:t xml:space="preserve"> and survivor benefits.</w:t>
            </w:r>
          </w:p>
        </w:tc>
      </w:tr>
      <w:tr w:rsidR="00F40120" w:rsidRPr="00CA5439" w14:paraId="51494E2D" w14:textId="77777777" w:rsidTr="006A5D21">
        <w:trPr>
          <w:trHeight w:val="418"/>
        </w:trPr>
        <w:tc>
          <w:tcPr>
            <w:tcW w:w="2753" w:type="dxa"/>
            <w:shd w:val="clear" w:color="auto" w:fill="auto"/>
            <w:vAlign w:val="center"/>
          </w:tcPr>
          <w:p w14:paraId="44DE1244" w14:textId="0BD3D10A" w:rsidR="00F40120" w:rsidRPr="00CA5439" w:rsidRDefault="00F40120" w:rsidP="002426CE">
            <w:pPr>
              <w:pStyle w:val="DefaultText"/>
              <w:widowControl/>
              <w:rPr>
                <w:rStyle w:val="InitialStyle"/>
                <w:rFonts w:ascii="Arial" w:hAnsi="Arial" w:cs="Arial"/>
                <w:b/>
                <w:bCs/>
              </w:rPr>
            </w:pPr>
            <w:r w:rsidRPr="00CA5439">
              <w:rPr>
                <w:rFonts w:ascii="Arial" w:hAnsi="Arial" w:cs="Arial"/>
                <w:b/>
              </w:rPr>
              <w:t>State</w:t>
            </w:r>
          </w:p>
        </w:tc>
        <w:tc>
          <w:tcPr>
            <w:tcW w:w="7389" w:type="dxa"/>
            <w:shd w:val="clear" w:color="auto" w:fill="auto"/>
            <w:vAlign w:val="center"/>
          </w:tcPr>
          <w:p w14:paraId="166F9239" w14:textId="58071D69" w:rsidR="00F40120" w:rsidRPr="00CA5439" w:rsidRDefault="00F40120" w:rsidP="002426CE">
            <w:pPr>
              <w:pStyle w:val="DefaultText"/>
              <w:widowControl/>
              <w:rPr>
                <w:rStyle w:val="InitialStyle"/>
                <w:rFonts w:ascii="Arial" w:hAnsi="Arial" w:cs="Arial"/>
                <w:bCs/>
              </w:rPr>
            </w:pPr>
            <w:r w:rsidRPr="00CA5439">
              <w:rPr>
                <w:rFonts w:ascii="Arial" w:hAnsi="Arial" w:cs="Arial"/>
              </w:rPr>
              <w:t>State of Maine</w:t>
            </w:r>
          </w:p>
        </w:tc>
      </w:tr>
      <w:tr w:rsidR="00F40120" w:rsidRPr="00CA5439" w14:paraId="67966CBD" w14:textId="77777777" w:rsidTr="006A5D21">
        <w:trPr>
          <w:trHeight w:val="418"/>
        </w:trPr>
        <w:tc>
          <w:tcPr>
            <w:tcW w:w="2753" w:type="dxa"/>
            <w:shd w:val="clear" w:color="auto" w:fill="auto"/>
            <w:vAlign w:val="center"/>
          </w:tcPr>
          <w:p w14:paraId="0448FA67" w14:textId="27C9099F" w:rsidR="00F40120" w:rsidRPr="00CA5439" w:rsidRDefault="00FF387F" w:rsidP="002426CE">
            <w:pPr>
              <w:widowControl/>
              <w:tabs>
                <w:tab w:val="left" w:pos="360"/>
              </w:tabs>
              <w:autoSpaceDE/>
              <w:autoSpaceDN/>
              <w:rPr>
                <w:rStyle w:val="InitialStyle"/>
                <w:rFonts w:ascii="Arial" w:hAnsi="Arial" w:cs="Arial"/>
                <w:b/>
                <w:bCs/>
              </w:rPr>
            </w:pPr>
            <w:hyperlink r:id="rId27" w:history="1">
              <w:r w:rsidR="00F40120" w:rsidRPr="00E010FE">
                <w:rPr>
                  <w:rStyle w:val="Hyperlink"/>
                  <w:rFonts w:ascii="Arial" w:eastAsia="Calibri" w:hAnsi="Arial" w:cs="Arial"/>
                  <w:b/>
                  <w:sz w:val="24"/>
                  <w:szCs w:val="24"/>
                </w:rPr>
                <w:t>Substantial Gainful Activity (SGA)</w:t>
              </w:r>
            </w:hyperlink>
            <w:r w:rsidR="00F40120" w:rsidRPr="00CA5439">
              <w:rPr>
                <w:rFonts w:ascii="Arial" w:eastAsia="Calibri" w:hAnsi="Arial" w:cs="Arial"/>
                <w:b/>
                <w:sz w:val="24"/>
                <w:szCs w:val="24"/>
              </w:rPr>
              <w:t xml:space="preserve"> </w:t>
            </w:r>
          </w:p>
        </w:tc>
        <w:tc>
          <w:tcPr>
            <w:tcW w:w="7389" w:type="dxa"/>
            <w:shd w:val="clear" w:color="auto" w:fill="auto"/>
            <w:vAlign w:val="center"/>
          </w:tcPr>
          <w:p w14:paraId="7EBB0407" w14:textId="38824B5C" w:rsidR="00F40120" w:rsidRPr="00CA5439" w:rsidRDefault="00F40120" w:rsidP="002426CE">
            <w:pPr>
              <w:pStyle w:val="DefaultText"/>
              <w:widowControl/>
              <w:rPr>
                <w:rStyle w:val="InitialStyle"/>
                <w:rFonts w:ascii="Arial" w:hAnsi="Arial" w:cs="Arial"/>
                <w:bCs/>
              </w:rPr>
            </w:pPr>
            <w:r w:rsidRPr="007F6843">
              <w:rPr>
                <w:rFonts w:ascii="Arial" w:hAnsi="Arial" w:cs="Arial"/>
                <w:bCs/>
              </w:rPr>
              <w:t xml:space="preserve">One (1) of the factors considered by the </w:t>
            </w:r>
            <w:r>
              <w:rPr>
                <w:rFonts w:ascii="Arial" w:hAnsi="Arial" w:cs="Arial"/>
                <w:bCs/>
              </w:rPr>
              <w:t>SSA</w:t>
            </w:r>
            <w:r w:rsidRPr="007F6843">
              <w:rPr>
                <w:rFonts w:ascii="Arial" w:hAnsi="Arial" w:cs="Arial"/>
                <w:bCs/>
              </w:rPr>
              <w:t xml:space="preserve"> to </w:t>
            </w:r>
            <w:r w:rsidR="00234226">
              <w:rPr>
                <w:rFonts w:ascii="Arial" w:hAnsi="Arial" w:cs="Arial"/>
                <w:bCs/>
              </w:rPr>
              <w:t>d</w:t>
            </w:r>
            <w:r w:rsidRPr="007F6843">
              <w:rPr>
                <w:rFonts w:ascii="Arial" w:hAnsi="Arial" w:cs="Arial"/>
                <w:bCs/>
              </w:rPr>
              <w:t>etermine if an Applicant/Member is Disabled/Blind.  The SGA describes the Applicant/Member’s level of work activity and earnings.</w:t>
            </w:r>
            <w:r w:rsidRPr="007F6843">
              <w:rPr>
                <w:rFonts w:ascii="Arial" w:hAnsi="Arial" w:cs="Arial"/>
                <w:bCs/>
              </w:rPr>
              <w:tab/>
            </w:r>
          </w:p>
        </w:tc>
      </w:tr>
      <w:tr w:rsidR="00F40120" w:rsidRPr="00CA5439" w14:paraId="359FA41C" w14:textId="77777777" w:rsidTr="006A5D21">
        <w:trPr>
          <w:trHeight w:val="418"/>
        </w:trPr>
        <w:tc>
          <w:tcPr>
            <w:tcW w:w="2753" w:type="dxa"/>
            <w:shd w:val="clear" w:color="auto" w:fill="auto"/>
            <w:vAlign w:val="center"/>
          </w:tcPr>
          <w:p w14:paraId="0E1D3509" w14:textId="23403014" w:rsidR="00F40120" w:rsidRPr="00CA5439" w:rsidRDefault="00FF387F" w:rsidP="002426CE">
            <w:pPr>
              <w:widowControl/>
              <w:tabs>
                <w:tab w:val="left" w:pos="360"/>
              </w:tabs>
              <w:autoSpaceDE/>
              <w:autoSpaceDN/>
              <w:rPr>
                <w:rStyle w:val="InitialStyle"/>
                <w:rFonts w:ascii="Arial" w:hAnsi="Arial" w:cs="Arial"/>
                <w:b/>
                <w:bCs/>
                <w:sz w:val="24"/>
                <w:szCs w:val="24"/>
              </w:rPr>
            </w:pPr>
            <w:hyperlink r:id="rId28" w:history="1">
              <w:r w:rsidR="00F40120" w:rsidRPr="00F40120">
                <w:rPr>
                  <w:rStyle w:val="Hyperlink"/>
                  <w:rFonts w:ascii="Arial" w:hAnsi="Arial" w:cs="Arial"/>
                  <w:b/>
                  <w:sz w:val="24"/>
                  <w:szCs w:val="24"/>
                </w:rPr>
                <w:t>Supplemental Security Income (SSI)</w:t>
              </w:r>
            </w:hyperlink>
          </w:p>
        </w:tc>
        <w:tc>
          <w:tcPr>
            <w:tcW w:w="7389" w:type="dxa"/>
            <w:shd w:val="clear" w:color="auto" w:fill="auto"/>
            <w:vAlign w:val="center"/>
          </w:tcPr>
          <w:p w14:paraId="11885132" w14:textId="0D440803" w:rsidR="00F40120" w:rsidRPr="00CA5439" w:rsidRDefault="00234226" w:rsidP="002426CE">
            <w:pPr>
              <w:pStyle w:val="DefaultText"/>
              <w:rPr>
                <w:rStyle w:val="InitialStyle"/>
                <w:rFonts w:ascii="Arial" w:hAnsi="Arial" w:cs="Arial"/>
                <w:bCs/>
              </w:rPr>
            </w:pPr>
            <w:r>
              <w:rPr>
                <w:rStyle w:val="InitialStyle"/>
                <w:rFonts w:ascii="Arial" w:hAnsi="Arial" w:cs="Arial"/>
                <w:bCs/>
              </w:rPr>
              <w:t>P</w:t>
            </w:r>
            <w:r w:rsidR="00F40120" w:rsidRPr="00C31F1C">
              <w:rPr>
                <w:rStyle w:val="InitialStyle"/>
                <w:rFonts w:ascii="Arial" w:hAnsi="Arial" w:cs="Arial"/>
                <w:bCs/>
              </w:rPr>
              <w:t xml:space="preserve">rovides monthly payments to adults and children with a disability or blindness who have income and resources below specific financial limits.  </w:t>
            </w:r>
          </w:p>
        </w:tc>
      </w:tr>
    </w:tbl>
    <w:p w14:paraId="3C7AF595" w14:textId="77777777" w:rsidR="00205D0C" w:rsidRPr="001A0E35" w:rsidRDefault="00D82630" w:rsidP="00205D0C">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br w:type="page"/>
      </w:r>
      <w:r w:rsidR="00205D0C" w:rsidRPr="003326F9">
        <w:rPr>
          <w:rStyle w:val="InitialStyle"/>
          <w:rFonts w:ascii="Arial" w:hAnsi="Arial" w:cs="Arial"/>
          <w:b/>
          <w:bCs/>
          <w:sz w:val="28"/>
          <w:szCs w:val="28"/>
        </w:rPr>
        <w:lastRenderedPageBreak/>
        <w:t>State of Maine - Department of Health and Human Services</w:t>
      </w:r>
    </w:p>
    <w:p w14:paraId="542C1D0F" w14:textId="1CC0AC4B" w:rsidR="00205D0C" w:rsidRPr="0096621F" w:rsidRDefault="00945060" w:rsidP="00205D0C">
      <w:pPr>
        <w:pStyle w:val="DefaultText"/>
        <w:widowControl/>
        <w:jc w:val="center"/>
        <w:rPr>
          <w:rStyle w:val="InitialStyle"/>
          <w:rFonts w:ascii="Arial" w:hAnsi="Arial" w:cs="Arial"/>
          <w:b/>
          <w:bCs/>
          <w:sz w:val="28"/>
          <w:szCs w:val="28"/>
        </w:rPr>
      </w:pPr>
      <w:r w:rsidRPr="0096621F">
        <w:rPr>
          <w:rStyle w:val="InitialStyle"/>
          <w:rFonts w:ascii="Arial" w:hAnsi="Arial"/>
          <w:i/>
          <w:sz w:val="28"/>
        </w:rPr>
        <w:t>Office for Family Independence</w:t>
      </w:r>
    </w:p>
    <w:p w14:paraId="14D216B5" w14:textId="4992A34A" w:rsidR="00E82FB4" w:rsidRPr="00B51518" w:rsidRDefault="00BD5044" w:rsidP="00205D0C">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t>RFP</w:t>
      </w:r>
      <w:r w:rsidR="00DB2372" w:rsidRPr="00B51518">
        <w:rPr>
          <w:rStyle w:val="InitialStyle"/>
          <w:rFonts w:ascii="Arial" w:hAnsi="Arial" w:cs="Arial"/>
          <w:b/>
          <w:bCs/>
          <w:sz w:val="28"/>
          <w:szCs w:val="28"/>
        </w:rPr>
        <w:t>#</w:t>
      </w:r>
      <w:r w:rsidR="00F01E9B">
        <w:rPr>
          <w:rStyle w:val="InitialStyle"/>
          <w:rFonts w:ascii="Arial" w:hAnsi="Arial" w:cs="Arial"/>
          <w:b/>
          <w:bCs/>
          <w:sz w:val="28"/>
          <w:szCs w:val="28"/>
        </w:rPr>
        <w:t xml:space="preserve"> 202312253</w:t>
      </w:r>
    </w:p>
    <w:p w14:paraId="5ABDE130" w14:textId="71EE4EDB" w:rsidR="00E82FB4" w:rsidRPr="002426CE" w:rsidRDefault="00945060" w:rsidP="00D82630">
      <w:pPr>
        <w:pStyle w:val="DefaultText"/>
        <w:widowControl/>
        <w:jc w:val="center"/>
        <w:rPr>
          <w:rStyle w:val="InitialStyle"/>
          <w:rFonts w:ascii="Arial" w:hAnsi="Arial"/>
          <w:b/>
          <w:sz w:val="28"/>
          <w:u w:val="single"/>
        </w:rPr>
      </w:pPr>
      <w:r w:rsidRPr="002426CE">
        <w:rPr>
          <w:rStyle w:val="InitialStyle"/>
          <w:rFonts w:ascii="Arial" w:hAnsi="Arial" w:cs="Arial"/>
          <w:b/>
          <w:bCs/>
          <w:sz w:val="28"/>
          <w:szCs w:val="28"/>
          <w:u w:val="single"/>
        </w:rPr>
        <w:t>MaineCare Disability Determination Services</w:t>
      </w:r>
    </w:p>
    <w:p w14:paraId="4174DA8F" w14:textId="77777777" w:rsidR="00E82FB4" w:rsidRPr="00B51518" w:rsidRDefault="00E82FB4" w:rsidP="008477B9">
      <w:pPr>
        <w:pStyle w:val="DefaultText"/>
        <w:widowControl/>
        <w:jc w:val="center"/>
        <w:rPr>
          <w:rStyle w:val="InitialStyle"/>
          <w:rFonts w:ascii="Arial" w:hAnsi="Arial" w:cs="Arial"/>
          <w:bCs/>
        </w:rPr>
      </w:pPr>
    </w:p>
    <w:p w14:paraId="5D7824F1" w14:textId="17DCDB5E" w:rsidR="00E82FB4" w:rsidRPr="00F53B75" w:rsidRDefault="00F53B75" w:rsidP="004F0520">
      <w:pPr>
        <w:rPr>
          <w:rFonts w:ascii="Arial" w:hAnsi="Arial" w:cs="Arial"/>
          <w:b/>
          <w:sz w:val="24"/>
          <w:szCs w:val="24"/>
        </w:rPr>
      </w:pPr>
      <w:bookmarkStart w:id="6" w:name="_Toc367174722"/>
      <w:bookmarkStart w:id="7" w:name="_Toc397069190"/>
      <w:r w:rsidRPr="00F53B75">
        <w:rPr>
          <w:rFonts w:ascii="Arial" w:hAnsi="Arial" w:cs="Arial"/>
          <w:b/>
          <w:sz w:val="24"/>
          <w:szCs w:val="24"/>
        </w:rPr>
        <w:t>PART I</w:t>
      </w:r>
      <w:r w:rsidRPr="00F53B75">
        <w:rPr>
          <w:rFonts w:ascii="Arial" w:hAnsi="Arial" w:cs="Arial"/>
          <w:b/>
          <w:sz w:val="24"/>
          <w:szCs w:val="24"/>
        </w:rPr>
        <w:tab/>
      </w:r>
      <w:r w:rsidR="00E82FB4" w:rsidRPr="00F53B75">
        <w:rPr>
          <w:rFonts w:ascii="Arial" w:hAnsi="Arial" w:cs="Arial"/>
          <w:b/>
          <w:sz w:val="24"/>
          <w:szCs w:val="24"/>
        </w:rPr>
        <w:t>INTRODUCTION</w:t>
      </w:r>
      <w:bookmarkEnd w:id="6"/>
      <w:bookmarkEnd w:id="7"/>
    </w:p>
    <w:p w14:paraId="652E0E76" w14:textId="77777777" w:rsidR="00E82FB4" w:rsidRPr="004F0520" w:rsidRDefault="00E82FB4" w:rsidP="004F0520">
      <w:pPr>
        <w:rPr>
          <w:rFonts w:ascii="Arial" w:hAnsi="Arial" w:cs="Arial"/>
          <w:sz w:val="24"/>
          <w:szCs w:val="24"/>
        </w:rPr>
      </w:pPr>
    </w:p>
    <w:p w14:paraId="32EDA7B3" w14:textId="6778CC39" w:rsidR="00E82FB4" w:rsidRPr="00F53B75" w:rsidRDefault="00E82FB4" w:rsidP="00F93980">
      <w:pPr>
        <w:pStyle w:val="ListParagraph"/>
        <w:numPr>
          <w:ilvl w:val="0"/>
          <w:numId w:val="4"/>
        </w:numPr>
        <w:rPr>
          <w:rFonts w:ascii="Arial" w:hAnsi="Arial" w:cs="Arial"/>
          <w:b/>
          <w:sz w:val="24"/>
          <w:szCs w:val="24"/>
        </w:rPr>
      </w:pPr>
      <w:bookmarkStart w:id="8" w:name="_Toc367174723"/>
      <w:bookmarkStart w:id="9" w:name="_Toc397069191"/>
      <w:r w:rsidRPr="00F53B75">
        <w:rPr>
          <w:rFonts w:ascii="Arial" w:hAnsi="Arial" w:cs="Arial"/>
          <w:b/>
          <w:sz w:val="24"/>
          <w:szCs w:val="24"/>
        </w:rPr>
        <w:t>P</w:t>
      </w:r>
      <w:r w:rsidR="001E0868" w:rsidRPr="00F53B75">
        <w:rPr>
          <w:rFonts w:ascii="Arial" w:hAnsi="Arial" w:cs="Arial"/>
          <w:b/>
          <w:sz w:val="24"/>
          <w:szCs w:val="24"/>
        </w:rPr>
        <w:t>urpose and Background</w:t>
      </w:r>
      <w:bookmarkEnd w:id="8"/>
      <w:bookmarkEnd w:id="9"/>
    </w:p>
    <w:p w14:paraId="624747E8" w14:textId="77777777" w:rsidR="00E82FB4" w:rsidRPr="004F0520" w:rsidRDefault="00E82FB4" w:rsidP="004F0520">
      <w:pPr>
        <w:rPr>
          <w:rFonts w:ascii="Arial" w:hAnsi="Arial" w:cs="Arial"/>
          <w:sz w:val="24"/>
          <w:szCs w:val="24"/>
        </w:rPr>
      </w:pPr>
    </w:p>
    <w:p w14:paraId="639E6CDD" w14:textId="726D601F" w:rsidR="00095BA3" w:rsidRPr="002426CE" w:rsidRDefault="00E82FB4" w:rsidP="004F0520">
      <w:pPr>
        <w:rPr>
          <w:rFonts w:ascii="Arial" w:hAnsi="Arial" w:cs="Arial"/>
          <w:b/>
        </w:rPr>
      </w:pPr>
      <w:r w:rsidRPr="00762AA5">
        <w:rPr>
          <w:rFonts w:ascii="Arial" w:hAnsi="Arial" w:cs="Arial"/>
          <w:sz w:val="24"/>
          <w:szCs w:val="24"/>
        </w:rPr>
        <w:t xml:space="preserve">The </w:t>
      </w:r>
      <w:r w:rsidR="00C05FE8" w:rsidRPr="005D3DF9">
        <w:rPr>
          <w:rFonts w:ascii="Arial" w:hAnsi="Arial"/>
          <w:sz w:val="24"/>
        </w:rPr>
        <w:t xml:space="preserve">Department </w:t>
      </w:r>
      <w:r w:rsidR="00C05FE8" w:rsidRPr="003326F9">
        <w:rPr>
          <w:rFonts w:ascii="Arial" w:hAnsi="Arial" w:cs="Arial"/>
          <w:sz w:val="24"/>
          <w:szCs w:val="24"/>
        </w:rPr>
        <w:t xml:space="preserve">of Health and Human Services </w:t>
      </w:r>
      <w:r w:rsidR="00AD7C80" w:rsidRPr="00762AA5">
        <w:rPr>
          <w:rFonts w:ascii="Arial" w:hAnsi="Arial" w:cs="Arial"/>
          <w:sz w:val="24"/>
          <w:szCs w:val="24"/>
        </w:rPr>
        <w:t>(Department</w:t>
      </w:r>
      <w:r w:rsidR="00A21745" w:rsidRPr="00762AA5">
        <w:rPr>
          <w:rFonts w:ascii="Arial" w:hAnsi="Arial" w:cs="Arial"/>
          <w:sz w:val="24"/>
          <w:szCs w:val="24"/>
        </w:rPr>
        <w:t xml:space="preserve">) </w:t>
      </w:r>
      <w:r w:rsidRPr="00762AA5">
        <w:rPr>
          <w:rFonts w:ascii="Arial" w:hAnsi="Arial" w:cs="Arial"/>
          <w:sz w:val="24"/>
          <w:szCs w:val="24"/>
        </w:rPr>
        <w:t>is se</w:t>
      </w:r>
      <w:r w:rsidRPr="008E1AA1">
        <w:rPr>
          <w:rFonts w:ascii="Arial" w:hAnsi="Arial" w:cs="Arial"/>
          <w:sz w:val="24"/>
          <w:szCs w:val="24"/>
        </w:rPr>
        <w:t xml:space="preserve">eking </w:t>
      </w:r>
      <w:r w:rsidR="008E1AA1" w:rsidRPr="008E1AA1">
        <w:rPr>
          <w:rFonts w:ascii="Arial" w:hAnsi="Arial" w:cs="Arial"/>
          <w:sz w:val="24"/>
          <w:szCs w:val="24"/>
        </w:rPr>
        <w:t xml:space="preserve">MaineCare Disability Determination Services </w:t>
      </w:r>
      <w:r w:rsidR="00BD7F4C" w:rsidRPr="008E1AA1">
        <w:rPr>
          <w:rFonts w:ascii="Arial" w:hAnsi="Arial" w:cs="Arial"/>
          <w:sz w:val="24"/>
          <w:szCs w:val="24"/>
        </w:rPr>
        <w:t>as</w:t>
      </w:r>
      <w:r w:rsidRPr="008E1AA1">
        <w:rPr>
          <w:rFonts w:ascii="Arial" w:hAnsi="Arial" w:cs="Arial"/>
          <w:sz w:val="24"/>
          <w:szCs w:val="24"/>
        </w:rPr>
        <w:t xml:space="preserve"> </w:t>
      </w:r>
      <w:r w:rsidR="00095BA3" w:rsidRPr="00762AA5">
        <w:rPr>
          <w:rFonts w:ascii="Arial" w:hAnsi="Arial" w:cs="Arial"/>
          <w:sz w:val="24"/>
          <w:szCs w:val="24"/>
        </w:rPr>
        <w:t>defined in this Request for Proposal (RFP)</w:t>
      </w:r>
      <w:r w:rsidR="00DB2372" w:rsidRPr="00762AA5">
        <w:rPr>
          <w:rFonts w:ascii="Arial" w:hAnsi="Arial" w:cs="Arial"/>
          <w:sz w:val="24"/>
          <w:szCs w:val="24"/>
        </w:rPr>
        <w:t xml:space="preserve"> document</w:t>
      </w:r>
      <w:r w:rsidR="00095BA3" w:rsidRPr="00762AA5">
        <w:rPr>
          <w:rFonts w:ascii="Arial" w:hAnsi="Arial" w:cs="Arial"/>
          <w:sz w:val="24"/>
          <w:szCs w:val="24"/>
        </w:rPr>
        <w:t xml:space="preserve">. </w:t>
      </w:r>
      <w:r w:rsidR="00735C0A" w:rsidRPr="00762AA5">
        <w:rPr>
          <w:rFonts w:ascii="Arial" w:hAnsi="Arial" w:cs="Arial"/>
          <w:sz w:val="24"/>
          <w:szCs w:val="24"/>
        </w:rPr>
        <w:t xml:space="preserve"> </w:t>
      </w:r>
      <w:bookmarkStart w:id="10" w:name="_Hlk83293553"/>
      <w:r w:rsidRPr="00762AA5">
        <w:rPr>
          <w:rFonts w:ascii="Arial" w:hAnsi="Arial" w:cs="Arial"/>
          <w:sz w:val="24"/>
          <w:szCs w:val="24"/>
        </w:rPr>
        <w:t xml:space="preserve">This document </w:t>
      </w:r>
      <w:r w:rsidR="00126255">
        <w:rPr>
          <w:rFonts w:ascii="Arial" w:hAnsi="Arial" w:cs="Arial"/>
          <w:sz w:val="24"/>
          <w:szCs w:val="24"/>
        </w:rPr>
        <w:t xml:space="preserve">provides </w:t>
      </w:r>
      <w:r w:rsidRPr="00762AA5">
        <w:rPr>
          <w:rFonts w:ascii="Arial" w:hAnsi="Arial" w:cs="Arial"/>
          <w:sz w:val="24"/>
          <w:szCs w:val="24"/>
        </w:rPr>
        <w:t>instructions for subm</w:t>
      </w:r>
      <w:r w:rsidR="00BD7F4C" w:rsidRPr="00762AA5">
        <w:rPr>
          <w:rFonts w:ascii="Arial" w:hAnsi="Arial" w:cs="Arial"/>
          <w:sz w:val="24"/>
          <w:szCs w:val="24"/>
        </w:rPr>
        <w:t xml:space="preserve">itting proposals, the </w:t>
      </w:r>
      <w:proofErr w:type="gramStart"/>
      <w:r w:rsidR="00BD7F4C" w:rsidRPr="00762AA5">
        <w:rPr>
          <w:rFonts w:ascii="Arial" w:hAnsi="Arial" w:cs="Arial"/>
          <w:sz w:val="24"/>
          <w:szCs w:val="24"/>
        </w:rPr>
        <w:t>procedure</w:t>
      </w:r>
      <w:proofErr w:type="gramEnd"/>
      <w:r w:rsidR="00BD7F4C" w:rsidRPr="00762AA5">
        <w:rPr>
          <w:rFonts w:ascii="Arial" w:hAnsi="Arial" w:cs="Arial"/>
          <w:sz w:val="24"/>
          <w:szCs w:val="24"/>
        </w:rPr>
        <w:t xml:space="preserve"> and criteria by which the </w:t>
      </w:r>
      <w:r w:rsidR="001435F6" w:rsidRPr="00762AA5">
        <w:rPr>
          <w:rFonts w:ascii="Arial" w:hAnsi="Arial" w:cs="Arial"/>
          <w:sz w:val="24"/>
          <w:szCs w:val="24"/>
        </w:rPr>
        <w:t>awarded Bidder</w:t>
      </w:r>
      <w:r w:rsidR="00BD7F4C" w:rsidRPr="00762AA5">
        <w:rPr>
          <w:rFonts w:ascii="Arial" w:hAnsi="Arial" w:cs="Arial"/>
          <w:sz w:val="24"/>
          <w:szCs w:val="24"/>
        </w:rPr>
        <w:t xml:space="preserve"> will be selected</w:t>
      </w:r>
      <w:r w:rsidR="00F52358">
        <w:rPr>
          <w:rFonts w:ascii="Arial" w:hAnsi="Arial" w:cs="Arial"/>
          <w:sz w:val="24"/>
          <w:szCs w:val="24"/>
        </w:rPr>
        <w:t>,</w:t>
      </w:r>
      <w:r w:rsidR="00BD7F4C" w:rsidRPr="00762AA5">
        <w:rPr>
          <w:rFonts w:ascii="Arial" w:hAnsi="Arial" w:cs="Arial"/>
          <w:sz w:val="24"/>
          <w:szCs w:val="24"/>
        </w:rPr>
        <w:t xml:space="preserve"> and the contractual terms which will govern the relationship between the State of Maine</w:t>
      </w:r>
      <w:r w:rsidR="00AD7C80" w:rsidRPr="00762AA5">
        <w:rPr>
          <w:rFonts w:ascii="Arial" w:hAnsi="Arial" w:cs="Arial"/>
          <w:sz w:val="24"/>
          <w:szCs w:val="24"/>
        </w:rPr>
        <w:t xml:space="preserve"> (</w:t>
      </w:r>
      <w:r w:rsidR="00CB7768" w:rsidRPr="00762AA5">
        <w:rPr>
          <w:rFonts w:ascii="Arial" w:hAnsi="Arial" w:cs="Arial"/>
          <w:sz w:val="24"/>
          <w:szCs w:val="24"/>
        </w:rPr>
        <w:t>State)</w:t>
      </w:r>
      <w:r w:rsidR="00BD7F4C" w:rsidRPr="00762AA5">
        <w:rPr>
          <w:rFonts w:ascii="Arial" w:hAnsi="Arial" w:cs="Arial"/>
          <w:sz w:val="24"/>
          <w:szCs w:val="24"/>
        </w:rPr>
        <w:t xml:space="preserve"> and the awarded </w:t>
      </w:r>
      <w:r w:rsidR="00CB7768" w:rsidRPr="00762AA5">
        <w:rPr>
          <w:rFonts w:ascii="Arial" w:hAnsi="Arial" w:cs="Arial"/>
          <w:sz w:val="24"/>
          <w:szCs w:val="24"/>
        </w:rPr>
        <w:t>Bidder</w:t>
      </w:r>
      <w:r w:rsidR="00433A19" w:rsidRPr="00762AA5">
        <w:rPr>
          <w:rFonts w:ascii="Arial" w:hAnsi="Arial" w:cs="Arial"/>
          <w:sz w:val="24"/>
          <w:szCs w:val="24"/>
        </w:rPr>
        <w:t>.</w:t>
      </w:r>
      <w:bookmarkEnd w:id="10"/>
    </w:p>
    <w:p w14:paraId="4FC35577" w14:textId="77777777" w:rsidR="00095BA3" w:rsidRPr="00762AA5" w:rsidRDefault="00095BA3" w:rsidP="004F0520">
      <w:pPr>
        <w:rPr>
          <w:rFonts w:ascii="Arial" w:hAnsi="Arial" w:cs="Arial"/>
          <w:sz w:val="24"/>
          <w:szCs w:val="24"/>
        </w:rPr>
      </w:pPr>
    </w:p>
    <w:p w14:paraId="09E97B98" w14:textId="3B8EF62D" w:rsidR="007D2E2F" w:rsidRPr="007D2E2F" w:rsidRDefault="00D41401" w:rsidP="007D2E2F">
      <w:pPr>
        <w:rPr>
          <w:rFonts w:ascii="Arial" w:eastAsia="Calibri" w:hAnsi="Arial" w:cs="Arial"/>
          <w:sz w:val="24"/>
          <w:szCs w:val="24"/>
        </w:rPr>
      </w:pPr>
      <w:bookmarkStart w:id="11" w:name="_Hlk83292789"/>
      <w:bookmarkStart w:id="12" w:name="_Hlk71031929"/>
      <w:r>
        <w:rPr>
          <w:rFonts w:ascii="Arial" w:hAnsi="Arial" w:cs="Arial"/>
          <w:sz w:val="24"/>
          <w:szCs w:val="24"/>
        </w:rPr>
        <w:t xml:space="preserve">The Department is dedicated to promoting health, safety, resiliency, and opportunity to all Maine Residents. </w:t>
      </w:r>
      <w:r w:rsidR="008E1AA1">
        <w:rPr>
          <w:rFonts w:ascii="Arial" w:hAnsi="Arial" w:cs="Arial"/>
          <w:sz w:val="24"/>
          <w:szCs w:val="24"/>
        </w:rPr>
        <w:t xml:space="preserve"> </w:t>
      </w:r>
      <w:bookmarkStart w:id="13" w:name="_Toc367174724"/>
      <w:bookmarkStart w:id="14" w:name="_Toc397069192"/>
      <w:bookmarkEnd w:id="11"/>
      <w:bookmarkEnd w:id="12"/>
      <w:r w:rsidR="007D2E2F" w:rsidRPr="007D2E2F">
        <w:rPr>
          <w:rFonts w:ascii="Arial" w:eastAsia="Calibri" w:hAnsi="Arial" w:cs="Arial"/>
          <w:sz w:val="24"/>
          <w:szCs w:val="24"/>
        </w:rPr>
        <w:t>The Department’s Office for Family Independence (OFI) manages assistance programs for low-income Maine residents, including medical assistance, cash assistance</w:t>
      </w:r>
      <w:r w:rsidR="00566E7F">
        <w:rPr>
          <w:rFonts w:ascii="Arial" w:eastAsia="Calibri" w:hAnsi="Arial" w:cs="Arial"/>
          <w:sz w:val="24"/>
          <w:szCs w:val="24"/>
        </w:rPr>
        <w:t>,</w:t>
      </w:r>
      <w:r w:rsidR="007D2E2F" w:rsidRPr="007D2E2F">
        <w:rPr>
          <w:rFonts w:ascii="Arial" w:eastAsia="Calibri" w:hAnsi="Arial" w:cs="Arial"/>
          <w:sz w:val="24"/>
          <w:szCs w:val="24"/>
        </w:rPr>
        <w:t xml:space="preserve"> and supplemental food benefits.  The Department’s </w:t>
      </w:r>
      <w:r w:rsidR="00566E7F">
        <w:rPr>
          <w:rFonts w:ascii="Arial" w:eastAsia="Calibri" w:hAnsi="Arial" w:cs="Arial"/>
          <w:sz w:val="24"/>
          <w:szCs w:val="24"/>
        </w:rPr>
        <w:t xml:space="preserve">Office of </w:t>
      </w:r>
      <w:r w:rsidR="007D2E2F" w:rsidRPr="007D2E2F">
        <w:rPr>
          <w:rFonts w:ascii="Arial" w:eastAsia="Calibri" w:hAnsi="Arial" w:cs="Arial"/>
          <w:sz w:val="24"/>
          <w:szCs w:val="24"/>
        </w:rPr>
        <w:t xml:space="preserve">MaineCare </w:t>
      </w:r>
      <w:r w:rsidR="00566E7F">
        <w:rPr>
          <w:rFonts w:ascii="Arial" w:eastAsia="Calibri" w:hAnsi="Arial" w:cs="Arial"/>
          <w:sz w:val="24"/>
          <w:szCs w:val="24"/>
        </w:rPr>
        <w:t>Services (OMS)</w:t>
      </w:r>
      <w:r w:rsidR="007D2E2F" w:rsidRPr="007D2E2F">
        <w:rPr>
          <w:rFonts w:ascii="Arial" w:eastAsia="Calibri" w:hAnsi="Arial" w:cs="Arial"/>
          <w:sz w:val="24"/>
          <w:szCs w:val="24"/>
        </w:rPr>
        <w:t xml:space="preserve"> provides Medicaid coverage to eligible individuals.  Individuals must meet one (1) of the following criteria</w:t>
      </w:r>
      <w:r w:rsidR="002060D2">
        <w:rPr>
          <w:rFonts w:ascii="Arial" w:eastAsia="Calibri" w:hAnsi="Arial" w:cs="Arial"/>
          <w:sz w:val="24"/>
          <w:szCs w:val="24"/>
        </w:rPr>
        <w:t xml:space="preserve">, in addition to </w:t>
      </w:r>
      <w:r w:rsidR="008F3C77">
        <w:rPr>
          <w:rFonts w:ascii="Arial" w:eastAsia="Calibri" w:hAnsi="Arial" w:cs="Arial"/>
          <w:sz w:val="24"/>
          <w:szCs w:val="24"/>
        </w:rPr>
        <w:t xml:space="preserve">other eligibility requirement outlined in the current </w:t>
      </w:r>
      <w:hyperlink r:id="rId29" w:history="1">
        <w:r w:rsidR="008F3C77" w:rsidRPr="008F3C77">
          <w:rPr>
            <w:rStyle w:val="Hyperlink"/>
            <w:rFonts w:ascii="Arial" w:eastAsia="Calibri" w:hAnsi="Arial" w:cs="Arial"/>
            <w:sz w:val="24"/>
            <w:szCs w:val="24"/>
          </w:rPr>
          <w:t>MaineCare Eligibility Guidelines</w:t>
        </w:r>
      </w:hyperlink>
      <w:r w:rsidR="002060D2">
        <w:rPr>
          <w:rFonts w:ascii="Arial" w:eastAsia="Calibri" w:hAnsi="Arial" w:cs="Arial"/>
          <w:sz w:val="24"/>
          <w:szCs w:val="24"/>
        </w:rPr>
        <w:t>,</w:t>
      </w:r>
      <w:r w:rsidR="007D2E2F" w:rsidRPr="007D2E2F">
        <w:rPr>
          <w:rFonts w:ascii="Arial" w:eastAsia="Calibri" w:hAnsi="Arial" w:cs="Arial"/>
          <w:sz w:val="24"/>
          <w:szCs w:val="24"/>
        </w:rPr>
        <w:t xml:space="preserve"> to be considered eligible for MaineCare:</w:t>
      </w:r>
    </w:p>
    <w:p w14:paraId="7D990A81" w14:textId="77777777" w:rsidR="007D2E2F" w:rsidRPr="007D2E2F" w:rsidRDefault="007D2E2F" w:rsidP="007D2E2F">
      <w:pPr>
        <w:rPr>
          <w:rFonts w:ascii="Arial" w:eastAsia="Calibri" w:hAnsi="Arial" w:cs="Arial"/>
          <w:sz w:val="24"/>
          <w:szCs w:val="24"/>
        </w:rPr>
      </w:pPr>
    </w:p>
    <w:p w14:paraId="5D373AC7" w14:textId="77777777" w:rsidR="007D2E2F" w:rsidRPr="007D2E2F" w:rsidRDefault="007D2E2F" w:rsidP="00566E7F">
      <w:pPr>
        <w:pStyle w:val="ListParagraph"/>
        <w:numPr>
          <w:ilvl w:val="0"/>
          <w:numId w:val="26"/>
        </w:numPr>
        <w:ind w:left="720"/>
        <w:rPr>
          <w:rFonts w:ascii="Arial" w:eastAsia="Calibri" w:hAnsi="Arial" w:cs="Arial"/>
          <w:sz w:val="24"/>
          <w:szCs w:val="24"/>
        </w:rPr>
      </w:pPr>
      <w:r w:rsidRPr="007D2E2F">
        <w:rPr>
          <w:rFonts w:ascii="Arial" w:eastAsia="Calibri" w:hAnsi="Arial" w:cs="Arial"/>
          <w:sz w:val="24"/>
          <w:szCs w:val="24"/>
        </w:rPr>
        <w:t>Be pregnant;</w:t>
      </w:r>
    </w:p>
    <w:p w14:paraId="2AD6C5DA" w14:textId="0AA406CC" w:rsidR="007D2E2F" w:rsidRPr="007D2E2F" w:rsidRDefault="007D2E2F" w:rsidP="00566E7F">
      <w:pPr>
        <w:pStyle w:val="ListParagraph"/>
        <w:numPr>
          <w:ilvl w:val="0"/>
          <w:numId w:val="26"/>
        </w:numPr>
        <w:ind w:left="720"/>
        <w:rPr>
          <w:rFonts w:ascii="Arial" w:eastAsia="Calibri" w:hAnsi="Arial" w:cs="Arial"/>
          <w:sz w:val="24"/>
          <w:szCs w:val="24"/>
        </w:rPr>
      </w:pPr>
      <w:r w:rsidRPr="007D2E2F">
        <w:rPr>
          <w:rFonts w:ascii="Arial" w:eastAsia="Calibri" w:hAnsi="Arial" w:cs="Arial"/>
          <w:sz w:val="24"/>
          <w:szCs w:val="24"/>
        </w:rPr>
        <w:t xml:space="preserve">Be the parent of a child who is seventeen (17) years of age or under </w:t>
      </w:r>
      <w:r w:rsidRPr="003D7722">
        <w:rPr>
          <w:rFonts w:ascii="Arial" w:eastAsia="Calibri" w:hAnsi="Arial" w:cs="Arial"/>
          <w:sz w:val="24"/>
          <w:szCs w:val="24"/>
        </w:rPr>
        <w:t xml:space="preserve">or is age eighteen (18) and expects to graduate from high school prior to his/her </w:t>
      </w:r>
      <w:r w:rsidR="00DA5B26" w:rsidRPr="003D7722">
        <w:rPr>
          <w:rFonts w:ascii="Arial" w:eastAsia="Calibri" w:hAnsi="Arial" w:cs="Arial"/>
          <w:sz w:val="24"/>
          <w:szCs w:val="24"/>
        </w:rPr>
        <w:t>nineteenth (19</w:t>
      </w:r>
      <w:r w:rsidR="00DA5B26" w:rsidRPr="0003101C">
        <w:rPr>
          <w:rFonts w:ascii="Arial" w:eastAsia="Calibri" w:hAnsi="Arial" w:cs="Arial"/>
          <w:sz w:val="24"/>
          <w:szCs w:val="24"/>
          <w:vertAlign w:val="superscript"/>
        </w:rPr>
        <w:t>th</w:t>
      </w:r>
      <w:r w:rsidR="00DA5B26" w:rsidRPr="003D7722">
        <w:rPr>
          <w:rFonts w:ascii="Arial" w:eastAsia="Calibri" w:hAnsi="Arial" w:cs="Arial"/>
          <w:sz w:val="24"/>
          <w:szCs w:val="24"/>
        </w:rPr>
        <w:t>)</w:t>
      </w:r>
      <w:r w:rsidRPr="003D7722">
        <w:rPr>
          <w:rFonts w:ascii="Arial" w:eastAsia="Calibri" w:hAnsi="Arial" w:cs="Arial"/>
          <w:sz w:val="24"/>
          <w:szCs w:val="24"/>
        </w:rPr>
        <w:t xml:space="preserve"> birthday</w:t>
      </w:r>
      <w:r>
        <w:rPr>
          <w:rFonts w:ascii="Arial" w:eastAsia="Calibri" w:hAnsi="Arial" w:cs="Arial"/>
          <w:sz w:val="24"/>
          <w:szCs w:val="24"/>
        </w:rPr>
        <w:t>:</w:t>
      </w:r>
    </w:p>
    <w:p w14:paraId="0C7102B5" w14:textId="77777777" w:rsidR="007D2E2F" w:rsidRPr="007D2E2F" w:rsidRDefault="007D2E2F" w:rsidP="00566E7F">
      <w:pPr>
        <w:pStyle w:val="ListParagraph"/>
        <w:numPr>
          <w:ilvl w:val="0"/>
          <w:numId w:val="27"/>
        </w:numPr>
        <w:rPr>
          <w:rFonts w:ascii="Arial" w:eastAsia="Calibri" w:hAnsi="Arial" w:cs="Arial"/>
          <w:sz w:val="24"/>
          <w:szCs w:val="24"/>
        </w:rPr>
      </w:pPr>
      <w:r w:rsidRPr="007D2E2F">
        <w:rPr>
          <w:rFonts w:ascii="Arial" w:eastAsia="Calibri" w:hAnsi="Arial" w:cs="Arial"/>
          <w:sz w:val="24"/>
          <w:szCs w:val="24"/>
        </w:rPr>
        <w:t>The child must live with the parent; and</w:t>
      </w:r>
    </w:p>
    <w:p w14:paraId="66818A4E" w14:textId="77777777" w:rsidR="007D2E2F" w:rsidRPr="007D2E2F" w:rsidRDefault="007D2E2F" w:rsidP="00566E7F">
      <w:pPr>
        <w:pStyle w:val="ListParagraph"/>
        <w:numPr>
          <w:ilvl w:val="0"/>
          <w:numId w:val="27"/>
        </w:numPr>
        <w:rPr>
          <w:rFonts w:ascii="Arial" w:eastAsia="Calibri" w:hAnsi="Arial" w:cs="Arial"/>
          <w:sz w:val="24"/>
          <w:szCs w:val="24"/>
        </w:rPr>
      </w:pPr>
      <w:r w:rsidRPr="007D2E2F">
        <w:rPr>
          <w:rFonts w:ascii="Arial" w:eastAsia="Calibri" w:hAnsi="Arial" w:cs="Arial"/>
          <w:sz w:val="24"/>
          <w:szCs w:val="24"/>
        </w:rPr>
        <w:t>The parent must provide the care for the child;</w:t>
      </w:r>
    </w:p>
    <w:p w14:paraId="12A3C727" w14:textId="304CEA34" w:rsidR="007D2E2F" w:rsidRPr="007D2E2F" w:rsidRDefault="007D2E2F" w:rsidP="00566E7F">
      <w:pPr>
        <w:pStyle w:val="ListParagraph"/>
        <w:numPr>
          <w:ilvl w:val="0"/>
          <w:numId w:val="26"/>
        </w:numPr>
        <w:ind w:left="720"/>
        <w:rPr>
          <w:rFonts w:ascii="Arial" w:eastAsia="Calibri" w:hAnsi="Arial" w:cs="Arial"/>
          <w:sz w:val="24"/>
          <w:szCs w:val="24"/>
        </w:rPr>
      </w:pPr>
      <w:r w:rsidRPr="007D2E2F">
        <w:rPr>
          <w:rFonts w:ascii="Arial" w:eastAsia="Calibri" w:hAnsi="Arial" w:cs="Arial"/>
          <w:sz w:val="24"/>
          <w:szCs w:val="24"/>
        </w:rPr>
        <w:t>Individuals twenty (</w:t>
      </w:r>
      <w:r w:rsidR="00A25EDF" w:rsidRPr="007D2E2F">
        <w:rPr>
          <w:rFonts w:ascii="Arial" w:eastAsia="Calibri" w:hAnsi="Arial" w:cs="Arial"/>
          <w:sz w:val="24"/>
          <w:szCs w:val="24"/>
        </w:rPr>
        <w:t>2</w:t>
      </w:r>
      <w:r w:rsidR="00A25EDF">
        <w:rPr>
          <w:rFonts w:ascii="Arial" w:eastAsia="Calibri" w:hAnsi="Arial" w:cs="Arial"/>
          <w:sz w:val="24"/>
          <w:szCs w:val="24"/>
        </w:rPr>
        <w:t>0</w:t>
      </w:r>
      <w:r w:rsidRPr="007D2E2F">
        <w:rPr>
          <w:rFonts w:ascii="Arial" w:eastAsia="Calibri" w:hAnsi="Arial" w:cs="Arial"/>
          <w:sz w:val="24"/>
          <w:szCs w:val="24"/>
        </w:rPr>
        <w:t>) years of age or younger</w:t>
      </w:r>
      <w:r w:rsidR="002611B7">
        <w:rPr>
          <w:rFonts w:ascii="Arial" w:eastAsia="Calibri" w:hAnsi="Arial" w:cs="Arial"/>
          <w:sz w:val="24"/>
          <w:szCs w:val="24"/>
        </w:rPr>
        <w:t xml:space="preserve"> (MaineCare for children)</w:t>
      </w:r>
      <w:r w:rsidRPr="007D2E2F">
        <w:rPr>
          <w:rFonts w:ascii="Arial" w:eastAsia="Calibri" w:hAnsi="Arial" w:cs="Arial"/>
          <w:sz w:val="24"/>
          <w:szCs w:val="24"/>
        </w:rPr>
        <w:t>;</w:t>
      </w:r>
    </w:p>
    <w:p w14:paraId="301BDD77" w14:textId="60A912C2" w:rsidR="007D2E2F" w:rsidRPr="007D2E2F" w:rsidRDefault="007D2E2F" w:rsidP="00566E7F">
      <w:pPr>
        <w:pStyle w:val="ListParagraph"/>
        <w:numPr>
          <w:ilvl w:val="0"/>
          <w:numId w:val="26"/>
        </w:numPr>
        <w:ind w:left="720"/>
        <w:rPr>
          <w:rFonts w:ascii="Arial" w:eastAsia="Calibri" w:hAnsi="Arial" w:cs="Arial"/>
          <w:sz w:val="24"/>
          <w:szCs w:val="24"/>
        </w:rPr>
      </w:pPr>
      <w:r w:rsidRPr="007D2E2F">
        <w:rPr>
          <w:rFonts w:ascii="Arial" w:eastAsia="Calibri" w:hAnsi="Arial" w:cs="Arial"/>
          <w:sz w:val="24"/>
          <w:szCs w:val="24"/>
        </w:rPr>
        <w:t xml:space="preserve">Individuals </w:t>
      </w:r>
      <w:proofErr w:type="gramStart"/>
      <w:r w:rsidR="00F36975" w:rsidRPr="007D2E2F">
        <w:rPr>
          <w:rFonts w:ascii="Arial" w:eastAsia="Calibri" w:hAnsi="Arial" w:cs="Arial"/>
          <w:sz w:val="24"/>
          <w:szCs w:val="24"/>
        </w:rPr>
        <w:t>age</w:t>
      </w:r>
      <w:r w:rsidR="000A32A3">
        <w:rPr>
          <w:rFonts w:ascii="Arial" w:eastAsia="Calibri" w:hAnsi="Arial" w:cs="Arial"/>
          <w:sz w:val="24"/>
          <w:szCs w:val="24"/>
        </w:rPr>
        <w:t>s</w:t>
      </w:r>
      <w:proofErr w:type="gramEnd"/>
      <w:r w:rsidRPr="007D2E2F">
        <w:rPr>
          <w:rFonts w:ascii="Arial" w:eastAsia="Calibri" w:hAnsi="Arial" w:cs="Arial"/>
          <w:sz w:val="24"/>
          <w:szCs w:val="24"/>
        </w:rPr>
        <w:t xml:space="preserve"> </w:t>
      </w:r>
      <w:r w:rsidR="008E1AA1" w:rsidRPr="008E1AA1">
        <w:rPr>
          <w:rFonts w:ascii="Arial" w:eastAsia="Calibri" w:hAnsi="Arial" w:cs="Arial"/>
          <w:sz w:val="24"/>
          <w:szCs w:val="24"/>
        </w:rPr>
        <w:t xml:space="preserve">twenty-one </w:t>
      </w:r>
      <w:r w:rsidRPr="007D2E2F">
        <w:rPr>
          <w:rFonts w:ascii="Arial" w:eastAsia="Calibri" w:hAnsi="Arial" w:cs="Arial"/>
          <w:sz w:val="24"/>
          <w:szCs w:val="24"/>
        </w:rPr>
        <w:t xml:space="preserve">through </w:t>
      </w:r>
      <w:r w:rsidR="008E1AA1">
        <w:rPr>
          <w:rFonts w:ascii="Arial" w:eastAsia="Calibri" w:hAnsi="Arial" w:cs="Arial"/>
          <w:sz w:val="24"/>
          <w:szCs w:val="24"/>
        </w:rPr>
        <w:t>sixty-four (21-</w:t>
      </w:r>
      <w:r w:rsidRPr="007D2E2F">
        <w:rPr>
          <w:rFonts w:ascii="Arial" w:eastAsia="Calibri" w:hAnsi="Arial" w:cs="Arial"/>
          <w:sz w:val="24"/>
          <w:szCs w:val="24"/>
        </w:rPr>
        <w:t>64</w:t>
      </w:r>
      <w:r w:rsidR="008E1AA1">
        <w:rPr>
          <w:rFonts w:ascii="Arial" w:eastAsia="Calibri" w:hAnsi="Arial" w:cs="Arial"/>
          <w:sz w:val="24"/>
          <w:szCs w:val="24"/>
        </w:rPr>
        <w:t>)</w:t>
      </w:r>
      <w:r w:rsidR="002611B7">
        <w:rPr>
          <w:rFonts w:ascii="Arial" w:eastAsia="Calibri" w:hAnsi="Arial" w:cs="Arial"/>
          <w:sz w:val="24"/>
          <w:szCs w:val="24"/>
        </w:rPr>
        <w:t xml:space="preserve"> (MaineCare for adults)</w:t>
      </w:r>
      <w:r w:rsidRPr="007D2E2F">
        <w:rPr>
          <w:rFonts w:ascii="Arial" w:eastAsia="Calibri" w:hAnsi="Arial" w:cs="Arial"/>
          <w:sz w:val="24"/>
          <w:szCs w:val="24"/>
        </w:rPr>
        <w:t>;</w:t>
      </w:r>
    </w:p>
    <w:p w14:paraId="380BDDD8" w14:textId="3D5554DB" w:rsidR="007D2E2F" w:rsidRPr="007D2E2F" w:rsidRDefault="007D2E2F" w:rsidP="00566E7F">
      <w:pPr>
        <w:pStyle w:val="ListParagraph"/>
        <w:numPr>
          <w:ilvl w:val="0"/>
          <w:numId w:val="26"/>
        </w:numPr>
        <w:ind w:left="720"/>
        <w:rPr>
          <w:rFonts w:ascii="Arial" w:eastAsia="Calibri" w:hAnsi="Arial" w:cs="Arial"/>
          <w:sz w:val="24"/>
          <w:szCs w:val="24"/>
        </w:rPr>
      </w:pPr>
      <w:r w:rsidRPr="007D2E2F">
        <w:rPr>
          <w:rFonts w:ascii="Arial" w:eastAsia="Calibri" w:hAnsi="Arial" w:cs="Arial"/>
          <w:sz w:val="24"/>
          <w:szCs w:val="24"/>
        </w:rPr>
        <w:t>Individuals sixty-five (65) years of age or older</w:t>
      </w:r>
      <w:r w:rsidR="002611B7">
        <w:rPr>
          <w:rFonts w:ascii="Arial" w:eastAsia="Calibri" w:hAnsi="Arial" w:cs="Arial"/>
          <w:sz w:val="24"/>
          <w:szCs w:val="24"/>
        </w:rPr>
        <w:t xml:space="preserve"> (MaineCare for the elderly)</w:t>
      </w:r>
      <w:r w:rsidRPr="007D2E2F">
        <w:rPr>
          <w:rFonts w:ascii="Arial" w:eastAsia="Calibri" w:hAnsi="Arial" w:cs="Arial"/>
          <w:sz w:val="24"/>
          <w:szCs w:val="24"/>
        </w:rPr>
        <w:t>; or</w:t>
      </w:r>
    </w:p>
    <w:p w14:paraId="3A4A897A" w14:textId="6AE95157" w:rsidR="007D2E2F" w:rsidRPr="007D2E2F" w:rsidRDefault="007D2E2F" w:rsidP="00566E7F">
      <w:pPr>
        <w:pStyle w:val="ListParagraph"/>
        <w:numPr>
          <w:ilvl w:val="0"/>
          <w:numId w:val="26"/>
        </w:numPr>
        <w:ind w:left="720"/>
        <w:rPr>
          <w:rFonts w:ascii="Arial" w:eastAsia="Calibri" w:hAnsi="Arial" w:cs="Arial"/>
          <w:sz w:val="24"/>
          <w:szCs w:val="24"/>
        </w:rPr>
      </w:pPr>
      <w:r w:rsidRPr="007D2E2F">
        <w:rPr>
          <w:rFonts w:ascii="Arial" w:eastAsia="Calibri" w:hAnsi="Arial" w:cs="Arial"/>
          <w:sz w:val="24"/>
          <w:szCs w:val="24"/>
        </w:rPr>
        <w:t>Individuals with a Disability or Blindness that meet or exceed standards for Supplemental Security Income (SSI) established by the Social Security Administration</w:t>
      </w:r>
      <w:r w:rsidR="006E29E4">
        <w:rPr>
          <w:rFonts w:ascii="Arial" w:eastAsia="Calibri" w:hAnsi="Arial" w:cs="Arial"/>
          <w:sz w:val="24"/>
          <w:szCs w:val="24"/>
        </w:rPr>
        <w:t xml:space="preserve"> (SSA)</w:t>
      </w:r>
      <w:r w:rsidRPr="007D2E2F">
        <w:rPr>
          <w:rFonts w:ascii="Arial" w:eastAsia="Calibri" w:hAnsi="Arial" w:cs="Arial"/>
          <w:sz w:val="24"/>
          <w:szCs w:val="24"/>
        </w:rPr>
        <w:t xml:space="preserve">. </w:t>
      </w:r>
    </w:p>
    <w:p w14:paraId="5888D746" w14:textId="77777777" w:rsidR="007D2E2F" w:rsidRPr="007D2E2F" w:rsidRDefault="007D2E2F" w:rsidP="007D2E2F">
      <w:pPr>
        <w:pStyle w:val="ListParagraph"/>
        <w:ind w:left="360"/>
        <w:rPr>
          <w:rFonts w:ascii="Arial" w:eastAsia="Calibri" w:hAnsi="Arial" w:cs="Arial"/>
          <w:sz w:val="24"/>
          <w:szCs w:val="24"/>
        </w:rPr>
      </w:pPr>
    </w:p>
    <w:p w14:paraId="14B77CFD" w14:textId="7B81593E" w:rsidR="007D2E2F" w:rsidRPr="007D2E2F" w:rsidRDefault="007D2E2F" w:rsidP="007D2E2F">
      <w:pPr>
        <w:rPr>
          <w:rFonts w:ascii="Arial" w:eastAsia="Calibri" w:hAnsi="Arial" w:cs="Arial"/>
          <w:sz w:val="24"/>
          <w:szCs w:val="24"/>
        </w:rPr>
      </w:pPr>
      <w:r w:rsidRPr="007D2E2F">
        <w:rPr>
          <w:rFonts w:ascii="Arial" w:eastAsia="Calibri" w:hAnsi="Arial" w:cs="Arial"/>
          <w:sz w:val="24"/>
          <w:szCs w:val="24"/>
        </w:rPr>
        <w:t>Annually, 1,500</w:t>
      </w:r>
      <w:r w:rsidR="00000132">
        <w:rPr>
          <w:rFonts w:ascii="Arial" w:eastAsia="Calibri" w:hAnsi="Arial" w:cs="Arial"/>
          <w:sz w:val="24"/>
          <w:szCs w:val="24"/>
        </w:rPr>
        <w:t xml:space="preserve"> </w:t>
      </w:r>
      <w:r w:rsidR="00A711D8">
        <w:rPr>
          <w:rFonts w:ascii="Arial" w:eastAsia="Calibri" w:hAnsi="Arial" w:cs="Arial"/>
          <w:sz w:val="24"/>
          <w:szCs w:val="24"/>
        </w:rPr>
        <w:t xml:space="preserve">- </w:t>
      </w:r>
      <w:r w:rsidRPr="007D2E2F">
        <w:rPr>
          <w:rFonts w:ascii="Arial" w:eastAsia="Calibri" w:hAnsi="Arial" w:cs="Arial"/>
          <w:sz w:val="24"/>
          <w:szCs w:val="24"/>
        </w:rPr>
        <w:t xml:space="preserve">2,000 requests for Disability/Blindness Determinations </w:t>
      </w:r>
      <w:r w:rsidR="00A711D8">
        <w:rPr>
          <w:rFonts w:ascii="Arial" w:eastAsia="Calibri" w:hAnsi="Arial" w:cs="Arial"/>
          <w:sz w:val="24"/>
          <w:szCs w:val="24"/>
        </w:rPr>
        <w:t>(</w:t>
      </w:r>
      <w:r w:rsidRPr="007D2E2F">
        <w:rPr>
          <w:rFonts w:ascii="Arial" w:eastAsia="Calibri" w:hAnsi="Arial" w:cs="Arial"/>
          <w:sz w:val="24"/>
          <w:szCs w:val="24"/>
        </w:rPr>
        <w:t>including Reconsiderations</w:t>
      </w:r>
      <w:r w:rsidR="00A711D8">
        <w:rPr>
          <w:rFonts w:ascii="Arial" w:eastAsia="Calibri" w:hAnsi="Arial" w:cs="Arial"/>
          <w:sz w:val="24"/>
          <w:szCs w:val="24"/>
        </w:rPr>
        <w:t>)</w:t>
      </w:r>
      <w:r w:rsidRPr="007D2E2F">
        <w:rPr>
          <w:rFonts w:ascii="Arial" w:eastAsia="Calibri" w:hAnsi="Arial" w:cs="Arial"/>
          <w:sz w:val="24"/>
          <w:szCs w:val="24"/>
        </w:rPr>
        <w:t xml:space="preserve"> and approximately 1,000 Continuing Disability Reviews (CDRs) are processed.  In accordance with </w:t>
      </w:r>
      <w:hyperlink r:id="rId30" w:history="1">
        <w:r w:rsidRPr="00000132">
          <w:rPr>
            <w:rStyle w:val="Hyperlink"/>
            <w:rFonts w:ascii="Arial" w:eastAsia="Calibri" w:hAnsi="Arial" w:cs="Arial"/>
            <w:sz w:val="24"/>
            <w:szCs w:val="24"/>
          </w:rPr>
          <w:t xml:space="preserve">10-144 C.M.R. </w:t>
        </w:r>
        <w:r w:rsidR="002426CE">
          <w:rPr>
            <w:rStyle w:val="Hyperlink"/>
            <w:rFonts w:ascii="Arial" w:eastAsia="Calibri" w:hAnsi="Arial" w:cs="Arial"/>
            <w:sz w:val="24"/>
            <w:szCs w:val="24"/>
          </w:rPr>
          <w:t>C</w:t>
        </w:r>
        <w:r w:rsidRPr="00000132">
          <w:rPr>
            <w:rStyle w:val="Hyperlink"/>
            <w:rFonts w:ascii="Arial" w:eastAsia="Calibri" w:hAnsi="Arial" w:cs="Arial"/>
            <w:sz w:val="24"/>
            <w:szCs w:val="24"/>
          </w:rPr>
          <w:t>h. 332, Part 6</w:t>
        </w:r>
      </w:hyperlink>
      <w:r w:rsidRPr="007D2E2F">
        <w:rPr>
          <w:rFonts w:ascii="Arial" w:eastAsia="Calibri" w:hAnsi="Arial" w:cs="Arial"/>
          <w:sz w:val="24"/>
          <w:szCs w:val="24"/>
        </w:rPr>
        <w:t xml:space="preserve">, the </w:t>
      </w:r>
      <w:r w:rsidR="008E1AA1" w:rsidRPr="00CA5439">
        <w:rPr>
          <w:rFonts w:ascii="Arial" w:eastAsia="Calibri" w:hAnsi="Arial" w:cs="Arial"/>
          <w:bCs/>
          <w:sz w:val="24"/>
          <w:szCs w:val="24"/>
        </w:rPr>
        <w:t>Medical Review Team</w:t>
      </w:r>
      <w:r w:rsidR="008E1AA1" w:rsidRPr="00CA5439">
        <w:rPr>
          <w:rFonts w:ascii="Arial" w:eastAsia="Calibri" w:hAnsi="Arial" w:cs="Arial"/>
          <w:b/>
          <w:sz w:val="24"/>
          <w:szCs w:val="24"/>
        </w:rPr>
        <w:t xml:space="preserve"> </w:t>
      </w:r>
      <w:r w:rsidR="008E1AA1" w:rsidRPr="00566E7F">
        <w:rPr>
          <w:rFonts w:ascii="Arial" w:eastAsia="Calibri" w:hAnsi="Arial" w:cs="Arial"/>
          <w:bCs/>
          <w:sz w:val="24"/>
          <w:szCs w:val="24"/>
        </w:rPr>
        <w:t>(</w:t>
      </w:r>
      <w:r w:rsidRPr="007D2E2F">
        <w:rPr>
          <w:rFonts w:ascii="Arial" w:eastAsia="Calibri" w:hAnsi="Arial" w:cs="Arial"/>
          <w:sz w:val="24"/>
          <w:szCs w:val="24"/>
        </w:rPr>
        <w:t>MRT</w:t>
      </w:r>
      <w:r w:rsidR="008E1AA1">
        <w:rPr>
          <w:rFonts w:ascii="Arial" w:eastAsia="Calibri" w:hAnsi="Arial" w:cs="Arial"/>
          <w:sz w:val="24"/>
          <w:szCs w:val="24"/>
        </w:rPr>
        <w:t>)</w:t>
      </w:r>
      <w:r w:rsidRPr="007D2E2F">
        <w:rPr>
          <w:rFonts w:ascii="Arial" w:eastAsia="Calibri" w:hAnsi="Arial" w:cs="Arial"/>
          <w:sz w:val="24"/>
          <w:szCs w:val="24"/>
        </w:rPr>
        <w:t xml:space="preserve"> </w:t>
      </w:r>
      <w:r w:rsidR="00566E7F">
        <w:rPr>
          <w:rFonts w:ascii="Arial" w:eastAsia="Calibri" w:hAnsi="Arial" w:cs="Arial"/>
          <w:sz w:val="24"/>
          <w:szCs w:val="24"/>
        </w:rPr>
        <w:t>must</w:t>
      </w:r>
      <w:r w:rsidR="00566E7F" w:rsidRPr="007D2E2F">
        <w:rPr>
          <w:rFonts w:ascii="Arial" w:eastAsia="Calibri" w:hAnsi="Arial" w:cs="Arial"/>
          <w:sz w:val="24"/>
          <w:szCs w:val="24"/>
        </w:rPr>
        <w:t xml:space="preserve"> </w:t>
      </w:r>
      <w:r w:rsidRPr="007D2E2F">
        <w:rPr>
          <w:rFonts w:ascii="Arial" w:eastAsia="Calibri" w:hAnsi="Arial" w:cs="Arial"/>
          <w:sz w:val="24"/>
          <w:szCs w:val="24"/>
        </w:rPr>
        <w:t xml:space="preserve">follow the </w:t>
      </w:r>
      <w:r w:rsidR="00F97A1E">
        <w:rPr>
          <w:rFonts w:ascii="Arial" w:eastAsia="Calibri" w:hAnsi="Arial" w:cs="Arial"/>
          <w:sz w:val="24"/>
          <w:szCs w:val="24"/>
        </w:rPr>
        <w:t>s</w:t>
      </w:r>
      <w:r w:rsidRPr="007D2E2F">
        <w:rPr>
          <w:rFonts w:ascii="Arial" w:eastAsia="Calibri" w:hAnsi="Arial" w:cs="Arial"/>
          <w:sz w:val="24"/>
          <w:szCs w:val="24"/>
        </w:rPr>
        <w:t xml:space="preserve">equential </w:t>
      </w:r>
      <w:r w:rsidR="00F97A1E">
        <w:rPr>
          <w:rFonts w:ascii="Arial" w:eastAsia="Calibri" w:hAnsi="Arial" w:cs="Arial"/>
          <w:sz w:val="24"/>
          <w:szCs w:val="24"/>
        </w:rPr>
        <w:t>e</w:t>
      </w:r>
      <w:r w:rsidRPr="007D2E2F">
        <w:rPr>
          <w:rFonts w:ascii="Arial" w:eastAsia="Calibri" w:hAnsi="Arial" w:cs="Arial"/>
          <w:sz w:val="24"/>
          <w:szCs w:val="24"/>
        </w:rPr>
        <w:t xml:space="preserve">valuation </w:t>
      </w:r>
      <w:r w:rsidR="00F97A1E">
        <w:rPr>
          <w:rFonts w:ascii="Arial" w:eastAsia="Calibri" w:hAnsi="Arial" w:cs="Arial"/>
          <w:sz w:val="24"/>
          <w:szCs w:val="24"/>
        </w:rPr>
        <w:t>p</w:t>
      </w:r>
      <w:r w:rsidRPr="007D2E2F">
        <w:rPr>
          <w:rFonts w:ascii="Arial" w:eastAsia="Calibri" w:hAnsi="Arial" w:cs="Arial"/>
          <w:sz w:val="24"/>
          <w:szCs w:val="24"/>
        </w:rPr>
        <w:t xml:space="preserve">rocess for determining whether an Applicant or Member is Disabled or Blind, adhering to the processes and standards of the </w:t>
      </w:r>
      <w:r w:rsidR="006E29E4">
        <w:rPr>
          <w:rFonts w:ascii="Arial" w:eastAsia="Calibri" w:hAnsi="Arial" w:cs="Arial"/>
          <w:sz w:val="24"/>
          <w:szCs w:val="24"/>
        </w:rPr>
        <w:t xml:space="preserve">SSA </w:t>
      </w:r>
      <w:r w:rsidRPr="007D2E2F">
        <w:rPr>
          <w:rFonts w:ascii="Arial" w:eastAsia="Calibri" w:hAnsi="Arial" w:cs="Arial"/>
          <w:sz w:val="24"/>
          <w:szCs w:val="24"/>
        </w:rPr>
        <w:t xml:space="preserve">under the authority of the </w:t>
      </w:r>
      <w:hyperlink r:id="rId31" w:history="1">
        <w:r w:rsidRPr="001D3155">
          <w:rPr>
            <w:rStyle w:val="Hyperlink"/>
            <w:rFonts w:ascii="Arial" w:eastAsia="Calibri" w:hAnsi="Arial" w:cs="Arial"/>
            <w:sz w:val="24"/>
            <w:szCs w:val="24"/>
          </w:rPr>
          <w:t>Social Security Act</w:t>
        </w:r>
      </w:hyperlink>
      <w:r w:rsidRPr="007D2E2F">
        <w:rPr>
          <w:rFonts w:ascii="Arial" w:eastAsia="Calibri" w:hAnsi="Arial" w:cs="Arial"/>
          <w:sz w:val="24"/>
          <w:szCs w:val="24"/>
        </w:rPr>
        <w:t xml:space="preserve">.  The </w:t>
      </w:r>
      <w:r w:rsidR="00F97A1E">
        <w:rPr>
          <w:rFonts w:ascii="Arial" w:eastAsia="Calibri" w:hAnsi="Arial" w:cs="Arial"/>
          <w:sz w:val="24"/>
          <w:szCs w:val="24"/>
        </w:rPr>
        <w:t>s</w:t>
      </w:r>
      <w:r w:rsidRPr="007D2E2F">
        <w:rPr>
          <w:rFonts w:ascii="Arial" w:eastAsia="Calibri" w:hAnsi="Arial" w:cs="Arial"/>
          <w:sz w:val="24"/>
          <w:szCs w:val="24"/>
        </w:rPr>
        <w:t xml:space="preserve">equential </w:t>
      </w:r>
      <w:r w:rsidR="00F97A1E">
        <w:rPr>
          <w:rFonts w:ascii="Arial" w:eastAsia="Calibri" w:hAnsi="Arial" w:cs="Arial"/>
          <w:sz w:val="24"/>
          <w:szCs w:val="24"/>
        </w:rPr>
        <w:t>e</w:t>
      </w:r>
      <w:r w:rsidRPr="007D2E2F">
        <w:rPr>
          <w:rFonts w:ascii="Arial" w:eastAsia="Calibri" w:hAnsi="Arial" w:cs="Arial"/>
          <w:sz w:val="24"/>
          <w:szCs w:val="24"/>
        </w:rPr>
        <w:t xml:space="preserve">valuation </w:t>
      </w:r>
      <w:r w:rsidR="00F97A1E">
        <w:rPr>
          <w:rFonts w:ascii="Arial" w:eastAsia="Calibri" w:hAnsi="Arial" w:cs="Arial"/>
          <w:sz w:val="24"/>
          <w:szCs w:val="24"/>
        </w:rPr>
        <w:t>p</w:t>
      </w:r>
      <w:r w:rsidRPr="007D2E2F">
        <w:rPr>
          <w:rFonts w:ascii="Arial" w:eastAsia="Calibri" w:hAnsi="Arial" w:cs="Arial"/>
          <w:sz w:val="24"/>
          <w:szCs w:val="24"/>
        </w:rPr>
        <w:t xml:space="preserve">rocess requires the MRT to request and obtain medical evidence of the alleged Disability/Blindness from the Applicant’s/Member’s medical source(s).  The MRT analyses the evidence received and </w:t>
      </w:r>
      <w:r w:rsidR="00234226">
        <w:rPr>
          <w:rFonts w:ascii="Arial" w:eastAsia="Calibri" w:hAnsi="Arial" w:cs="Arial"/>
          <w:sz w:val="24"/>
          <w:szCs w:val="24"/>
        </w:rPr>
        <w:t>d</w:t>
      </w:r>
      <w:r w:rsidRPr="007D2E2F">
        <w:rPr>
          <w:rFonts w:ascii="Arial" w:eastAsia="Calibri" w:hAnsi="Arial" w:cs="Arial"/>
          <w:sz w:val="24"/>
          <w:szCs w:val="24"/>
        </w:rPr>
        <w:t>etermines if the Applicant/Member is Disabled/Blind in order to receive MaineCare.</w:t>
      </w:r>
    </w:p>
    <w:p w14:paraId="5E42A03E" w14:textId="77777777" w:rsidR="007D2E2F" w:rsidRPr="007D2E2F" w:rsidRDefault="007D2E2F" w:rsidP="007D2E2F">
      <w:pPr>
        <w:rPr>
          <w:rFonts w:ascii="Arial" w:eastAsia="Calibri" w:hAnsi="Arial" w:cs="Arial"/>
          <w:sz w:val="24"/>
          <w:szCs w:val="24"/>
        </w:rPr>
      </w:pPr>
      <w:r w:rsidRPr="007D2E2F">
        <w:rPr>
          <w:rFonts w:ascii="Arial" w:eastAsia="Calibri" w:hAnsi="Arial" w:cs="Arial"/>
          <w:sz w:val="24"/>
          <w:szCs w:val="24"/>
        </w:rPr>
        <w:t xml:space="preserve">    </w:t>
      </w:r>
    </w:p>
    <w:p w14:paraId="5B77C787" w14:textId="436545BB" w:rsidR="008E1AA1" w:rsidRPr="008E1AA1" w:rsidRDefault="00174D1A" w:rsidP="006A3D84">
      <w:pPr>
        <w:widowControl/>
        <w:autoSpaceDE/>
        <w:autoSpaceDN/>
        <w:rPr>
          <w:rFonts w:ascii="Arial" w:hAnsi="Arial" w:cs="Arial"/>
          <w:bCs/>
          <w:sz w:val="24"/>
          <w:szCs w:val="24"/>
        </w:rPr>
      </w:pPr>
      <w:r w:rsidRPr="00000132">
        <w:rPr>
          <w:rFonts w:ascii="Arial" w:hAnsi="Arial" w:cs="Arial"/>
          <w:sz w:val="24"/>
          <w:szCs w:val="24"/>
        </w:rPr>
        <w:t>Th</w:t>
      </w:r>
      <w:r>
        <w:rPr>
          <w:rFonts w:ascii="Arial" w:hAnsi="Arial" w:cs="Arial"/>
          <w:sz w:val="24"/>
          <w:szCs w:val="24"/>
        </w:rPr>
        <w:t>e</w:t>
      </w:r>
      <w:r w:rsidRPr="00000132">
        <w:rPr>
          <w:rFonts w:ascii="Arial" w:hAnsi="Arial" w:cs="Arial"/>
          <w:sz w:val="24"/>
          <w:szCs w:val="24"/>
        </w:rPr>
        <w:t xml:space="preserve"> </w:t>
      </w:r>
      <w:r>
        <w:rPr>
          <w:rFonts w:ascii="Arial" w:hAnsi="Arial" w:cs="Arial"/>
          <w:sz w:val="24"/>
          <w:szCs w:val="24"/>
        </w:rPr>
        <w:t>services resulting from this RFP</w:t>
      </w:r>
      <w:r w:rsidRPr="00000132">
        <w:rPr>
          <w:rFonts w:ascii="Arial" w:hAnsi="Arial" w:cs="Arial"/>
          <w:sz w:val="24"/>
          <w:szCs w:val="24"/>
        </w:rPr>
        <w:t xml:space="preserve"> will ensure the Department meets its obligations for continuing Disability Determinations necessary for MaineCare coverage.</w:t>
      </w:r>
      <w:r w:rsidR="001D3155">
        <w:rPr>
          <w:rFonts w:ascii="Arial" w:hAnsi="Arial" w:cs="Arial"/>
          <w:sz w:val="24"/>
          <w:szCs w:val="24"/>
        </w:rPr>
        <w:t xml:space="preserve"> </w:t>
      </w:r>
      <w:r w:rsidR="006A3D84">
        <w:rPr>
          <w:rFonts w:ascii="Arial" w:hAnsi="Arial" w:cs="Arial"/>
          <w:sz w:val="24"/>
          <w:szCs w:val="24"/>
        </w:rPr>
        <w:t xml:space="preserve"> </w:t>
      </w:r>
      <w:r w:rsidR="008E1AA1" w:rsidRPr="008E1AA1">
        <w:rPr>
          <w:rFonts w:ascii="Arial" w:hAnsi="Arial" w:cs="Arial"/>
          <w:bCs/>
          <w:sz w:val="24"/>
          <w:szCs w:val="24"/>
        </w:rPr>
        <w:t xml:space="preserve">The awarded Bidder shall provide timely </w:t>
      </w:r>
      <w:r w:rsidR="008E1AA1" w:rsidRPr="008E1AA1">
        <w:rPr>
          <w:rStyle w:val="InitialStyle"/>
          <w:rFonts w:ascii="Arial" w:hAnsi="Arial" w:cs="Arial"/>
          <w:sz w:val="24"/>
          <w:szCs w:val="24"/>
        </w:rPr>
        <w:t>Disability/Blindness Determinations, Reconsiderations and CDRs</w:t>
      </w:r>
      <w:r w:rsidR="008E1AA1" w:rsidRPr="008E1AA1" w:rsidDel="00853B7D">
        <w:rPr>
          <w:rFonts w:ascii="Arial" w:hAnsi="Arial" w:cs="Arial"/>
          <w:bCs/>
          <w:sz w:val="24"/>
          <w:szCs w:val="24"/>
        </w:rPr>
        <w:t xml:space="preserve"> </w:t>
      </w:r>
      <w:r w:rsidR="008E1AA1" w:rsidRPr="008E1AA1">
        <w:rPr>
          <w:rFonts w:ascii="Arial" w:hAnsi="Arial" w:cs="Arial"/>
          <w:bCs/>
          <w:sz w:val="24"/>
          <w:szCs w:val="24"/>
        </w:rPr>
        <w:t>for Applicants/Members by</w:t>
      </w:r>
      <w:r w:rsidR="008E1AA1" w:rsidRPr="008E1AA1">
        <w:rPr>
          <w:rFonts w:ascii="Arial" w:eastAsiaTheme="minorHAnsi" w:hAnsi="Arial" w:cs="Arial"/>
          <w:sz w:val="24"/>
          <w:szCs w:val="24"/>
        </w:rPr>
        <w:t xml:space="preserve"> utilizing the electronic systems operated and maintained by the Department, including </w:t>
      </w:r>
      <w:r w:rsidR="008E1AA1" w:rsidRPr="008E1AA1">
        <w:rPr>
          <w:rFonts w:ascii="Arial" w:hAnsi="Arial" w:cs="Arial"/>
          <w:sz w:val="24"/>
          <w:szCs w:val="24"/>
        </w:rPr>
        <w:t>Automated Client Eligibility System</w:t>
      </w:r>
      <w:r w:rsidR="008E1AA1" w:rsidRPr="008E1AA1">
        <w:rPr>
          <w:rFonts w:ascii="Arial" w:hAnsi="Arial" w:cs="Arial"/>
          <w:b/>
          <w:sz w:val="24"/>
          <w:szCs w:val="24"/>
        </w:rPr>
        <w:t xml:space="preserve"> </w:t>
      </w:r>
      <w:r w:rsidR="008E1AA1" w:rsidRPr="00613823">
        <w:rPr>
          <w:rFonts w:ascii="Arial" w:hAnsi="Arial" w:cs="Arial"/>
          <w:bCs/>
          <w:sz w:val="24"/>
          <w:szCs w:val="24"/>
        </w:rPr>
        <w:t>(</w:t>
      </w:r>
      <w:r w:rsidR="008E1AA1" w:rsidRPr="008E1AA1">
        <w:rPr>
          <w:rFonts w:ascii="Arial" w:eastAsiaTheme="minorHAnsi" w:hAnsi="Arial" w:cs="Arial"/>
          <w:sz w:val="24"/>
          <w:szCs w:val="24"/>
        </w:rPr>
        <w:t xml:space="preserve">ACES), </w:t>
      </w:r>
      <w:proofErr w:type="spellStart"/>
      <w:r w:rsidR="00613823">
        <w:rPr>
          <w:rFonts w:ascii="Arial" w:eastAsiaTheme="minorHAnsi" w:hAnsi="Arial" w:cs="Arial"/>
          <w:sz w:val="24"/>
          <w:szCs w:val="24"/>
        </w:rPr>
        <w:t>DocuWare</w:t>
      </w:r>
      <w:proofErr w:type="spellEnd"/>
      <w:r w:rsidR="008E1AA1" w:rsidRPr="008E1AA1">
        <w:rPr>
          <w:rFonts w:ascii="Arial" w:eastAsiaTheme="minorHAnsi" w:hAnsi="Arial" w:cs="Arial"/>
          <w:sz w:val="24"/>
          <w:szCs w:val="24"/>
        </w:rPr>
        <w:t xml:space="preserve">, and Siebel.  </w:t>
      </w:r>
      <w:r w:rsidR="008E1AA1" w:rsidRPr="008E1AA1">
        <w:rPr>
          <w:rFonts w:ascii="Arial" w:hAnsi="Arial" w:cs="Arial"/>
          <w:bCs/>
          <w:sz w:val="24"/>
          <w:szCs w:val="24"/>
        </w:rPr>
        <w:t xml:space="preserve">All </w:t>
      </w:r>
      <w:r w:rsidR="008E1AA1" w:rsidRPr="008E1AA1">
        <w:rPr>
          <w:rStyle w:val="InitialStyle"/>
          <w:rFonts w:ascii="Arial" w:hAnsi="Arial" w:cs="Arial"/>
          <w:sz w:val="24"/>
          <w:szCs w:val="24"/>
        </w:rPr>
        <w:t>Disability/Blindness Determinations, Reconsiderations</w:t>
      </w:r>
      <w:r w:rsidR="001D3155">
        <w:rPr>
          <w:rStyle w:val="InitialStyle"/>
          <w:rFonts w:ascii="Arial" w:hAnsi="Arial" w:cs="Arial"/>
          <w:sz w:val="24"/>
          <w:szCs w:val="24"/>
        </w:rPr>
        <w:t>,</w:t>
      </w:r>
      <w:r w:rsidR="008E1AA1" w:rsidRPr="008E1AA1">
        <w:rPr>
          <w:rStyle w:val="InitialStyle"/>
          <w:rFonts w:ascii="Arial" w:hAnsi="Arial" w:cs="Arial"/>
          <w:sz w:val="24"/>
          <w:szCs w:val="24"/>
        </w:rPr>
        <w:t xml:space="preserve"> and CDRs</w:t>
      </w:r>
      <w:r w:rsidR="008E1AA1" w:rsidRPr="008E1AA1">
        <w:rPr>
          <w:rFonts w:ascii="Arial" w:hAnsi="Arial" w:cs="Arial"/>
          <w:bCs/>
          <w:sz w:val="24"/>
          <w:szCs w:val="24"/>
        </w:rPr>
        <w:t xml:space="preserve"> shall follow</w:t>
      </w:r>
      <w:r w:rsidR="008E1AA1" w:rsidRPr="008E1AA1">
        <w:rPr>
          <w:rFonts w:ascii="Arial" w:eastAsiaTheme="minorHAnsi" w:hAnsi="Arial" w:cs="Arial"/>
          <w:sz w:val="24"/>
          <w:szCs w:val="24"/>
        </w:rPr>
        <w:t xml:space="preserve"> the Department</w:t>
      </w:r>
      <w:r w:rsidR="00613823">
        <w:rPr>
          <w:rFonts w:ascii="Arial" w:eastAsiaTheme="minorHAnsi" w:hAnsi="Arial" w:cs="Arial"/>
          <w:sz w:val="24"/>
          <w:szCs w:val="24"/>
        </w:rPr>
        <w:t>’</w:t>
      </w:r>
      <w:r w:rsidR="008E1AA1" w:rsidRPr="008E1AA1">
        <w:rPr>
          <w:rFonts w:ascii="Arial" w:eastAsiaTheme="minorHAnsi" w:hAnsi="Arial" w:cs="Arial"/>
          <w:sz w:val="24"/>
          <w:szCs w:val="24"/>
        </w:rPr>
        <w:t xml:space="preserve">s </w:t>
      </w:r>
      <w:r w:rsidR="008E1AA1" w:rsidRPr="008E1AA1">
        <w:rPr>
          <w:rFonts w:ascii="Arial" w:eastAsiaTheme="minorHAnsi" w:hAnsi="Arial" w:cs="Arial"/>
          <w:sz w:val="24"/>
          <w:szCs w:val="24"/>
        </w:rPr>
        <w:lastRenderedPageBreak/>
        <w:t xml:space="preserve">policies, procedures and standards set out in </w:t>
      </w:r>
      <w:r w:rsidR="00836F12">
        <w:rPr>
          <w:rFonts w:ascii="Arial" w:eastAsiaTheme="minorHAnsi" w:hAnsi="Arial" w:cs="Arial"/>
          <w:sz w:val="24"/>
          <w:szCs w:val="24"/>
        </w:rPr>
        <w:t xml:space="preserve">10-144 C.M.R. Ch. 332, Part 6 </w:t>
      </w:r>
      <w:r w:rsidR="008E1AA1" w:rsidRPr="008E1AA1">
        <w:rPr>
          <w:rFonts w:ascii="Arial" w:eastAsiaTheme="minorHAnsi" w:hAnsi="Arial" w:cs="Arial"/>
          <w:sz w:val="24"/>
          <w:szCs w:val="24"/>
        </w:rPr>
        <w:t xml:space="preserve">as well as align with the standards of the </w:t>
      </w:r>
      <w:r w:rsidR="006E29E4">
        <w:rPr>
          <w:rFonts w:ascii="Arial" w:eastAsiaTheme="minorHAnsi" w:hAnsi="Arial" w:cs="Arial"/>
          <w:sz w:val="24"/>
          <w:szCs w:val="24"/>
        </w:rPr>
        <w:t>SSA</w:t>
      </w:r>
      <w:r w:rsidR="008E1AA1" w:rsidRPr="008E1AA1">
        <w:rPr>
          <w:rFonts w:ascii="Arial" w:eastAsiaTheme="minorHAnsi" w:hAnsi="Arial" w:cs="Arial"/>
          <w:sz w:val="24"/>
          <w:szCs w:val="24"/>
        </w:rPr>
        <w:t xml:space="preserve"> under the authority of the Social Security Act.  The awarded Bidder shall utilize </w:t>
      </w:r>
      <w:r w:rsidR="008E1AA1" w:rsidRPr="008E1AA1">
        <w:rPr>
          <w:rFonts w:ascii="Arial" w:hAnsi="Arial" w:cs="Arial"/>
          <w:bCs/>
          <w:sz w:val="24"/>
          <w:szCs w:val="24"/>
        </w:rPr>
        <w:t xml:space="preserve">a </w:t>
      </w:r>
      <w:r w:rsidR="008E1AA1" w:rsidRPr="008E1AA1">
        <w:rPr>
          <w:rFonts w:ascii="Arial" w:hAnsi="Arial" w:cs="Arial"/>
          <w:sz w:val="24"/>
          <w:szCs w:val="24"/>
        </w:rPr>
        <w:t xml:space="preserve">multi-step </w:t>
      </w:r>
      <w:r w:rsidR="00F97A1E">
        <w:rPr>
          <w:rFonts w:ascii="Arial" w:hAnsi="Arial" w:cs="Arial"/>
          <w:sz w:val="24"/>
          <w:szCs w:val="24"/>
        </w:rPr>
        <w:t>s</w:t>
      </w:r>
      <w:r w:rsidR="008E1AA1" w:rsidRPr="008E1AA1">
        <w:rPr>
          <w:rFonts w:ascii="Arial" w:hAnsi="Arial" w:cs="Arial"/>
          <w:sz w:val="24"/>
          <w:szCs w:val="24"/>
        </w:rPr>
        <w:t xml:space="preserve">equential </w:t>
      </w:r>
      <w:r w:rsidR="00F97A1E">
        <w:rPr>
          <w:rFonts w:ascii="Arial" w:hAnsi="Arial" w:cs="Arial"/>
          <w:sz w:val="24"/>
          <w:szCs w:val="24"/>
        </w:rPr>
        <w:t>e</w:t>
      </w:r>
      <w:r w:rsidR="008E1AA1" w:rsidRPr="008E1AA1">
        <w:rPr>
          <w:rFonts w:ascii="Arial" w:hAnsi="Arial" w:cs="Arial"/>
          <w:sz w:val="24"/>
          <w:szCs w:val="24"/>
        </w:rPr>
        <w:t xml:space="preserve">valuation </w:t>
      </w:r>
      <w:r w:rsidR="00F97A1E">
        <w:rPr>
          <w:rFonts w:ascii="Arial" w:hAnsi="Arial" w:cs="Arial"/>
          <w:sz w:val="24"/>
          <w:szCs w:val="24"/>
        </w:rPr>
        <w:t>p</w:t>
      </w:r>
      <w:r w:rsidR="008E1AA1" w:rsidRPr="008E1AA1">
        <w:rPr>
          <w:rFonts w:ascii="Arial" w:hAnsi="Arial" w:cs="Arial"/>
          <w:sz w:val="24"/>
          <w:szCs w:val="24"/>
        </w:rPr>
        <w:t xml:space="preserve">rocess, including obtaining and analyzing medical evidence from the Applicant/Member’s medical source(s), for determining whether an Applicant/Member is Disabled or Blind.  </w:t>
      </w:r>
    </w:p>
    <w:p w14:paraId="63ED3DFD" w14:textId="77777777" w:rsidR="007D2E2F" w:rsidRPr="002426CE" w:rsidRDefault="007D2E2F" w:rsidP="007D2E2F">
      <w:pPr>
        <w:pStyle w:val="ListParagraph"/>
        <w:ind w:left="360"/>
        <w:rPr>
          <w:rFonts w:ascii="Arial" w:eastAsia="Calibri" w:hAnsi="Arial" w:cs="Arial"/>
          <w:sz w:val="24"/>
          <w:szCs w:val="24"/>
        </w:rPr>
      </w:pPr>
    </w:p>
    <w:p w14:paraId="17BDAA75" w14:textId="2BE6B885" w:rsidR="005669D1" w:rsidRPr="00F53B75" w:rsidRDefault="005669D1" w:rsidP="00F93980">
      <w:pPr>
        <w:pStyle w:val="ListParagraph"/>
        <w:numPr>
          <w:ilvl w:val="0"/>
          <w:numId w:val="4"/>
        </w:numPr>
        <w:rPr>
          <w:rFonts w:ascii="Arial" w:hAnsi="Arial" w:cs="Arial"/>
          <w:b/>
          <w:sz w:val="24"/>
          <w:szCs w:val="24"/>
        </w:rPr>
      </w:pPr>
      <w:r w:rsidRPr="00F53B75">
        <w:rPr>
          <w:rFonts w:ascii="Arial" w:hAnsi="Arial" w:cs="Arial"/>
          <w:b/>
          <w:sz w:val="24"/>
          <w:szCs w:val="24"/>
        </w:rPr>
        <w:t>General Provisions</w:t>
      </w:r>
      <w:bookmarkEnd w:id="13"/>
      <w:bookmarkEnd w:id="14"/>
    </w:p>
    <w:p w14:paraId="62411C06" w14:textId="77777777" w:rsidR="005669D1" w:rsidRPr="004F0520" w:rsidRDefault="005669D1" w:rsidP="004F0520">
      <w:pPr>
        <w:rPr>
          <w:rFonts w:ascii="Arial" w:hAnsi="Arial" w:cs="Arial"/>
          <w:sz w:val="24"/>
          <w:szCs w:val="24"/>
        </w:rPr>
      </w:pPr>
    </w:p>
    <w:p w14:paraId="2306A30F" w14:textId="77777777" w:rsidR="0086531F" w:rsidRPr="00C97934" w:rsidRDefault="0086531F" w:rsidP="00F93980">
      <w:pPr>
        <w:pStyle w:val="ListParagraph"/>
        <w:numPr>
          <w:ilvl w:val="1"/>
          <w:numId w:val="4"/>
        </w:numPr>
        <w:rPr>
          <w:rFonts w:ascii="Arial" w:hAnsi="Arial" w:cs="Arial"/>
          <w:sz w:val="24"/>
          <w:szCs w:val="24"/>
        </w:rPr>
      </w:pPr>
      <w:bookmarkStart w:id="15" w:name="_Hlk115355531"/>
      <w:bookmarkStart w:id="16" w:name="_Toc367174725"/>
      <w:bookmarkStart w:id="17" w:name="_Toc397069193"/>
      <w:r w:rsidRPr="00C97934">
        <w:rPr>
          <w:rFonts w:ascii="Arial" w:hAnsi="Arial" w:cs="Arial"/>
          <w:sz w:val="24"/>
          <w:szCs w:val="24"/>
        </w:rPr>
        <w:t xml:space="preserve">From the time the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the RFP must be made through the RFP Coordinator.  No other person/ State employee is empowered to make binding statements regarding the RFP.  Violation of this provision may lead to disqualification from the bidding process, at the State’s discretion.</w:t>
      </w:r>
    </w:p>
    <w:p w14:paraId="50AA3E9B" w14:textId="77777777" w:rsidR="0086531F" w:rsidRPr="00C97934" w:rsidRDefault="0086531F" w:rsidP="00F93980">
      <w:pPr>
        <w:pStyle w:val="ListParagraph"/>
        <w:numPr>
          <w:ilvl w:val="1"/>
          <w:numId w:val="4"/>
        </w:numPr>
        <w:rPr>
          <w:rFonts w:ascii="Arial" w:hAnsi="Arial" w:cs="Arial"/>
          <w:sz w:val="24"/>
          <w:szCs w:val="24"/>
        </w:rPr>
      </w:pPr>
      <w:r w:rsidRPr="00C97934">
        <w:rPr>
          <w:rFonts w:ascii="Arial" w:hAnsi="Arial" w:cs="Arial"/>
          <w:sz w:val="24"/>
          <w:szCs w:val="24"/>
        </w:rPr>
        <w:t>Issuance of the RFP does not commit the Department to issue an award or to pay expenses incurred by a Bidder in the preparation of a response to the RFP.  This includes attendance at personal interviews or other meetings and software or system demonstrations, where applicable.</w:t>
      </w:r>
    </w:p>
    <w:p w14:paraId="2E309714" w14:textId="77777777" w:rsidR="0086531F" w:rsidRPr="00C97934" w:rsidRDefault="0086531F" w:rsidP="00F93980">
      <w:pPr>
        <w:pStyle w:val="ListParagraph"/>
        <w:numPr>
          <w:ilvl w:val="1"/>
          <w:numId w:val="4"/>
        </w:numPr>
        <w:rPr>
          <w:rFonts w:ascii="Arial" w:hAnsi="Arial" w:cs="Arial"/>
          <w:sz w:val="24"/>
          <w:szCs w:val="24"/>
        </w:rPr>
      </w:pPr>
      <w:r w:rsidRPr="00C97934">
        <w:rPr>
          <w:rFonts w:ascii="Arial" w:hAnsi="Arial" w:cs="Arial"/>
          <w:sz w:val="24"/>
          <w:szCs w:val="24"/>
        </w:rPr>
        <w:t>All proposals must adhere to the instructions and format requirements outlined in the RFP and all written supplements and amendments (such as the Summary of Questions and Answers), issued by the Department.  Proposals are to follow the format and respond to all questions and instructions specified below in the “Proposal Submission Requirements” section of the RFP.</w:t>
      </w:r>
    </w:p>
    <w:p w14:paraId="19209AC8" w14:textId="77777777" w:rsidR="0086531F" w:rsidRPr="00C97934" w:rsidRDefault="0086531F" w:rsidP="00F93980">
      <w:pPr>
        <w:pStyle w:val="ListParagraph"/>
        <w:numPr>
          <w:ilvl w:val="1"/>
          <w:numId w:val="4"/>
        </w:numPr>
        <w:rPr>
          <w:rFonts w:ascii="Arial" w:hAnsi="Arial" w:cs="Arial"/>
          <w:sz w:val="24"/>
          <w:szCs w:val="24"/>
        </w:rPr>
      </w:pPr>
      <w:r w:rsidRPr="00C97934">
        <w:rPr>
          <w:rFonts w:ascii="Arial" w:hAnsi="Arial" w:cs="Arial"/>
          <w:sz w:val="24"/>
          <w:szCs w:val="24"/>
        </w:rPr>
        <w:t>Bidders will take careful note that in evaluating a proposal submitted in response to the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Bidder’s experience and capabilities.</w:t>
      </w:r>
    </w:p>
    <w:p w14:paraId="12DEAD32" w14:textId="77777777" w:rsidR="0086531F" w:rsidRPr="00C97934" w:rsidRDefault="0086531F" w:rsidP="00F93980">
      <w:pPr>
        <w:pStyle w:val="ListParagraph"/>
        <w:numPr>
          <w:ilvl w:val="1"/>
          <w:numId w:val="4"/>
        </w:numPr>
        <w:rPr>
          <w:rFonts w:ascii="Arial" w:hAnsi="Arial" w:cs="Arial"/>
          <w:sz w:val="24"/>
          <w:szCs w:val="24"/>
        </w:rPr>
      </w:pPr>
      <w:r w:rsidRPr="00C97934">
        <w:rPr>
          <w:rFonts w:ascii="Arial" w:hAnsi="Arial" w:cs="Arial"/>
          <w:sz w:val="24"/>
          <w:szCs w:val="24"/>
        </w:rPr>
        <w:t>The proposal must be signed by a person authorized to legally bind the Bidder and must contain a statement that the proposal and the pricing contained therein will remain valid and binding for a period of 180 days from the date and time of the bid opening.</w:t>
      </w:r>
    </w:p>
    <w:p w14:paraId="03A71608" w14:textId="77777777" w:rsidR="0086531F" w:rsidRPr="00C97934" w:rsidRDefault="0086531F" w:rsidP="00F93980">
      <w:pPr>
        <w:pStyle w:val="ListParagraph"/>
        <w:numPr>
          <w:ilvl w:val="1"/>
          <w:numId w:val="4"/>
        </w:numPr>
        <w:rPr>
          <w:rFonts w:ascii="Arial" w:hAnsi="Arial" w:cs="Arial"/>
          <w:sz w:val="24"/>
          <w:szCs w:val="24"/>
        </w:rPr>
      </w:pPr>
      <w:r w:rsidRPr="00C97934">
        <w:rPr>
          <w:rFonts w:ascii="Arial" w:hAnsi="Arial" w:cs="Arial"/>
          <w:sz w:val="24"/>
          <w:szCs w:val="24"/>
        </w:rPr>
        <w:t>The RFP and the awarded Bidder’s proposal, including all appendices or attachments, will be the basis for the final contract, as determined by the Department.</w:t>
      </w:r>
    </w:p>
    <w:p w14:paraId="3C04F398" w14:textId="77777777" w:rsidR="0086531F" w:rsidRPr="00C97934" w:rsidRDefault="0086531F" w:rsidP="00F93980">
      <w:pPr>
        <w:pStyle w:val="ListParagraph"/>
        <w:numPr>
          <w:ilvl w:val="1"/>
          <w:numId w:val="4"/>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32"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2501DB06" w14:textId="77777777" w:rsidR="0086531F" w:rsidRPr="00C97934" w:rsidRDefault="0086531F" w:rsidP="00F93980">
      <w:pPr>
        <w:pStyle w:val="ListParagraph"/>
        <w:numPr>
          <w:ilvl w:val="1"/>
          <w:numId w:val="4"/>
        </w:numPr>
        <w:rPr>
          <w:rFonts w:ascii="Arial" w:hAnsi="Arial" w:cs="Arial"/>
          <w:sz w:val="24"/>
          <w:szCs w:val="24"/>
        </w:rPr>
      </w:pPr>
      <w:r w:rsidRPr="00C97934">
        <w:rPr>
          <w:rFonts w:ascii="Arial" w:hAnsi="Arial" w:cs="Arial"/>
          <w:sz w:val="24"/>
          <w:szCs w:val="24"/>
        </w:rPr>
        <w:t>The Department, at its sole discretion, reserves the right to recognize and waive minor informalities and irregularities found in proposals received in response to the RFP.</w:t>
      </w:r>
    </w:p>
    <w:p w14:paraId="046ABF0F" w14:textId="0171CE6B" w:rsidR="007557FA" w:rsidRPr="0086531F" w:rsidRDefault="0086531F" w:rsidP="00F93980">
      <w:pPr>
        <w:pStyle w:val="ListParagraph"/>
        <w:numPr>
          <w:ilvl w:val="1"/>
          <w:numId w:val="4"/>
        </w:numPr>
        <w:rPr>
          <w:rFonts w:ascii="Arial" w:hAnsi="Arial" w:cs="Arial"/>
          <w:sz w:val="24"/>
          <w:szCs w:val="24"/>
        </w:rPr>
      </w:pPr>
      <w:r w:rsidRPr="00C97934">
        <w:rPr>
          <w:rFonts w:ascii="Arial" w:hAnsi="Arial" w:cs="Arial"/>
          <w:sz w:val="24"/>
          <w:szCs w:val="24"/>
        </w:rPr>
        <w:t>All applicable laws, whether or not herein contained, are included by this reference.  It is the Bidder’s responsibility to determine the applicability and requirements of any such laws and to abide by them.</w:t>
      </w:r>
    </w:p>
    <w:bookmarkEnd w:id="15"/>
    <w:p w14:paraId="7040638B" w14:textId="77777777" w:rsidR="007557FA" w:rsidRDefault="007557FA" w:rsidP="007557FA">
      <w:pPr>
        <w:pStyle w:val="ListParagraph"/>
        <w:rPr>
          <w:rFonts w:ascii="Arial" w:hAnsi="Arial" w:cs="Arial"/>
          <w:sz w:val="24"/>
          <w:szCs w:val="24"/>
        </w:rPr>
      </w:pPr>
    </w:p>
    <w:p w14:paraId="50166CEC" w14:textId="1007D88F" w:rsidR="00E82FB4" w:rsidRPr="00F53B75" w:rsidRDefault="00E82FB4" w:rsidP="00F93980">
      <w:pPr>
        <w:pStyle w:val="ListParagraph"/>
        <w:numPr>
          <w:ilvl w:val="0"/>
          <w:numId w:val="4"/>
        </w:numPr>
        <w:rPr>
          <w:rFonts w:ascii="Arial" w:hAnsi="Arial" w:cs="Arial"/>
          <w:b/>
          <w:sz w:val="24"/>
          <w:szCs w:val="24"/>
        </w:rPr>
      </w:pPr>
      <w:r w:rsidRPr="00F53B75">
        <w:rPr>
          <w:rFonts w:ascii="Arial" w:hAnsi="Arial" w:cs="Arial"/>
          <w:b/>
          <w:sz w:val="24"/>
          <w:szCs w:val="24"/>
        </w:rPr>
        <w:t>E</w:t>
      </w:r>
      <w:r w:rsidR="009C3380" w:rsidRPr="00F53B75">
        <w:rPr>
          <w:rFonts w:ascii="Arial" w:hAnsi="Arial" w:cs="Arial"/>
          <w:b/>
          <w:sz w:val="24"/>
          <w:szCs w:val="24"/>
        </w:rPr>
        <w:t>ligibility</w:t>
      </w:r>
      <w:r w:rsidR="00735C0A" w:rsidRPr="00F53B75">
        <w:rPr>
          <w:rFonts w:ascii="Arial" w:hAnsi="Arial" w:cs="Arial"/>
          <w:b/>
          <w:sz w:val="24"/>
          <w:szCs w:val="24"/>
        </w:rPr>
        <w:t xml:space="preserve"> t</w:t>
      </w:r>
      <w:r w:rsidR="001E0868" w:rsidRPr="00F53B75">
        <w:rPr>
          <w:rFonts w:ascii="Arial" w:hAnsi="Arial" w:cs="Arial"/>
          <w:b/>
          <w:sz w:val="24"/>
          <w:szCs w:val="24"/>
        </w:rPr>
        <w:t>o Submit Bids</w:t>
      </w:r>
      <w:bookmarkEnd w:id="16"/>
      <w:bookmarkEnd w:id="17"/>
    </w:p>
    <w:p w14:paraId="2C899B82" w14:textId="77777777" w:rsidR="00C249BB" w:rsidRPr="004F0520" w:rsidRDefault="00C249BB" w:rsidP="004F0520">
      <w:pPr>
        <w:rPr>
          <w:rFonts w:ascii="Arial" w:hAnsi="Arial" w:cs="Arial"/>
          <w:sz w:val="24"/>
          <w:szCs w:val="24"/>
        </w:rPr>
      </w:pPr>
    </w:p>
    <w:p w14:paraId="735A7C31" w14:textId="1A22720B" w:rsidR="00735C0A" w:rsidRPr="00000132" w:rsidRDefault="00000132" w:rsidP="004F0520">
      <w:pPr>
        <w:rPr>
          <w:rFonts w:ascii="Arial" w:hAnsi="Arial" w:cs="Arial"/>
          <w:sz w:val="24"/>
          <w:szCs w:val="24"/>
        </w:rPr>
      </w:pPr>
      <w:r w:rsidRPr="00000132">
        <w:rPr>
          <w:rFonts w:ascii="Arial" w:hAnsi="Arial" w:cs="Arial"/>
          <w:sz w:val="24"/>
          <w:szCs w:val="24"/>
        </w:rPr>
        <w:t>All interested parties who have</w:t>
      </w:r>
      <w:r w:rsidR="001412F7">
        <w:rPr>
          <w:rFonts w:ascii="Arial" w:hAnsi="Arial" w:cs="Arial"/>
          <w:sz w:val="24"/>
          <w:szCs w:val="24"/>
        </w:rPr>
        <w:t>,</w:t>
      </w:r>
      <w:r w:rsidRPr="00000132">
        <w:rPr>
          <w:rFonts w:ascii="Arial" w:hAnsi="Arial" w:cs="Arial"/>
          <w:sz w:val="24"/>
          <w:szCs w:val="24"/>
        </w:rPr>
        <w:t xml:space="preserve"> at </w:t>
      </w:r>
      <w:r w:rsidR="001412F7">
        <w:rPr>
          <w:rFonts w:ascii="Arial" w:hAnsi="Arial" w:cs="Arial"/>
          <w:sz w:val="24"/>
          <w:szCs w:val="24"/>
        </w:rPr>
        <w:t>minimum,</w:t>
      </w:r>
      <w:r w:rsidRPr="00000132">
        <w:rPr>
          <w:rFonts w:ascii="Arial" w:hAnsi="Arial" w:cs="Arial"/>
          <w:sz w:val="24"/>
          <w:szCs w:val="24"/>
        </w:rPr>
        <w:t xml:space="preserve"> two (2) years’ experience in developing evidence and performing subsequent Disability/Blindness Determinations in accordance with the SSI standards for Disability/Blindness as established by the </w:t>
      </w:r>
      <w:r w:rsidR="006E29E4">
        <w:rPr>
          <w:rFonts w:ascii="Arial" w:hAnsi="Arial" w:cs="Arial"/>
          <w:sz w:val="24"/>
          <w:szCs w:val="24"/>
        </w:rPr>
        <w:t>SSA</w:t>
      </w:r>
      <w:r w:rsidRPr="00000132">
        <w:rPr>
          <w:rFonts w:ascii="Arial" w:hAnsi="Arial" w:cs="Arial"/>
          <w:sz w:val="24"/>
          <w:szCs w:val="24"/>
        </w:rPr>
        <w:t xml:space="preserve"> are invited to submit bids in response to this Request for Proposals.</w:t>
      </w:r>
    </w:p>
    <w:p w14:paraId="001990CB" w14:textId="77777777" w:rsidR="00000132" w:rsidRPr="00762AA5" w:rsidRDefault="00000132" w:rsidP="004F0520">
      <w:pPr>
        <w:rPr>
          <w:rFonts w:ascii="Arial" w:hAnsi="Arial" w:cs="Arial"/>
          <w:sz w:val="24"/>
          <w:szCs w:val="24"/>
        </w:rPr>
      </w:pPr>
    </w:p>
    <w:p w14:paraId="38874C83" w14:textId="669D5743" w:rsidR="00F53B75" w:rsidRPr="00762AA5" w:rsidRDefault="001E028B" w:rsidP="00F93980">
      <w:pPr>
        <w:pStyle w:val="ListParagraph"/>
        <w:numPr>
          <w:ilvl w:val="0"/>
          <w:numId w:val="4"/>
        </w:numPr>
        <w:rPr>
          <w:rFonts w:ascii="Arial" w:hAnsi="Arial" w:cs="Arial"/>
          <w:sz w:val="24"/>
          <w:szCs w:val="24"/>
        </w:rPr>
      </w:pPr>
      <w:bookmarkStart w:id="18" w:name="_Toc367174726"/>
      <w:bookmarkStart w:id="19" w:name="_Toc397069194"/>
      <w:r w:rsidRPr="00762AA5">
        <w:rPr>
          <w:rFonts w:ascii="Arial" w:hAnsi="Arial" w:cs="Arial"/>
          <w:b/>
          <w:sz w:val="24"/>
          <w:szCs w:val="24"/>
        </w:rPr>
        <w:t>Contract Term</w:t>
      </w:r>
      <w:bookmarkStart w:id="20" w:name="_Toc367174727"/>
      <w:bookmarkStart w:id="21" w:name="_Toc397069195"/>
      <w:bookmarkEnd w:id="18"/>
      <w:bookmarkEnd w:id="19"/>
    </w:p>
    <w:p w14:paraId="3D299E0D" w14:textId="77777777" w:rsidR="00F53B75" w:rsidRPr="00762AA5" w:rsidRDefault="00F53B75" w:rsidP="00041E02">
      <w:pPr>
        <w:pStyle w:val="ListParagraph"/>
        <w:ind w:left="0"/>
        <w:rPr>
          <w:rFonts w:ascii="Arial" w:hAnsi="Arial" w:cs="Arial"/>
          <w:sz w:val="24"/>
          <w:szCs w:val="24"/>
        </w:rPr>
      </w:pPr>
    </w:p>
    <w:p w14:paraId="4DC51E87" w14:textId="5264D3AE" w:rsidR="00F53B75" w:rsidRPr="00F53B75" w:rsidRDefault="00F53B75" w:rsidP="00F53B75">
      <w:pPr>
        <w:rPr>
          <w:rFonts w:ascii="Arial" w:hAnsi="Arial" w:cs="Arial"/>
          <w:sz w:val="24"/>
          <w:szCs w:val="24"/>
        </w:rPr>
      </w:pPr>
      <w:bookmarkStart w:id="22" w:name="_Hlk83293125"/>
      <w:r w:rsidRPr="00762AA5">
        <w:rPr>
          <w:rFonts w:ascii="Arial" w:hAnsi="Arial" w:cs="Arial"/>
          <w:sz w:val="24"/>
          <w:szCs w:val="24"/>
        </w:rPr>
        <w:t>The Department is seeking a cost-efficient proposal to provide services, as defined in th</w:t>
      </w:r>
      <w:r w:rsidR="00AA460A" w:rsidRPr="00762AA5">
        <w:rPr>
          <w:rFonts w:ascii="Arial" w:hAnsi="Arial" w:cs="Arial"/>
          <w:sz w:val="24"/>
          <w:szCs w:val="24"/>
        </w:rPr>
        <w:t>e</w:t>
      </w:r>
      <w:r w:rsidRPr="00762AA5">
        <w:rPr>
          <w:rFonts w:ascii="Arial" w:hAnsi="Arial" w:cs="Arial"/>
          <w:sz w:val="24"/>
          <w:szCs w:val="24"/>
        </w:rPr>
        <w:t xml:space="preserve"> RFP, </w:t>
      </w:r>
      <w:r w:rsidRPr="00762AA5">
        <w:rPr>
          <w:rFonts w:ascii="Arial" w:hAnsi="Arial" w:cs="Arial"/>
          <w:sz w:val="24"/>
          <w:szCs w:val="24"/>
        </w:rPr>
        <w:lastRenderedPageBreak/>
        <w:t>for the anticipated contract period defined</w:t>
      </w:r>
      <w:r w:rsidRPr="00616DCB">
        <w:rPr>
          <w:rFonts w:ascii="Arial" w:hAnsi="Arial" w:cs="Arial"/>
          <w:sz w:val="24"/>
          <w:szCs w:val="24"/>
        </w:rPr>
        <w:t xml:space="preserve"> in the table below.  Please note</w:t>
      </w:r>
      <w:r w:rsidR="008C346A" w:rsidRPr="00616DCB">
        <w:rPr>
          <w:rFonts w:ascii="Arial" w:hAnsi="Arial" w:cs="Arial"/>
          <w:sz w:val="24"/>
          <w:szCs w:val="24"/>
        </w:rPr>
        <w:t>,</w:t>
      </w:r>
      <w:r w:rsidRPr="00616DCB">
        <w:rPr>
          <w:rFonts w:ascii="Arial" w:hAnsi="Arial" w:cs="Arial"/>
          <w:sz w:val="24"/>
          <w:szCs w:val="24"/>
        </w:rPr>
        <w:t xml:space="preserve"> the dates below are estimated and may be adjusted, as necessary, in order to comply with all procedural requirements associated with th</w:t>
      </w:r>
      <w:r w:rsidR="00AA460A" w:rsidRPr="00616DCB">
        <w:rPr>
          <w:rFonts w:ascii="Arial" w:hAnsi="Arial" w:cs="Arial"/>
          <w:sz w:val="24"/>
          <w:szCs w:val="24"/>
        </w:rPr>
        <w:t>e</w:t>
      </w:r>
      <w:r w:rsidRPr="00F53B75">
        <w:rPr>
          <w:rFonts w:ascii="Arial" w:hAnsi="Arial" w:cs="Arial"/>
          <w:sz w:val="24"/>
          <w:szCs w:val="24"/>
        </w:rPr>
        <w:t xml:space="preserve"> RFP and the contracting process.  The actual contract start date will be established by a completed and approved contract.</w:t>
      </w:r>
    </w:p>
    <w:p w14:paraId="1E30EF32" w14:textId="77777777" w:rsidR="00F53B75" w:rsidRPr="00F53B75" w:rsidRDefault="00F53B75" w:rsidP="00041E02">
      <w:pPr>
        <w:pStyle w:val="ListParagraph"/>
        <w:ind w:left="0"/>
        <w:rPr>
          <w:rFonts w:ascii="Arial" w:hAnsi="Arial" w:cs="Arial"/>
          <w:sz w:val="24"/>
          <w:szCs w:val="24"/>
        </w:rPr>
      </w:pPr>
    </w:p>
    <w:p w14:paraId="565515F2" w14:textId="6B95253E" w:rsidR="00F53B75" w:rsidRPr="00F53B75" w:rsidRDefault="00F53B75" w:rsidP="00F53B75">
      <w:pPr>
        <w:rPr>
          <w:rFonts w:ascii="Arial" w:hAnsi="Arial" w:cs="Arial"/>
          <w:sz w:val="24"/>
          <w:szCs w:val="24"/>
        </w:rPr>
      </w:pPr>
      <w:r w:rsidRPr="005D78B4">
        <w:rPr>
          <w:rFonts w:ascii="Arial" w:hAnsi="Arial" w:cs="Arial"/>
          <w:sz w:val="24"/>
          <w:szCs w:val="24"/>
          <w:u w:val="single"/>
        </w:rPr>
        <w:t>Contract Renewal</w:t>
      </w:r>
      <w:r w:rsidRPr="005D78B4">
        <w:rPr>
          <w:rFonts w:ascii="Arial" w:hAnsi="Arial" w:cs="Arial"/>
          <w:sz w:val="24"/>
          <w:szCs w:val="24"/>
        </w:rPr>
        <w:t>:</w:t>
      </w:r>
      <w:r w:rsidRPr="00F53B75">
        <w:rPr>
          <w:rFonts w:ascii="Arial" w:hAnsi="Arial" w:cs="Arial"/>
          <w:sz w:val="24"/>
          <w:szCs w:val="24"/>
        </w:rPr>
        <w:t xml:space="preserve">  Following the initial term of the contract, the Department may opt to renew the contract </w:t>
      </w:r>
      <w:r w:rsidRPr="00000132">
        <w:rPr>
          <w:rFonts w:ascii="Arial" w:hAnsi="Arial" w:cs="Arial"/>
          <w:sz w:val="24"/>
          <w:szCs w:val="24"/>
        </w:rPr>
        <w:t xml:space="preserve">for </w:t>
      </w:r>
      <w:r w:rsidR="00BA4DB2" w:rsidRPr="00000132">
        <w:rPr>
          <w:rFonts w:ascii="Arial" w:hAnsi="Arial" w:cs="Arial"/>
          <w:sz w:val="24"/>
          <w:szCs w:val="24"/>
        </w:rPr>
        <w:t>two (2)</w:t>
      </w:r>
      <w:r w:rsidR="00BA4DB2" w:rsidRPr="00000132">
        <w:rPr>
          <w:rFonts w:ascii="Arial" w:hAnsi="Arial"/>
          <w:sz w:val="24"/>
        </w:rPr>
        <w:t xml:space="preserve"> </w:t>
      </w:r>
      <w:r w:rsidRPr="00000132">
        <w:rPr>
          <w:rFonts w:ascii="Arial" w:hAnsi="Arial" w:cs="Arial"/>
          <w:sz w:val="24"/>
          <w:szCs w:val="24"/>
        </w:rPr>
        <w:t>renewal periods</w:t>
      </w:r>
      <w:r w:rsidRPr="00F53B75">
        <w:rPr>
          <w:rFonts w:ascii="Arial" w:hAnsi="Arial" w:cs="Arial"/>
          <w:sz w:val="24"/>
          <w:szCs w:val="24"/>
        </w:rPr>
        <w:t>, as shown in the table below, and subject to continued availability of funding and satisfactory performance.</w:t>
      </w:r>
    </w:p>
    <w:p w14:paraId="14965CA6" w14:textId="77777777" w:rsidR="00F53B75" w:rsidRPr="00F53B75" w:rsidRDefault="00F53B75" w:rsidP="00041E02">
      <w:pPr>
        <w:pStyle w:val="ListParagraph"/>
        <w:ind w:left="0"/>
        <w:rPr>
          <w:rFonts w:ascii="Arial" w:hAnsi="Arial" w:cs="Arial"/>
          <w:sz w:val="24"/>
          <w:szCs w:val="24"/>
        </w:rPr>
      </w:pPr>
    </w:p>
    <w:p w14:paraId="1937DB61" w14:textId="75CCC448" w:rsidR="00F53B75" w:rsidRPr="00F53B75" w:rsidRDefault="00F53B75" w:rsidP="00F53B75">
      <w:pPr>
        <w:rPr>
          <w:rFonts w:ascii="Arial" w:hAnsi="Arial" w:cs="Arial"/>
          <w:sz w:val="24"/>
          <w:szCs w:val="24"/>
        </w:rPr>
      </w:pPr>
      <w:r w:rsidRPr="00F53B75">
        <w:rPr>
          <w:rFonts w:ascii="Arial" w:hAnsi="Arial" w:cs="Arial"/>
          <w:sz w:val="24"/>
          <w:szCs w:val="24"/>
        </w:rPr>
        <w:t>The term of the anticipated contract, resulting from th</w:t>
      </w:r>
      <w:r w:rsidR="00AA460A">
        <w:rPr>
          <w:rFonts w:ascii="Arial" w:hAnsi="Arial" w:cs="Arial"/>
          <w:sz w:val="24"/>
          <w:szCs w:val="24"/>
        </w:rPr>
        <w:t>e</w:t>
      </w:r>
      <w:r w:rsidRPr="00F53B75">
        <w:rPr>
          <w:rFonts w:ascii="Arial" w:hAnsi="Arial" w:cs="Arial"/>
          <w:sz w:val="24"/>
          <w:szCs w:val="24"/>
        </w:rPr>
        <w:t xml:space="preserve"> RFP, is defined as follows:</w:t>
      </w:r>
    </w:p>
    <w:bookmarkEnd w:id="22"/>
    <w:p w14:paraId="0EE7D263" w14:textId="77777777" w:rsidR="00F53B75" w:rsidRPr="007557FA" w:rsidRDefault="00F53B75" w:rsidP="00041E02">
      <w:pPr>
        <w:pStyle w:val="ListParagraph"/>
        <w:ind w:left="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4F0520" w14:paraId="56D8DFAE" w14:textId="77777777" w:rsidTr="00041E02">
        <w:trPr>
          <w:trHeight w:val="389"/>
        </w:trPr>
        <w:tc>
          <w:tcPr>
            <w:tcW w:w="5385" w:type="dxa"/>
            <w:tcBorders>
              <w:top w:val="double" w:sz="4" w:space="0" w:color="auto"/>
              <w:left w:val="double" w:sz="4" w:space="0" w:color="auto"/>
              <w:bottom w:val="double" w:sz="4" w:space="0" w:color="auto"/>
              <w:right w:val="single" w:sz="4" w:space="0" w:color="auto"/>
            </w:tcBorders>
            <w:shd w:val="clear" w:color="auto" w:fill="C6D9F1"/>
            <w:vAlign w:val="center"/>
          </w:tcPr>
          <w:p w14:paraId="6E7ED1A4" w14:textId="77777777" w:rsidR="00F53B75" w:rsidRPr="00583A7B" w:rsidRDefault="00F53B75" w:rsidP="00041E02">
            <w:pPr>
              <w:jc w:val="center"/>
              <w:rPr>
                <w:rFonts w:ascii="Arial" w:hAnsi="Arial" w:cs="Arial"/>
                <w:b/>
                <w:sz w:val="24"/>
                <w:szCs w:val="24"/>
              </w:rPr>
            </w:pPr>
            <w:r w:rsidRPr="00583A7B">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vAlign w:val="center"/>
          </w:tcPr>
          <w:p w14:paraId="123D6AD4" w14:textId="77777777" w:rsidR="00F53B75" w:rsidRPr="00583A7B" w:rsidRDefault="00F53B75" w:rsidP="00041E02">
            <w:pPr>
              <w:jc w:val="center"/>
              <w:rPr>
                <w:rFonts w:ascii="Arial" w:hAnsi="Arial" w:cs="Arial"/>
                <w:b/>
                <w:sz w:val="24"/>
                <w:szCs w:val="24"/>
              </w:rPr>
            </w:pPr>
            <w:r w:rsidRPr="00583A7B">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vAlign w:val="center"/>
          </w:tcPr>
          <w:p w14:paraId="5938105F" w14:textId="77777777" w:rsidR="00F53B75" w:rsidRPr="00583A7B" w:rsidRDefault="00F53B75" w:rsidP="00041E02">
            <w:pPr>
              <w:jc w:val="center"/>
              <w:rPr>
                <w:rFonts w:ascii="Arial" w:hAnsi="Arial" w:cs="Arial"/>
                <w:b/>
                <w:sz w:val="24"/>
                <w:szCs w:val="24"/>
              </w:rPr>
            </w:pPr>
            <w:r w:rsidRPr="00583A7B">
              <w:rPr>
                <w:rFonts w:ascii="Arial" w:hAnsi="Arial" w:cs="Arial"/>
                <w:b/>
                <w:sz w:val="24"/>
                <w:szCs w:val="24"/>
              </w:rPr>
              <w:t>End Date</w:t>
            </w:r>
          </w:p>
        </w:tc>
      </w:tr>
      <w:tr w:rsidR="00F53B75" w:rsidRPr="004F0520" w14:paraId="666BB468" w14:textId="77777777" w:rsidTr="00041E02">
        <w:trPr>
          <w:trHeight w:val="389"/>
        </w:trPr>
        <w:tc>
          <w:tcPr>
            <w:tcW w:w="5385" w:type="dxa"/>
            <w:tcBorders>
              <w:top w:val="double" w:sz="4" w:space="0" w:color="auto"/>
            </w:tcBorders>
            <w:shd w:val="clear" w:color="auto" w:fill="auto"/>
            <w:vAlign w:val="center"/>
          </w:tcPr>
          <w:p w14:paraId="590A07E0" w14:textId="77777777" w:rsidR="00F53B75" w:rsidRPr="004F0520" w:rsidRDefault="00F53B75" w:rsidP="00041E02">
            <w:pPr>
              <w:rPr>
                <w:rFonts w:ascii="Arial" w:hAnsi="Arial" w:cs="Arial"/>
                <w:sz w:val="24"/>
                <w:szCs w:val="24"/>
              </w:rPr>
            </w:pPr>
            <w:r w:rsidRPr="004F0520">
              <w:rPr>
                <w:rFonts w:ascii="Arial" w:hAnsi="Arial" w:cs="Arial"/>
                <w:sz w:val="24"/>
                <w:szCs w:val="24"/>
              </w:rPr>
              <w:t>Initial Period of Performance</w:t>
            </w:r>
          </w:p>
        </w:tc>
        <w:tc>
          <w:tcPr>
            <w:tcW w:w="2340" w:type="dxa"/>
            <w:tcBorders>
              <w:top w:val="double" w:sz="4" w:space="0" w:color="auto"/>
            </w:tcBorders>
            <w:shd w:val="clear" w:color="auto" w:fill="auto"/>
            <w:vAlign w:val="center"/>
          </w:tcPr>
          <w:p w14:paraId="70DD0B44" w14:textId="6DAA9728" w:rsidR="00F53B75" w:rsidRPr="00B50092" w:rsidRDefault="00000132" w:rsidP="00041E02">
            <w:pPr>
              <w:jc w:val="center"/>
              <w:rPr>
                <w:rFonts w:ascii="Arial" w:hAnsi="Arial" w:cs="Arial"/>
                <w:sz w:val="24"/>
                <w:szCs w:val="24"/>
              </w:rPr>
            </w:pPr>
            <w:r w:rsidRPr="00B50092">
              <w:rPr>
                <w:rFonts w:ascii="Arial" w:hAnsi="Arial" w:cs="Arial"/>
                <w:sz w:val="24"/>
                <w:szCs w:val="24"/>
              </w:rPr>
              <w:t>7/1/2024</w:t>
            </w:r>
          </w:p>
        </w:tc>
        <w:tc>
          <w:tcPr>
            <w:tcW w:w="2520" w:type="dxa"/>
            <w:tcBorders>
              <w:top w:val="double" w:sz="4" w:space="0" w:color="auto"/>
            </w:tcBorders>
            <w:shd w:val="clear" w:color="auto" w:fill="auto"/>
            <w:vAlign w:val="center"/>
          </w:tcPr>
          <w:p w14:paraId="6B06294F" w14:textId="7A3CD0A8" w:rsidR="00F53B75" w:rsidRPr="00B50092" w:rsidRDefault="00B50092" w:rsidP="00041E02">
            <w:pPr>
              <w:jc w:val="center"/>
              <w:rPr>
                <w:rFonts w:ascii="Arial" w:hAnsi="Arial" w:cs="Arial"/>
                <w:sz w:val="24"/>
                <w:szCs w:val="24"/>
              </w:rPr>
            </w:pPr>
            <w:r w:rsidRPr="00B50092">
              <w:rPr>
                <w:rFonts w:ascii="Arial" w:hAnsi="Arial" w:cs="Arial"/>
                <w:sz w:val="24"/>
                <w:szCs w:val="24"/>
              </w:rPr>
              <w:t>6/30/2026</w:t>
            </w:r>
          </w:p>
        </w:tc>
      </w:tr>
      <w:tr w:rsidR="00F53B75" w:rsidRPr="004F0520" w14:paraId="1BBAD6AB" w14:textId="77777777" w:rsidTr="00041E02">
        <w:trPr>
          <w:trHeight w:val="389"/>
        </w:trPr>
        <w:tc>
          <w:tcPr>
            <w:tcW w:w="5385" w:type="dxa"/>
            <w:shd w:val="clear" w:color="auto" w:fill="auto"/>
            <w:vAlign w:val="center"/>
          </w:tcPr>
          <w:p w14:paraId="4CF4EB99" w14:textId="77777777" w:rsidR="00F53B75" w:rsidRPr="004F0520" w:rsidRDefault="00F53B75" w:rsidP="00041E02">
            <w:pPr>
              <w:rPr>
                <w:rFonts w:ascii="Arial" w:hAnsi="Arial" w:cs="Arial"/>
                <w:sz w:val="24"/>
                <w:szCs w:val="24"/>
              </w:rPr>
            </w:pPr>
            <w:r w:rsidRPr="004F0520">
              <w:rPr>
                <w:rFonts w:ascii="Arial" w:hAnsi="Arial" w:cs="Arial"/>
                <w:sz w:val="24"/>
                <w:szCs w:val="24"/>
              </w:rPr>
              <w:t>Renewal Period #1</w:t>
            </w:r>
          </w:p>
        </w:tc>
        <w:tc>
          <w:tcPr>
            <w:tcW w:w="2340" w:type="dxa"/>
            <w:shd w:val="clear" w:color="auto" w:fill="auto"/>
            <w:vAlign w:val="center"/>
          </w:tcPr>
          <w:p w14:paraId="6AFF230C" w14:textId="6FE440E9" w:rsidR="00F53B75" w:rsidRPr="00B50092" w:rsidRDefault="00B50092" w:rsidP="00041E02">
            <w:pPr>
              <w:jc w:val="center"/>
              <w:rPr>
                <w:rFonts w:ascii="Arial" w:hAnsi="Arial" w:cs="Arial"/>
                <w:sz w:val="24"/>
                <w:szCs w:val="24"/>
              </w:rPr>
            </w:pPr>
            <w:r w:rsidRPr="00B50092">
              <w:rPr>
                <w:rFonts w:ascii="Arial" w:hAnsi="Arial" w:cs="Arial"/>
                <w:sz w:val="24"/>
                <w:szCs w:val="24"/>
              </w:rPr>
              <w:t>7/1/2026</w:t>
            </w:r>
          </w:p>
        </w:tc>
        <w:tc>
          <w:tcPr>
            <w:tcW w:w="2520" w:type="dxa"/>
            <w:shd w:val="clear" w:color="auto" w:fill="auto"/>
            <w:vAlign w:val="center"/>
          </w:tcPr>
          <w:p w14:paraId="58F074BA" w14:textId="1B6D8FAE" w:rsidR="00F53B75" w:rsidRPr="00B50092" w:rsidRDefault="00B50092" w:rsidP="00041E02">
            <w:pPr>
              <w:jc w:val="center"/>
              <w:rPr>
                <w:rFonts w:ascii="Arial" w:hAnsi="Arial" w:cs="Arial"/>
                <w:sz w:val="24"/>
                <w:szCs w:val="24"/>
              </w:rPr>
            </w:pPr>
            <w:r w:rsidRPr="00B50092">
              <w:rPr>
                <w:rFonts w:ascii="Arial" w:hAnsi="Arial" w:cs="Arial"/>
                <w:sz w:val="24"/>
                <w:szCs w:val="24"/>
              </w:rPr>
              <w:t>6/30/2028</w:t>
            </w:r>
          </w:p>
        </w:tc>
      </w:tr>
      <w:tr w:rsidR="00F53B75" w:rsidRPr="004F0520" w14:paraId="580C9936" w14:textId="77777777" w:rsidTr="00041E02">
        <w:trPr>
          <w:trHeight w:val="389"/>
        </w:trPr>
        <w:tc>
          <w:tcPr>
            <w:tcW w:w="5385" w:type="dxa"/>
            <w:shd w:val="clear" w:color="auto" w:fill="auto"/>
            <w:vAlign w:val="center"/>
          </w:tcPr>
          <w:p w14:paraId="69CA2274" w14:textId="77777777" w:rsidR="00F53B75" w:rsidRPr="004F0520" w:rsidRDefault="00F53B75" w:rsidP="00041E02">
            <w:pPr>
              <w:rPr>
                <w:rFonts w:ascii="Arial" w:hAnsi="Arial" w:cs="Arial"/>
                <w:sz w:val="24"/>
                <w:szCs w:val="24"/>
              </w:rPr>
            </w:pPr>
            <w:r w:rsidRPr="004F0520">
              <w:rPr>
                <w:rFonts w:ascii="Arial" w:hAnsi="Arial" w:cs="Arial"/>
                <w:sz w:val="24"/>
                <w:szCs w:val="24"/>
              </w:rPr>
              <w:t>Renewal Period #2</w:t>
            </w:r>
          </w:p>
        </w:tc>
        <w:tc>
          <w:tcPr>
            <w:tcW w:w="2340" w:type="dxa"/>
            <w:shd w:val="clear" w:color="auto" w:fill="auto"/>
            <w:vAlign w:val="center"/>
          </w:tcPr>
          <w:p w14:paraId="0A98AF29" w14:textId="09F8057B" w:rsidR="00F53B75" w:rsidRPr="00B50092" w:rsidRDefault="00B50092" w:rsidP="00041E02">
            <w:pPr>
              <w:jc w:val="center"/>
              <w:rPr>
                <w:rFonts w:ascii="Arial" w:hAnsi="Arial" w:cs="Arial"/>
                <w:sz w:val="24"/>
                <w:szCs w:val="24"/>
              </w:rPr>
            </w:pPr>
            <w:r w:rsidRPr="00B50092">
              <w:rPr>
                <w:rFonts w:ascii="Arial" w:hAnsi="Arial" w:cs="Arial"/>
                <w:sz w:val="24"/>
                <w:szCs w:val="24"/>
              </w:rPr>
              <w:t>7/1/2028</w:t>
            </w:r>
          </w:p>
        </w:tc>
        <w:tc>
          <w:tcPr>
            <w:tcW w:w="2520" w:type="dxa"/>
            <w:shd w:val="clear" w:color="auto" w:fill="auto"/>
            <w:vAlign w:val="center"/>
          </w:tcPr>
          <w:p w14:paraId="1E846468" w14:textId="0ED1D282" w:rsidR="00F53B75" w:rsidRPr="00B50092" w:rsidRDefault="00B50092" w:rsidP="00041E02">
            <w:pPr>
              <w:jc w:val="center"/>
              <w:rPr>
                <w:rFonts w:ascii="Arial" w:hAnsi="Arial" w:cs="Arial"/>
                <w:sz w:val="24"/>
                <w:szCs w:val="24"/>
              </w:rPr>
            </w:pPr>
            <w:r w:rsidRPr="00B50092">
              <w:rPr>
                <w:rFonts w:ascii="Arial" w:hAnsi="Arial" w:cs="Arial"/>
                <w:sz w:val="24"/>
                <w:szCs w:val="24"/>
              </w:rPr>
              <w:t>6/30/2029</w:t>
            </w:r>
          </w:p>
        </w:tc>
      </w:tr>
    </w:tbl>
    <w:p w14:paraId="401878EE" w14:textId="77777777" w:rsidR="00F53B75" w:rsidRPr="00F53B75" w:rsidRDefault="00F53B75" w:rsidP="00041E02">
      <w:pPr>
        <w:pStyle w:val="ListParagraph"/>
        <w:ind w:left="0"/>
        <w:rPr>
          <w:rFonts w:ascii="Arial" w:hAnsi="Arial" w:cs="Arial"/>
          <w:sz w:val="24"/>
          <w:szCs w:val="24"/>
        </w:rPr>
      </w:pPr>
    </w:p>
    <w:p w14:paraId="571BC726" w14:textId="7B01242E" w:rsidR="00224755" w:rsidRPr="00F53B75" w:rsidRDefault="00224755" w:rsidP="00F93980">
      <w:pPr>
        <w:pStyle w:val="ListParagraph"/>
        <w:numPr>
          <w:ilvl w:val="0"/>
          <w:numId w:val="4"/>
        </w:numPr>
        <w:rPr>
          <w:rFonts w:ascii="Arial" w:hAnsi="Arial" w:cs="Arial"/>
          <w:b/>
          <w:sz w:val="24"/>
          <w:szCs w:val="24"/>
        </w:rPr>
      </w:pPr>
      <w:r w:rsidRPr="00F53B75">
        <w:rPr>
          <w:rFonts w:ascii="Arial" w:hAnsi="Arial" w:cs="Arial"/>
          <w:b/>
          <w:sz w:val="24"/>
          <w:szCs w:val="24"/>
        </w:rPr>
        <w:t>Number of Awards</w:t>
      </w:r>
      <w:bookmarkEnd w:id="20"/>
      <w:bookmarkEnd w:id="21"/>
    </w:p>
    <w:p w14:paraId="5FB3DAC3" w14:textId="77777777" w:rsidR="008F6D65" w:rsidRPr="004F0520" w:rsidRDefault="008F6D65" w:rsidP="004F0520">
      <w:pPr>
        <w:rPr>
          <w:rFonts w:ascii="Arial" w:hAnsi="Arial" w:cs="Arial"/>
          <w:sz w:val="24"/>
          <w:szCs w:val="24"/>
        </w:rPr>
      </w:pPr>
    </w:p>
    <w:p w14:paraId="44CF0FF3" w14:textId="7F055B2D" w:rsidR="00EB442A" w:rsidRDefault="00B50092" w:rsidP="00041E02">
      <w:pPr>
        <w:widowControl/>
        <w:tabs>
          <w:tab w:val="left" w:pos="360"/>
          <w:tab w:val="left" w:pos="720"/>
          <w:tab w:val="left" w:pos="1080"/>
          <w:tab w:val="left" w:pos="1440"/>
        </w:tabs>
        <w:rPr>
          <w:rFonts w:ascii="Arial" w:hAnsi="Arial" w:cs="Arial"/>
          <w:sz w:val="24"/>
          <w:szCs w:val="24"/>
        </w:rPr>
      </w:pPr>
      <w:r w:rsidRPr="00B50092">
        <w:rPr>
          <w:rFonts w:ascii="Arial" w:hAnsi="Arial" w:cs="Arial"/>
          <w:sz w:val="24"/>
          <w:szCs w:val="24"/>
        </w:rPr>
        <w:t>The Department anticipates making one (1) award as a result of this RFP process.</w:t>
      </w:r>
    </w:p>
    <w:p w14:paraId="0B87D7D2" w14:textId="77777777" w:rsidR="00B50092" w:rsidRPr="003326F9" w:rsidRDefault="00B50092" w:rsidP="00041E02">
      <w:pPr>
        <w:widowControl/>
        <w:tabs>
          <w:tab w:val="left" w:pos="360"/>
          <w:tab w:val="left" w:pos="720"/>
          <w:tab w:val="left" w:pos="1080"/>
          <w:tab w:val="left" w:pos="1440"/>
        </w:tabs>
        <w:rPr>
          <w:rFonts w:ascii="Arial" w:hAnsi="Arial" w:cs="Arial"/>
          <w:b/>
          <w:bCs/>
          <w:sz w:val="24"/>
          <w:szCs w:val="24"/>
        </w:rPr>
      </w:pPr>
    </w:p>
    <w:p w14:paraId="4EBBA569" w14:textId="756F3A2D" w:rsidR="00273D85" w:rsidRPr="004F0520" w:rsidRDefault="00E82FB4" w:rsidP="00EB442A">
      <w:pPr>
        <w:rPr>
          <w:rFonts w:ascii="Arial" w:hAnsi="Arial" w:cs="Arial"/>
          <w:sz w:val="24"/>
          <w:szCs w:val="24"/>
        </w:rPr>
      </w:pPr>
      <w:r w:rsidRPr="004F0520">
        <w:rPr>
          <w:rFonts w:ascii="Arial" w:hAnsi="Arial" w:cs="Arial"/>
          <w:sz w:val="24"/>
          <w:szCs w:val="24"/>
        </w:rPr>
        <w:br w:type="page"/>
      </w:r>
    </w:p>
    <w:p w14:paraId="0FC58FFA" w14:textId="1E19EE70" w:rsidR="00E82FB4" w:rsidRPr="00F53B75" w:rsidRDefault="00F53B75" w:rsidP="004F0520">
      <w:pPr>
        <w:rPr>
          <w:rFonts w:ascii="Arial" w:hAnsi="Arial" w:cs="Arial"/>
          <w:b/>
          <w:sz w:val="24"/>
          <w:szCs w:val="24"/>
        </w:rPr>
      </w:pPr>
      <w:bookmarkStart w:id="23" w:name="_Toc367174728"/>
      <w:bookmarkStart w:id="24" w:name="_Toc397069196"/>
      <w:r w:rsidRPr="00F53B75">
        <w:rPr>
          <w:rFonts w:ascii="Arial" w:hAnsi="Arial" w:cs="Arial"/>
          <w:b/>
          <w:sz w:val="24"/>
          <w:szCs w:val="24"/>
        </w:rPr>
        <w:lastRenderedPageBreak/>
        <w:t>PART II</w:t>
      </w:r>
      <w:r w:rsidRPr="00F53B75">
        <w:rPr>
          <w:rFonts w:ascii="Arial" w:hAnsi="Arial" w:cs="Arial"/>
          <w:b/>
          <w:sz w:val="24"/>
          <w:szCs w:val="24"/>
        </w:rPr>
        <w:tab/>
      </w:r>
      <w:r w:rsidR="00F40973" w:rsidRPr="00F53B75">
        <w:rPr>
          <w:rFonts w:ascii="Arial" w:hAnsi="Arial" w:cs="Arial"/>
          <w:b/>
          <w:sz w:val="24"/>
          <w:szCs w:val="24"/>
        </w:rPr>
        <w:t>SCOPE OF SERVICES</w:t>
      </w:r>
      <w:bookmarkEnd w:id="23"/>
      <w:r w:rsidR="00B14DB7" w:rsidRPr="00F53B75">
        <w:rPr>
          <w:rFonts w:ascii="Arial" w:hAnsi="Arial" w:cs="Arial"/>
          <w:b/>
          <w:sz w:val="24"/>
          <w:szCs w:val="24"/>
        </w:rPr>
        <w:t xml:space="preserve"> TO BE PROVIDED</w:t>
      </w:r>
      <w:bookmarkEnd w:id="24"/>
      <w:r w:rsidR="00E82FB4" w:rsidRPr="00F53B75">
        <w:rPr>
          <w:rFonts w:ascii="Arial" w:hAnsi="Arial" w:cs="Arial"/>
          <w:b/>
          <w:sz w:val="24"/>
          <w:szCs w:val="24"/>
        </w:rPr>
        <w:tab/>
      </w:r>
    </w:p>
    <w:p w14:paraId="293133B4" w14:textId="77777777" w:rsidR="00E82FB4" w:rsidRPr="004F0520" w:rsidRDefault="00E82FB4" w:rsidP="004F0520">
      <w:pPr>
        <w:rPr>
          <w:rFonts w:ascii="Arial" w:hAnsi="Arial" w:cs="Arial"/>
          <w:sz w:val="24"/>
          <w:szCs w:val="24"/>
        </w:rPr>
      </w:pPr>
    </w:p>
    <w:p w14:paraId="60B03D85" w14:textId="2A26A662" w:rsidR="00B315FA" w:rsidRPr="008E1AA1" w:rsidRDefault="00FF5FE1" w:rsidP="00300B66">
      <w:pPr>
        <w:widowControl/>
        <w:autoSpaceDE/>
        <w:autoSpaceDN/>
        <w:rPr>
          <w:rFonts w:ascii="Arial" w:hAnsi="Arial" w:cs="Arial"/>
          <w:sz w:val="24"/>
          <w:szCs w:val="24"/>
        </w:rPr>
      </w:pPr>
      <w:r w:rsidRPr="008E1AA1">
        <w:rPr>
          <w:rFonts w:ascii="Arial" w:hAnsi="Arial" w:cs="Arial"/>
          <w:b/>
          <w:sz w:val="24"/>
          <w:szCs w:val="24"/>
        </w:rPr>
        <w:t>Specific instructions for the Bidder to provide a narrative response to the Scope of Services</w:t>
      </w:r>
      <w:r w:rsidR="00300B66" w:rsidRPr="008E1AA1">
        <w:rPr>
          <w:rFonts w:ascii="Arial" w:hAnsi="Arial" w:cs="Arial"/>
          <w:b/>
          <w:sz w:val="24"/>
          <w:szCs w:val="24"/>
        </w:rPr>
        <w:t xml:space="preserve"> may be found in Part IV, Section III, Services to be Provided</w:t>
      </w:r>
      <w:r w:rsidRPr="008E1AA1">
        <w:rPr>
          <w:rFonts w:ascii="Arial" w:hAnsi="Arial" w:cs="Arial"/>
          <w:b/>
          <w:sz w:val="24"/>
          <w:szCs w:val="24"/>
        </w:rPr>
        <w:t xml:space="preserve">.  </w:t>
      </w:r>
    </w:p>
    <w:p w14:paraId="150DA363" w14:textId="77777777" w:rsidR="00122534" w:rsidRPr="002426CE" w:rsidRDefault="00122534" w:rsidP="00122534">
      <w:pPr>
        <w:widowControl/>
        <w:autoSpaceDE/>
        <w:autoSpaceDN/>
        <w:rPr>
          <w:rFonts w:ascii="Arial" w:eastAsia="Calibri" w:hAnsi="Arial" w:cs="Arial"/>
          <w:b/>
          <w:bCs/>
          <w:sz w:val="24"/>
          <w:szCs w:val="24"/>
          <w:u w:val="single"/>
        </w:rPr>
      </w:pPr>
    </w:p>
    <w:p w14:paraId="426EEA7B" w14:textId="16E97657" w:rsidR="00122534" w:rsidRPr="00F821C7" w:rsidRDefault="00252AA5" w:rsidP="000F4E1A">
      <w:pPr>
        <w:widowControl/>
        <w:numPr>
          <w:ilvl w:val="0"/>
          <w:numId w:val="28"/>
        </w:numPr>
        <w:autoSpaceDE/>
        <w:autoSpaceDN/>
        <w:ind w:left="360"/>
        <w:rPr>
          <w:rFonts w:ascii="Arial" w:eastAsiaTheme="minorHAnsi" w:hAnsi="Arial" w:cs="Arial"/>
          <w:sz w:val="24"/>
          <w:szCs w:val="24"/>
        </w:rPr>
      </w:pPr>
      <w:r w:rsidRPr="000F4E1A">
        <w:rPr>
          <w:rFonts w:ascii="Arial" w:eastAsiaTheme="minorHAnsi" w:hAnsi="Arial" w:cs="Arial"/>
          <w:b/>
          <w:sz w:val="24"/>
          <w:szCs w:val="24"/>
        </w:rPr>
        <w:t>Facilities and Staffing Standards</w:t>
      </w:r>
    </w:p>
    <w:p w14:paraId="156DAF3D" w14:textId="77777777" w:rsidR="00F821C7" w:rsidRPr="000F4E1A" w:rsidRDefault="00F821C7" w:rsidP="00F821C7">
      <w:pPr>
        <w:widowControl/>
        <w:autoSpaceDE/>
        <w:autoSpaceDN/>
        <w:ind w:left="360"/>
        <w:rPr>
          <w:rFonts w:ascii="Arial" w:eastAsiaTheme="minorHAnsi" w:hAnsi="Arial" w:cs="Arial"/>
          <w:sz w:val="24"/>
          <w:szCs w:val="24"/>
        </w:rPr>
      </w:pPr>
    </w:p>
    <w:p w14:paraId="7B7CC0C6" w14:textId="1F61B4E7" w:rsidR="005F41A7" w:rsidRPr="000F4E1A" w:rsidRDefault="00122534" w:rsidP="000F4E1A">
      <w:pPr>
        <w:pStyle w:val="ListParagraph"/>
        <w:widowControl/>
        <w:numPr>
          <w:ilvl w:val="0"/>
          <w:numId w:val="70"/>
        </w:numPr>
        <w:autoSpaceDE/>
        <w:autoSpaceDN/>
        <w:rPr>
          <w:rFonts w:ascii="Arial" w:eastAsiaTheme="minorHAnsi" w:hAnsi="Arial" w:cs="Arial"/>
          <w:sz w:val="24"/>
          <w:szCs w:val="24"/>
        </w:rPr>
      </w:pPr>
      <w:r w:rsidRPr="000F4E1A">
        <w:rPr>
          <w:rFonts w:ascii="Arial" w:eastAsiaTheme="minorHAnsi" w:hAnsi="Arial" w:cs="Arial"/>
          <w:sz w:val="24"/>
          <w:szCs w:val="24"/>
        </w:rPr>
        <w:t xml:space="preserve">Provide Statewide </w:t>
      </w:r>
      <w:bookmarkStart w:id="25" w:name="_Hlk514071940"/>
      <w:r w:rsidR="005F41A7" w:rsidRPr="000F4E1A">
        <w:rPr>
          <w:rFonts w:ascii="Arial" w:eastAsiaTheme="minorHAnsi" w:hAnsi="Arial" w:cs="Arial"/>
          <w:sz w:val="24"/>
          <w:szCs w:val="24"/>
        </w:rPr>
        <w:t xml:space="preserve">MaineCare Disability Determination Services, </w:t>
      </w:r>
      <w:r w:rsidR="00BE0742">
        <w:rPr>
          <w:rFonts w:ascii="Arial" w:eastAsiaTheme="minorHAnsi" w:hAnsi="Arial" w:cs="Arial"/>
          <w:sz w:val="24"/>
          <w:szCs w:val="24"/>
        </w:rPr>
        <w:t>which</w:t>
      </w:r>
      <w:r w:rsidR="005F41A7" w:rsidRPr="000F4E1A">
        <w:rPr>
          <w:rFonts w:ascii="Arial" w:eastAsiaTheme="minorHAnsi" w:hAnsi="Arial" w:cs="Arial"/>
          <w:sz w:val="24"/>
          <w:szCs w:val="24"/>
        </w:rPr>
        <w:t xml:space="preserve"> include: </w:t>
      </w:r>
    </w:p>
    <w:p w14:paraId="1A4E3D9F" w14:textId="365A50F9" w:rsidR="005F41A7" w:rsidRPr="000F4E1A" w:rsidRDefault="00122534" w:rsidP="000F4E1A">
      <w:pPr>
        <w:pStyle w:val="ListParagraph"/>
        <w:widowControl/>
        <w:numPr>
          <w:ilvl w:val="0"/>
          <w:numId w:val="69"/>
        </w:numPr>
        <w:autoSpaceDE/>
        <w:autoSpaceDN/>
        <w:ind w:left="1080"/>
        <w:rPr>
          <w:rFonts w:ascii="Arial" w:eastAsiaTheme="minorHAnsi" w:hAnsi="Arial" w:cs="Arial"/>
          <w:sz w:val="24"/>
          <w:szCs w:val="24"/>
        </w:rPr>
      </w:pPr>
      <w:r w:rsidRPr="000F4E1A">
        <w:rPr>
          <w:rFonts w:ascii="Arial" w:eastAsiaTheme="minorHAnsi" w:hAnsi="Arial" w:cs="Arial"/>
          <w:sz w:val="24"/>
          <w:szCs w:val="24"/>
        </w:rPr>
        <w:t>Disability/Blindness Determinations</w:t>
      </w:r>
      <w:r w:rsidR="005F41A7" w:rsidRPr="000F4E1A">
        <w:rPr>
          <w:rFonts w:ascii="Arial" w:eastAsiaTheme="minorHAnsi" w:hAnsi="Arial" w:cs="Arial"/>
          <w:sz w:val="24"/>
          <w:szCs w:val="24"/>
        </w:rPr>
        <w:t>;</w:t>
      </w:r>
    </w:p>
    <w:p w14:paraId="50F769A0" w14:textId="43AEAD87" w:rsidR="005F41A7" w:rsidRPr="000F4E1A" w:rsidRDefault="00122534" w:rsidP="000F4E1A">
      <w:pPr>
        <w:pStyle w:val="ListParagraph"/>
        <w:widowControl/>
        <w:numPr>
          <w:ilvl w:val="0"/>
          <w:numId w:val="69"/>
        </w:numPr>
        <w:autoSpaceDE/>
        <w:autoSpaceDN/>
        <w:ind w:left="1080"/>
        <w:rPr>
          <w:rFonts w:ascii="Arial" w:eastAsiaTheme="minorHAnsi" w:hAnsi="Arial" w:cs="Arial"/>
          <w:sz w:val="24"/>
          <w:szCs w:val="24"/>
        </w:rPr>
      </w:pPr>
      <w:r w:rsidRPr="000F4E1A">
        <w:rPr>
          <w:rFonts w:ascii="Arial" w:eastAsiaTheme="minorHAnsi" w:hAnsi="Arial" w:cs="Arial"/>
          <w:sz w:val="24"/>
          <w:szCs w:val="24"/>
        </w:rPr>
        <w:t>Reconsiderations and Continuing Disability Reviews (CDRs</w:t>
      </w:r>
      <w:bookmarkEnd w:id="25"/>
      <w:r w:rsidR="005F41A7" w:rsidRPr="000F4E1A">
        <w:rPr>
          <w:rFonts w:ascii="Arial" w:eastAsiaTheme="minorHAnsi" w:hAnsi="Arial" w:cs="Arial"/>
          <w:sz w:val="24"/>
          <w:szCs w:val="24"/>
        </w:rPr>
        <w:t>); and</w:t>
      </w:r>
    </w:p>
    <w:p w14:paraId="342637CB" w14:textId="24C1A05C" w:rsidR="00122534" w:rsidRPr="000F4E1A" w:rsidRDefault="005F41A7" w:rsidP="000F4E1A">
      <w:pPr>
        <w:pStyle w:val="ListParagraph"/>
        <w:widowControl/>
        <w:numPr>
          <w:ilvl w:val="0"/>
          <w:numId w:val="69"/>
        </w:numPr>
        <w:autoSpaceDE/>
        <w:autoSpaceDN/>
        <w:ind w:left="1080"/>
        <w:rPr>
          <w:rFonts w:ascii="Arial" w:eastAsiaTheme="minorHAnsi" w:hAnsi="Arial" w:cs="Arial"/>
          <w:sz w:val="24"/>
          <w:szCs w:val="24"/>
        </w:rPr>
      </w:pPr>
      <w:r w:rsidRPr="000F4E1A">
        <w:rPr>
          <w:rFonts w:ascii="Arial" w:eastAsiaTheme="minorHAnsi" w:hAnsi="Arial" w:cs="Arial"/>
          <w:sz w:val="24"/>
          <w:szCs w:val="24"/>
        </w:rPr>
        <w:t>M</w:t>
      </w:r>
      <w:r w:rsidR="00122534" w:rsidRPr="000F4E1A">
        <w:rPr>
          <w:rFonts w:ascii="Arial" w:eastAsiaTheme="minorHAnsi" w:hAnsi="Arial" w:cs="Arial"/>
          <w:sz w:val="24"/>
          <w:szCs w:val="24"/>
        </w:rPr>
        <w:t>aintaining all standards of the Department in accordance with the requirements of this RFP</w:t>
      </w:r>
      <w:r w:rsidR="00252AA5" w:rsidRPr="000F4E1A">
        <w:rPr>
          <w:rFonts w:ascii="Arial" w:eastAsiaTheme="minorHAnsi" w:hAnsi="Arial" w:cs="Arial"/>
          <w:sz w:val="24"/>
          <w:szCs w:val="24"/>
        </w:rPr>
        <w:t>.</w:t>
      </w:r>
    </w:p>
    <w:p w14:paraId="393728AF" w14:textId="6FA012B1" w:rsidR="00122534" w:rsidRPr="000F4E1A" w:rsidRDefault="00122534" w:rsidP="000F4E1A">
      <w:pPr>
        <w:pStyle w:val="ListParagraph"/>
        <w:widowControl/>
        <w:numPr>
          <w:ilvl w:val="0"/>
          <w:numId w:val="70"/>
        </w:numPr>
        <w:autoSpaceDE/>
        <w:autoSpaceDN/>
        <w:rPr>
          <w:rFonts w:ascii="Arial" w:eastAsiaTheme="minorHAnsi" w:hAnsi="Arial" w:cs="Arial"/>
          <w:sz w:val="24"/>
          <w:szCs w:val="24"/>
        </w:rPr>
      </w:pPr>
      <w:r w:rsidRPr="000F4E1A">
        <w:rPr>
          <w:rFonts w:ascii="Arial" w:eastAsiaTheme="minorHAnsi" w:hAnsi="Arial" w:cs="Arial"/>
          <w:sz w:val="24"/>
          <w:szCs w:val="24"/>
        </w:rPr>
        <w:t xml:space="preserve">Maintain a facility location(s) where </w:t>
      </w:r>
      <w:bookmarkStart w:id="26" w:name="_Hlk514070129"/>
      <w:r w:rsidRPr="000F4E1A">
        <w:rPr>
          <w:rFonts w:ascii="Arial" w:eastAsiaTheme="minorHAnsi" w:hAnsi="Arial" w:cs="Arial"/>
          <w:sz w:val="24"/>
          <w:szCs w:val="24"/>
        </w:rPr>
        <w:t xml:space="preserve">Disability Determinations Services </w:t>
      </w:r>
      <w:bookmarkEnd w:id="26"/>
      <w:r w:rsidRPr="000F4E1A">
        <w:rPr>
          <w:rFonts w:ascii="Arial" w:eastAsiaTheme="minorHAnsi" w:hAnsi="Arial" w:cs="Arial"/>
          <w:sz w:val="24"/>
          <w:szCs w:val="24"/>
        </w:rPr>
        <w:t>will be provided at a minimum during regular business hours; Monday – Friday between 8:00 a.m. and 5</w:t>
      </w:r>
      <w:r w:rsidR="00101892" w:rsidRPr="000F4E1A">
        <w:rPr>
          <w:rFonts w:ascii="Arial" w:eastAsiaTheme="minorHAnsi" w:hAnsi="Arial" w:cs="Arial"/>
          <w:sz w:val="24"/>
          <w:szCs w:val="24"/>
        </w:rPr>
        <w:t>:00</w:t>
      </w:r>
      <w:r w:rsidRPr="000F4E1A">
        <w:rPr>
          <w:rFonts w:ascii="Arial" w:eastAsiaTheme="minorHAnsi" w:hAnsi="Arial" w:cs="Arial"/>
          <w:sz w:val="24"/>
          <w:szCs w:val="24"/>
        </w:rPr>
        <w:t xml:space="preserve"> p.m. EST, excluding</w:t>
      </w:r>
      <w:r w:rsidR="00BE0742">
        <w:rPr>
          <w:rFonts w:ascii="Arial" w:eastAsiaTheme="minorHAnsi" w:hAnsi="Arial" w:cs="Arial"/>
          <w:sz w:val="24"/>
          <w:szCs w:val="24"/>
        </w:rPr>
        <w:t xml:space="preserve"> </w:t>
      </w:r>
      <w:hyperlink r:id="rId33" w:history="1">
        <w:r w:rsidR="00BE0742" w:rsidRPr="00BE0742">
          <w:rPr>
            <w:rStyle w:val="Hyperlink"/>
            <w:rFonts w:ascii="Arial" w:eastAsiaTheme="minorHAnsi" w:hAnsi="Arial" w:cs="Arial"/>
            <w:sz w:val="24"/>
            <w:szCs w:val="24"/>
          </w:rPr>
          <w:t>State Holidays</w:t>
        </w:r>
      </w:hyperlink>
      <w:r w:rsidR="00BE0742" w:rsidRPr="00BE0742">
        <w:rPr>
          <w:rStyle w:val="Hyperlink"/>
          <w:rFonts w:ascii="Arial" w:eastAsiaTheme="minorHAnsi" w:hAnsi="Arial" w:cs="Arial"/>
          <w:color w:val="auto"/>
          <w:sz w:val="24"/>
          <w:szCs w:val="24"/>
          <w:u w:val="none"/>
        </w:rPr>
        <w:t xml:space="preserve"> and administrative closings.</w:t>
      </w:r>
    </w:p>
    <w:p w14:paraId="1420956C" w14:textId="62381D9D" w:rsidR="00122534" w:rsidRPr="000F4E1A" w:rsidRDefault="005F41A7" w:rsidP="000F4E1A">
      <w:pPr>
        <w:pStyle w:val="ListParagraph"/>
        <w:widowControl/>
        <w:numPr>
          <w:ilvl w:val="0"/>
          <w:numId w:val="70"/>
        </w:numPr>
        <w:autoSpaceDE/>
        <w:autoSpaceDN/>
        <w:rPr>
          <w:rFonts w:ascii="Arial" w:eastAsiaTheme="minorHAnsi" w:hAnsi="Arial" w:cs="Arial"/>
          <w:sz w:val="24"/>
          <w:szCs w:val="24"/>
        </w:rPr>
      </w:pPr>
      <w:r w:rsidRPr="000F4E1A">
        <w:rPr>
          <w:rFonts w:ascii="Arial" w:eastAsiaTheme="minorHAnsi" w:hAnsi="Arial" w:cs="Arial"/>
          <w:sz w:val="24"/>
          <w:szCs w:val="24"/>
        </w:rPr>
        <w:t xml:space="preserve">Ensure </w:t>
      </w:r>
      <w:r w:rsidR="00122534" w:rsidRPr="000F4E1A">
        <w:rPr>
          <w:rFonts w:ascii="Arial" w:eastAsiaTheme="minorHAnsi" w:hAnsi="Arial" w:cs="Arial"/>
          <w:sz w:val="24"/>
          <w:szCs w:val="24"/>
        </w:rPr>
        <w:t>adequate office equipment is available for Disability Determinations, considering the anticipated number of requests for Disability/Blindness Determinations, Reconsiderations</w:t>
      </w:r>
      <w:r w:rsidR="00BE0742">
        <w:rPr>
          <w:rFonts w:ascii="Arial" w:eastAsiaTheme="minorHAnsi" w:hAnsi="Arial" w:cs="Arial"/>
          <w:sz w:val="24"/>
          <w:szCs w:val="24"/>
        </w:rPr>
        <w:t>,</w:t>
      </w:r>
      <w:r w:rsidR="00122534" w:rsidRPr="000F4E1A">
        <w:rPr>
          <w:rFonts w:ascii="Arial" w:eastAsiaTheme="minorHAnsi" w:hAnsi="Arial" w:cs="Arial"/>
          <w:sz w:val="24"/>
          <w:szCs w:val="24"/>
        </w:rPr>
        <w:t xml:space="preserve"> and CDRs to be processed.</w:t>
      </w:r>
    </w:p>
    <w:p w14:paraId="41110D87" w14:textId="0A023B8D" w:rsidR="00122534" w:rsidRPr="000F4E1A" w:rsidRDefault="005F41A7" w:rsidP="000F4E1A">
      <w:pPr>
        <w:pStyle w:val="ListParagraph"/>
        <w:widowControl/>
        <w:numPr>
          <w:ilvl w:val="0"/>
          <w:numId w:val="70"/>
        </w:numPr>
        <w:autoSpaceDE/>
        <w:autoSpaceDN/>
        <w:rPr>
          <w:rFonts w:ascii="Arial" w:eastAsiaTheme="minorHAnsi" w:hAnsi="Arial" w:cs="Arial"/>
          <w:sz w:val="24"/>
          <w:szCs w:val="24"/>
        </w:rPr>
      </w:pPr>
      <w:r w:rsidRPr="000F4E1A">
        <w:rPr>
          <w:rFonts w:ascii="Arial" w:eastAsiaTheme="minorHAnsi" w:hAnsi="Arial" w:cs="Arial"/>
          <w:sz w:val="24"/>
          <w:szCs w:val="24"/>
        </w:rPr>
        <w:t xml:space="preserve">Ensure </w:t>
      </w:r>
      <w:r w:rsidR="00122534" w:rsidRPr="000F4E1A">
        <w:rPr>
          <w:rFonts w:ascii="Arial" w:eastAsiaTheme="minorHAnsi" w:hAnsi="Arial" w:cs="Arial"/>
          <w:sz w:val="24"/>
          <w:szCs w:val="24"/>
        </w:rPr>
        <w:t xml:space="preserve">the facility has adequate security and confidentiality measures for all Applicant/Member Disability Packets and related information.  </w:t>
      </w:r>
    </w:p>
    <w:p w14:paraId="4640BDD9" w14:textId="6F1F2177" w:rsidR="00122534" w:rsidRPr="000F4E1A" w:rsidRDefault="00122534" w:rsidP="000F4E1A">
      <w:pPr>
        <w:pStyle w:val="ListParagraph"/>
        <w:numPr>
          <w:ilvl w:val="0"/>
          <w:numId w:val="70"/>
        </w:numPr>
        <w:rPr>
          <w:rFonts w:ascii="Arial" w:eastAsiaTheme="minorHAnsi" w:hAnsi="Arial" w:cs="Arial"/>
          <w:sz w:val="24"/>
          <w:szCs w:val="24"/>
        </w:rPr>
      </w:pPr>
      <w:r w:rsidRPr="000F4E1A">
        <w:rPr>
          <w:rFonts w:ascii="Arial" w:eastAsiaTheme="minorHAnsi" w:hAnsi="Arial" w:cs="Arial"/>
          <w:sz w:val="24"/>
          <w:szCs w:val="24"/>
        </w:rPr>
        <w:t xml:space="preserve">Maintain a Medical Review Team (MRT) and support staff to carry out the required Disability/Blindness Determination duties, </w:t>
      </w:r>
      <w:r w:rsidR="0038642E" w:rsidRPr="000F4E1A">
        <w:rPr>
          <w:rFonts w:ascii="Arial" w:eastAsiaTheme="minorHAnsi" w:hAnsi="Arial" w:cs="Arial"/>
          <w:sz w:val="24"/>
          <w:szCs w:val="24"/>
        </w:rPr>
        <w:t>considering</w:t>
      </w:r>
      <w:r w:rsidRPr="000F4E1A">
        <w:rPr>
          <w:rFonts w:ascii="Arial" w:eastAsiaTheme="minorHAnsi" w:hAnsi="Arial" w:cs="Arial"/>
          <w:sz w:val="24"/>
          <w:szCs w:val="24"/>
        </w:rPr>
        <w:t xml:space="preserve"> fluctuations in the number of Disability Determination requests received that may occur over the course of </w:t>
      </w:r>
      <w:r w:rsidR="0038642E">
        <w:rPr>
          <w:rFonts w:ascii="Arial" w:eastAsiaTheme="minorHAnsi" w:hAnsi="Arial" w:cs="Arial"/>
          <w:sz w:val="24"/>
          <w:szCs w:val="24"/>
        </w:rPr>
        <w:t>each contract period</w:t>
      </w:r>
      <w:r w:rsidRPr="000F4E1A">
        <w:rPr>
          <w:rFonts w:ascii="Arial" w:eastAsiaTheme="minorHAnsi" w:hAnsi="Arial" w:cs="Arial"/>
          <w:sz w:val="24"/>
          <w:szCs w:val="24"/>
        </w:rPr>
        <w:t>.</w:t>
      </w:r>
    </w:p>
    <w:p w14:paraId="23BB1AA1" w14:textId="1E80016C" w:rsidR="00C709C9" w:rsidRPr="000F4E1A" w:rsidRDefault="005F41A7" w:rsidP="000F4E1A">
      <w:pPr>
        <w:pStyle w:val="ListParagraph"/>
        <w:numPr>
          <w:ilvl w:val="0"/>
          <w:numId w:val="70"/>
        </w:numPr>
        <w:rPr>
          <w:rFonts w:ascii="Arial" w:eastAsiaTheme="minorHAnsi" w:hAnsi="Arial" w:cs="Arial"/>
          <w:sz w:val="24"/>
          <w:szCs w:val="24"/>
        </w:rPr>
      </w:pPr>
      <w:r w:rsidRPr="000F4E1A">
        <w:rPr>
          <w:rFonts w:ascii="Arial" w:eastAsiaTheme="minorHAnsi" w:hAnsi="Arial" w:cs="Arial"/>
          <w:sz w:val="24"/>
          <w:szCs w:val="24"/>
        </w:rPr>
        <w:t xml:space="preserve">Generate </w:t>
      </w:r>
      <w:r w:rsidR="00122534" w:rsidRPr="000F4E1A">
        <w:rPr>
          <w:rFonts w:ascii="Arial" w:eastAsiaTheme="minorHAnsi" w:hAnsi="Arial" w:cs="Arial"/>
          <w:sz w:val="24"/>
          <w:szCs w:val="24"/>
        </w:rPr>
        <w:t>standard forms and notices from ACES or other means as directed by the Department to carry out all noticing and evidence gathering obligations under this RFP. Alternative forms and notices must be approved in writing by the Department prior to use.</w:t>
      </w:r>
    </w:p>
    <w:p w14:paraId="485CD934" w14:textId="6C468625" w:rsidR="00C709C9" w:rsidRPr="000F4E1A" w:rsidRDefault="00C709C9" w:rsidP="000F4E1A">
      <w:pPr>
        <w:rPr>
          <w:rFonts w:ascii="Arial" w:eastAsiaTheme="minorHAnsi" w:hAnsi="Arial" w:cs="Arial"/>
          <w:sz w:val="24"/>
          <w:szCs w:val="24"/>
        </w:rPr>
      </w:pPr>
    </w:p>
    <w:p w14:paraId="6895361F" w14:textId="2BE88383" w:rsidR="00C709C9" w:rsidRPr="00F821C7" w:rsidRDefault="00C709C9" w:rsidP="000F4E1A">
      <w:pPr>
        <w:pStyle w:val="ListParagraph"/>
        <w:numPr>
          <w:ilvl w:val="0"/>
          <w:numId w:val="28"/>
        </w:numPr>
        <w:ind w:left="360"/>
        <w:rPr>
          <w:rFonts w:ascii="Arial" w:eastAsiaTheme="minorHAnsi" w:hAnsi="Arial" w:cs="Arial"/>
          <w:sz w:val="24"/>
          <w:szCs w:val="24"/>
        </w:rPr>
      </w:pPr>
      <w:r w:rsidRPr="000F4E1A">
        <w:rPr>
          <w:rFonts w:ascii="Arial" w:eastAsiaTheme="minorHAnsi" w:hAnsi="Arial" w:cs="Arial"/>
          <w:b/>
          <w:sz w:val="24"/>
          <w:szCs w:val="24"/>
        </w:rPr>
        <w:t>Disability/Blindness Determinations, Reconsiderations</w:t>
      </w:r>
      <w:r w:rsidR="003C3B68" w:rsidRPr="000F4E1A">
        <w:rPr>
          <w:rFonts w:ascii="Arial" w:eastAsiaTheme="minorHAnsi" w:hAnsi="Arial" w:cs="Arial"/>
          <w:b/>
          <w:sz w:val="24"/>
          <w:szCs w:val="24"/>
        </w:rPr>
        <w:t>,</w:t>
      </w:r>
      <w:r w:rsidRPr="000F4E1A">
        <w:rPr>
          <w:rFonts w:ascii="Arial" w:eastAsiaTheme="minorHAnsi" w:hAnsi="Arial" w:cs="Arial"/>
          <w:b/>
          <w:sz w:val="24"/>
          <w:szCs w:val="24"/>
        </w:rPr>
        <w:t xml:space="preserve"> and CDRs</w:t>
      </w:r>
    </w:p>
    <w:p w14:paraId="120A15F4" w14:textId="77777777" w:rsidR="00F821C7" w:rsidRPr="000F4E1A" w:rsidRDefault="00F821C7" w:rsidP="00F821C7">
      <w:pPr>
        <w:pStyle w:val="ListParagraph"/>
        <w:ind w:left="360"/>
        <w:rPr>
          <w:rFonts w:ascii="Arial" w:eastAsiaTheme="minorHAnsi" w:hAnsi="Arial" w:cs="Arial"/>
          <w:sz w:val="24"/>
          <w:szCs w:val="24"/>
        </w:rPr>
      </w:pPr>
    </w:p>
    <w:p w14:paraId="44F0DA6F" w14:textId="420BE14A" w:rsidR="00C709C9" w:rsidRPr="000F4E1A" w:rsidRDefault="00C709C9" w:rsidP="000F4E1A">
      <w:pPr>
        <w:pStyle w:val="ListParagraph"/>
        <w:numPr>
          <w:ilvl w:val="0"/>
          <w:numId w:val="78"/>
        </w:numPr>
        <w:ind w:left="720"/>
        <w:rPr>
          <w:rFonts w:ascii="Arial" w:eastAsiaTheme="minorHAnsi" w:hAnsi="Arial" w:cs="Arial"/>
          <w:b/>
          <w:bCs/>
          <w:sz w:val="24"/>
          <w:szCs w:val="24"/>
        </w:rPr>
      </w:pPr>
      <w:r w:rsidRPr="000F4E1A">
        <w:rPr>
          <w:rFonts w:ascii="Arial" w:eastAsiaTheme="minorHAnsi" w:hAnsi="Arial" w:cs="Arial"/>
          <w:b/>
          <w:bCs/>
          <w:sz w:val="24"/>
          <w:szCs w:val="24"/>
        </w:rPr>
        <w:t>Service Delivery</w:t>
      </w:r>
    </w:p>
    <w:p w14:paraId="5A802243" w14:textId="18D2277A" w:rsidR="00122534" w:rsidRPr="000F4E1A" w:rsidRDefault="00122534" w:rsidP="000F4E1A">
      <w:pPr>
        <w:pStyle w:val="ListParagraph"/>
        <w:widowControl/>
        <w:numPr>
          <w:ilvl w:val="1"/>
          <w:numId w:val="35"/>
        </w:numPr>
        <w:autoSpaceDE/>
        <w:autoSpaceDN/>
        <w:ind w:left="1080"/>
        <w:rPr>
          <w:rFonts w:ascii="Arial" w:eastAsiaTheme="minorHAnsi" w:hAnsi="Arial" w:cs="Arial"/>
          <w:sz w:val="24"/>
          <w:szCs w:val="24"/>
        </w:rPr>
      </w:pPr>
      <w:r w:rsidRPr="000F4E1A">
        <w:rPr>
          <w:rFonts w:ascii="Arial" w:eastAsiaTheme="minorHAnsi" w:hAnsi="Arial" w:cs="Arial"/>
          <w:sz w:val="24"/>
          <w:szCs w:val="24"/>
        </w:rPr>
        <w:t>Conduct Disability/Blindness Determinations, Reconsiderations</w:t>
      </w:r>
      <w:r w:rsidR="004E7152">
        <w:rPr>
          <w:rFonts w:ascii="Arial" w:eastAsiaTheme="minorHAnsi" w:hAnsi="Arial" w:cs="Arial"/>
          <w:sz w:val="24"/>
          <w:szCs w:val="24"/>
        </w:rPr>
        <w:t>,</w:t>
      </w:r>
      <w:r w:rsidRPr="000F4E1A">
        <w:rPr>
          <w:rFonts w:ascii="Arial" w:eastAsiaTheme="minorHAnsi" w:hAnsi="Arial" w:cs="Arial"/>
          <w:sz w:val="24"/>
          <w:szCs w:val="24"/>
        </w:rPr>
        <w:t xml:space="preserve"> and CDRs for Applicants/Members within forty-five (45) </w:t>
      </w:r>
      <w:r w:rsidR="00E158EA" w:rsidRPr="000F4E1A">
        <w:rPr>
          <w:rFonts w:ascii="Arial" w:eastAsiaTheme="minorHAnsi" w:hAnsi="Arial" w:cs="Arial"/>
          <w:sz w:val="24"/>
          <w:szCs w:val="24"/>
        </w:rPr>
        <w:t xml:space="preserve">calendar </w:t>
      </w:r>
      <w:r w:rsidRPr="000F4E1A">
        <w:rPr>
          <w:rFonts w:ascii="Arial" w:eastAsiaTheme="minorHAnsi" w:hAnsi="Arial" w:cs="Arial"/>
          <w:sz w:val="24"/>
          <w:szCs w:val="24"/>
        </w:rPr>
        <w:t xml:space="preserve">days from receipt of the Disability Packet.  </w:t>
      </w:r>
    </w:p>
    <w:p w14:paraId="00AF4168" w14:textId="503322E6" w:rsidR="00122534" w:rsidRPr="000F4E1A" w:rsidRDefault="00122534" w:rsidP="000F4E1A">
      <w:pPr>
        <w:pStyle w:val="ListParagraph"/>
        <w:widowControl/>
        <w:numPr>
          <w:ilvl w:val="1"/>
          <w:numId w:val="35"/>
        </w:numPr>
        <w:autoSpaceDE/>
        <w:autoSpaceDN/>
        <w:ind w:left="1080"/>
        <w:rPr>
          <w:rFonts w:ascii="Arial" w:eastAsiaTheme="minorHAnsi" w:hAnsi="Arial" w:cs="Arial"/>
          <w:sz w:val="24"/>
          <w:szCs w:val="24"/>
        </w:rPr>
      </w:pPr>
      <w:r w:rsidRPr="000F4E1A">
        <w:rPr>
          <w:rFonts w:ascii="Arial" w:eastAsiaTheme="minorHAnsi" w:hAnsi="Arial" w:cs="Arial"/>
          <w:sz w:val="24"/>
          <w:szCs w:val="24"/>
        </w:rPr>
        <w:t>Obtain and review each Applicant/Member Disability Packet, Reconsideration</w:t>
      </w:r>
      <w:r w:rsidR="004E7152">
        <w:rPr>
          <w:rFonts w:ascii="Arial" w:eastAsiaTheme="minorHAnsi" w:hAnsi="Arial" w:cs="Arial"/>
          <w:sz w:val="24"/>
          <w:szCs w:val="24"/>
        </w:rPr>
        <w:t>,</w:t>
      </w:r>
      <w:r w:rsidRPr="000F4E1A">
        <w:rPr>
          <w:rFonts w:ascii="Arial" w:eastAsiaTheme="minorHAnsi" w:hAnsi="Arial" w:cs="Arial"/>
          <w:sz w:val="24"/>
          <w:szCs w:val="24"/>
        </w:rPr>
        <w:t xml:space="preserve"> or CDR by utilizing the electronic systems operated and maintained by the Department, including ACES, </w:t>
      </w:r>
      <w:proofErr w:type="spellStart"/>
      <w:r w:rsidRPr="000F4E1A">
        <w:rPr>
          <w:rFonts w:ascii="Arial" w:eastAsiaTheme="minorHAnsi" w:hAnsi="Arial" w:cs="Arial"/>
          <w:sz w:val="24"/>
          <w:szCs w:val="24"/>
        </w:rPr>
        <w:t>Docu</w:t>
      </w:r>
      <w:r w:rsidR="002C3F01" w:rsidRPr="000F4E1A">
        <w:rPr>
          <w:rFonts w:ascii="Arial" w:eastAsiaTheme="minorHAnsi" w:hAnsi="Arial" w:cs="Arial"/>
          <w:sz w:val="24"/>
          <w:szCs w:val="24"/>
        </w:rPr>
        <w:t>W</w:t>
      </w:r>
      <w:r w:rsidRPr="000F4E1A">
        <w:rPr>
          <w:rFonts w:ascii="Arial" w:eastAsiaTheme="minorHAnsi" w:hAnsi="Arial" w:cs="Arial"/>
          <w:sz w:val="24"/>
          <w:szCs w:val="24"/>
        </w:rPr>
        <w:t>are</w:t>
      </w:r>
      <w:proofErr w:type="spellEnd"/>
      <w:r w:rsidRPr="000F4E1A">
        <w:rPr>
          <w:rFonts w:ascii="Arial" w:eastAsiaTheme="minorHAnsi" w:hAnsi="Arial" w:cs="Arial"/>
          <w:sz w:val="24"/>
          <w:szCs w:val="24"/>
        </w:rPr>
        <w:t>, and Siebel, ensuring each Determination:</w:t>
      </w:r>
    </w:p>
    <w:p w14:paraId="5E6CD6D2" w14:textId="2FBE372A" w:rsidR="00122534" w:rsidRPr="000F4E1A" w:rsidRDefault="00122534" w:rsidP="000F4E1A">
      <w:pPr>
        <w:pStyle w:val="ListParagraph"/>
        <w:widowControl/>
        <w:numPr>
          <w:ilvl w:val="5"/>
          <w:numId w:val="35"/>
        </w:numPr>
        <w:autoSpaceDE/>
        <w:autoSpaceDN/>
        <w:ind w:left="1620"/>
        <w:rPr>
          <w:rFonts w:ascii="Arial" w:eastAsiaTheme="minorHAnsi" w:hAnsi="Arial" w:cs="Arial"/>
          <w:sz w:val="24"/>
          <w:szCs w:val="24"/>
        </w:rPr>
      </w:pPr>
      <w:r w:rsidRPr="000F4E1A">
        <w:rPr>
          <w:rFonts w:ascii="Arial" w:eastAsiaTheme="minorHAnsi" w:hAnsi="Arial" w:cs="Arial"/>
          <w:sz w:val="24"/>
          <w:szCs w:val="24"/>
        </w:rPr>
        <w:t xml:space="preserve">Aligns with processes and standards set out in rule by the </w:t>
      </w:r>
      <w:r w:rsidR="004E7152">
        <w:rPr>
          <w:rFonts w:ascii="Arial" w:eastAsiaTheme="minorHAnsi" w:hAnsi="Arial" w:cs="Arial"/>
          <w:sz w:val="24"/>
          <w:szCs w:val="24"/>
        </w:rPr>
        <w:t>Social Security Administration (</w:t>
      </w:r>
      <w:r w:rsidR="00725B65" w:rsidRPr="000F4E1A">
        <w:rPr>
          <w:rFonts w:ascii="Arial" w:eastAsiaTheme="minorHAnsi" w:hAnsi="Arial" w:cs="Arial"/>
          <w:sz w:val="24"/>
          <w:szCs w:val="24"/>
        </w:rPr>
        <w:t>SSA</w:t>
      </w:r>
      <w:r w:rsidR="004E7152">
        <w:rPr>
          <w:rFonts w:ascii="Arial" w:eastAsiaTheme="minorHAnsi" w:hAnsi="Arial" w:cs="Arial"/>
          <w:sz w:val="24"/>
          <w:szCs w:val="24"/>
        </w:rPr>
        <w:t>)</w:t>
      </w:r>
      <w:r w:rsidRPr="000F4E1A">
        <w:rPr>
          <w:rFonts w:ascii="Arial" w:eastAsiaTheme="minorHAnsi" w:hAnsi="Arial" w:cs="Arial"/>
          <w:sz w:val="24"/>
          <w:szCs w:val="24"/>
        </w:rPr>
        <w:t xml:space="preserve"> under the authority of the Social Security Act for matters related to: </w:t>
      </w:r>
    </w:p>
    <w:p w14:paraId="107A1E4B" w14:textId="3CF2DFE7" w:rsidR="00122534" w:rsidRPr="000F4E1A" w:rsidRDefault="00122534" w:rsidP="000F4E1A">
      <w:pPr>
        <w:pStyle w:val="ListParagraph"/>
        <w:widowControl/>
        <w:numPr>
          <w:ilvl w:val="0"/>
          <w:numId w:val="71"/>
        </w:numPr>
        <w:autoSpaceDE/>
        <w:autoSpaceDN/>
        <w:ind w:left="1980"/>
        <w:rPr>
          <w:rFonts w:ascii="Arial" w:eastAsiaTheme="minorHAnsi" w:hAnsi="Arial" w:cs="Arial"/>
          <w:sz w:val="24"/>
          <w:szCs w:val="24"/>
        </w:rPr>
      </w:pPr>
      <w:r w:rsidRPr="000F4E1A">
        <w:rPr>
          <w:rFonts w:ascii="Arial" w:eastAsiaTheme="minorHAnsi" w:hAnsi="Arial" w:cs="Arial"/>
          <w:sz w:val="24"/>
          <w:szCs w:val="24"/>
        </w:rPr>
        <w:t>Evidence development (</w:t>
      </w:r>
      <w:hyperlink r:id="rId34" w:history="1">
        <w:r w:rsidRPr="00922B2D">
          <w:rPr>
            <w:rStyle w:val="Hyperlink"/>
            <w:rFonts w:ascii="Arial" w:eastAsiaTheme="minorHAnsi" w:hAnsi="Arial" w:cs="Arial"/>
            <w:sz w:val="24"/>
            <w:szCs w:val="24"/>
          </w:rPr>
          <w:t>20 C.F.R. §§ 416.912</w:t>
        </w:r>
        <w:r w:rsidR="00922B2D" w:rsidRPr="00922B2D">
          <w:rPr>
            <w:rStyle w:val="Hyperlink"/>
            <w:rFonts w:ascii="Arial" w:eastAsiaTheme="minorHAnsi" w:hAnsi="Arial" w:cs="Arial"/>
            <w:sz w:val="24"/>
            <w:szCs w:val="24"/>
          </w:rPr>
          <w:t xml:space="preserve"> – </w:t>
        </w:r>
        <w:r w:rsidRPr="00922B2D">
          <w:rPr>
            <w:rStyle w:val="Hyperlink"/>
            <w:rFonts w:ascii="Arial" w:eastAsiaTheme="minorHAnsi" w:hAnsi="Arial" w:cs="Arial"/>
            <w:sz w:val="24"/>
            <w:szCs w:val="24"/>
          </w:rPr>
          <w:t>918</w:t>
        </w:r>
      </w:hyperlink>
      <w:r w:rsidRPr="000F4E1A">
        <w:rPr>
          <w:rFonts w:ascii="Arial" w:eastAsiaTheme="minorHAnsi" w:hAnsi="Arial" w:cs="Arial"/>
          <w:sz w:val="24"/>
          <w:szCs w:val="24"/>
        </w:rPr>
        <w:t>); and</w:t>
      </w:r>
    </w:p>
    <w:p w14:paraId="37E8E6AF" w14:textId="4F6C2763" w:rsidR="00122534" w:rsidRPr="000F4E1A" w:rsidRDefault="00122534" w:rsidP="000F4E1A">
      <w:pPr>
        <w:pStyle w:val="ListParagraph"/>
        <w:widowControl/>
        <w:numPr>
          <w:ilvl w:val="0"/>
          <w:numId w:val="71"/>
        </w:numPr>
        <w:autoSpaceDE/>
        <w:autoSpaceDN/>
        <w:ind w:left="1980"/>
        <w:rPr>
          <w:rFonts w:ascii="Arial" w:eastAsiaTheme="minorHAnsi" w:hAnsi="Arial" w:cs="Arial"/>
          <w:sz w:val="24"/>
          <w:szCs w:val="24"/>
        </w:rPr>
      </w:pPr>
      <w:r w:rsidRPr="000F4E1A">
        <w:rPr>
          <w:rFonts w:ascii="Arial" w:eastAsiaTheme="minorHAnsi" w:hAnsi="Arial" w:cs="Arial"/>
          <w:sz w:val="24"/>
          <w:szCs w:val="24"/>
        </w:rPr>
        <w:t>Disability/Blindness Determinations (</w:t>
      </w:r>
      <w:hyperlink r:id="rId35" w:history="1">
        <w:r w:rsidRPr="00BA002E">
          <w:rPr>
            <w:rStyle w:val="Hyperlink"/>
            <w:rFonts w:ascii="Arial" w:eastAsiaTheme="minorHAnsi" w:hAnsi="Arial" w:cs="Arial"/>
            <w:sz w:val="24"/>
            <w:szCs w:val="24"/>
          </w:rPr>
          <w:t>20 C.F.R. §§ 416.920</w:t>
        </w:r>
        <w:r w:rsidR="00055924" w:rsidRPr="00055924">
          <w:rPr>
            <w:rStyle w:val="Hyperlink"/>
            <w:rFonts w:ascii="Arial" w:eastAsiaTheme="minorHAnsi" w:hAnsi="Arial" w:cs="Arial"/>
            <w:sz w:val="24"/>
            <w:szCs w:val="24"/>
          </w:rPr>
          <w:t xml:space="preserve"> – </w:t>
        </w:r>
        <w:r w:rsidRPr="00BA002E">
          <w:rPr>
            <w:rStyle w:val="Hyperlink"/>
            <w:rFonts w:ascii="Arial" w:eastAsiaTheme="minorHAnsi" w:hAnsi="Arial" w:cs="Arial"/>
            <w:sz w:val="24"/>
            <w:szCs w:val="24"/>
          </w:rPr>
          <w:t>986</w:t>
        </w:r>
      </w:hyperlink>
      <w:r w:rsidRPr="000F4E1A">
        <w:rPr>
          <w:rFonts w:ascii="Arial" w:eastAsiaTheme="minorHAnsi" w:hAnsi="Arial" w:cs="Arial"/>
          <w:sz w:val="24"/>
          <w:szCs w:val="24"/>
        </w:rPr>
        <w:t>).</w:t>
      </w:r>
    </w:p>
    <w:p w14:paraId="7CE68D54" w14:textId="4211867C" w:rsidR="00122534" w:rsidRPr="000F4E1A" w:rsidRDefault="00122534" w:rsidP="000F4E1A">
      <w:pPr>
        <w:pStyle w:val="ListParagraph"/>
        <w:widowControl/>
        <w:numPr>
          <w:ilvl w:val="2"/>
          <w:numId w:val="35"/>
        </w:numPr>
        <w:autoSpaceDE/>
        <w:autoSpaceDN/>
        <w:ind w:left="1620"/>
        <w:rPr>
          <w:rFonts w:ascii="Arial" w:eastAsiaTheme="minorHAnsi" w:hAnsi="Arial" w:cs="Arial"/>
          <w:sz w:val="24"/>
          <w:szCs w:val="24"/>
        </w:rPr>
      </w:pPr>
      <w:r w:rsidRPr="000F4E1A">
        <w:rPr>
          <w:rFonts w:ascii="Arial" w:eastAsiaTheme="minorHAnsi" w:hAnsi="Arial" w:cs="Arial"/>
          <w:sz w:val="24"/>
          <w:szCs w:val="24"/>
        </w:rPr>
        <w:t xml:space="preserve">Aligns with </w:t>
      </w:r>
      <w:hyperlink r:id="rId36" w:history="1">
        <w:r w:rsidR="00873494" w:rsidRPr="00000132">
          <w:rPr>
            <w:rStyle w:val="Hyperlink"/>
            <w:rFonts w:ascii="Arial" w:eastAsia="Calibri" w:hAnsi="Arial" w:cs="Arial"/>
            <w:sz w:val="24"/>
            <w:szCs w:val="24"/>
          </w:rPr>
          <w:t xml:space="preserve">10-144 C.M.R. </w:t>
        </w:r>
        <w:r w:rsidR="00873494">
          <w:rPr>
            <w:rStyle w:val="Hyperlink"/>
            <w:rFonts w:ascii="Arial" w:eastAsia="Calibri" w:hAnsi="Arial" w:cs="Arial"/>
            <w:sz w:val="24"/>
            <w:szCs w:val="24"/>
          </w:rPr>
          <w:t>C</w:t>
        </w:r>
        <w:r w:rsidR="00873494" w:rsidRPr="00000132">
          <w:rPr>
            <w:rStyle w:val="Hyperlink"/>
            <w:rFonts w:ascii="Arial" w:eastAsia="Calibri" w:hAnsi="Arial" w:cs="Arial"/>
            <w:sz w:val="24"/>
            <w:szCs w:val="24"/>
          </w:rPr>
          <w:t>h. 332, Part 6</w:t>
        </w:r>
      </w:hyperlink>
      <w:r w:rsidRPr="000F4E1A">
        <w:rPr>
          <w:rFonts w:ascii="Arial" w:eastAsiaTheme="minorHAnsi" w:hAnsi="Arial" w:cs="Arial"/>
          <w:sz w:val="24"/>
          <w:szCs w:val="24"/>
        </w:rPr>
        <w:t xml:space="preserve"> for matters related to time standards associated with Disability/Blindness Determinations, Reconsiderations</w:t>
      </w:r>
      <w:r w:rsidR="003C3B68" w:rsidRPr="000F4E1A">
        <w:rPr>
          <w:rFonts w:ascii="Arial" w:eastAsiaTheme="minorHAnsi" w:hAnsi="Arial" w:cs="Arial"/>
          <w:sz w:val="24"/>
          <w:szCs w:val="24"/>
        </w:rPr>
        <w:t>,</w:t>
      </w:r>
      <w:r w:rsidRPr="000F4E1A">
        <w:rPr>
          <w:rFonts w:ascii="Arial" w:eastAsiaTheme="minorHAnsi" w:hAnsi="Arial" w:cs="Arial"/>
          <w:sz w:val="24"/>
          <w:szCs w:val="24"/>
        </w:rPr>
        <w:t xml:space="preserve"> and </w:t>
      </w:r>
      <w:proofErr w:type="spellStart"/>
      <w:r w:rsidRPr="000F4E1A">
        <w:rPr>
          <w:rFonts w:ascii="Arial" w:eastAsiaTheme="minorHAnsi" w:hAnsi="Arial" w:cs="Arial"/>
          <w:sz w:val="24"/>
          <w:szCs w:val="24"/>
        </w:rPr>
        <w:t>CDRs.</w:t>
      </w:r>
      <w:proofErr w:type="spellEnd"/>
    </w:p>
    <w:p w14:paraId="3A73B08E" w14:textId="0D2F3586" w:rsidR="00122534" w:rsidRPr="000F4E1A" w:rsidRDefault="00F325AA" w:rsidP="000F4E1A">
      <w:pPr>
        <w:pStyle w:val="ListParagraph"/>
        <w:widowControl/>
        <w:numPr>
          <w:ilvl w:val="1"/>
          <w:numId w:val="35"/>
        </w:numPr>
        <w:autoSpaceDE/>
        <w:autoSpaceDN/>
        <w:ind w:left="1080"/>
        <w:rPr>
          <w:rFonts w:ascii="Arial" w:eastAsiaTheme="minorHAnsi" w:hAnsi="Arial" w:cs="Arial"/>
          <w:sz w:val="24"/>
          <w:szCs w:val="24"/>
        </w:rPr>
      </w:pPr>
      <w:r w:rsidRPr="000F4E1A">
        <w:rPr>
          <w:rFonts w:ascii="Arial" w:eastAsiaTheme="minorHAnsi" w:hAnsi="Arial" w:cs="Arial"/>
          <w:sz w:val="24"/>
          <w:szCs w:val="24"/>
        </w:rPr>
        <w:t xml:space="preserve">Provide </w:t>
      </w:r>
      <w:r w:rsidR="00122534" w:rsidRPr="000F4E1A">
        <w:rPr>
          <w:rFonts w:ascii="Arial" w:eastAsiaTheme="minorHAnsi" w:hAnsi="Arial" w:cs="Arial"/>
          <w:sz w:val="24"/>
          <w:szCs w:val="24"/>
        </w:rPr>
        <w:t xml:space="preserve">a final and, where appropriate, Presumptive Disability/Blindness Determinations to the Department within five (5) calendar days. </w:t>
      </w:r>
    </w:p>
    <w:p w14:paraId="0348FC13" w14:textId="77777777" w:rsidR="00122534" w:rsidRPr="000F4E1A" w:rsidRDefault="00122534" w:rsidP="000F4E1A">
      <w:pPr>
        <w:widowControl/>
        <w:numPr>
          <w:ilvl w:val="3"/>
          <w:numId w:val="30"/>
        </w:numPr>
        <w:autoSpaceDE/>
        <w:autoSpaceDN/>
        <w:ind w:left="720"/>
        <w:rPr>
          <w:rFonts w:ascii="Arial" w:eastAsiaTheme="minorHAnsi" w:hAnsi="Arial" w:cs="Arial"/>
          <w:b/>
          <w:bCs/>
          <w:sz w:val="24"/>
          <w:szCs w:val="24"/>
        </w:rPr>
      </w:pPr>
      <w:r w:rsidRPr="000F4E1A">
        <w:rPr>
          <w:rFonts w:ascii="Arial" w:eastAsiaTheme="minorHAnsi" w:hAnsi="Arial" w:cs="Arial"/>
          <w:b/>
          <w:bCs/>
          <w:sz w:val="24"/>
          <w:szCs w:val="24"/>
        </w:rPr>
        <w:t>Incomplete Disability Packets</w:t>
      </w:r>
    </w:p>
    <w:p w14:paraId="21FB1921" w14:textId="77777777" w:rsidR="00122534" w:rsidRPr="000F4E1A" w:rsidRDefault="00122534" w:rsidP="000F4E1A">
      <w:pPr>
        <w:widowControl/>
        <w:numPr>
          <w:ilvl w:val="0"/>
          <w:numId w:val="32"/>
        </w:numPr>
        <w:autoSpaceDE/>
        <w:autoSpaceDN/>
        <w:ind w:left="1080"/>
        <w:rPr>
          <w:rFonts w:ascii="Arial" w:eastAsiaTheme="minorHAnsi" w:hAnsi="Arial" w:cs="Arial"/>
          <w:sz w:val="24"/>
          <w:szCs w:val="24"/>
        </w:rPr>
      </w:pPr>
      <w:r w:rsidRPr="000F4E1A">
        <w:rPr>
          <w:rFonts w:ascii="Arial" w:eastAsiaTheme="minorHAnsi" w:hAnsi="Arial" w:cs="Arial"/>
          <w:sz w:val="24"/>
          <w:szCs w:val="24"/>
        </w:rPr>
        <w:t>Contact the Applicant/Member by mail within five (5) calendar days of receipt of an incomplete Disability Packet.</w:t>
      </w:r>
    </w:p>
    <w:p w14:paraId="38FFD19F" w14:textId="77777777" w:rsidR="00122534" w:rsidRPr="000F4E1A" w:rsidRDefault="00122534" w:rsidP="000F4E1A">
      <w:pPr>
        <w:widowControl/>
        <w:numPr>
          <w:ilvl w:val="2"/>
          <w:numId w:val="32"/>
        </w:numPr>
        <w:autoSpaceDE/>
        <w:autoSpaceDN/>
        <w:ind w:left="1620"/>
        <w:rPr>
          <w:rFonts w:ascii="Arial" w:eastAsiaTheme="minorHAnsi" w:hAnsi="Arial" w:cs="Arial"/>
          <w:sz w:val="24"/>
          <w:szCs w:val="24"/>
        </w:rPr>
      </w:pPr>
      <w:r w:rsidRPr="000F4E1A">
        <w:rPr>
          <w:rFonts w:ascii="Arial" w:eastAsiaTheme="minorHAnsi" w:hAnsi="Arial" w:cs="Arial"/>
          <w:sz w:val="24"/>
          <w:szCs w:val="24"/>
        </w:rPr>
        <w:lastRenderedPageBreak/>
        <w:t>Follow-up via telephone within five (5) calendar days for up to three (3) consecutive business days, at various times of day, each day, between the hours of 8:30 a.m. and 5:00 p.m. EST.</w:t>
      </w:r>
    </w:p>
    <w:p w14:paraId="738117D1" w14:textId="3AC8F95B" w:rsidR="00122534" w:rsidRPr="000F4E1A" w:rsidRDefault="00122534" w:rsidP="000F4E1A">
      <w:pPr>
        <w:widowControl/>
        <w:numPr>
          <w:ilvl w:val="2"/>
          <w:numId w:val="32"/>
        </w:numPr>
        <w:autoSpaceDE/>
        <w:autoSpaceDN/>
        <w:ind w:left="1620"/>
        <w:rPr>
          <w:rFonts w:ascii="Arial" w:eastAsiaTheme="minorHAnsi" w:hAnsi="Arial" w:cs="Arial"/>
          <w:sz w:val="24"/>
          <w:szCs w:val="24"/>
          <w:u w:val="single"/>
        </w:rPr>
      </w:pPr>
      <w:r w:rsidRPr="000F4E1A">
        <w:rPr>
          <w:rFonts w:ascii="Arial" w:eastAsiaTheme="minorHAnsi" w:hAnsi="Arial" w:cs="Arial"/>
          <w:sz w:val="24"/>
          <w:szCs w:val="24"/>
        </w:rPr>
        <w:t>If no response, process the Disability Packet with the available information.</w:t>
      </w:r>
    </w:p>
    <w:p w14:paraId="3A7BA303" w14:textId="77777777" w:rsidR="00122534" w:rsidRPr="000F4E1A" w:rsidRDefault="00122534" w:rsidP="000F4E1A">
      <w:pPr>
        <w:widowControl/>
        <w:numPr>
          <w:ilvl w:val="3"/>
          <w:numId w:val="30"/>
        </w:numPr>
        <w:autoSpaceDE/>
        <w:autoSpaceDN/>
        <w:ind w:left="720"/>
        <w:rPr>
          <w:rFonts w:ascii="Arial" w:eastAsiaTheme="minorHAnsi" w:hAnsi="Arial" w:cs="Arial"/>
          <w:b/>
          <w:bCs/>
          <w:sz w:val="24"/>
          <w:szCs w:val="24"/>
        </w:rPr>
      </w:pPr>
      <w:r w:rsidRPr="000F4E1A">
        <w:rPr>
          <w:rFonts w:ascii="Arial" w:eastAsiaTheme="minorHAnsi" w:hAnsi="Arial" w:cs="Arial"/>
          <w:b/>
          <w:bCs/>
          <w:sz w:val="24"/>
          <w:szCs w:val="24"/>
        </w:rPr>
        <w:t>Acceptable Evidence Development</w:t>
      </w:r>
    </w:p>
    <w:p w14:paraId="34298E1F" w14:textId="77777777" w:rsidR="00122534" w:rsidRPr="000F4E1A" w:rsidRDefault="00122534" w:rsidP="000F4E1A">
      <w:pPr>
        <w:widowControl/>
        <w:numPr>
          <w:ilvl w:val="0"/>
          <w:numId w:val="57"/>
        </w:numPr>
        <w:autoSpaceDE/>
        <w:autoSpaceDN/>
        <w:ind w:left="1080"/>
        <w:rPr>
          <w:rFonts w:ascii="Arial" w:eastAsiaTheme="minorHAnsi" w:hAnsi="Arial" w:cs="Arial"/>
          <w:sz w:val="24"/>
          <w:szCs w:val="24"/>
        </w:rPr>
      </w:pPr>
      <w:r w:rsidRPr="000F4E1A">
        <w:rPr>
          <w:rFonts w:ascii="Arial" w:eastAsiaTheme="minorHAnsi" w:hAnsi="Arial" w:cs="Arial"/>
          <w:sz w:val="24"/>
          <w:szCs w:val="24"/>
        </w:rPr>
        <w:t>Initiate the development of Acceptable Evidence related to the Applicant/Member impairment(s) within five (5) calendar days of the Department’s receipt of a Disability Packet, Reconsideration request, or a completed Review Form by:</w:t>
      </w:r>
    </w:p>
    <w:p w14:paraId="393E018C" w14:textId="5EE6A7A7" w:rsidR="00122534" w:rsidRPr="000F4E1A" w:rsidRDefault="00122534" w:rsidP="000F4E1A">
      <w:pPr>
        <w:widowControl/>
        <w:numPr>
          <w:ilvl w:val="2"/>
          <w:numId w:val="57"/>
        </w:numPr>
        <w:autoSpaceDE/>
        <w:autoSpaceDN/>
        <w:ind w:left="1620"/>
        <w:rPr>
          <w:rFonts w:ascii="Arial" w:eastAsiaTheme="minorHAnsi" w:hAnsi="Arial" w:cs="Arial"/>
          <w:sz w:val="24"/>
          <w:szCs w:val="24"/>
        </w:rPr>
      </w:pPr>
      <w:r w:rsidRPr="000F4E1A">
        <w:rPr>
          <w:rFonts w:ascii="Arial" w:eastAsiaTheme="minorHAnsi" w:hAnsi="Arial" w:cs="Arial"/>
          <w:sz w:val="24"/>
          <w:szCs w:val="24"/>
        </w:rPr>
        <w:t xml:space="preserve">Obtaining a valid HIPAA compliant, </w:t>
      </w:r>
      <w:r w:rsidR="008C51FD" w:rsidRPr="000F4E1A">
        <w:rPr>
          <w:rFonts w:ascii="Arial" w:eastAsiaTheme="minorHAnsi" w:hAnsi="Arial" w:cs="Arial"/>
          <w:sz w:val="24"/>
          <w:szCs w:val="24"/>
        </w:rPr>
        <w:t>signed,</w:t>
      </w:r>
      <w:r w:rsidRPr="000F4E1A">
        <w:rPr>
          <w:rFonts w:ascii="Arial" w:eastAsiaTheme="minorHAnsi" w:hAnsi="Arial" w:cs="Arial"/>
          <w:sz w:val="24"/>
          <w:szCs w:val="24"/>
        </w:rPr>
        <w:t xml:space="preserve"> and dated Release of Medical Records (Release) form from the Applicant/Member for each Acceptable Source of Information providing evidence for the initial Disability/Blindness Determination request and subsequent </w:t>
      </w:r>
      <w:proofErr w:type="spellStart"/>
      <w:r w:rsidRPr="000F4E1A">
        <w:rPr>
          <w:rFonts w:ascii="Arial" w:eastAsiaTheme="minorHAnsi" w:hAnsi="Arial" w:cs="Arial"/>
          <w:sz w:val="24"/>
          <w:szCs w:val="24"/>
        </w:rPr>
        <w:t>CDRs.</w:t>
      </w:r>
      <w:proofErr w:type="spellEnd"/>
      <w:r w:rsidRPr="000F4E1A">
        <w:rPr>
          <w:rFonts w:ascii="Arial" w:eastAsiaTheme="minorHAnsi" w:hAnsi="Arial" w:cs="Arial"/>
          <w:sz w:val="24"/>
          <w:szCs w:val="24"/>
        </w:rPr>
        <w:t xml:space="preserve"> </w:t>
      </w:r>
    </w:p>
    <w:p w14:paraId="1ACE19E0" w14:textId="74B21C94" w:rsidR="00122534" w:rsidRPr="000F4E1A" w:rsidRDefault="00122534" w:rsidP="000F4E1A">
      <w:pPr>
        <w:widowControl/>
        <w:numPr>
          <w:ilvl w:val="2"/>
          <w:numId w:val="57"/>
        </w:numPr>
        <w:autoSpaceDE/>
        <w:autoSpaceDN/>
        <w:ind w:left="1620"/>
        <w:contextualSpacing/>
        <w:rPr>
          <w:rFonts w:ascii="Arial" w:eastAsiaTheme="minorHAnsi" w:hAnsi="Arial" w:cs="Arial"/>
          <w:b/>
          <w:sz w:val="24"/>
          <w:szCs w:val="24"/>
        </w:rPr>
      </w:pPr>
      <w:r w:rsidRPr="000F4E1A">
        <w:rPr>
          <w:rFonts w:ascii="Arial" w:eastAsiaTheme="minorHAnsi" w:hAnsi="Arial" w:cs="Arial"/>
          <w:sz w:val="24"/>
          <w:szCs w:val="24"/>
        </w:rPr>
        <w:t xml:space="preserve">Making every reasonable effort (as provided in </w:t>
      </w:r>
      <w:bookmarkStart w:id="27" w:name="_Hlk140434998"/>
      <w:r w:rsidR="00873494">
        <w:rPr>
          <w:rFonts w:ascii="Arial" w:eastAsiaTheme="minorHAnsi" w:hAnsi="Arial" w:cs="Arial"/>
          <w:sz w:val="24"/>
          <w:szCs w:val="24"/>
        </w:rPr>
        <w:fldChar w:fldCharType="begin"/>
      </w:r>
      <w:r w:rsidR="00873494">
        <w:rPr>
          <w:rFonts w:ascii="Arial" w:eastAsiaTheme="minorHAnsi" w:hAnsi="Arial" w:cs="Arial"/>
          <w:sz w:val="24"/>
          <w:szCs w:val="24"/>
        </w:rPr>
        <w:instrText xml:space="preserve"> HYPERLINK "https://www.ssa.gov/OP_Home/cfr20/416/416-0912.htm" </w:instrText>
      </w:r>
      <w:r w:rsidR="00873494">
        <w:rPr>
          <w:rFonts w:ascii="Arial" w:eastAsiaTheme="minorHAnsi" w:hAnsi="Arial" w:cs="Arial"/>
          <w:sz w:val="24"/>
          <w:szCs w:val="24"/>
        </w:rPr>
      </w:r>
      <w:r w:rsidR="00873494">
        <w:rPr>
          <w:rFonts w:ascii="Arial" w:eastAsiaTheme="minorHAnsi" w:hAnsi="Arial" w:cs="Arial"/>
          <w:sz w:val="24"/>
          <w:szCs w:val="24"/>
        </w:rPr>
        <w:fldChar w:fldCharType="separate"/>
      </w:r>
      <w:r w:rsidRPr="00873494">
        <w:rPr>
          <w:rStyle w:val="Hyperlink"/>
          <w:rFonts w:ascii="Arial" w:eastAsiaTheme="minorHAnsi" w:hAnsi="Arial" w:cs="Arial"/>
          <w:sz w:val="24"/>
          <w:szCs w:val="24"/>
        </w:rPr>
        <w:t>20 C.F.R. § 416.912</w:t>
      </w:r>
      <w:bookmarkEnd w:id="27"/>
      <w:r w:rsidRPr="00873494">
        <w:rPr>
          <w:rStyle w:val="Hyperlink"/>
          <w:rFonts w:ascii="Arial" w:eastAsiaTheme="minorHAnsi" w:hAnsi="Arial" w:cs="Arial"/>
          <w:sz w:val="24"/>
          <w:szCs w:val="24"/>
        </w:rPr>
        <w:t>(b)</w:t>
      </w:r>
      <w:r w:rsidR="00873494">
        <w:rPr>
          <w:rFonts w:ascii="Arial" w:eastAsiaTheme="minorHAnsi" w:hAnsi="Arial" w:cs="Arial"/>
          <w:sz w:val="24"/>
          <w:szCs w:val="24"/>
        </w:rPr>
        <w:fldChar w:fldCharType="end"/>
      </w:r>
      <w:r w:rsidRPr="000F4E1A">
        <w:rPr>
          <w:rFonts w:ascii="Arial" w:eastAsiaTheme="minorHAnsi" w:hAnsi="Arial" w:cs="Arial"/>
          <w:sz w:val="24"/>
          <w:szCs w:val="24"/>
        </w:rPr>
        <w:t xml:space="preserve">) to help the Applicant/Member collect sufficient evidence, including the Applicant/Member’s most recent twelve (12) months of medical history, necessary to make a Disability/Blindness Determination by:  </w:t>
      </w:r>
    </w:p>
    <w:p w14:paraId="1A5DCE2F" w14:textId="25D4A8C5" w:rsidR="005F41A7" w:rsidRPr="000F4E1A" w:rsidRDefault="00122534" w:rsidP="000F4E1A">
      <w:pPr>
        <w:widowControl/>
        <w:numPr>
          <w:ilvl w:val="3"/>
          <w:numId w:val="57"/>
        </w:numPr>
        <w:autoSpaceDE/>
        <w:autoSpaceDN/>
        <w:ind w:left="1980"/>
        <w:contextualSpacing/>
        <w:rPr>
          <w:rFonts w:ascii="Arial" w:eastAsiaTheme="minorHAnsi" w:hAnsi="Arial" w:cs="Arial"/>
          <w:b/>
          <w:sz w:val="24"/>
          <w:szCs w:val="24"/>
        </w:rPr>
      </w:pPr>
      <w:r w:rsidRPr="000F4E1A">
        <w:rPr>
          <w:rFonts w:ascii="Arial" w:eastAsiaTheme="minorHAnsi" w:hAnsi="Arial" w:cs="Arial"/>
          <w:sz w:val="24"/>
          <w:szCs w:val="24"/>
        </w:rPr>
        <w:t xml:space="preserve">Using ACES to send an initial request for information letter to all medical sources referenced in the Applicant/Member’s Disability Packet once a valid Release form is obtained. </w:t>
      </w:r>
    </w:p>
    <w:p w14:paraId="34803030" w14:textId="72B82874" w:rsidR="00122534" w:rsidRPr="000F4E1A" w:rsidRDefault="00122534" w:rsidP="000F4E1A">
      <w:pPr>
        <w:widowControl/>
        <w:numPr>
          <w:ilvl w:val="3"/>
          <w:numId w:val="57"/>
        </w:numPr>
        <w:autoSpaceDE/>
        <w:autoSpaceDN/>
        <w:ind w:left="1980"/>
        <w:contextualSpacing/>
        <w:rPr>
          <w:rFonts w:ascii="Arial" w:eastAsiaTheme="minorHAnsi" w:hAnsi="Arial" w:cs="Arial"/>
          <w:sz w:val="24"/>
          <w:szCs w:val="24"/>
        </w:rPr>
      </w:pPr>
      <w:r w:rsidRPr="000F4E1A">
        <w:rPr>
          <w:rFonts w:ascii="Arial" w:eastAsiaTheme="minorHAnsi" w:hAnsi="Arial" w:cs="Arial"/>
          <w:sz w:val="24"/>
          <w:szCs w:val="24"/>
        </w:rPr>
        <w:t>Using ACES to send a second (2</w:t>
      </w:r>
      <w:r w:rsidRPr="000F4E1A">
        <w:rPr>
          <w:rFonts w:ascii="Arial" w:eastAsiaTheme="minorHAnsi" w:hAnsi="Arial" w:cs="Arial"/>
          <w:sz w:val="24"/>
          <w:szCs w:val="24"/>
          <w:vertAlign w:val="superscript"/>
        </w:rPr>
        <w:t>nd</w:t>
      </w:r>
      <w:r w:rsidRPr="000F4E1A">
        <w:rPr>
          <w:rFonts w:ascii="Arial" w:eastAsiaTheme="minorHAnsi" w:hAnsi="Arial" w:cs="Arial"/>
          <w:sz w:val="24"/>
          <w:szCs w:val="24"/>
        </w:rPr>
        <w:t xml:space="preserve">) request for information letter at least fifteen (15) </w:t>
      </w:r>
      <w:r w:rsidR="00371F03" w:rsidRPr="000F4E1A">
        <w:rPr>
          <w:rFonts w:ascii="Arial" w:eastAsiaTheme="minorHAnsi" w:hAnsi="Arial" w:cs="Arial"/>
          <w:sz w:val="24"/>
          <w:szCs w:val="24"/>
        </w:rPr>
        <w:t xml:space="preserve">calendar </w:t>
      </w:r>
      <w:r w:rsidRPr="000F4E1A">
        <w:rPr>
          <w:rFonts w:ascii="Arial" w:eastAsiaTheme="minorHAnsi" w:hAnsi="Arial" w:cs="Arial"/>
          <w:sz w:val="24"/>
          <w:szCs w:val="24"/>
        </w:rPr>
        <w:t xml:space="preserve">days after the initial request, to each medical source who did not respond to the initial request or if additional information is necessary.  </w:t>
      </w:r>
    </w:p>
    <w:p w14:paraId="34C56BB1" w14:textId="77777777" w:rsidR="00122534" w:rsidRPr="000F4E1A" w:rsidRDefault="00122534" w:rsidP="000F4E1A">
      <w:pPr>
        <w:numPr>
          <w:ilvl w:val="3"/>
          <w:numId w:val="73"/>
        </w:numPr>
        <w:ind w:left="2340"/>
        <w:contextualSpacing/>
        <w:rPr>
          <w:rFonts w:ascii="Arial" w:eastAsiaTheme="minorHAnsi" w:hAnsi="Arial" w:cs="Arial"/>
          <w:sz w:val="24"/>
          <w:szCs w:val="24"/>
        </w:rPr>
      </w:pPr>
      <w:r w:rsidRPr="000F4E1A">
        <w:rPr>
          <w:rFonts w:ascii="Arial" w:eastAsiaTheme="minorHAnsi" w:hAnsi="Arial" w:cs="Arial"/>
          <w:sz w:val="24"/>
          <w:szCs w:val="24"/>
        </w:rPr>
        <w:t xml:space="preserve">Use ACES to notify the Applicant/Member via regular mail when a second request for information letters is sent to each medical source. </w:t>
      </w:r>
    </w:p>
    <w:p w14:paraId="14C13F5E" w14:textId="77777777" w:rsidR="00122534" w:rsidRPr="000F4E1A" w:rsidRDefault="00122534" w:rsidP="000F4E1A">
      <w:pPr>
        <w:numPr>
          <w:ilvl w:val="3"/>
          <w:numId w:val="73"/>
        </w:numPr>
        <w:ind w:left="2340"/>
        <w:contextualSpacing/>
        <w:rPr>
          <w:rFonts w:ascii="Arial" w:eastAsiaTheme="minorHAnsi" w:hAnsi="Arial" w:cs="Arial"/>
          <w:sz w:val="24"/>
          <w:szCs w:val="24"/>
        </w:rPr>
      </w:pPr>
      <w:r w:rsidRPr="000F4E1A">
        <w:rPr>
          <w:rFonts w:ascii="Arial" w:eastAsiaTheme="minorHAnsi" w:hAnsi="Arial" w:cs="Arial"/>
          <w:sz w:val="24"/>
          <w:szCs w:val="24"/>
        </w:rPr>
        <w:t>A Disability/Blindness Determination shall not be made on the basis of insufficient evidence until at least fifteen (15) calendar days from making the second request.</w:t>
      </w:r>
    </w:p>
    <w:p w14:paraId="54A8B95C" w14:textId="40F5661B" w:rsidR="00122534" w:rsidRPr="000F4E1A" w:rsidRDefault="00122534" w:rsidP="000F4E1A">
      <w:pPr>
        <w:pStyle w:val="ListParagraph"/>
        <w:numPr>
          <w:ilvl w:val="0"/>
          <w:numId w:val="71"/>
        </w:numPr>
        <w:ind w:left="1980"/>
        <w:contextualSpacing/>
        <w:rPr>
          <w:rFonts w:ascii="Arial" w:eastAsiaTheme="minorHAnsi" w:hAnsi="Arial" w:cs="Arial"/>
          <w:sz w:val="24"/>
          <w:szCs w:val="24"/>
        </w:rPr>
      </w:pPr>
      <w:r w:rsidRPr="000F4E1A">
        <w:rPr>
          <w:rFonts w:ascii="Arial" w:eastAsiaTheme="minorHAnsi" w:hAnsi="Arial" w:cs="Arial"/>
          <w:sz w:val="24"/>
          <w:szCs w:val="24"/>
        </w:rPr>
        <w:t xml:space="preserve">Requiring the Applicant/Member to attend one (1) or more consultative exams with an appropriate medical source willing to perform an exam, within one hundred twenty (120) miles from the Applicant/Member’s residence, once every reasonable effort to obtain evidence has been made and the medical source(s) cannot or will not provide sufficient medical evidence about the Applicant/Member’s impairment(s). </w:t>
      </w:r>
    </w:p>
    <w:p w14:paraId="67DBF1CF" w14:textId="1A9CDFBD" w:rsidR="00122534" w:rsidRPr="000F4E1A" w:rsidRDefault="003453A9" w:rsidP="000F4E1A">
      <w:pPr>
        <w:pStyle w:val="ListParagraph"/>
        <w:widowControl/>
        <w:numPr>
          <w:ilvl w:val="0"/>
          <w:numId w:val="74"/>
        </w:numPr>
        <w:autoSpaceDE/>
        <w:autoSpaceDN/>
        <w:ind w:left="1080"/>
        <w:rPr>
          <w:rFonts w:ascii="Arial" w:eastAsiaTheme="minorHAnsi" w:hAnsi="Arial" w:cs="Arial"/>
          <w:sz w:val="24"/>
          <w:szCs w:val="24"/>
        </w:rPr>
      </w:pPr>
      <w:r>
        <w:rPr>
          <w:rFonts w:ascii="Arial" w:eastAsiaTheme="minorHAnsi" w:hAnsi="Arial" w:cs="Arial"/>
          <w:sz w:val="24"/>
          <w:szCs w:val="24"/>
        </w:rPr>
        <w:t>CDR r</w:t>
      </w:r>
      <w:r w:rsidR="00122534" w:rsidRPr="000F4E1A">
        <w:rPr>
          <w:rFonts w:ascii="Arial" w:eastAsiaTheme="minorHAnsi" w:hAnsi="Arial" w:cs="Arial"/>
          <w:sz w:val="24"/>
          <w:szCs w:val="24"/>
        </w:rPr>
        <w:t>equirements:</w:t>
      </w:r>
    </w:p>
    <w:p w14:paraId="7BD887E9" w14:textId="4911FFB7" w:rsidR="00122534" w:rsidRPr="000F4E1A" w:rsidRDefault="00122534" w:rsidP="000F4E1A">
      <w:pPr>
        <w:widowControl/>
        <w:numPr>
          <w:ilvl w:val="5"/>
          <w:numId w:val="72"/>
        </w:numPr>
        <w:autoSpaceDE/>
        <w:autoSpaceDN/>
        <w:ind w:left="1620"/>
        <w:rPr>
          <w:rFonts w:ascii="Arial" w:eastAsiaTheme="minorHAnsi" w:hAnsi="Arial" w:cs="Arial"/>
          <w:sz w:val="24"/>
          <w:szCs w:val="24"/>
        </w:rPr>
      </w:pPr>
      <w:r w:rsidRPr="000F4E1A">
        <w:rPr>
          <w:rFonts w:ascii="Arial" w:eastAsiaTheme="minorHAnsi" w:hAnsi="Arial" w:cs="Arial"/>
          <w:sz w:val="24"/>
          <w:szCs w:val="24"/>
        </w:rPr>
        <w:t xml:space="preserve">When a CDR is required due to a change in the Applicants/Members earnings and a Disability/Blindness Determination was previously made with an expectation of eventual recovery by the Applicant/Member, the CDR shall be initiated within thirty (30) </w:t>
      </w:r>
      <w:r w:rsidR="00371F03" w:rsidRPr="000F4E1A">
        <w:rPr>
          <w:rFonts w:ascii="Arial" w:eastAsiaTheme="minorHAnsi" w:hAnsi="Arial" w:cs="Arial"/>
          <w:sz w:val="24"/>
          <w:szCs w:val="24"/>
        </w:rPr>
        <w:t xml:space="preserve">calendar </w:t>
      </w:r>
      <w:r w:rsidRPr="000F4E1A">
        <w:rPr>
          <w:rFonts w:ascii="Arial" w:eastAsiaTheme="minorHAnsi" w:hAnsi="Arial" w:cs="Arial"/>
          <w:sz w:val="24"/>
          <w:szCs w:val="24"/>
        </w:rPr>
        <w:t xml:space="preserve">days from the date in which the awarded Bidder is informed by the Department of the Applicant/Member’s increased earnings, regardless of the previously scheduled review date.  </w:t>
      </w:r>
    </w:p>
    <w:p w14:paraId="664CA233" w14:textId="54B01604" w:rsidR="00122534" w:rsidRPr="000F4E1A" w:rsidRDefault="00122534" w:rsidP="000F4E1A">
      <w:pPr>
        <w:widowControl/>
        <w:numPr>
          <w:ilvl w:val="5"/>
          <w:numId w:val="72"/>
        </w:numPr>
        <w:autoSpaceDE/>
        <w:autoSpaceDN/>
        <w:ind w:left="1620"/>
        <w:rPr>
          <w:rFonts w:ascii="Arial" w:eastAsiaTheme="minorHAnsi" w:hAnsi="Arial" w:cs="Arial"/>
          <w:b/>
          <w:sz w:val="24"/>
          <w:szCs w:val="24"/>
        </w:rPr>
      </w:pPr>
      <w:r w:rsidRPr="000F4E1A">
        <w:rPr>
          <w:rFonts w:ascii="Arial" w:eastAsiaTheme="minorHAnsi" w:hAnsi="Arial" w:cs="Arial"/>
          <w:sz w:val="24"/>
          <w:szCs w:val="24"/>
        </w:rPr>
        <w:t xml:space="preserve">When there </w:t>
      </w:r>
      <w:r w:rsidR="005217EF" w:rsidRPr="000F4E1A">
        <w:rPr>
          <w:rFonts w:ascii="Arial" w:eastAsiaTheme="minorHAnsi" w:hAnsi="Arial" w:cs="Arial"/>
          <w:sz w:val="24"/>
          <w:szCs w:val="24"/>
        </w:rPr>
        <w:t xml:space="preserve">is </w:t>
      </w:r>
      <w:r w:rsidRPr="000F4E1A">
        <w:rPr>
          <w:rFonts w:ascii="Arial" w:eastAsiaTheme="minorHAnsi" w:hAnsi="Arial" w:cs="Arial"/>
          <w:sz w:val="24"/>
          <w:szCs w:val="24"/>
        </w:rPr>
        <w:t>no expectation of eventual recovery and a CDR has not been performed and/or the CDR was never scheduled or is not scheduled to occur within the next six (6) months, the awarded Bidder shall schedule a CDR to be performed within the next six to twelve (</w:t>
      </w:r>
      <w:r w:rsidR="003E2159" w:rsidRPr="000F4E1A">
        <w:rPr>
          <w:rFonts w:ascii="Arial" w:eastAsiaTheme="minorHAnsi" w:hAnsi="Arial" w:cs="Arial"/>
          <w:sz w:val="24"/>
          <w:szCs w:val="24"/>
        </w:rPr>
        <w:t>6-</w:t>
      </w:r>
      <w:r w:rsidRPr="000F4E1A">
        <w:rPr>
          <w:rFonts w:ascii="Arial" w:eastAsiaTheme="minorHAnsi" w:hAnsi="Arial" w:cs="Arial"/>
          <w:sz w:val="24"/>
          <w:szCs w:val="24"/>
        </w:rPr>
        <w:t>12) months.</w:t>
      </w:r>
    </w:p>
    <w:p w14:paraId="24F772F8" w14:textId="77777777" w:rsidR="00122534" w:rsidRPr="000F4E1A" w:rsidRDefault="00122534" w:rsidP="000F4E1A">
      <w:pPr>
        <w:widowControl/>
        <w:numPr>
          <w:ilvl w:val="0"/>
          <w:numId w:val="48"/>
        </w:numPr>
        <w:autoSpaceDE/>
        <w:autoSpaceDN/>
        <w:ind w:left="720"/>
        <w:rPr>
          <w:rFonts w:ascii="Arial" w:eastAsiaTheme="minorHAnsi" w:hAnsi="Arial" w:cs="Arial"/>
          <w:b/>
          <w:bCs/>
          <w:sz w:val="24"/>
          <w:szCs w:val="24"/>
        </w:rPr>
      </w:pPr>
      <w:r w:rsidRPr="000F4E1A">
        <w:rPr>
          <w:rFonts w:ascii="Arial" w:eastAsiaTheme="minorHAnsi" w:hAnsi="Arial" w:cs="Arial"/>
          <w:b/>
          <w:bCs/>
          <w:sz w:val="24"/>
          <w:szCs w:val="24"/>
        </w:rPr>
        <w:t>Determinations Requirements</w:t>
      </w:r>
    </w:p>
    <w:p w14:paraId="440251E9" w14:textId="77777777" w:rsidR="00122534" w:rsidRPr="000F4E1A" w:rsidRDefault="00122534" w:rsidP="000F4E1A">
      <w:pPr>
        <w:widowControl/>
        <w:numPr>
          <w:ilvl w:val="1"/>
          <w:numId w:val="48"/>
        </w:numPr>
        <w:autoSpaceDE/>
        <w:autoSpaceDN/>
        <w:ind w:left="1080"/>
        <w:rPr>
          <w:rFonts w:ascii="Arial" w:eastAsiaTheme="minorHAnsi" w:hAnsi="Arial" w:cs="Arial"/>
          <w:sz w:val="24"/>
          <w:szCs w:val="24"/>
        </w:rPr>
      </w:pPr>
      <w:r w:rsidRPr="000F4E1A">
        <w:rPr>
          <w:rFonts w:ascii="Arial" w:eastAsiaTheme="minorHAnsi" w:hAnsi="Arial" w:cs="Arial"/>
          <w:sz w:val="24"/>
          <w:szCs w:val="24"/>
        </w:rPr>
        <w:t xml:space="preserve">Make all Disability/Blindness Determinations as soon as all evidence is obtained and no later than forty-five (45) calendar days from the Department’s receipt of a Disability Packet, Reconsideration, or Review Form.  </w:t>
      </w:r>
    </w:p>
    <w:p w14:paraId="280D2BDE" w14:textId="77777777" w:rsidR="00122534" w:rsidRPr="000F4E1A" w:rsidRDefault="00122534" w:rsidP="000F4E1A">
      <w:pPr>
        <w:numPr>
          <w:ilvl w:val="5"/>
          <w:numId w:val="48"/>
        </w:numPr>
        <w:ind w:left="1620"/>
        <w:contextualSpacing/>
        <w:rPr>
          <w:rFonts w:ascii="Arial" w:eastAsiaTheme="minorHAnsi" w:hAnsi="Arial" w:cs="Arial"/>
          <w:sz w:val="24"/>
          <w:szCs w:val="24"/>
        </w:rPr>
      </w:pPr>
      <w:r w:rsidRPr="000F4E1A">
        <w:rPr>
          <w:rFonts w:ascii="Arial" w:eastAsiaTheme="minorHAnsi" w:hAnsi="Arial" w:cs="Arial"/>
          <w:sz w:val="24"/>
          <w:szCs w:val="24"/>
        </w:rPr>
        <w:t>Exception to the forty-five (45) calendar days shall only be made when the awarded Bidder has not timely received sufficient evidence requested from the Applicant/Member or the medical source(s).</w:t>
      </w:r>
    </w:p>
    <w:p w14:paraId="1C589D6C" w14:textId="77777777" w:rsidR="00122534" w:rsidRPr="000F4E1A" w:rsidRDefault="00122534" w:rsidP="000F4E1A">
      <w:pPr>
        <w:numPr>
          <w:ilvl w:val="5"/>
          <w:numId w:val="48"/>
        </w:numPr>
        <w:ind w:left="1620"/>
        <w:contextualSpacing/>
        <w:rPr>
          <w:rFonts w:ascii="Arial" w:eastAsiaTheme="minorHAnsi" w:hAnsi="Arial" w:cs="Arial"/>
          <w:sz w:val="24"/>
          <w:szCs w:val="24"/>
        </w:rPr>
      </w:pPr>
      <w:r w:rsidRPr="000F4E1A">
        <w:rPr>
          <w:rFonts w:ascii="Arial" w:eastAsiaTheme="minorHAnsi" w:hAnsi="Arial" w:cs="Arial"/>
          <w:sz w:val="24"/>
          <w:szCs w:val="24"/>
        </w:rPr>
        <w:lastRenderedPageBreak/>
        <w:t>Determinations shall not be made earlier than thirty (30) calendar days of first requesting medical information from the Applicant/Member’s medical source if sufficient evidence is not received to make an affirmative finding of Disability/Blindness.</w:t>
      </w:r>
    </w:p>
    <w:p w14:paraId="0E9BED70" w14:textId="77777777" w:rsidR="00122534" w:rsidRPr="000F4E1A" w:rsidRDefault="00122534" w:rsidP="000F4E1A">
      <w:pPr>
        <w:numPr>
          <w:ilvl w:val="5"/>
          <w:numId w:val="48"/>
        </w:numPr>
        <w:ind w:left="1620"/>
        <w:contextualSpacing/>
        <w:rPr>
          <w:rFonts w:ascii="Arial" w:eastAsiaTheme="minorHAnsi" w:hAnsi="Arial" w:cs="Arial"/>
          <w:sz w:val="24"/>
          <w:szCs w:val="24"/>
        </w:rPr>
      </w:pPr>
      <w:r w:rsidRPr="000F4E1A">
        <w:rPr>
          <w:rFonts w:ascii="Arial" w:eastAsiaTheme="minorHAnsi" w:hAnsi="Arial" w:cs="Arial"/>
          <w:sz w:val="24"/>
          <w:szCs w:val="24"/>
        </w:rPr>
        <w:t>Ensure a physician or psychologist completes and signs a Residual Functional Capacity (RFC) Assessment, when necessary.</w:t>
      </w:r>
    </w:p>
    <w:p w14:paraId="0EF093D1" w14:textId="77777777" w:rsidR="00122534" w:rsidRPr="000F4E1A" w:rsidRDefault="00122534" w:rsidP="000F4E1A">
      <w:pPr>
        <w:widowControl/>
        <w:numPr>
          <w:ilvl w:val="1"/>
          <w:numId w:val="48"/>
        </w:numPr>
        <w:autoSpaceDE/>
        <w:autoSpaceDN/>
        <w:ind w:left="1080"/>
        <w:rPr>
          <w:rFonts w:ascii="Arial" w:eastAsiaTheme="minorHAnsi" w:hAnsi="Arial" w:cs="Arial"/>
          <w:sz w:val="24"/>
          <w:szCs w:val="24"/>
        </w:rPr>
      </w:pPr>
      <w:r w:rsidRPr="000F4E1A">
        <w:rPr>
          <w:rFonts w:ascii="Arial" w:eastAsiaTheme="minorHAnsi" w:hAnsi="Arial" w:cs="Arial"/>
          <w:sz w:val="24"/>
          <w:szCs w:val="24"/>
        </w:rPr>
        <w:t>Process Determinations in accordance with:</w:t>
      </w:r>
    </w:p>
    <w:p w14:paraId="3E638042" w14:textId="0F400EFC" w:rsidR="00122534" w:rsidRPr="000F4E1A" w:rsidRDefault="00FF387F" w:rsidP="000F4E1A">
      <w:pPr>
        <w:widowControl/>
        <w:numPr>
          <w:ilvl w:val="2"/>
          <w:numId w:val="51"/>
        </w:numPr>
        <w:autoSpaceDE/>
        <w:autoSpaceDN/>
        <w:ind w:left="1620"/>
        <w:rPr>
          <w:rFonts w:ascii="Arial" w:eastAsiaTheme="minorHAnsi" w:hAnsi="Arial" w:cs="Arial"/>
          <w:sz w:val="24"/>
          <w:szCs w:val="24"/>
        </w:rPr>
      </w:pPr>
      <w:hyperlink r:id="rId37" w:history="1">
        <w:r w:rsidR="00122534" w:rsidRPr="000F4E1A">
          <w:rPr>
            <w:rStyle w:val="Hyperlink"/>
            <w:rFonts w:ascii="Arial" w:eastAsiaTheme="minorHAnsi" w:hAnsi="Arial" w:cs="Arial"/>
            <w:sz w:val="24"/>
            <w:szCs w:val="24"/>
          </w:rPr>
          <w:t>Title XVI of the Social Security Act</w:t>
        </w:r>
      </w:hyperlink>
      <w:r w:rsidR="00122534" w:rsidRPr="000F4E1A">
        <w:rPr>
          <w:rFonts w:ascii="Arial" w:eastAsiaTheme="minorHAnsi" w:hAnsi="Arial" w:cs="Arial"/>
          <w:sz w:val="24"/>
          <w:szCs w:val="24"/>
        </w:rPr>
        <w:t>;</w:t>
      </w:r>
    </w:p>
    <w:p w14:paraId="0A3C3AD2" w14:textId="6F3D8625" w:rsidR="00122534" w:rsidRPr="000F4E1A" w:rsidRDefault="00122534" w:rsidP="000F4E1A">
      <w:pPr>
        <w:widowControl/>
        <w:numPr>
          <w:ilvl w:val="2"/>
          <w:numId w:val="49"/>
        </w:numPr>
        <w:autoSpaceDE/>
        <w:autoSpaceDN/>
        <w:ind w:left="1620"/>
        <w:rPr>
          <w:rFonts w:ascii="Arial" w:eastAsiaTheme="minorHAnsi" w:hAnsi="Arial" w:cs="Arial"/>
          <w:sz w:val="24"/>
          <w:szCs w:val="24"/>
        </w:rPr>
      </w:pPr>
      <w:r w:rsidRPr="000F4E1A">
        <w:rPr>
          <w:rFonts w:ascii="Arial" w:eastAsiaTheme="minorHAnsi" w:hAnsi="Arial" w:cs="Arial"/>
          <w:sz w:val="24"/>
          <w:szCs w:val="24"/>
        </w:rPr>
        <w:t xml:space="preserve">All standards and procedures of </w:t>
      </w:r>
      <w:hyperlink r:id="rId38" w:history="1">
        <w:r w:rsidRPr="000F4E1A">
          <w:rPr>
            <w:rStyle w:val="Hyperlink"/>
            <w:rFonts w:ascii="Arial" w:eastAsiaTheme="minorHAnsi" w:hAnsi="Arial" w:cs="Arial"/>
            <w:sz w:val="24"/>
            <w:szCs w:val="24"/>
          </w:rPr>
          <w:t xml:space="preserve">10-144 C.M.R. </w:t>
        </w:r>
        <w:proofErr w:type="spellStart"/>
        <w:r w:rsidRPr="000F4E1A">
          <w:rPr>
            <w:rStyle w:val="Hyperlink"/>
            <w:rFonts w:ascii="Arial" w:eastAsiaTheme="minorHAnsi" w:hAnsi="Arial" w:cs="Arial"/>
            <w:sz w:val="24"/>
            <w:szCs w:val="24"/>
          </w:rPr>
          <w:t>ch.</w:t>
        </w:r>
        <w:proofErr w:type="spellEnd"/>
        <w:r w:rsidRPr="000F4E1A">
          <w:rPr>
            <w:rStyle w:val="Hyperlink"/>
            <w:rFonts w:ascii="Arial" w:eastAsiaTheme="minorHAnsi" w:hAnsi="Arial" w:cs="Arial"/>
            <w:sz w:val="24"/>
            <w:szCs w:val="24"/>
          </w:rPr>
          <w:t xml:space="preserve"> 332, Part 6</w:t>
        </w:r>
      </w:hyperlink>
      <w:r w:rsidRPr="000F4E1A">
        <w:rPr>
          <w:rFonts w:ascii="Arial" w:eastAsiaTheme="minorHAnsi" w:hAnsi="Arial" w:cs="Arial"/>
          <w:sz w:val="24"/>
          <w:szCs w:val="24"/>
        </w:rPr>
        <w:t xml:space="preserve">; </w:t>
      </w:r>
    </w:p>
    <w:p w14:paraId="43A951C5" w14:textId="4BC3671E" w:rsidR="00122534" w:rsidRPr="000F4E1A" w:rsidRDefault="00122534" w:rsidP="000F4E1A">
      <w:pPr>
        <w:widowControl/>
        <w:numPr>
          <w:ilvl w:val="5"/>
          <w:numId w:val="50"/>
        </w:numPr>
        <w:autoSpaceDE/>
        <w:autoSpaceDN/>
        <w:ind w:left="1620"/>
        <w:rPr>
          <w:rFonts w:ascii="Arial" w:eastAsiaTheme="minorHAnsi" w:hAnsi="Arial" w:cs="Arial"/>
          <w:sz w:val="24"/>
          <w:szCs w:val="24"/>
        </w:rPr>
      </w:pPr>
      <w:r w:rsidRPr="000F4E1A">
        <w:rPr>
          <w:rFonts w:ascii="Arial" w:eastAsiaTheme="minorHAnsi" w:hAnsi="Arial" w:cs="Arial"/>
          <w:sz w:val="24"/>
          <w:szCs w:val="24"/>
        </w:rPr>
        <w:t xml:space="preserve">Evidence described in </w:t>
      </w:r>
      <w:hyperlink r:id="rId39" w:history="1">
        <w:r w:rsidRPr="000F4E1A">
          <w:rPr>
            <w:rStyle w:val="Hyperlink"/>
            <w:rFonts w:ascii="Arial" w:eastAsiaTheme="minorHAnsi" w:hAnsi="Arial" w:cs="Arial"/>
            <w:sz w:val="24"/>
            <w:szCs w:val="24"/>
          </w:rPr>
          <w:t>20 C.F.R. § 416.902(g), (k), and (l)</w:t>
        </w:r>
      </w:hyperlink>
      <w:r w:rsidRPr="000F4E1A">
        <w:rPr>
          <w:rFonts w:ascii="Arial" w:eastAsiaTheme="minorHAnsi" w:hAnsi="Arial" w:cs="Arial"/>
          <w:sz w:val="24"/>
          <w:szCs w:val="24"/>
        </w:rPr>
        <w:t xml:space="preserve">, and </w:t>
      </w:r>
      <w:hyperlink r:id="rId40" w:history="1">
        <w:r w:rsidRPr="000F4E1A">
          <w:rPr>
            <w:rStyle w:val="Hyperlink"/>
            <w:rFonts w:ascii="Arial" w:eastAsiaTheme="minorHAnsi" w:hAnsi="Arial" w:cs="Arial"/>
            <w:sz w:val="24"/>
            <w:szCs w:val="24"/>
          </w:rPr>
          <w:t>§§ 416.912</w:t>
        </w:r>
      </w:hyperlink>
      <w:r w:rsidRPr="000F4E1A">
        <w:rPr>
          <w:rFonts w:ascii="Arial" w:eastAsiaTheme="minorHAnsi" w:hAnsi="Arial" w:cs="Arial"/>
          <w:sz w:val="24"/>
          <w:szCs w:val="24"/>
        </w:rPr>
        <w:t xml:space="preserve"> – </w:t>
      </w:r>
      <w:hyperlink r:id="rId41" w:history="1">
        <w:r w:rsidRPr="000F4E1A">
          <w:rPr>
            <w:rStyle w:val="Hyperlink"/>
            <w:rFonts w:ascii="Arial" w:eastAsiaTheme="minorHAnsi" w:hAnsi="Arial" w:cs="Arial"/>
            <w:sz w:val="24"/>
            <w:szCs w:val="24"/>
          </w:rPr>
          <w:t>416.918</w:t>
        </w:r>
      </w:hyperlink>
      <w:r w:rsidRPr="000F4E1A">
        <w:rPr>
          <w:rFonts w:ascii="Arial" w:eastAsiaTheme="minorHAnsi" w:hAnsi="Arial" w:cs="Arial"/>
          <w:sz w:val="24"/>
          <w:szCs w:val="24"/>
        </w:rPr>
        <w:t>;</w:t>
      </w:r>
    </w:p>
    <w:p w14:paraId="51B2D758" w14:textId="12726A53" w:rsidR="00122534" w:rsidRPr="000F4E1A" w:rsidRDefault="00122534" w:rsidP="000F4E1A">
      <w:pPr>
        <w:widowControl/>
        <w:numPr>
          <w:ilvl w:val="5"/>
          <w:numId w:val="50"/>
        </w:numPr>
        <w:autoSpaceDE/>
        <w:autoSpaceDN/>
        <w:ind w:left="1620"/>
        <w:rPr>
          <w:rFonts w:ascii="Arial" w:eastAsiaTheme="minorHAnsi" w:hAnsi="Arial" w:cs="Arial"/>
          <w:sz w:val="24"/>
          <w:szCs w:val="24"/>
        </w:rPr>
      </w:pPr>
      <w:r w:rsidRPr="000F4E1A">
        <w:rPr>
          <w:rFonts w:ascii="Arial" w:eastAsiaTheme="minorHAnsi" w:hAnsi="Arial" w:cs="Arial"/>
          <w:sz w:val="24"/>
          <w:szCs w:val="24"/>
        </w:rPr>
        <w:t xml:space="preserve">Acceptable </w:t>
      </w:r>
      <w:r w:rsidR="004E09DB" w:rsidRPr="000F4E1A">
        <w:rPr>
          <w:rFonts w:ascii="Arial" w:eastAsiaTheme="minorHAnsi" w:hAnsi="Arial" w:cs="Arial"/>
          <w:sz w:val="24"/>
          <w:szCs w:val="24"/>
        </w:rPr>
        <w:t xml:space="preserve">Medical </w:t>
      </w:r>
      <w:r w:rsidRPr="000F4E1A">
        <w:rPr>
          <w:rFonts w:ascii="Arial" w:eastAsiaTheme="minorHAnsi" w:hAnsi="Arial" w:cs="Arial"/>
          <w:sz w:val="24"/>
          <w:szCs w:val="24"/>
        </w:rPr>
        <w:t xml:space="preserve">Source as defined in </w:t>
      </w:r>
      <w:hyperlink r:id="rId42" w:history="1">
        <w:r w:rsidRPr="000F4E1A">
          <w:rPr>
            <w:rStyle w:val="Hyperlink"/>
            <w:rFonts w:ascii="Arial" w:eastAsiaTheme="minorHAnsi" w:hAnsi="Arial" w:cs="Arial"/>
            <w:sz w:val="24"/>
            <w:szCs w:val="24"/>
          </w:rPr>
          <w:t>20 C.F.R. § 416.902(a), (i), and (j)</w:t>
        </w:r>
      </w:hyperlink>
      <w:r w:rsidRPr="000F4E1A">
        <w:rPr>
          <w:rFonts w:ascii="Arial" w:eastAsiaTheme="minorHAnsi" w:hAnsi="Arial" w:cs="Arial"/>
          <w:sz w:val="24"/>
          <w:szCs w:val="24"/>
        </w:rPr>
        <w:t>;</w:t>
      </w:r>
    </w:p>
    <w:p w14:paraId="54FC3092" w14:textId="4DFB929A" w:rsidR="00122534" w:rsidRPr="000F4E1A" w:rsidRDefault="00FF387F" w:rsidP="000F4E1A">
      <w:pPr>
        <w:widowControl/>
        <w:numPr>
          <w:ilvl w:val="5"/>
          <w:numId w:val="50"/>
        </w:numPr>
        <w:autoSpaceDE/>
        <w:autoSpaceDN/>
        <w:ind w:left="1620"/>
        <w:rPr>
          <w:rFonts w:ascii="Arial" w:eastAsiaTheme="minorHAnsi" w:hAnsi="Arial" w:cs="Arial"/>
          <w:sz w:val="24"/>
          <w:szCs w:val="24"/>
        </w:rPr>
      </w:pPr>
      <w:hyperlink r:id="rId43" w:history="1">
        <w:r w:rsidR="00122534" w:rsidRPr="00A40518">
          <w:rPr>
            <w:rStyle w:val="Hyperlink"/>
            <w:rFonts w:ascii="Arial" w:eastAsiaTheme="minorHAnsi" w:hAnsi="Arial" w:cs="Arial"/>
            <w:sz w:val="24"/>
            <w:szCs w:val="24"/>
          </w:rPr>
          <w:t xml:space="preserve">20 C.F.R. §§ 416.920 – </w:t>
        </w:r>
        <w:r w:rsidR="009E70BF" w:rsidRPr="00A40518">
          <w:rPr>
            <w:rStyle w:val="Hyperlink"/>
            <w:rFonts w:ascii="Arial" w:hAnsi="Arial" w:cs="Arial"/>
            <w:sz w:val="24"/>
            <w:szCs w:val="24"/>
          </w:rPr>
          <w:t>416.985</w:t>
        </w:r>
      </w:hyperlink>
      <w:r w:rsidR="00122534" w:rsidRPr="000F4E1A">
        <w:rPr>
          <w:rFonts w:ascii="Arial" w:eastAsiaTheme="minorHAnsi" w:hAnsi="Arial" w:cs="Arial"/>
          <w:sz w:val="24"/>
          <w:szCs w:val="24"/>
        </w:rPr>
        <w:t>, for Applicants/Members age</w:t>
      </w:r>
      <w:r w:rsidR="003E2159" w:rsidRPr="000F4E1A">
        <w:rPr>
          <w:rFonts w:ascii="Arial" w:eastAsiaTheme="minorHAnsi" w:hAnsi="Arial" w:cs="Arial"/>
          <w:sz w:val="24"/>
          <w:szCs w:val="24"/>
        </w:rPr>
        <w:t>s</w:t>
      </w:r>
      <w:r w:rsidR="00122534" w:rsidRPr="000F4E1A">
        <w:rPr>
          <w:rFonts w:ascii="Arial" w:eastAsiaTheme="minorHAnsi" w:hAnsi="Arial" w:cs="Arial"/>
          <w:sz w:val="24"/>
          <w:szCs w:val="24"/>
        </w:rPr>
        <w:t xml:space="preserve"> eighteen (18) and older, not considering whether the Applicant/Member’s current work activity is Substantial Gainful Activity (SGA).</w:t>
      </w:r>
    </w:p>
    <w:p w14:paraId="69E03691" w14:textId="4E015BBA" w:rsidR="00122534" w:rsidRPr="000F4E1A" w:rsidRDefault="00FF387F" w:rsidP="000F4E1A">
      <w:pPr>
        <w:widowControl/>
        <w:numPr>
          <w:ilvl w:val="5"/>
          <w:numId w:val="50"/>
        </w:numPr>
        <w:autoSpaceDE/>
        <w:autoSpaceDN/>
        <w:ind w:left="1620"/>
        <w:rPr>
          <w:rFonts w:ascii="Arial" w:eastAsiaTheme="minorHAnsi" w:hAnsi="Arial" w:cs="Arial"/>
          <w:sz w:val="24"/>
          <w:szCs w:val="24"/>
        </w:rPr>
      </w:pPr>
      <w:hyperlink r:id="rId44" w:history="1">
        <w:r w:rsidR="00122534" w:rsidRPr="000F4E1A">
          <w:rPr>
            <w:rStyle w:val="Hyperlink"/>
            <w:rFonts w:ascii="Arial" w:eastAsiaTheme="minorHAnsi" w:hAnsi="Arial" w:cs="Arial"/>
            <w:sz w:val="24"/>
            <w:szCs w:val="24"/>
          </w:rPr>
          <w:t>20 C.F.R. § 416.924</w:t>
        </w:r>
      </w:hyperlink>
      <w:r w:rsidR="00122534" w:rsidRPr="000F4E1A">
        <w:rPr>
          <w:rFonts w:ascii="Arial" w:eastAsiaTheme="minorHAnsi" w:hAnsi="Arial" w:cs="Arial"/>
          <w:sz w:val="24"/>
          <w:szCs w:val="24"/>
        </w:rPr>
        <w:t>, for Applicants/Members age</w:t>
      </w:r>
      <w:r w:rsidR="003E2159" w:rsidRPr="000F4E1A">
        <w:rPr>
          <w:rFonts w:ascii="Arial" w:eastAsiaTheme="minorHAnsi" w:hAnsi="Arial" w:cs="Arial"/>
          <w:sz w:val="24"/>
          <w:szCs w:val="24"/>
        </w:rPr>
        <w:t>s</w:t>
      </w:r>
      <w:r w:rsidR="00122534" w:rsidRPr="000F4E1A">
        <w:rPr>
          <w:rFonts w:ascii="Arial" w:eastAsiaTheme="minorHAnsi" w:hAnsi="Arial" w:cs="Arial"/>
          <w:sz w:val="24"/>
          <w:szCs w:val="24"/>
        </w:rPr>
        <w:t xml:space="preserve"> seventeen (17) and younger, not considering whether the Applicant/Member’s current work activity is SGA.</w:t>
      </w:r>
    </w:p>
    <w:p w14:paraId="599A373C" w14:textId="77777777" w:rsidR="00122534" w:rsidRPr="000F4E1A" w:rsidRDefault="00122534" w:rsidP="000F4E1A">
      <w:pPr>
        <w:widowControl/>
        <w:numPr>
          <w:ilvl w:val="6"/>
          <w:numId w:val="50"/>
        </w:numPr>
        <w:autoSpaceDE/>
        <w:autoSpaceDN/>
        <w:ind w:left="1980"/>
        <w:rPr>
          <w:rFonts w:ascii="Arial" w:eastAsiaTheme="minorHAnsi" w:hAnsi="Arial" w:cs="Arial"/>
          <w:sz w:val="24"/>
          <w:szCs w:val="24"/>
        </w:rPr>
      </w:pPr>
      <w:r w:rsidRPr="000F4E1A">
        <w:rPr>
          <w:rFonts w:ascii="Arial" w:eastAsiaTheme="minorHAnsi" w:hAnsi="Arial" w:cs="Arial"/>
          <w:sz w:val="24"/>
          <w:szCs w:val="24"/>
        </w:rPr>
        <w:t>Provide the Department, upon request, with any records necessary to assess the child’s medical eligibility if the child has either applied for or is currently receiving MaineCare through the Katie Beckett Coverage Group.</w:t>
      </w:r>
    </w:p>
    <w:p w14:paraId="0C45DB7B" w14:textId="234AAB83" w:rsidR="00122534" w:rsidRPr="000F4E1A" w:rsidRDefault="00FF387F" w:rsidP="000F4E1A">
      <w:pPr>
        <w:widowControl/>
        <w:numPr>
          <w:ilvl w:val="0"/>
          <w:numId w:val="52"/>
        </w:numPr>
        <w:autoSpaceDE/>
        <w:autoSpaceDN/>
        <w:ind w:left="1620"/>
        <w:rPr>
          <w:rFonts w:ascii="Arial" w:eastAsiaTheme="minorHAnsi" w:hAnsi="Arial" w:cs="Arial"/>
          <w:sz w:val="24"/>
          <w:szCs w:val="24"/>
        </w:rPr>
      </w:pPr>
      <w:hyperlink r:id="rId45" w:history="1">
        <w:r w:rsidR="00122534" w:rsidRPr="00A40518">
          <w:rPr>
            <w:rStyle w:val="Hyperlink"/>
            <w:rFonts w:ascii="Arial" w:eastAsiaTheme="minorHAnsi" w:hAnsi="Arial" w:cs="Arial"/>
            <w:sz w:val="24"/>
            <w:szCs w:val="24"/>
          </w:rPr>
          <w:t>20 C.F.R. §§ 416.931 – 416.934</w:t>
        </w:r>
      </w:hyperlink>
      <w:r w:rsidR="00122534" w:rsidRPr="000F4E1A">
        <w:rPr>
          <w:rFonts w:ascii="Arial" w:eastAsiaTheme="minorHAnsi" w:hAnsi="Arial" w:cs="Arial"/>
          <w:sz w:val="24"/>
          <w:szCs w:val="24"/>
        </w:rPr>
        <w:t>, for Presumptive Disability Determinations.</w:t>
      </w:r>
    </w:p>
    <w:p w14:paraId="6F01B9A0" w14:textId="77777777" w:rsidR="00122534" w:rsidRPr="000F4E1A" w:rsidRDefault="00122534" w:rsidP="000F4E1A">
      <w:pPr>
        <w:widowControl/>
        <w:numPr>
          <w:ilvl w:val="0"/>
          <w:numId w:val="53"/>
        </w:numPr>
        <w:autoSpaceDE/>
        <w:autoSpaceDN/>
        <w:ind w:left="1980"/>
        <w:rPr>
          <w:rFonts w:ascii="Arial" w:eastAsiaTheme="minorHAnsi" w:hAnsi="Arial" w:cs="Arial"/>
          <w:sz w:val="24"/>
          <w:szCs w:val="24"/>
        </w:rPr>
      </w:pPr>
      <w:r w:rsidRPr="000F4E1A">
        <w:rPr>
          <w:rFonts w:ascii="Arial" w:eastAsiaTheme="minorHAnsi" w:hAnsi="Arial" w:cs="Arial"/>
          <w:sz w:val="24"/>
          <w:szCs w:val="24"/>
        </w:rPr>
        <w:t>If an Applicant/Member’s prior request for Determination has been denied based on medical factors, and there is sufficient evidence of the Applicant/Member’s physical or mental condition worsening or existence of a new impairment, which demonstrates a strong likelihood of a new Determination, a Presumptive Disability Determination may be made.</w:t>
      </w:r>
    </w:p>
    <w:p w14:paraId="303B14F4" w14:textId="77777777" w:rsidR="00122534" w:rsidRPr="000F4E1A" w:rsidRDefault="00122534" w:rsidP="000F4E1A">
      <w:pPr>
        <w:widowControl/>
        <w:numPr>
          <w:ilvl w:val="3"/>
          <w:numId w:val="53"/>
        </w:numPr>
        <w:autoSpaceDE/>
        <w:autoSpaceDN/>
        <w:ind w:left="2340"/>
        <w:rPr>
          <w:rFonts w:ascii="Arial" w:eastAsiaTheme="minorHAnsi" w:hAnsi="Arial" w:cs="Arial"/>
          <w:sz w:val="24"/>
          <w:szCs w:val="24"/>
        </w:rPr>
      </w:pPr>
      <w:r w:rsidRPr="000F4E1A">
        <w:rPr>
          <w:rFonts w:ascii="Arial" w:eastAsiaTheme="minorHAnsi" w:hAnsi="Arial" w:cs="Arial"/>
          <w:sz w:val="24"/>
          <w:szCs w:val="24"/>
        </w:rPr>
        <w:t>The onset of Disability/Blindness date for a Presumptive Disability Determinations shall be the first (1</w:t>
      </w:r>
      <w:r w:rsidRPr="000F4E1A">
        <w:rPr>
          <w:rFonts w:ascii="Arial" w:eastAsiaTheme="minorHAnsi" w:hAnsi="Arial" w:cs="Arial"/>
          <w:sz w:val="24"/>
          <w:szCs w:val="24"/>
          <w:vertAlign w:val="superscript"/>
        </w:rPr>
        <w:t>st</w:t>
      </w:r>
      <w:r w:rsidRPr="000F4E1A">
        <w:rPr>
          <w:rFonts w:ascii="Arial" w:eastAsiaTheme="minorHAnsi" w:hAnsi="Arial" w:cs="Arial"/>
          <w:sz w:val="24"/>
          <w:szCs w:val="24"/>
        </w:rPr>
        <w:t xml:space="preserve">) day of the month in which the Determination was made. </w:t>
      </w:r>
    </w:p>
    <w:p w14:paraId="659FA8C8" w14:textId="4F9298EC" w:rsidR="00122534" w:rsidRPr="000F4E1A" w:rsidRDefault="00122534" w:rsidP="000F4E1A">
      <w:pPr>
        <w:pStyle w:val="ListParagraph"/>
        <w:widowControl/>
        <w:numPr>
          <w:ilvl w:val="0"/>
          <w:numId w:val="53"/>
        </w:numPr>
        <w:autoSpaceDE/>
        <w:autoSpaceDN/>
        <w:ind w:left="1980"/>
        <w:rPr>
          <w:rFonts w:ascii="Arial" w:eastAsiaTheme="minorHAnsi" w:hAnsi="Arial" w:cs="Arial"/>
          <w:sz w:val="24"/>
          <w:szCs w:val="24"/>
        </w:rPr>
      </w:pPr>
      <w:r w:rsidRPr="000F4E1A">
        <w:rPr>
          <w:rFonts w:ascii="Arial" w:eastAsiaTheme="minorHAnsi" w:hAnsi="Arial" w:cs="Arial"/>
          <w:sz w:val="24"/>
          <w:szCs w:val="24"/>
        </w:rPr>
        <w:t>When a Presumptive Disability Determination is made, a final Disability/Blindness Determination shall be made with</w:t>
      </w:r>
      <w:r w:rsidR="006D60D5" w:rsidRPr="000F4E1A">
        <w:rPr>
          <w:rFonts w:ascii="Arial" w:eastAsiaTheme="minorHAnsi" w:hAnsi="Arial" w:cs="Arial"/>
          <w:sz w:val="24"/>
          <w:szCs w:val="24"/>
        </w:rPr>
        <w:t>in</w:t>
      </w:r>
      <w:r w:rsidRPr="000F4E1A">
        <w:rPr>
          <w:rFonts w:ascii="Arial" w:eastAsiaTheme="minorHAnsi" w:hAnsi="Arial" w:cs="Arial"/>
          <w:sz w:val="24"/>
          <w:szCs w:val="24"/>
        </w:rPr>
        <w:t xml:space="preserve"> six (6) months.</w:t>
      </w:r>
    </w:p>
    <w:p w14:paraId="391B002F" w14:textId="62FBF360" w:rsidR="00122534" w:rsidRPr="000F4E1A" w:rsidRDefault="00FF387F" w:rsidP="000F4E1A">
      <w:pPr>
        <w:widowControl/>
        <w:numPr>
          <w:ilvl w:val="0"/>
          <w:numId w:val="55"/>
        </w:numPr>
        <w:autoSpaceDE/>
        <w:autoSpaceDN/>
        <w:ind w:left="1620" w:hanging="180"/>
        <w:rPr>
          <w:rFonts w:ascii="Arial" w:eastAsiaTheme="minorHAnsi" w:hAnsi="Arial" w:cs="Arial"/>
          <w:sz w:val="24"/>
          <w:szCs w:val="24"/>
        </w:rPr>
      </w:pPr>
      <w:hyperlink r:id="rId46" w:history="1">
        <w:r w:rsidR="00272293" w:rsidRPr="000F4E1A">
          <w:rPr>
            <w:rStyle w:val="Hyperlink"/>
            <w:rFonts w:ascii="Arial" w:eastAsiaTheme="minorHAnsi" w:hAnsi="Arial" w:cs="Arial"/>
            <w:sz w:val="24"/>
            <w:szCs w:val="24"/>
          </w:rPr>
          <w:t>20 C.F.R. § 416.994</w:t>
        </w:r>
      </w:hyperlink>
      <w:r w:rsidR="00122534" w:rsidRPr="000F4E1A">
        <w:rPr>
          <w:rFonts w:ascii="Arial" w:eastAsiaTheme="minorHAnsi" w:hAnsi="Arial" w:cs="Arial"/>
          <w:sz w:val="24"/>
          <w:szCs w:val="24"/>
        </w:rPr>
        <w:t xml:space="preserve"> for adults and </w:t>
      </w:r>
      <w:hyperlink r:id="rId47" w:history="1">
        <w:r w:rsidR="00122534" w:rsidRPr="000F4E1A">
          <w:rPr>
            <w:rStyle w:val="Hyperlink"/>
            <w:rFonts w:ascii="Arial" w:eastAsiaTheme="minorHAnsi" w:hAnsi="Arial" w:cs="Arial"/>
            <w:sz w:val="24"/>
            <w:szCs w:val="24"/>
          </w:rPr>
          <w:t>20 C.F.R. § 416.994a</w:t>
        </w:r>
      </w:hyperlink>
      <w:r w:rsidR="00122534" w:rsidRPr="000F4E1A">
        <w:rPr>
          <w:rFonts w:ascii="Arial" w:eastAsiaTheme="minorHAnsi" w:hAnsi="Arial" w:cs="Arial"/>
          <w:sz w:val="24"/>
          <w:szCs w:val="24"/>
        </w:rPr>
        <w:t xml:space="preserve"> for children who require a CDR. </w:t>
      </w:r>
    </w:p>
    <w:p w14:paraId="5BE2EAC2" w14:textId="7FA27D4C" w:rsidR="00122534" w:rsidRPr="000F4E1A" w:rsidRDefault="00B04840" w:rsidP="000F4E1A">
      <w:pPr>
        <w:pStyle w:val="ListParagraph"/>
        <w:widowControl/>
        <w:numPr>
          <w:ilvl w:val="0"/>
          <w:numId w:val="75"/>
        </w:numPr>
        <w:autoSpaceDE/>
        <w:autoSpaceDN/>
        <w:ind w:left="1080"/>
        <w:rPr>
          <w:rFonts w:ascii="Arial" w:eastAsiaTheme="minorHAnsi" w:hAnsi="Arial" w:cs="Arial"/>
          <w:sz w:val="24"/>
          <w:szCs w:val="24"/>
        </w:rPr>
      </w:pPr>
      <w:r w:rsidRPr="000F4E1A">
        <w:rPr>
          <w:rFonts w:ascii="Arial" w:eastAsiaTheme="minorHAnsi" w:hAnsi="Arial" w:cs="Arial"/>
          <w:sz w:val="24"/>
          <w:szCs w:val="24"/>
        </w:rPr>
        <w:t>Determine if</w:t>
      </w:r>
      <w:r w:rsidR="00122534" w:rsidRPr="000F4E1A">
        <w:rPr>
          <w:rFonts w:ascii="Arial" w:eastAsiaTheme="minorHAnsi" w:hAnsi="Arial" w:cs="Arial"/>
          <w:sz w:val="24"/>
          <w:szCs w:val="24"/>
        </w:rPr>
        <w:t xml:space="preserve"> available evidence demonstrates that an Applicant/Member meets the applicable standard for establishing Disability for each alleged impairment:</w:t>
      </w:r>
    </w:p>
    <w:p w14:paraId="2B54EC98" w14:textId="77777777" w:rsidR="00122534" w:rsidRPr="000F4E1A" w:rsidRDefault="00122534" w:rsidP="000F4E1A">
      <w:pPr>
        <w:widowControl/>
        <w:numPr>
          <w:ilvl w:val="2"/>
          <w:numId w:val="54"/>
        </w:numPr>
        <w:autoSpaceDE/>
        <w:autoSpaceDN/>
        <w:ind w:left="1620"/>
        <w:rPr>
          <w:rFonts w:ascii="Arial" w:eastAsiaTheme="minorHAnsi" w:hAnsi="Arial" w:cs="Arial"/>
          <w:sz w:val="24"/>
          <w:szCs w:val="24"/>
        </w:rPr>
      </w:pPr>
      <w:r w:rsidRPr="000F4E1A">
        <w:rPr>
          <w:rFonts w:ascii="Arial" w:eastAsiaTheme="minorHAnsi" w:hAnsi="Arial" w:cs="Arial"/>
          <w:sz w:val="24"/>
          <w:szCs w:val="24"/>
        </w:rPr>
        <w:t>Establish the date of the onset of Disability, if applicable;</w:t>
      </w:r>
    </w:p>
    <w:p w14:paraId="74054E12" w14:textId="77777777" w:rsidR="00122534" w:rsidRPr="000F4E1A" w:rsidRDefault="00122534" w:rsidP="000F4E1A">
      <w:pPr>
        <w:pStyle w:val="ListParagraph"/>
        <w:widowControl/>
        <w:numPr>
          <w:ilvl w:val="0"/>
          <w:numId w:val="60"/>
        </w:numPr>
        <w:autoSpaceDE/>
        <w:autoSpaceDN/>
        <w:ind w:left="1620" w:hanging="180"/>
        <w:rPr>
          <w:rFonts w:ascii="Arial" w:eastAsiaTheme="minorHAnsi" w:hAnsi="Arial" w:cs="Arial"/>
          <w:sz w:val="24"/>
          <w:szCs w:val="24"/>
        </w:rPr>
      </w:pPr>
      <w:r w:rsidRPr="000F4E1A">
        <w:rPr>
          <w:rFonts w:ascii="Arial" w:eastAsiaTheme="minorHAnsi" w:hAnsi="Arial" w:cs="Arial"/>
          <w:sz w:val="24"/>
          <w:szCs w:val="24"/>
        </w:rPr>
        <w:t>Ensure a notice is issued from ACES the same day the Determination is made to inform the Applicant/Member of the Disability/Blindness Determination including the evidence and regulations the Determination is based on; and</w:t>
      </w:r>
    </w:p>
    <w:p w14:paraId="0A90F3FD" w14:textId="4C55860E" w:rsidR="00122534" w:rsidRPr="000F4E1A" w:rsidRDefault="00122534" w:rsidP="000F4E1A">
      <w:pPr>
        <w:widowControl/>
        <w:numPr>
          <w:ilvl w:val="5"/>
          <w:numId w:val="54"/>
        </w:numPr>
        <w:autoSpaceDE/>
        <w:autoSpaceDN/>
        <w:ind w:left="1620"/>
        <w:rPr>
          <w:rFonts w:ascii="Arial" w:eastAsiaTheme="minorHAnsi" w:hAnsi="Arial" w:cs="Arial"/>
          <w:sz w:val="24"/>
          <w:szCs w:val="24"/>
        </w:rPr>
      </w:pPr>
      <w:r w:rsidRPr="000F4E1A">
        <w:rPr>
          <w:rFonts w:ascii="Arial" w:eastAsiaTheme="minorHAnsi" w:hAnsi="Arial" w:cs="Arial"/>
          <w:sz w:val="24"/>
          <w:szCs w:val="24"/>
        </w:rPr>
        <w:t xml:space="preserve">Establish a date for a CDR in accordance with the standards and procedures set out in </w:t>
      </w:r>
      <w:hyperlink r:id="rId48" w:history="1">
        <w:r w:rsidRPr="000F4E1A">
          <w:rPr>
            <w:rStyle w:val="Hyperlink"/>
            <w:rFonts w:ascii="Arial" w:eastAsiaTheme="minorHAnsi" w:hAnsi="Arial" w:cs="Arial"/>
            <w:sz w:val="24"/>
            <w:szCs w:val="24"/>
          </w:rPr>
          <w:t>20 C.F.R. § 416.990</w:t>
        </w:r>
      </w:hyperlink>
      <w:r w:rsidRPr="000F4E1A">
        <w:rPr>
          <w:rFonts w:ascii="Arial" w:eastAsiaTheme="minorHAnsi" w:hAnsi="Arial" w:cs="Arial"/>
          <w:sz w:val="24"/>
          <w:szCs w:val="24"/>
        </w:rPr>
        <w:t xml:space="preserve"> when Disability/Blindness is found, taking into consideration the severity of the impairment(s) and the likelihood of improvement.</w:t>
      </w:r>
    </w:p>
    <w:p w14:paraId="1EBFDC15" w14:textId="70A1BC2B" w:rsidR="00122534" w:rsidRPr="000F4E1A" w:rsidRDefault="00122534" w:rsidP="000F4E1A">
      <w:pPr>
        <w:pStyle w:val="ListParagraph"/>
        <w:widowControl/>
        <w:numPr>
          <w:ilvl w:val="0"/>
          <w:numId w:val="76"/>
        </w:numPr>
        <w:autoSpaceDE/>
        <w:autoSpaceDN/>
        <w:ind w:left="1080"/>
        <w:contextualSpacing/>
        <w:rPr>
          <w:rFonts w:ascii="Arial" w:eastAsiaTheme="minorHAnsi" w:hAnsi="Arial" w:cs="Arial"/>
          <w:sz w:val="24"/>
          <w:szCs w:val="24"/>
        </w:rPr>
      </w:pPr>
      <w:r w:rsidRPr="000F4E1A">
        <w:rPr>
          <w:rFonts w:ascii="Arial" w:eastAsiaTheme="minorHAnsi" w:hAnsi="Arial" w:cs="Arial"/>
          <w:sz w:val="24"/>
          <w:szCs w:val="24"/>
        </w:rPr>
        <w:t xml:space="preserve">Notify the </w:t>
      </w:r>
      <w:r w:rsidR="00116FB3" w:rsidRPr="000F4E1A">
        <w:rPr>
          <w:rFonts w:ascii="Arial" w:eastAsiaTheme="minorHAnsi" w:hAnsi="Arial" w:cs="Arial"/>
          <w:sz w:val="24"/>
          <w:szCs w:val="24"/>
        </w:rPr>
        <w:t>Department</w:t>
      </w:r>
      <w:r w:rsidR="00D02F66" w:rsidRPr="000F4E1A">
        <w:rPr>
          <w:rFonts w:ascii="Arial" w:eastAsiaTheme="minorHAnsi" w:hAnsi="Arial" w:cs="Arial"/>
          <w:sz w:val="24"/>
          <w:szCs w:val="24"/>
        </w:rPr>
        <w:t xml:space="preserve"> </w:t>
      </w:r>
      <w:r w:rsidR="00980652" w:rsidRPr="000F4E1A">
        <w:rPr>
          <w:rFonts w:ascii="Arial" w:eastAsiaTheme="minorHAnsi" w:hAnsi="Arial" w:cs="Arial"/>
          <w:sz w:val="24"/>
          <w:szCs w:val="24"/>
        </w:rPr>
        <w:t xml:space="preserve">electronically through ACES </w:t>
      </w:r>
      <w:r w:rsidRPr="000F4E1A">
        <w:rPr>
          <w:rFonts w:ascii="Arial" w:eastAsiaTheme="minorHAnsi" w:hAnsi="Arial" w:cs="Arial"/>
          <w:sz w:val="24"/>
          <w:szCs w:val="24"/>
        </w:rPr>
        <w:t>the same day the Disability/Blindness Determination is made.</w:t>
      </w:r>
    </w:p>
    <w:p w14:paraId="416AE314" w14:textId="77777777" w:rsidR="00122534" w:rsidRPr="000F4E1A" w:rsidRDefault="00122534" w:rsidP="000F4E1A">
      <w:pPr>
        <w:widowControl/>
        <w:numPr>
          <w:ilvl w:val="0"/>
          <w:numId w:val="48"/>
        </w:numPr>
        <w:autoSpaceDE/>
        <w:autoSpaceDN/>
        <w:ind w:left="720"/>
        <w:rPr>
          <w:rFonts w:ascii="Arial" w:eastAsiaTheme="minorHAnsi" w:hAnsi="Arial" w:cs="Arial"/>
          <w:b/>
          <w:bCs/>
          <w:sz w:val="24"/>
          <w:szCs w:val="24"/>
        </w:rPr>
      </w:pPr>
      <w:r w:rsidRPr="000F4E1A">
        <w:rPr>
          <w:rFonts w:ascii="Arial" w:eastAsiaTheme="minorHAnsi" w:hAnsi="Arial" w:cs="Arial"/>
          <w:b/>
          <w:bCs/>
          <w:sz w:val="24"/>
          <w:szCs w:val="24"/>
        </w:rPr>
        <w:t>Reconsiderations</w:t>
      </w:r>
    </w:p>
    <w:p w14:paraId="3C963AC0" w14:textId="3C9C2C33" w:rsidR="00122534" w:rsidRPr="000F4E1A" w:rsidRDefault="00116FB3" w:rsidP="000F4E1A">
      <w:pPr>
        <w:widowControl/>
        <w:numPr>
          <w:ilvl w:val="0"/>
          <w:numId w:val="56"/>
        </w:numPr>
        <w:autoSpaceDE/>
        <w:autoSpaceDN/>
        <w:ind w:left="1080"/>
        <w:contextualSpacing/>
        <w:rPr>
          <w:rFonts w:ascii="Arial" w:eastAsiaTheme="minorHAnsi" w:hAnsi="Arial" w:cs="Arial"/>
          <w:sz w:val="24"/>
          <w:szCs w:val="24"/>
        </w:rPr>
      </w:pPr>
      <w:r w:rsidRPr="000F4E1A">
        <w:rPr>
          <w:rFonts w:ascii="Arial" w:eastAsiaTheme="minorHAnsi" w:hAnsi="Arial" w:cs="Arial"/>
          <w:sz w:val="24"/>
          <w:szCs w:val="24"/>
        </w:rPr>
        <w:t xml:space="preserve">Complete </w:t>
      </w:r>
      <w:r w:rsidR="00122534" w:rsidRPr="000F4E1A">
        <w:rPr>
          <w:rFonts w:ascii="Arial" w:eastAsiaTheme="minorHAnsi" w:hAnsi="Arial" w:cs="Arial"/>
          <w:sz w:val="24"/>
          <w:szCs w:val="24"/>
        </w:rPr>
        <w:t xml:space="preserve">Reconsiderations within thirty (30) </w:t>
      </w:r>
      <w:r w:rsidR="0008406C" w:rsidRPr="000F4E1A">
        <w:rPr>
          <w:rFonts w:ascii="Arial" w:eastAsiaTheme="minorHAnsi" w:hAnsi="Arial" w:cs="Arial"/>
          <w:sz w:val="24"/>
          <w:szCs w:val="24"/>
        </w:rPr>
        <w:t xml:space="preserve">calendar </w:t>
      </w:r>
      <w:r w:rsidR="00122534" w:rsidRPr="000F4E1A">
        <w:rPr>
          <w:rFonts w:ascii="Arial" w:eastAsiaTheme="minorHAnsi" w:hAnsi="Arial" w:cs="Arial"/>
          <w:sz w:val="24"/>
          <w:szCs w:val="24"/>
        </w:rPr>
        <w:t>days</w:t>
      </w:r>
      <w:r w:rsidR="00D02F66" w:rsidRPr="000F4E1A">
        <w:rPr>
          <w:rFonts w:ascii="Arial" w:eastAsiaTheme="minorHAnsi" w:hAnsi="Arial" w:cs="Arial"/>
          <w:sz w:val="24"/>
          <w:szCs w:val="24"/>
        </w:rPr>
        <w:t>,</w:t>
      </w:r>
      <w:r w:rsidR="00122534" w:rsidRPr="000F4E1A">
        <w:rPr>
          <w:rFonts w:ascii="Arial" w:eastAsiaTheme="minorHAnsi" w:hAnsi="Arial" w:cs="Arial"/>
          <w:sz w:val="24"/>
          <w:szCs w:val="24"/>
        </w:rPr>
        <w:t xml:space="preserve"> in accordance </w:t>
      </w:r>
      <w:r w:rsidR="00B04840" w:rsidRPr="000F4E1A">
        <w:rPr>
          <w:rFonts w:ascii="Arial" w:eastAsiaTheme="minorHAnsi" w:hAnsi="Arial" w:cs="Arial"/>
          <w:sz w:val="24"/>
          <w:szCs w:val="24"/>
        </w:rPr>
        <w:t>with</w:t>
      </w:r>
      <w:r w:rsidR="00122534" w:rsidRPr="000F4E1A">
        <w:rPr>
          <w:rFonts w:ascii="Arial" w:eastAsiaTheme="minorHAnsi" w:hAnsi="Arial" w:cs="Arial"/>
          <w:sz w:val="24"/>
          <w:szCs w:val="24"/>
        </w:rPr>
        <w:t xml:space="preserve"> the standards and procedures applicable to the contested Determination when/if:</w:t>
      </w:r>
    </w:p>
    <w:p w14:paraId="67BE7E3B" w14:textId="30A92621" w:rsidR="00122534" w:rsidRPr="000F4E1A" w:rsidRDefault="00122534" w:rsidP="000F4E1A">
      <w:pPr>
        <w:widowControl/>
        <w:numPr>
          <w:ilvl w:val="3"/>
          <w:numId w:val="33"/>
        </w:numPr>
        <w:autoSpaceDE/>
        <w:autoSpaceDN/>
        <w:ind w:left="1620" w:hanging="180"/>
        <w:rPr>
          <w:rFonts w:ascii="Arial" w:eastAsiaTheme="minorHAnsi" w:hAnsi="Arial" w:cs="Arial"/>
          <w:sz w:val="24"/>
          <w:szCs w:val="24"/>
        </w:rPr>
      </w:pPr>
      <w:r w:rsidRPr="000F4E1A">
        <w:rPr>
          <w:rFonts w:ascii="Arial" w:eastAsiaTheme="minorHAnsi" w:hAnsi="Arial" w:cs="Arial"/>
          <w:sz w:val="24"/>
          <w:szCs w:val="24"/>
        </w:rPr>
        <w:t>An Applicant/Member submits a completed Reconsideration request form, which must include new evidence from the Applicant/Member or medical source(s).</w:t>
      </w:r>
    </w:p>
    <w:p w14:paraId="5E1B98FB" w14:textId="77777777" w:rsidR="005E457A" w:rsidRDefault="005E457A">
      <w:pPr>
        <w:widowControl/>
        <w:autoSpaceDE/>
        <w:autoSpaceDN/>
        <w:rPr>
          <w:rFonts w:ascii="Arial" w:eastAsiaTheme="minorHAnsi" w:hAnsi="Arial" w:cs="Arial"/>
          <w:b/>
          <w:bCs/>
          <w:sz w:val="24"/>
          <w:szCs w:val="24"/>
        </w:rPr>
      </w:pPr>
      <w:r>
        <w:rPr>
          <w:rFonts w:ascii="Arial" w:eastAsiaTheme="minorHAnsi" w:hAnsi="Arial" w:cs="Arial"/>
          <w:b/>
          <w:bCs/>
          <w:sz w:val="24"/>
          <w:szCs w:val="24"/>
        </w:rPr>
        <w:br w:type="page"/>
      </w:r>
    </w:p>
    <w:p w14:paraId="11FD9A58" w14:textId="737B593E" w:rsidR="00122534" w:rsidRPr="000F4E1A" w:rsidRDefault="00122534" w:rsidP="000F4E1A">
      <w:pPr>
        <w:widowControl/>
        <w:numPr>
          <w:ilvl w:val="0"/>
          <w:numId w:val="59"/>
        </w:numPr>
        <w:autoSpaceDE/>
        <w:autoSpaceDN/>
        <w:ind w:left="720"/>
        <w:rPr>
          <w:rFonts w:ascii="Arial" w:eastAsiaTheme="minorHAnsi" w:hAnsi="Arial" w:cs="Arial"/>
          <w:b/>
          <w:bCs/>
          <w:sz w:val="24"/>
          <w:szCs w:val="24"/>
        </w:rPr>
      </w:pPr>
      <w:r w:rsidRPr="000F4E1A">
        <w:rPr>
          <w:rFonts w:ascii="Arial" w:eastAsiaTheme="minorHAnsi" w:hAnsi="Arial" w:cs="Arial"/>
          <w:b/>
          <w:bCs/>
          <w:sz w:val="24"/>
          <w:szCs w:val="24"/>
        </w:rPr>
        <w:lastRenderedPageBreak/>
        <w:t xml:space="preserve">Record Keeping </w:t>
      </w:r>
    </w:p>
    <w:p w14:paraId="4916CD94" w14:textId="77777777" w:rsidR="00122534" w:rsidRPr="000F4E1A" w:rsidRDefault="00122534" w:rsidP="000F4E1A">
      <w:pPr>
        <w:widowControl/>
        <w:numPr>
          <w:ilvl w:val="0"/>
          <w:numId w:val="58"/>
        </w:numPr>
        <w:autoSpaceDE/>
        <w:autoSpaceDN/>
        <w:ind w:left="1080"/>
        <w:contextualSpacing/>
        <w:rPr>
          <w:rFonts w:ascii="Arial" w:eastAsiaTheme="minorHAnsi" w:hAnsi="Arial" w:cs="Arial"/>
          <w:b/>
          <w:sz w:val="24"/>
          <w:szCs w:val="24"/>
        </w:rPr>
      </w:pPr>
      <w:r w:rsidRPr="000F4E1A">
        <w:rPr>
          <w:rFonts w:ascii="Arial" w:eastAsiaTheme="minorHAnsi" w:hAnsi="Arial" w:cs="Arial"/>
          <w:sz w:val="24"/>
          <w:szCs w:val="24"/>
        </w:rPr>
        <w:t xml:space="preserve">Use the Department’s ACES to record, document, and process all information related Disability Packets, Reconsiderations, and CDRs including but not limited to: </w:t>
      </w:r>
    </w:p>
    <w:p w14:paraId="0AD975AB" w14:textId="77777777" w:rsidR="00122534" w:rsidRPr="000F4E1A" w:rsidRDefault="00122534" w:rsidP="000F4E1A">
      <w:pPr>
        <w:widowControl/>
        <w:numPr>
          <w:ilvl w:val="0"/>
          <w:numId w:val="31"/>
        </w:numPr>
        <w:autoSpaceDE/>
        <w:autoSpaceDN/>
        <w:ind w:left="1620" w:hanging="180"/>
        <w:rPr>
          <w:rFonts w:ascii="Arial" w:eastAsiaTheme="minorHAnsi" w:hAnsi="Arial" w:cs="Arial"/>
          <w:b/>
          <w:sz w:val="24"/>
          <w:szCs w:val="24"/>
        </w:rPr>
      </w:pPr>
      <w:r w:rsidRPr="000F4E1A">
        <w:rPr>
          <w:rFonts w:ascii="Arial" w:eastAsiaTheme="minorHAnsi" w:hAnsi="Arial" w:cs="Arial"/>
          <w:sz w:val="24"/>
          <w:szCs w:val="24"/>
        </w:rPr>
        <w:t>Date Disability/Blindness Determination request was received;</w:t>
      </w:r>
    </w:p>
    <w:p w14:paraId="5383DEDC" w14:textId="278B8B4D" w:rsidR="00122534" w:rsidRPr="000F4E1A" w:rsidRDefault="00122534" w:rsidP="000F4E1A">
      <w:pPr>
        <w:widowControl/>
        <w:numPr>
          <w:ilvl w:val="0"/>
          <w:numId w:val="31"/>
        </w:numPr>
        <w:autoSpaceDE/>
        <w:autoSpaceDN/>
        <w:ind w:left="1620" w:hanging="180"/>
        <w:rPr>
          <w:rFonts w:ascii="Arial" w:eastAsiaTheme="minorHAnsi" w:hAnsi="Arial" w:cs="Arial"/>
          <w:b/>
          <w:sz w:val="24"/>
          <w:szCs w:val="24"/>
        </w:rPr>
      </w:pPr>
      <w:r w:rsidRPr="000F4E1A">
        <w:rPr>
          <w:rFonts w:ascii="Arial" w:eastAsiaTheme="minorHAnsi" w:hAnsi="Arial" w:cs="Arial"/>
          <w:sz w:val="24"/>
          <w:szCs w:val="24"/>
        </w:rPr>
        <w:t>All contact (i.e.</w:t>
      </w:r>
      <w:r w:rsidR="00CC7D0C">
        <w:rPr>
          <w:rFonts w:ascii="Arial" w:eastAsiaTheme="minorHAnsi" w:hAnsi="Arial" w:cs="Arial"/>
          <w:sz w:val="24"/>
          <w:szCs w:val="24"/>
        </w:rPr>
        <w:t>,</w:t>
      </w:r>
      <w:r w:rsidRPr="000F4E1A">
        <w:rPr>
          <w:rFonts w:ascii="Arial" w:eastAsiaTheme="minorHAnsi" w:hAnsi="Arial" w:cs="Arial"/>
          <w:sz w:val="24"/>
          <w:szCs w:val="24"/>
        </w:rPr>
        <w:t xml:space="preserve"> regular mail, telephone) made with the Applicant/Member regarding request for evidence</w:t>
      </w:r>
      <w:r w:rsidR="005E457A">
        <w:rPr>
          <w:rFonts w:ascii="Arial" w:eastAsiaTheme="minorHAnsi" w:hAnsi="Arial" w:cs="Arial"/>
          <w:sz w:val="24"/>
          <w:szCs w:val="24"/>
        </w:rPr>
        <w:t xml:space="preserve">, </w:t>
      </w:r>
      <w:bookmarkStart w:id="28" w:name="_Hlk514156785"/>
      <w:r w:rsidR="005E457A" w:rsidRPr="000F4E1A">
        <w:rPr>
          <w:rFonts w:ascii="Arial" w:eastAsiaTheme="minorHAnsi" w:hAnsi="Arial" w:cs="Arial"/>
          <w:sz w:val="24"/>
          <w:szCs w:val="24"/>
        </w:rPr>
        <w:t>includ</w:t>
      </w:r>
      <w:r w:rsidR="005E457A">
        <w:rPr>
          <w:rFonts w:ascii="Arial" w:eastAsiaTheme="minorHAnsi" w:hAnsi="Arial" w:cs="Arial"/>
          <w:sz w:val="24"/>
          <w:szCs w:val="24"/>
        </w:rPr>
        <w:t>ing</w:t>
      </w:r>
      <w:r w:rsidR="005E457A" w:rsidRPr="000F4E1A">
        <w:rPr>
          <w:rFonts w:ascii="Arial" w:eastAsiaTheme="minorHAnsi" w:hAnsi="Arial" w:cs="Arial"/>
          <w:sz w:val="24"/>
          <w:szCs w:val="24"/>
        </w:rPr>
        <w:t xml:space="preserve"> </w:t>
      </w:r>
      <w:r w:rsidRPr="000F4E1A">
        <w:rPr>
          <w:rFonts w:ascii="Arial" w:eastAsiaTheme="minorHAnsi" w:hAnsi="Arial" w:cs="Arial"/>
          <w:sz w:val="24"/>
          <w:szCs w:val="24"/>
        </w:rPr>
        <w:t>but not be limited to:</w:t>
      </w:r>
    </w:p>
    <w:bookmarkEnd w:id="28"/>
    <w:p w14:paraId="0509918A" w14:textId="77777777" w:rsidR="00122534" w:rsidRPr="000F4E1A" w:rsidRDefault="00122534" w:rsidP="000F4E1A">
      <w:pPr>
        <w:widowControl/>
        <w:numPr>
          <w:ilvl w:val="1"/>
          <w:numId w:val="31"/>
        </w:numPr>
        <w:autoSpaceDE/>
        <w:autoSpaceDN/>
        <w:ind w:left="1980"/>
        <w:rPr>
          <w:rFonts w:ascii="Arial" w:eastAsiaTheme="minorHAnsi" w:hAnsi="Arial" w:cs="Arial"/>
          <w:b/>
          <w:sz w:val="24"/>
          <w:szCs w:val="24"/>
        </w:rPr>
      </w:pPr>
      <w:r w:rsidRPr="000F4E1A">
        <w:rPr>
          <w:rFonts w:ascii="Arial" w:eastAsiaTheme="minorHAnsi" w:hAnsi="Arial" w:cs="Arial"/>
          <w:sz w:val="24"/>
          <w:szCs w:val="24"/>
        </w:rPr>
        <w:t>The purpose, method, and date of contact or attempted contact;</w:t>
      </w:r>
    </w:p>
    <w:p w14:paraId="5B211906" w14:textId="5D70401E" w:rsidR="00122534" w:rsidRPr="000F4E1A" w:rsidRDefault="00122534" w:rsidP="000F4E1A">
      <w:pPr>
        <w:numPr>
          <w:ilvl w:val="0"/>
          <w:numId w:val="31"/>
        </w:numPr>
        <w:ind w:left="1620" w:hanging="180"/>
        <w:contextualSpacing/>
        <w:rPr>
          <w:rFonts w:ascii="Arial" w:eastAsiaTheme="minorHAnsi" w:hAnsi="Arial" w:cs="Arial"/>
          <w:sz w:val="24"/>
          <w:szCs w:val="24"/>
        </w:rPr>
      </w:pPr>
      <w:r w:rsidRPr="000F4E1A">
        <w:rPr>
          <w:rFonts w:ascii="Arial" w:eastAsiaTheme="minorHAnsi" w:hAnsi="Arial" w:cs="Arial"/>
          <w:sz w:val="24"/>
          <w:szCs w:val="24"/>
        </w:rPr>
        <w:t>All contact (i.e.</w:t>
      </w:r>
      <w:r w:rsidR="00CC7D0C">
        <w:rPr>
          <w:rFonts w:ascii="Arial" w:eastAsiaTheme="minorHAnsi" w:hAnsi="Arial" w:cs="Arial"/>
          <w:sz w:val="24"/>
          <w:szCs w:val="24"/>
        </w:rPr>
        <w:t>,</w:t>
      </w:r>
      <w:r w:rsidRPr="000F4E1A">
        <w:rPr>
          <w:rFonts w:ascii="Arial" w:eastAsiaTheme="minorHAnsi" w:hAnsi="Arial" w:cs="Arial"/>
          <w:sz w:val="24"/>
          <w:szCs w:val="24"/>
        </w:rPr>
        <w:t xml:space="preserve"> regular mail, telephone, fax, email) with medical sources regarding request for evidence</w:t>
      </w:r>
      <w:r w:rsidR="005E457A">
        <w:rPr>
          <w:rFonts w:ascii="Arial" w:eastAsiaTheme="minorHAnsi" w:hAnsi="Arial" w:cs="Arial"/>
          <w:sz w:val="24"/>
          <w:szCs w:val="24"/>
        </w:rPr>
        <w:t xml:space="preserve">, </w:t>
      </w:r>
      <w:r w:rsidR="005E457A" w:rsidRPr="000F4E1A">
        <w:rPr>
          <w:rFonts w:ascii="Arial" w:eastAsiaTheme="minorHAnsi" w:hAnsi="Arial" w:cs="Arial"/>
          <w:sz w:val="24"/>
          <w:szCs w:val="24"/>
        </w:rPr>
        <w:t>includ</w:t>
      </w:r>
      <w:r w:rsidR="005E457A">
        <w:rPr>
          <w:rFonts w:ascii="Arial" w:eastAsiaTheme="minorHAnsi" w:hAnsi="Arial" w:cs="Arial"/>
          <w:sz w:val="24"/>
          <w:szCs w:val="24"/>
        </w:rPr>
        <w:t>ing</w:t>
      </w:r>
      <w:r w:rsidR="005E457A" w:rsidRPr="000F4E1A">
        <w:rPr>
          <w:rFonts w:ascii="Arial" w:eastAsiaTheme="minorHAnsi" w:hAnsi="Arial" w:cs="Arial"/>
          <w:sz w:val="24"/>
          <w:szCs w:val="24"/>
        </w:rPr>
        <w:t xml:space="preserve"> </w:t>
      </w:r>
      <w:r w:rsidRPr="000F4E1A">
        <w:rPr>
          <w:rFonts w:ascii="Arial" w:eastAsiaTheme="minorHAnsi" w:hAnsi="Arial" w:cs="Arial"/>
          <w:sz w:val="24"/>
          <w:szCs w:val="24"/>
        </w:rPr>
        <w:t>but not be limited to:</w:t>
      </w:r>
    </w:p>
    <w:p w14:paraId="1FC9D65F" w14:textId="77777777" w:rsidR="00122534" w:rsidRPr="000F4E1A" w:rsidRDefault="00122534" w:rsidP="000F4E1A">
      <w:pPr>
        <w:widowControl/>
        <w:numPr>
          <w:ilvl w:val="1"/>
          <w:numId w:val="31"/>
        </w:numPr>
        <w:autoSpaceDE/>
        <w:autoSpaceDN/>
        <w:ind w:left="1980"/>
        <w:rPr>
          <w:rFonts w:ascii="Arial" w:eastAsiaTheme="minorHAnsi" w:hAnsi="Arial" w:cs="Arial"/>
          <w:b/>
          <w:sz w:val="24"/>
          <w:szCs w:val="24"/>
        </w:rPr>
      </w:pPr>
      <w:r w:rsidRPr="000F4E1A">
        <w:rPr>
          <w:rFonts w:ascii="Arial" w:eastAsiaTheme="minorHAnsi" w:hAnsi="Arial" w:cs="Arial"/>
          <w:sz w:val="24"/>
          <w:szCs w:val="24"/>
        </w:rPr>
        <w:t>The medical source name(s)/address(es) and the purpose, method, and date of contact or attempted contact;</w:t>
      </w:r>
    </w:p>
    <w:p w14:paraId="1D31B02A" w14:textId="77777777" w:rsidR="00122534" w:rsidRPr="000F4E1A" w:rsidRDefault="00122534" w:rsidP="000F4E1A">
      <w:pPr>
        <w:widowControl/>
        <w:numPr>
          <w:ilvl w:val="0"/>
          <w:numId w:val="31"/>
        </w:numPr>
        <w:autoSpaceDE/>
        <w:autoSpaceDN/>
        <w:ind w:left="1620" w:hanging="180"/>
        <w:rPr>
          <w:rFonts w:ascii="Arial" w:eastAsiaTheme="minorHAnsi" w:hAnsi="Arial" w:cs="Arial"/>
          <w:b/>
          <w:sz w:val="24"/>
          <w:szCs w:val="24"/>
        </w:rPr>
      </w:pPr>
      <w:r w:rsidRPr="000F4E1A">
        <w:rPr>
          <w:rFonts w:ascii="Arial" w:eastAsiaTheme="minorHAnsi" w:hAnsi="Arial" w:cs="Arial"/>
          <w:sz w:val="24"/>
          <w:szCs w:val="24"/>
        </w:rPr>
        <w:t>Conclusions of all Disability/Blindness Determinations, including:</w:t>
      </w:r>
    </w:p>
    <w:p w14:paraId="163FF0D6" w14:textId="77777777" w:rsidR="00122534" w:rsidRPr="000F4E1A" w:rsidRDefault="00122534" w:rsidP="000F4E1A">
      <w:pPr>
        <w:widowControl/>
        <w:numPr>
          <w:ilvl w:val="1"/>
          <w:numId w:val="31"/>
        </w:numPr>
        <w:autoSpaceDE/>
        <w:autoSpaceDN/>
        <w:ind w:left="1980"/>
        <w:rPr>
          <w:rFonts w:ascii="Arial" w:eastAsiaTheme="minorHAnsi" w:hAnsi="Arial" w:cs="Arial"/>
          <w:b/>
          <w:sz w:val="24"/>
          <w:szCs w:val="24"/>
        </w:rPr>
      </w:pPr>
      <w:r w:rsidRPr="000F4E1A">
        <w:rPr>
          <w:rFonts w:ascii="Arial" w:eastAsiaTheme="minorHAnsi" w:hAnsi="Arial" w:cs="Arial"/>
          <w:sz w:val="24"/>
          <w:szCs w:val="24"/>
        </w:rPr>
        <w:t>Date of the onset of Disability, if applicable; and</w:t>
      </w:r>
    </w:p>
    <w:p w14:paraId="2E06F059" w14:textId="77777777" w:rsidR="00122534" w:rsidRPr="000F4E1A" w:rsidRDefault="00122534" w:rsidP="000F4E1A">
      <w:pPr>
        <w:widowControl/>
        <w:numPr>
          <w:ilvl w:val="1"/>
          <w:numId w:val="31"/>
        </w:numPr>
        <w:autoSpaceDE/>
        <w:autoSpaceDN/>
        <w:ind w:left="1980"/>
        <w:rPr>
          <w:rFonts w:ascii="Arial" w:eastAsiaTheme="minorHAnsi" w:hAnsi="Arial" w:cs="Arial"/>
          <w:b/>
          <w:sz w:val="24"/>
          <w:szCs w:val="24"/>
        </w:rPr>
      </w:pPr>
      <w:r w:rsidRPr="000F4E1A">
        <w:rPr>
          <w:rFonts w:ascii="Arial" w:eastAsiaTheme="minorHAnsi" w:hAnsi="Arial" w:cs="Arial"/>
          <w:sz w:val="24"/>
          <w:szCs w:val="24"/>
        </w:rPr>
        <w:t xml:space="preserve">Dates Disability/Blindness conclusion(s) were made; </w:t>
      </w:r>
    </w:p>
    <w:p w14:paraId="5B3F5F6C" w14:textId="77777777" w:rsidR="00122534" w:rsidRPr="000F4E1A" w:rsidRDefault="00122534" w:rsidP="000F4E1A">
      <w:pPr>
        <w:widowControl/>
        <w:numPr>
          <w:ilvl w:val="0"/>
          <w:numId w:val="31"/>
        </w:numPr>
        <w:autoSpaceDE/>
        <w:autoSpaceDN/>
        <w:ind w:left="1620" w:hanging="180"/>
        <w:rPr>
          <w:rFonts w:ascii="Arial" w:eastAsiaTheme="minorHAnsi" w:hAnsi="Arial" w:cs="Arial"/>
          <w:b/>
          <w:sz w:val="24"/>
          <w:szCs w:val="24"/>
        </w:rPr>
      </w:pPr>
      <w:r w:rsidRPr="000F4E1A">
        <w:rPr>
          <w:rFonts w:ascii="Arial" w:eastAsiaTheme="minorHAnsi" w:hAnsi="Arial" w:cs="Arial"/>
          <w:sz w:val="24"/>
          <w:szCs w:val="24"/>
        </w:rPr>
        <w:t>Date of CDR, if applicable.</w:t>
      </w:r>
    </w:p>
    <w:p w14:paraId="293C8AF4" w14:textId="77777777" w:rsidR="00122534" w:rsidRPr="000F4E1A" w:rsidRDefault="00122534" w:rsidP="000F4E1A">
      <w:pPr>
        <w:widowControl/>
        <w:autoSpaceDE/>
        <w:autoSpaceDN/>
        <w:rPr>
          <w:rFonts w:ascii="Arial" w:eastAsiaTheme="minorHAnsi" w:hAnsi="Arial" w:cs="Arial"/>
          <w:sz w:val="24"/>
          <w:szCs w:val="24"/>
        </w:rPr>
      </w:pPr>
    </w:p>
    <w:p w14:paraId="54D55A6E" w14:textId="557D5B05" w:rsidR="00122534" w:rsidRDefault="00122534" w:rsidP="000F4E1A">
      <w:pPr>
        <w:widowControl/>
        <w:numPr>
          <w:ilvl w:val="0"/>
          <w:numId w:val="38"/>
        </w:numPr>
        <w:autoSpaceDE/>
        <w:autoSpaceDN/>
        <w:ind w:left="360"/>
        <w:rPr>
          <w:rFonts w:ascii="Arial" w:eastAsiaTheme="minorHAnsi" w:hAnsi="Arial" w:cs="Arial"/>
          <w:b/>
          <w:sz w:val="24"/>
          <w:szCs w:val="24"/>
        </w:rPr>
      </w:pPr>
      <w:r w:rsidRPr="000F4E1A">
        <w:rPr>
          <w:rFonts w:ascii="Arial" w:eastAsiaTheme="minorHAnsi" w:hAnsi="Arial" w:cs="Arial"/>
          <w:b/>
          <w:sz w:val="24"/>
          <w:szCs w:val="24"/>
        </w:rPr>
        <w:t>Staff Requirements</w:t>
      </w:r>
    </w:p>
    <w:p w14:paraId="4519A01D" w14:textId="77777777" w:rsidR="00CC7D0C" w:rsidRPr="000F4E1A" w:rsidRDefault="00CC7D0C" w:rsidP="00CC7D0C">
      <w:pPr>
        <w:widowControl/>
        <w:autoSpaceDE/>
        <w:autoSpaceDN/>
        <w:ind w:left="360"/>
        <w:rPr>
          <w:rFonts w:ascii="Arial" w:eastAsiaTheme="minorHAnsi" w:hAnsi="Arial" w:cs="Arial"/>
          <w:b/>
          <w:sz w:val="24"/>
          <w:szCs w:val="24"/>
        </w:rPr>
      </w:pPr>
    </w:p>
    <w:p w14:paraId="17FB1CEF" w14:textId="77777777" w:rsidR="00122534" w:rsidRPr="000F4E1A" w:rsidRDefault="00122534" w:rsidP="000F4E1A">
      <w:pPr>
        <w:pStyle w:val="ListParagraph"/>
        <w:numPr>
          <w:ilvl w:val="0"/>
          <w:numId w:val="39"/>
        </w:numPr>
        <w:ind w:left="720"/>
        <w:rPr>
          <w:rFonts w:ascii="Arial" w:eastAsiaTheme="minorHAnsi" w:hAnsi="Arial" w:cs="Arial"/>
          <w:sz w:val="24"/>
          <w:szCs w:val="24"/>
        </w:rPr>
      </w:pPr>
      <w:r w:rsidRPr="000F4E1A">
        <w:rPr>
          <w:rFonts w:ascii="Arial" w:eastAsiaTheme="minorHAnsi" w:hAnsi="Arial" w:cs="Arial"/>
          <w:sz w:val="24"/>
          <w:szCs w:val="24"/>
        </w:rPr>
        <w:t>Ensure all staff providing Disability/Blindness Determination provide accurate functional assessments and Determinations for any type of impairment.</w:t>
      </w:r>
    </w:p>
    <w:p w14:paraId="1791B0AD" w14:textId="3B16D506" w:rsidR="00122534" w:rsidRPr="000F4E1A" w:rsidRDefault="00122534" w:rsidP="000F4E1A">
      <w:pPr>
        <w:pStyle w:val="ListParagraph"/>
        <w:numPr>
          <w:ilvl w:val="0"/>
          <w:numId w:val="39"/>
        </w:numPr>
        <w:ind w:left="720"/>
        <w:rPr>
          <w:rFonts w:ascii="Arial" w:eastAsiaTheme="minorHAnsi" w:hAnsi="Arial" w:cs="Arial"/>
          <w:sz w:val="24"/>
          <w:szCs w:val="24"/>
        </w:rPr>
      </w:pPr>
      <w:r w:rsidRPr="000F4E1A">
        <w:rPr>
          <w:rFonts w:ascii="Arial" w:eastAsiaTheme="minorHAnsi" w:hAnsi="Arial" w:cs="Arial"/>
          <w:sz w:val="24"/>
          <w:szCs w:val="24"/>
        </w:rPr>
        <w:t>Ensure all staff conducting Disability/Blindness Determination hold a valid license/registration/certification to practice in their respective field in the state(s) w</w:t>
      </w:r>
      <w:r w:rsidR="000B77BA" w:rsidRPr="000F4E1A">
        <w:rPr>
          <w:rFonts w:ascii="Arial" w:eastAsiaTheme="minorHAnsi" w:hAnsi="Arial" w:cs="Arial"/>
          <w:sz w:val="24"/>
          <w:szCs w:val="24"/>
        </w:rPr>
        <w:t>h</w:t>
      </w:r>
      <w:r w:rsidRPr="000F4E1A">
        <w:rPr>
          <w:rFonts w:ascii="Arial" w:eastAsiaTheme="minorHAnsi" w:hAnsi="Arial" w:cs="Arial"/>
          <w:sz w:val="24"/>
          <w:szCs w:val="24"/>
        </w:rPr>
        <w:t>ere services will be performed, including but are not limited</w:t>
      </w:r>
      <w:r w:rsidR="00B12B90" w:rsidRPr="000F4E1A">
        <w:rPr>
          <w:rFonts w:ascii="Arial" w:eastAsiaTheme="minorHAnsi" w:hAnsi="Arial" w:cs="Arial"/>
          <w:sz w:val="24"/>
          <w:szCs w:val="24"/>
        </w:rPr>
        <w:t xml:space="preserve"> to</w:t>
      </w:r>
      <w:r w:rsidRPr="000F4E1A">
        <w:rPr>
          <w:rFonts w:ascii="Arial" w:eastAsiaTheme="minorHAnsi" w:hAnsi="Arial" w:cs="Arial"/>
          <w:sz w:val="24"/>
          <w:szCs w:val="24"/>
        </w:rPr>
        <w:t xml:space="preserve">: </w:t>
      </w:r>
    </w:p>
    <w:p w14:paraId="4B33AAFF" w14:textId="77777777" w:rsidR="00122534" w:rsidRPr="000F4E1A" w:rsidRDefault="00122534" w:rsidP="000F4E1A">
      <w:pPr>
        <w:pStyle w:val="ListParagraph"/>
        <w:numPr>
          <w:ilvl w:val="1"/>
          <w:numId w:val="37"/>
        </w:numPr>
        <w:ind w:left="1080"/>
        <w:rPr>
          <w:rFonts w:ascii="Arial" w:eastAsiaTheme="minorHAnsi" w:hAnsi="Arial" w:cs="Arial"/>
          <w:sz w:val="24"/>
          <w:szCs w:val="24"/>
        </w:rPr>
      </w:pPr>
      <w:r w:rsidRPr="000F4E1A">
        <w:rPr>
          <w:rFonts w:ascii="Arial" w:eastAsiaTheme="minorHAnsi" w:hAnsi="Arial" w:cs="Arial"/>
          <w:sz w:val="24"/>
          <w:szCs w:val="24"/>
        </w:rPr>
        <w:t>Physicians who represent multiple specialties and subspecialties, including but not limited to:</w:t>
      </w:r>
    </w:p>
    <w:p w14:paraId="1833E3C9" w14:textId="77777777" w:rsidR="00122534" w:rsidRPr="000F4E1A" w:rsidRDefault="00122534" w:rsidP="000F4E1A">
      <w:pPr>
        <w:pStyle w:val="ListParagraph"/>
        <w:numPr>
          <w:ilvl w:val="2"/>
          <w:numId w:val="40"/>
        </w:numPr>
        <w:ind w:left="1620"/>
        <w:rPr>
          <w:rFonts w:ascii="Arial" w:eastAsiaTheme="minorHAnsi" w:hAnsi="Arial" w:cs="Arial"/>
          <w:sz w:val="24"/>
          <w:szCs w:val="24"/>
        </w:rPr>
      </w:pPr>
      <w:r w:rsidRPr="000F4E1A">
        <w:rPr>
          <w:rFonts w:ascii="Arial" w:eastAsiaTheme="minorHAnsi" w:hAnsi="Arial" w:cs="Arial"/>
          <w:sz w:val="24"/>
          <w:szCs w:val="24"/>
        </w:rPr>
        <w:t>Psychiatry;</w:t>
      </w:r>
    </w:p>
    <w:p w14:paraId="19B6661F" w14:textId="77777777" w:rsidR="00122534" w:rsidRPr="000F4E1A" w:rsidRDefault="00122534" w:rsidP="000F4E1A">
      <w:pPr>
        <w:pStyle w:val="ListParagraph"/>
        <w:numPr>
          <w:ilvl w:val="2"/>
          <w:numId w:val="40"/>
        </w:numPr>
        <w:ind w:left="1620"/>
        <w:rPr>
          <w:rFonts w:ascii="Arial" w:eastAsiaTheme="minorHAnsi" w:hAnsi="Arial" w:cs="Arial"/>
          <w:sz w:val="24"/>
          <w:szCs w:val="24"/>
        </w:rPr>
      </w:pPr>
      <w:r w:rsidRPr="000F4E1A">
        <w:rPr>
          <w:rFonts w:ascii="Arial" w:eastAsiaTheme="minorHAnsi" w:hAnsi="Arial" w:cs="Arial"/>
          <w:sz w:val="24"/>
          <w:szCs w:val="24"/>
        </w:rPr>
        <w:t>Internal medicine;</w:t>
      </w:r>
    </w:p>
    <w:p w14:paraId="05786D69" w14:textId="77777777" w:rsidR="00122534" w:rsidRPr="000F4E1A" w:rsidRDefault="00122534" w:rsidP="000F4E1A">
      <w:pPr>
        <w:pStyle w:val="ListParagraph"/>
        <w:numPr>
          <w:ilvl w:val="2"/>
          <w:numId w:val="40"/>
        </w:numPr>
        <w:ind w:left="1620"/>
        <w:rPr>
          <w:rFonts w:ascii="Arial" w:eastAsiaTheme="minorHAnsi" w:hAnsi="Arial" w:cs="Arial"/>
          <w:sz w:val="24"/>
          <w:szCs w:val="24"/>
        </w:rPr>
      </w:pPr>
      <w:r w:rsidRPr="000F4E1A">
        <w:rPr>
          <w:rFonts w:ascii="Arial" w:eastAsiaTheme="minorHAnsi" w:hAnsi="Arial" w:cs="Arial"/>
          <w:sz w:val="24"/>
          <w:szCs w:val="24"/>
        </w:rPr>
        <w:t>Nephrology;</w:t>
      </w:r>
    </w:p>
    <w:p w14:paraId="780A06D2" w14:textId="77777777" w:rsidR="00122534" w:rsidRPr="000F4E1A" w:rsidRDefault="00122534" w:rsidP="000F4E1A">
      <w:pPr>
        <w:pStyle w:val="ListParagraph"/>
        <w:numPr>
          <w:ilvl w:val="2"/>
          <w:numId w:val="40"/>
        </w:numPr>
        <w:ind w:left="1620"/>
        <w:rPr>
          <w:rFonts w:ascii="Arial" w:eastAsiaTheme="minorHAnsi" w:hAnsi="Arial" w:cs="Arial"/>
          <w:sz w:val="24"/>
          <w:szCs w:val="24"/>
        </w:rPr>
      </w:pPr>
      <w:r w:rsidRPr="000F4E1A">
        <w:rPr>
          <w:rFonts w:ascii="Arial" w:eastAsiaTheme="minorHAnsi" w:hAnsi="Arial" w:cs="Arial"/>
          <w:sz w:val="24"/>
          <w:szCs w:val="24"/>
        </w:rPr>
        <w:t>Neurology;</w:t>
      </w:r>
    </w:p>
    <w:p w14:paraId="33B4908A" w14:textId="77777777" w:rsidR="00122534" w:rsidRPr="000F4E1A" w:rsidRDefault="00122534" w:rsidP="000F4E1A">
      <w:pPr>
        <w:pStyle w:val="ListParagraph"/>
        <w:numPr>
          <w:ilvl w:val="2"/>
          <w:numId w:val="40"/>
        </w:numPr>
        <w:ind w:left="1620"/>
        <w:rPr>
          <w:rFonts w:ascii="Arial" w:eastAsiaTheme="minorHAnsi" w:hAnsi="Arial" w:cs="Arial"/>
          <w:sz w:val="24"/>
          <w:szCs w:val="24"/>
        </w:rPr>
      </w:pPr>
      <w:r w:rsidRPr="000F4E1A">
        <w:rPr>
          <w:rFonts w:ascii="Arial" w:eastAsiaTheme="minorHAnsi" w:hAnsi="Arial" w:cs="Arial"/>
          <w:sz w:val="24"/>
          <w:szCs w:val="24"/>
        </w:rPr>
        <w:t>Emergency medicine;</w:t>
      </w:r>
    </w:p>
    <w:p w14:paraId="3119C77D" w14:textId="77777777" w:rsidR="00122534" w:rsidRPr="000F4E1A" w:rsidRDefault="00122534" w:rsidP="000F4E1A">
      <w:pPr>
        <w:pStyle w:val="ListParagraph"/>
        <w:numPr>
          <w:ilvl w:val="2"/>
          <w:numId w:val="40"/>
        </w:numPr>
        <w:ind w:left="1620"/>
        <w:rPr>
          <w:rFonts w:ascii="Arial" w:eastAsiaTheme="minorHAnsi" w:hAnsi="Arial" w:cs="Arial"/>
          <w:sz w:val="24"/>
          <w:szCs w:val="24"/>
        </w:rPr>
      </w:pPr>
      <w:r w:rsidRPr="000F4E1A">
        <w:rPr>
          <w:rFonts w:ascii="Arial" w:eastAsiaTheme="minorHAnsi" w:hAnsi="Arial" w:cs="Arial"/>
          <w:sz w:val="24"/>
          <w:szCs w:val="24"/>
        </w:rPr>
        <w:t xml:space="preserve">Pediatrics; and </w:t>
      </w:r>
    </w:p>
    <w:p w14:paraId="4506D995" w14:textId="77777777" w:rsidR="00122534" w:rsidRPr="000F4E1A" w:rsidRDefault="00122534" w:rsidP="000F4E1A">
      <w:pPr>
        <w:pStyle w:val="ListParagraph"/>
        <w:numPr>
          <w:ilvl w:val="2"/>
          <w:numId w:val="40"/>
        </w:numPr>
        <w:ind w:left="1620"/>
        <w:rPr>
          <w:rFonts w:ascii="Arial" w:eastAsiaTheme="minorHAnsi" w:hAnsi="Arial" w:cs="Arial"/>
          <w:sz w:val="24"/>
          <w:szCs w:val="24"/>
        </w:rPr>
      </w:pPr>
      <w:r w:rsidRPr="000F4E1A">
        <w:rPr>
          <w:rFonts w:ascii="Arial" w:eastAsiaTheme="minorHAnsi" w:hAnsi="Arial" w:cs="Arial"/>
          <w:sz w:val="24"/>
          <w:szCs w:val="24"/>
        </w:rPr>
        <w:t xml:space="preserve">Infectious diseases.  </w:t>
      </w:r>
      <w:bookmarkStart w:id="29" w:name="_Hlk514051183"/>
    </w:p>
    <w:p w14:paraId="32D5F46F" w14:textId="6E299C28" w:rsidR="00122534" w:rsidRPr="000F4E1A" w:rsidRDefault="00122534" w:rsidP="000F4E1A">
      <w:pPr>
        <w:pStyle w:val="ListParagraph"/>
        <w:numPr>
          <w:ilvl w:val="1"/>
          <w:numId w:val="37"/>
        </w:numPr>
        <w:ind w:left="1080"/>
        <w:rPr>
          <w:rFonts w:ascii="Arial" w:eastAsiaTheme="minorHAnsi" w:hAnsi="Arial" w:cs="Arial"/>
          <w:sz w:val="24"/>
          <w:szCs w:val="24"/>
        </w:rPr>
      </w:pPr>
      <w:r w:rsidRPr="000F4E1A">
        <w:rPr>
          <w:rFonts w:ascii="Arial" w:eastAsiaTheme="minorHAnsi" w:hAnsi="Arial" w:cs="Arial"/>
          <w:sz w:val="24"/>
          <w:szCs w:val="24"/>
        </w:rPr>
        <w:t>Psychologist</w:t>
      </w:r>
      <w:r w:rsidR="006815A8" w:rsidRPr="000F4E1A">
        <w:rPr>
          <w:rFonts w:ascii="Arial" w:eastAsiaTheme="minorHAnsi" w:hAnsi="Arial" w:cs="Arial"/>
          <w:sz w:val="24"/>
          <w:szCs w:val="24"/>
        </w:rPr>
        <w:t>s</w:t>
      </w:r>
      <w:r w:rsidRPr="000F4E1A">
        <w:rPr>
          <w:rFonts w:ascii="Arial" w:eastAsiaTheme="minorHAnsi" w:hAnsi="Arial" w:cs="Arial"/>
          <w:sz w:val="24"/>
          <w:szCs w:val="24"/>
        </w:rPr>
        <w:t xml:space="preserve"> who </w:t>
      </w:r>
      <w:r w:rsidR="00B12B90" w:rsidRPr="000F4E1A">
        <w:rPr>
          <w:rFonts w:ascii="Arial" w:eastAsiaTheme="minorHAnsi" w:hAnsi="Arial" w:cs="Arial"/>
          <w:sz w:val="24"/>
          <w:szCs w:val="24"/>
        </w:rPr>
        <w:t>represent</w:t>
      </w:r>
      <w:r w:rsidRPr="000F4E1A">
        <w:rPr>
          <w:rFonts w:ascii="Arial" w:eastAsiaTheme="minorHAnsi" w:hAnsi="Arial" w:cs="Arial"/>
          <w:sz w:val="24"/>
          <w:szCs w:val="24"/>
        </w:rPr>
        <w:t xml:space="preserve"> multiple specialties and subspecialties, including but not limited to:</w:t>
      </w:r>
    </w:p>
    <w:p w14:paraId="550F0EDB" w14:textId="77777777" w:rsidR="00122534" w:rsidRPr="000F4E1A" w:rsidRDefault="00122534" w:rsidP="000F4E1A">
      <w:pPr>
        <w:pStyle w:val="ListParagraph"/>
        <w:widowControl/>
        <w:numPr>
          <w:ilvl w:val="4"/>
          <w:numId w:val="41"/>
        </w:numPr>
        <w:autoSpaceDE/>
        <w:autoSpaceDN/>
        <w:ind w:left="1620" w:hanging="180"/>
        <w:rPr>
          <w:rFonts w:ascii="Arial" w:eastAsiaTheme="minorHAnsi" w:hAnsi="Arial" w:cs="Arial"/>
          <w:sz w:val="24"/>
          <w:szCs w:val="24"/>
        </w:rPr>
      </w:pPr>
      <w:r w:rsidRPr="000F4E1A">
        <w:rPr>
          <w:rFonts w:ascii="Arial" w:eastAsiaTheme="minorHAnsi" w:hAnsi="Arial" w:cs="Arial"/>
          <w:sz w:val="24"/>
          <w:szCs w:val="24"/>
        </w:rPr>
        <w:t>Rehabilitation psychology;</w:t>
      </w:r>
    </w:p>
    <w:p w14:paraId="3DB9BACE" w14:textId="77777777" w:rsidR="00122534" w:rsidRPr="000F4E1A" w:rsidRDefault="00122534" w:rsidP="000F4E1A">
      <w:pPr>
        <w:pStyle w:val="ListParagraph"/>
        <w:widowControl/>
        <w:numPr>
          <w:ilvl w:val="4"/>
          <w:numId w:val="41"/>
        </w:numPr>
        <w:autoSpaceDE/>
        <w:autoSpaceDN/>
        <w:ind w:left="1620" w:hanging="180"/>
        <w:rPr>
          <w:rFonts w:ascii="Arial" w:eastAsiaTheme="minorHAnsi" w:hAnsi="Arial" w:cs="Arial"/>
          <w:sz w:val="24"/>
          <w:szCs w:val="24"/>
        </w:rPr>
      </w:pPr>
      <w:r w:rsidRPr="000F4E1A">
        <w:rPr>
          <w:rFonts w:ascii="Arial" w:eastAsiaTheme="minorHAnsi" w:hAnsi="Arial" w:cs="Arial"/>
          <w:sz w:val="24"/>
          <w:szCs w:val="24"/>
        </w:rPr>
        <w:t>Neuropsychology;</w:t>
      </w:r>
    </w:p>
    <w:p w14:paraId="1940431C" w14:textId="77777777" w:rsidR="00122534" w:rsidRPr="000F4E1A" w:rsidRDefault="00122534" w:rsidP="000F4E1A">
      <w:pPr>
        <w:pStyle w:val="ListParagraph"/>
        <w:widowControl/>
        <w:numPr>
          <w:ilvl w:val="4"/>
          <w:numId w:val="41"/>
        </w:numPr>
        <w:autoSpaceDE/>
        <w:autoSpaceDN/>
        <w:ind w:left="1620" w:hanging="180"/>
        <w:rPr>
          <w:rFonts w:ascii="Arial" w:eastAsiaTheme="minorHAnsi" w:hAnsi="Arial" w:cs="Arial"/>
          <w:sz w:val="24"/>
          <w:szCs w:val="24"/>
        </w:rPr>
      </w:pPr>
      <w:r w:rsidRPr="000F4E1A">
        <w:rPr>
          <w:rFonts w:ascii="Arial" w:eastAsiaTheme="minorHAnsi" w:hAnsi="Arial" w:cs="Arial"/>
          <w:sz w:val="24"/>
          <w:szCs w:val="24"/>
        </w:rPr>
        <w:t>Child and adolescent psychology; and</w:t>
      </w:r>
    </w:p>
    <w:p w14:paraId="515B4D95" w14:textId="77777777" w:rsidR="00122534" w:rsidRPr="000F4E1A" w:rsidRDefault="00122534" w:rsidP="000F4E1A">
      <w:pPr>
        <w:pStyle w:val="ListParagraph"/>
        <w:widowControl/>
        <w:numPr>
          <w:ilvl w:val="4"/>
          <w:numId w:val="41"/>
        </w:numPr>
        <w:autoSpaceDE/>
        <w:autoSpaceDN/>
        <w:ind w:left="1620" w:hanging="180"/>
        <w:rPr>
          <w:rFonts w:ascii="Arial" w:eastAsiaTheme="minorHAnsi" w:hAnsi="Arial" w:cs="Arial"/>
          <w:sz w:val="24"/>
          <w:szCs w:val="24"/>
        </w:rPr>
      </w:pPr>
      <w:r w:rsidRPr="000F4E1A">
        <w:rPr>
          <w:rFonts w:ascii="Arial" w:eastAsiaTheme="minorHAnsi" w:hAnsi="Arial" w:cs="Arial"/>
          <w:sz w:val="24"/>
          <w:szCs w:val="24"/>
        </w:rPr>
        <w:t xml:space="preserve">Behavioral medicine. </w:t>
      </w:r>
    </w:p>
    <w:p w14:paraId="36BC20C0" w14:textId="39FF35C9" w:rsidR="00122534" w:rsidRPr="000F4E1A" w:rsidRDefault="00122534" w:rsidP="000F4E1A">
      <w:pPr>
        <w:widowControl/>
        <w:numPr>
          <w:ilvl w:val="1"/>
          <w:numId w:val="37"/>
        </w:numPr>
        <w:autoSpaceDE/>
        <w:autoSpaceDN/>
        <w:ind w:left="1080"/>
        <w:rPr>
          <w:rFonts w:ascii="Arial" w:eastAsiaTheme="minorHAnsi" w:hAnsi="Arial" w:cs="Arial"/>
          <w:sz w:val="24"/>
          <w:szCs w:val="24"/>
        </w:rPr>
      </w:pPr>
      <w:r w:rsidRPr="000F4E1A">
        <w:rPr>
          <w:rFonts w:ascii="Arial" w:eastAsiaTheme="minorHAnsi" w:hAnsi="Arial" w:cs="Arial"/>
          <w:sz w:val="24"/>
          <w:szCs w:val="24"/>
        </w:rPr>
        <w:t>Registered nurses</w:t>
      </w:r>
      <w:r w:rsidR="00576673" w:rsidRPr="000F4E1A">
        <w:rPr>
          <w:rFonts w:ascii="Arial" w:eastAsiaTheme="minorHAnsi" w:hAnsi="Arial" w:cs="Arial"/>
          <w:sz w:val="24"/>
          <w:szCs w:val="24"/>
        </w:rPr>
        <w:t>;</w:t>
      </w:r>
    </w:p>
    <w:p w14:paraId="6A41347F" w14:textId="5347A6AF" w:rsidR="00122534" w:rsidRPr="000F4E1A" w:rsidRDefault="00122534" w:rsidP="000F4E1A">
      <w:pPr>
        <w:widowControl/>
        <w:numPr>
          <w:ilvl w:val="1"/>
          <w:numId w:val="37"/>
        </w:numPr>
        <w:autoSpaceDE/>
        <w:autoSpaceDN/>
        <w:ind w:left="1080"/>
        <w:rPr>
          <w:rFonts w:ascii="Arial" w:eastAsiaTheme="minorHAnsi" w:hAnsi="Arial" w:cs="Arial"/>
          <w:sz w:val="24"/>
          <w:szCs w:val="24"/>
        </w:rPr>
      </w:pPr>
      <w:r w:rsidRPr="000F4E1A">
        <w:rPr>
          <w:rFonts w:ascii="Arial" w:eastAsiaTheme="minorHAnsi" w:hAnsi="Arial" w:cs="Arial"/>
          <w:sz w:val="24"/>
          <w:szCs w:val="24"/>
        </w:rPr>
        <w:t>Allied health professionals</w:t>
      </w:r>
      <w:r w:rsidR="00576673" w:rsidRPr="000F4E1A">
        <w:rPr>
          <w:rFonts w:ascii="Arial" w:eastAsiaTheme="minorHAnsi" w:hAnsi="Arial" w:cs="Arial"/>
          <w:sz w:val="24"/>
          <w:szCs w:val="24"/>
        </w:rPr>
        <w:t>;</w:t>
      </w:r>
      <w:r w:rsidRPr="000F4E1A">
        <w:rPr>
          <w:rFonts w:ascii="Arial" w:eastAsiaTheme="minorHAnsi" w:hAnsi="Arial" w:cs="Arial"/>
          <w:sz w:val="24"/>
          <w:szCs w:val="24"/>
        </w:rPr>
        <w:t xml:space="preserve">  </w:t>
      </w:r>
    </w:p>
    <w:p w14:paraId="6287E8AA" w14:textId="575E408B" w:rsidR="00122534" w:rsidRPr="000F4E1A" w:rsidRDefault="00122534" w:rsidP="000F4E1A">
      <w:pPr>
        <w:widowControl/>
        <w:numPr>
          <w:ilvl w:val="1"/>
          <w:numId w:val="37"/>
        </w:numPr>
        <w:autoSpaceDE/>
        <w:autoSpaceDN/>
        <w:ind w:left="1080"/>
        <w:rPr>
          <w:rFonts w:ascii="Arial" w:eastAsiaTheme="minorHAnsi" w:hAnsi="Arial" w:cs="Arial"/>
          <w:sz w:val="24"/>
          <w:szCs w:val="24"/>
        </w:rPr>
      </w:pPr>
      <w:r w:rsidRPr="000F4E1A">
        <w:rPr>
          <w:rFonts w:ascii="Arial" w:eastAsiaTheme="minorHAnsi" w:hAnsi="Arial" w:cs="Arial"/>
          <w:sz w:val="24"/>
          <w:szCs w:val="24"/>
        </w:rPr>
        <w:t>Vocational rehabilitation counselors experienced in comparing an individual’s functional abilities to the physical/mental demands of work and in vocational adjudication under Social Security rules</w:t>
      </w:r>
      <w:r w:rsidR="00576673" w:rsidRPr="000F4E1A">
        <w:rPr>
          <w:rFonts w:ascii="Arial" w:eastAsiaTheme="minorHAnsi" w:hAnsi="Arial" w:cs="Arial"/>
          <w:sz w:val="24"/>
          <w:szCs w:val="24"/>
        </w:rPr>
        <w:t xml:space="preserve">; </w:t>
      </w:r>
    </w:p>
    <w:p w14:paraId="12F5BD9E" w14:textId="29A8ABB1" w:rsidR="00122534" w:rsidRPr="000F4E1A" w:rsidRDefault="00122534" w:rsidP="000F4E1A">
      <w:pPr>
        <w:widowControl/>
        <w:numPr>
          <w:ilvl w:val="1"/>
          <w:numId w:val="37"/>
        </w:numPr>
        <w:autoSpaceDE/>
        <w:autoSpaceDN/>
        <w:ind w:left="1080"/>
        <w:rPr>
          <w:rFonts w:ascii="Arial" w:eastAsiaTheme="minorHAnsi" w:hAnsi="Arial" w:cs="Arial"/>
          <w:sz w:val="24"/>
          <w:szCs w:val="24"/>
        </w:rPr>
      </w:pPr>
      <w:r w:rsidRPr="000F4E1A">
        <w:rPr>
          <w:rFonts w:ascii="Arial" w:eastAsiaTheme="minorHAnsi" w:hAnsi="Arial" w:cs="Arial"/>
          <w:sz w:val="24"/>
          <w:szCs w:val="24"/>
        </w:rPr>
        <w:t>Clinical training coordinators</w:t>
      </w:r>
      <w:r w:rsidR="00576673" w:rsidRPr="000F4E1A">
        <w:rPr>
          <w:rFonts w:ascii="Arial" w:eastAsiaTheme="minorHAnsi" w:hAnsi="Arial" w:cs="Arial"/>
          <w:sz w:val="24"/>
          <w:szCs w:val="24"/>
        </w:rPr>
        <w:t>;</w:t>
      </w:r>
      <w:r w:rsidRPr="000F4E1A">
        <w:rPr>
          <w:rFonts w:ascii="Arial" w:eastAsiaTheme="minorHAnsi" w:hAnsi="Arial" w:cs="Arial"/>
          <w:sz w:val="24"/>
          <w:szCs w:val="24"/>
        </w:rPr>
        <w:t xml:space="preserve">    </w:t>
      </w:r>
    </w:p>
    <w:p w14:paraId="78781389" w14:textId="6286E50E" w:rsidR="00122534" w:rsidRPr="000F4E1A" w:rsidRDefault="00122534" w:rsidP="000F4E1A">
      <w:pPr>
        <w:widowControl/>
        <w:numPr>
          <w:ilvl w:val="1"/>
          <w:numId w:val="37"/>
        </w:numPr>
        <w:autoSpaceDE/>
        <w:autoSpaceDN/>
        <w:ind w:left="1080"/>
        <w:rPr>
          <w:rFonts w:ascii="Arial" w:eastAsiaTheme="minorHAnsi" w:hAnsi="Arial" w:cs="Arial"/>
          <w:sz w:val="24"/>
          <w:szCs w:val="24"/>
        </w:rPr>
      </w:pPr>
      <w:r w:rsidRPr="000F4E1A">
        <w:rPr>
          <w:rFonts w:ascii="Arial" w:eastAsiaTheme="minorHAnsi" w:hAnsi="Arial" w:cs="Arial"/>
          <w:sz w:val="24"/>
          <w:szCs w:val="24"/>
        </w:rPr>
        <w:t>Administrative staff</w:t>
      </w:r>
      <w:r w:rsidR="00576673" w:rsidRPr="000F4E1A">
        <w:rPr>
          <w:rFonts w:ascii="Arial" w:eastAsiaTheme="minorHAnsi" w:hAnsi="Arial" w:cs="Arial"/>
          <w:sz w:val="24"/>
          <w:szCs w:val="24"/>
        </w:rPr>
        <w:t>.</w:t>
      </w:r>
      <w:r w:rsidRPr="000F4E1A">
        <w:rPr>
          <w:rFonts w:ascii="Arial" w:eastAsiaTheme="minorHAnsi" w:hAnsi="Arial" w:cs="Arial"/>
          <w:sz w:val="24"/>
          <w:szCs w:val="24"/>
        </w:rPr>
        <w:t xml:space="preserve"> </w:t>
      </w:r>
    </w:p>
    <w:p w14:paraId="3192775D" w14:textId="77777777" w:rsidR="00122534" w:rsidRPr="000F4E1A" w:rsidRDefault="00122534" w:rsidP="000F4E1A">
      <w:pPr>
        <w:widowControl/>
        <w:autoSpaceDE/>
        <w:autoSpaceDN/>
        <w:ind w:left="1080"/>
        <w:rPr>
          <w:rFonts w:ascii="Arial" w:eastAsiaTheme="minorHAnsi" w:hAnsi="Arial" w:cs="Arial"/>
          <w:sz w:val="24"/>
          <w:szCs w:val="24"/>
        </w:rPr>
      </w:pPr>
    </w:p>
    <w:bookmarkEnd w:id="29"/>
    <w:p w14:paraId="647384BE" w14:textId="77777777" w:rsidR="00FB3CE6" w:rsidRDefault="00FB3CE6">
      <w:pPr>
        <w:widowControl/>
        <w:autoSpaceDE/>
        <w:autoSpaceDN/>
        <w:rPr>
          <w:rFonts w:ascii="Arial" w:eastAsiaTheme="minorHAnsi" w:hAnsi="Arial" w:cs="Arial"/>
          <w:b/>
          <w:sz w:val="24"/>
          <w:szCs w:val="24"/>
        </w:rPr>
      </w:pPr>
      <w:r>
        <w:rPr>
          <w:rFonts w:ascii="Arial" w:eastAsiaTheme="minorHAnsi" w:hAnsi="Arial" w:cs="Arial"/>
          <w:b/>
          <w:sz w:val="24"/>
          <w:szCs w:val="24"/>
        </w:rPr>
        <w:br w:type="page"/>
      </w:r>
    </w:p>
    <w:p w14:paraId="4553B701" w14:textId="737ED9B9" w:rsidR="00122534" w:rsidRPr="00CC7D0C" w:rsidRDefault="00122534" w:rsidP="000F4E1A">
      <w:pPr>
        <w:widowControl/>
        <w:numPr>
          <w:ilvl w:val="3"/>
          <w:numId w:val="36"/>
        </w:numPr>
        <w:autoSpaceDE/>
        <w:autoSpaceDN/>
        <w:ind w:left="360"/>
        <w:rPr>
          <w:rFonts w:ascii="Arial" w:eastAsiaTheme="minorHAnsi" w:hAnsi="Arial" w:cs="Arial"/>
          <w:sz w:val="24"/>
          <w:szCs w:val="24"/>
        </w:rPr>
      </w:pPr>
      <w:r w:rsidRPr="000F4E1A">
        <w:rPr>
          <w:rFonts w:ascii="Arial" w:eastAsiaTheme="minorHAnsi" w:hAnsi="Arial" w:cs="Arial"/>
          <w:b/>
          <w:sz w:val="24"/>
          <w:szCs w:val="24"/>
        </w:rPr>
        <w:lastRenderedPageBreak/>
        <w:t>Staff Training</w:t>
      </w:r>
    </w:p>
    <w:p w14:paraId="4CF31665" w14:textId="77777777" w:rsidR="00CC7D0C" w:rsidRPr="000F4E1A" w:rsidRDefault="00CC7D0C" w:rsidP="00CC7D0C">
      <w:pPr>
        <w:widowControl/>
        <w:autoSpaceDE/>
        <w:autoSpaceDN/>
        <w:ind w:left="360"/>
        <w:rPr>
          <w:rFonts w:ascii="Arial" w:eastAsiaTheme="minorHAnsi" w:hAnsi="Arial" w:cs="Arial"/>
          <w:sz w:val="24"/>
          <w:szCs w:val="24"/>
        </w:rPr>
      </w:pPr>
    </w:p>
    <w:p w14:paraId="37A06F11" w14:textId="77777777" w:rsidR="00122534" w:rsidRPr="000F4E1A" w:rsidRDefault="00122534" w:rsidP="000F4E1A">
      <w:pPr>
        <w:pStyle w:val="ListParagraph"/>
        <w:widowControl/>
        <w:numPr>
          <w:ilvl w:val="0"/>
          <w:numId w:val="42"/>
        </w:numPr>
        <w:autoSpaceDE/>
        <w:autoSpaceDN/>
        <w:ind w:left="720"/>
        <w:rPr>
          <w:rFonts w:ascii="Arial" w:eastAsiaTheme="minorHAnsi" w:hAnsi="Arial" w:cs="Arial"/>
          <w:sz w:val="24"/>
          <w:szCs w:val="24"/>
        </w:rPr>
      </w:pPr>
      <w:r w:rsidRPr="000F4E1A">
        <w:rPr>
          <w:rFonts w:ascii="Arial" w:eastAsiaTheme="minorHAnsi" w:hAnsi="Arial" w:cs="Arial"/>
          <w:sz w:val="24"/>
          <w:szCs w:val="24"/>
        </w:rPr>
        <w:t xml:space="preserve">Ensure clinical training coordinators provide appropriate ongoing training to plan and implement comprehensive annual and ad hoc training programs for all staff, including at a minimum:   </w:t>
      </w:r>
    </w:p>
    <w:p w14:paraId="20D1A084" w14:textId="59E20DC1" w:rsidR="00122534" w:rsidRPr="000F4E1A" w:rsidRDefault="00122534" w:rsidP="000F4E1A">
      <w:pPr>
        <w:widowControl/>
        <w:numPr>
          <w:ilvl w:val="0"/>
          <w:numId w:val="29"/>
        </w:numPr>
        <w:tabs>
          <w:tab w:val="left" w:pos="360"/>
          <w:tab w:val="left" w:pos="1080"/>
          <w:tab w:val="left" w:pos="1170"/>
        </w:tabs>
        <w:autoSpaceDE/>
        <w:autoSpaceDN/>
        <w:ind w:left="1080"/>
        <w:rPr>
          <w:rFonts w:ascii="Arial" w:eastAsiaTheme="minorHAnsi" w:hAnsi="Arial" w:cs="Arial"/>
          <w:sz w:val="24"/>
          <w:szCs w:val="24"/>
        </w:rPr>
      </w:pPr>
      <w:r w:rsidRPr="000F4E1A">
        <w:rPr>
          <w:rFonts w:ascii="Arial" w:eastAsiaTheme="minorHAnsi" w:hAnsi="Arial" w:cs="Arial"/>
          <w:sz w:val="24"/>
          <w:szCs w:val="24"/>
        </w:rPr>
        <w:t xml:space="preserve">Federal policy and procedures related to the </w:t>
      </w:r>
      <w:r w:rsidR="00725B65" w:rsidRPr="000F4E1A">
        <w:rPr>
          <w:rFonts w:ascii="Arial" w:eastAsiaTheme="minorHAnsi" w:hAnsi="Arial" w:cs="Arial"/>
          <w:sz w:val="24"/>
          <w:szCs w:val="24"/>
        </w:rPr>
        <w:t>SSA</w:t>
      </w:r>
      <w:r w:rsidRPr="000F4E1A">
        <w:rPr>
          <w:rFonts w:ascii="Arial" w:eastAsiaTheme="minorHAnsi" w:hAnsi="Arial" w:cs="Arial"/>
          <w:sz w:val="24"/>
          <w:szCs w:val="24"/>
        </w:rPr>
        <w:t xml:space="preserve">’s Disability regulations, including timely treatment of changes or additions to Social Security Disability regulations and </w:t>
      </w:r>
      <w:r w:rsidR="00725B65" w:rsidRPr="000F4E1A">
        <w:rPr>
          <w:rFonts w:ascii="Arial" w:eastAsiaTheme="minorHAnsi" w:hAnsi="Arial" w:cs="Arial"/>
          <w:sz w:val="24"/>
          <w:szCs w:val="24"/>
        </w:rPr>
        <w:t>SSA</w:t>
      </w:r>
      <w:r w:rsidRPr="000F4E1A">
        <w:rPr>
          <w:rFonts w:ascii="Arial" w:eastAsiaTheme="minorHAnsi" w:hAnsi="Arial" w:cs="Arial"/>
          <w:sz w:val="24"/>
          <w:szCs w:val="24"/>
        </w:rPr>
        <w:t>’s procedural issuances made through the online Program Operations Manual System (POMS).</w:t>
      </w:r>
    </w:p>
    <w:p w14:paraId="2507AA6B" w14:textId="77777777" w:rsidR="00122534" w:rsidRPr="000F4E1A" w:rsidRDefault="00122534" w:rsidP="000F4E1A">
      <w:pPr>
        <w:widowControl/>
        <w:numPr>
          <w:ilvl w:val="0"/>
          <w:numId w:val="29"/>
        </w:numPr>
        <w:tabs>
          <w:tab w:val="left" w:pos="360"/>
          <w:tab w:val="left" w:pos="1080"/>
          <w:tab w:val="left" w:pos="1170"/>
        </w:tabs>
        <w:autoSpaceDE/>
        <w:autoSpaceDN/>
        <w:ind w:left="1080"/>
        <w:rPr>
          <w:rFonts w:ascii="Arial" w:eastAsiaTheme="minorHAnsi" w:hAnsi="Arial" w:cs="Arial"/>
          <w:sz w:val="24"/>
          <w:szCs w:val="24"/>
        </w:rPr>
      </w:pPr>
      <w:r w:rsidRPr="000F4E1A">
        <w:rPr>
          <w:rFonts w:ascii="Arial" w:eastAsiaTheme="minorHAnsi" w:hAnsi="Arial" w:cs="Arial"/>
          <w:sz w:val="24"/>
          <w:szCs w:val="24"/>
        </w:rPr>
        <w:t>Department policies and procedures, including timely treatment of changes or additions thereto.</w:t>
      </w:r>
    </w:p>
    <w:p w14:paraId="322182C5" w14:textId="77777777" w:rsidR="00122534" w:rsidRPr="000F4E1A" w:rsidRDefault="00122534" w:rsidP="000F4E1A">
      <w:pPr>
        <w:widowControl/>
        <w:autoSpaceDE/>
        <w:autoSpaceDN/>
        <w:ind w:left="720"/>
        <w:rPr>
          <w:rFonts w:ascii="Arial" w:eastAsiaTheme="minorHAnsi" w:hAnsi="Arial" w:cs="Arial"/>
          <w:sz w:val="24"/>
          <w:szCs w:val="24"/>
        </w:rPr>
      </w:pPr>
    </w:p>
    <w:p w14:paraId="5809DD4D" w14:textId="24AEFEE1" w:rsidR="00122534" w:rsidRDefault="00122534" w:rsidP="000F4E1A">
      <w:pPr>
        <w:widowControl/>
        <w:numPr>
          <w:ilvl w:val="3"/>
          <w:numId w:val="36"/>
        </w:numPr>
        <w:autoSpaceDE/>
        <w:autoSpaceDN/>
        <w:ind w:left="360"/>
        <w:rPr>
          <w:rFonts w:ascii="Arial" w:eastAsiaTheme="minorHAnsi" w:hAnsi="Arial" w:cs="Arial"/>
          <w:b/>
          <w:sz w:val="24"/>
          <w:szCs w:val="24"/>
        </w:rPr>
      </w:pPr>
      <w:r w:rsidRPr="000F4E1A">
        <w:rPr>
          <w:rFonts w:ascii="Arial" w:eastAsiaTheme="minorHAnsi" w:hAnsi="Arial" w:cs="Arial"/>
          <w:b/>
          <w:sz w:val="24"/>
          <w:szCs w:val="24"/>
        </w:rPr>
        <w:t>Appeals and Administrative Hearings</w:t>
      </w:r>
    </w:p>
    <w:p w14:paraId="6874BD93" w14:textId="77777777" w:rsidR="00CC7D0C" w:rsidRPr="000F4E1A" w:rsidRDefault="00CC7D0C" w:rsidP="00CC7D0C">
      <w:pPr>
        <w:widowControl/>
        <w:autoSpaceDE/>
        <w:autoSpaceDN/>
        <w:ind w:left="360"/>
        <w:rPr>
          <w:rFonts w:ascii="Arial" w:eastAsiaTheme="minorHAnsi" w:hAnsi="Arial" w:cs="Arial"/>
          <w:b/>
          <w:sz w:val="24"/>
          <w:szCs w:val="24"/>
        </w:rPr>
      </w:pPr>
    </w:p>
    <w:p w14:paraId="0D7BB74E" w14:textId="45000756" w:rsidR="00122534" w:rsidRPr="000F4E1A" w:rsidRDefault="00122534" w:rsidP="000F4E1A">
      <w:pPr>
        <w:pStyle w:val="ListParagraph"/>
        <w:widowControl/>
        <w:numPr>
          <w:ilvl w:val="0"/>
          <w:numId w:val="61"/>
        </w:numPr>
        <w:autoSpaceDE/>
        <w:autoSpaceDN/>
        <w:ind w:left="720"/>
        <w:rPr>
          <w:rFonts w:ascii="Arial" w:eastAsiaTheme="minorHAnsi" w:hAnsi="Arial" w:cs="Arial"/>
          <w:sz w:val="24"/>
          <w:szCs w:val="24"/>
        </w:rPr>
      </w:pPr>
      <w:r w:rsidRPr="000F4E1A">
        <w:rPr>
          <w:rFonts w:ascii="Arial" w:eastAsiaTheme="minorHAnsi" w:hAnsi="Arial" w:cs="Arial"/>
          <w:sz w:val="24"/>
          <w:szCs w:val="24"/>
        </w:rPr>
        <w:t>Ensure staff with clinical expertise regarding the severity and duration of Disability and who are capable of presenting competent testimony about how an Applicant</w:t>
      </w:r>
      <w:r w:rsidR="00FB3CE6">
        <w:rPr>
          <w:rFonts w:ascii="Arial" w:eastAsiaTheme="minorHAnsi" w:hAnsi="Arial" w:cs="Arial"/>
          <w:sz w:val="24"/>
          <w:szCs w:val="24"/>
        </w:rPr>
        <w:t>/</w:t>
      </w:r>
      <w:r w:rsidRPr="000F4E1A">
        <w:rPr>
          <w:rFonts w:ascii="Arial" w:eastAsiaTheme="minorHAnsi" w:hAnsi="Arial" w:cs="Arial"/>
          <w:sz w:val="24"/>
          <w:szCs w:val="24"/>
        </w:rPr>
        <w:t xml:space="preserve">Member’s conditions, medical findings, and residual functional limitations relate to the Title XVI definition of Disability, appear telephonically or in person, to testify on behalf of the Department in any administrative hearing associated with the Determination and provide the hearing officer and the parties with any relevant evidence or written analysis.  </w:t>
      </w:r>
    </w:p>
    <w:p w14:paraId="5E33E721" w14:textId="77777777" w:rsidR="00122534" w:rsidRPr="000F4E1A" w:rsidRDefault="00122534" w:rsidP="000F4E1A">
      <w:pPr>
        <w:widowControl/>
        <w:autoSpaceDE/>
        <w:autoSpaceDN/>
        <w:ind w:left="720"/>
        <w:rPr>
          <w:rFonts w:ascii="Arial" w:eastAsiaTheme="minorHAnsi" w:hAnsi="Arial" w:cs="Arial"/>
          <w:b/>
          <w:sz w:val="24"/>
          <w:szCs w:val="24"/>
        </w:rPr>
      </w:pPr>
    </w:p>
    <w:p w14:paraId="35C5F80D" w14:textId="57D3887C" w:rsidR="00122534" w:rsidRDefault="00122534" w:rsidP="000F4E1A">
      <w:pPr>
        <w:pStyle w:val="DefaultText"/>
        <w:widowControl/>
        <w:numPr>
          <w:ilvl w:val="0"/>
          <w:numId w:val="62"/>
        </w:numPr>
        <w:ind w:left="360"/>
        <w:rPr>
          <w:rStyle w:val="InitialStyle"/>
          <w:rFonts w:ascii="Arial" w:hAnsi="Arial" w:cs="Arial"/>
          <w:b/>
        </w:rPr>
      </w:pPr>
      <w:r w:rsidRPr="000F4E1A">
        <w:rPr>
          <w:rStyle w:val="InitialStyle"/>
          <w:rFonts w:ascii="Arial" w:hAnsi="Arial" w:cs="Arial"/>
          <w:b/>
        </w:rPr>
        <w:t>Confidentiality of Protected Health Information (PHI)</w:t>
      </w:r>
    </w:p>
    <w:p w14:paraId="6927E01A" w14:textId="77777777" w:rsidR="00CC7D0C" w:rsidRPr="000F4E1A" w:rsidRDefault="00CC7D0C" w:rsidP="00CC7D0C">
      <w:pPr>
        <w:pStyle w:val="DefaultText"/>
        <w:widowControl/>
        <w:ind w:left="360"/>
        <w:rPr>
          <w:rStyle w:val="InitialStyle"/>
          <w:rFonts w:ascii="Arial" w:hAnsi="Arial" w:cs="Arial"/>
          <w:b/>
        </w:rPr>
      </w:pPr>
    </w:p>
    <w:p w14:paraId="651E4DE8" w14:textId="77777777" w:rsidR="0074045D" w:rsidRPr="0074045D" w:rsidRDefault="00122534" w:rsidP="000F4E1A">
      <w:pPr>
        <w:pStyle w:val="DefaultText"/>
        <w:widowControl/>
        <w:numPr>
          <w:ilvl w:val="0"/>
          <w:numId w:val="43"/>
        </w:numPr>
        <w:ind w:left="720"/>
        <w:rPr>
          <w:rStyle w:val="InitialStyle"/>
          <w:rFonts w:ascii="Arial" w:hAnsi="Arial" w:cs="Arial"/>
          <w:b/>
          <w:u w:val="single"/>
        </w:rPr>
      </w:pPr>
      <w:r w:rsidRPr="000F4E1A">
        <w:rPr>
          <w:rStyle w:val="InitialStyle"/>
          <w:rFonts w:ascii="Arial" w:hAnsi="Arial" w:cs="Arial"/>
        </w:rPr>
        <w:t>Ensure all PHI or other individually identifiable information provided by the Department, accessed via Department systems, or received or acquired from any individual as a part of the Disability/Blindness Determination, Reconsideration</w:t>
      </w:r>
      <w:r w:rsidR="0074045D">
        <w:rPr>
          <w:rStyle w:val="InitialStyle"/>
          <w:rFonts w:ascii="Arial" w:hAnsi="Arial" w:cs="Arial"/>
        </w:rPr>
        <w:t>,</w:t>
      </w:r>
      <w:r w:rsidRPr="000F4E1A">
        <w:rPr>
          <w:rStyle w:val="InitialStyle"/>
          <w:rFonts w:ascii="Arial" w:hAnsi="Arial" w:cs="Arial"/>
        </w:rPr>
        <w:t xml:space="preserve"> or CDR or through any other method, is regarded as confidential information. </w:t>
      </w:r>
    </w:p>
    <w:p w14:paraId="06C9DC2C" w14:textId="758F9B15" w:rsidR="00122534" w:rsidRPr="000F4E1A" w:rsidRDefault="0074045D" w:rsidP="0074045D">
      <w:pPr>
        <w:pStyle w:val="DefaultText"/>
        <w:widowControl/>
        <w:numPr>
          <w:ilvl w:val="1"/>
          <w:numId w:val="43"/>
        </w:numPr>
        <w:ind w:left="1080"/>
        <w:rPr>
          <w:rStyle w:val="InitialStyle"/>
          <w:rFonts w:ascii="Arial" w:hAnsi="Arial" w:cs="Arial"/>
          <w:b/>
          <w:u w:val="single"/>
        </w:rPr>
      </w:pPr>
      <w:r>
        <w:rPr>
          <w:rStyle w:val="InitialStyle"/>
          <w:rFonts w:ascii="Arial" w:hAnsi="Arial" w:cs="Arial"/>
        </w:rPr>
        <w:t>E</w:t>
      </w:r>
      <w:r w:rsidR="00122534" w:rsidRPr="000F4E1A">
        <w:rPr>
          <w:rStyle w:val="InitialStyle"/>
          <w:rFonts w:ascii="Arial" w:hAnsi="Arial" w:cs="Arial"/>
        </w:rPr>
        <w:t xml:space="preserve">nsure </w:t>
      </w:r>
      <w:r>
        <w:rPr>
          <w:rStyle w:val="InitialStyle"/>
          <w:rFonts w:ascii="Arial" w:hAnsi="Arial" w:cs="Arial"/>
        </w:rPr>
        <w:t>all</w:t>
      </w:r>
      <w:r w:rsidR="00122534" w:rsidRPr="000F4E1A">
        <w:rPr>
          <w:rStyle w:val="InitialStyle"/>
          <w:rFonts w:ascii="Arial" w:hAnsi="Arial" w:cs="Arial"/>
        </w:rPr>
        <w:t xml:space="preserve"> confidential information, in any format, is safeguarded consistent with the terms of the Department’s Business Associate Agreement and any other applicable state and federal confidentiality laws, regulations, and or rules. </w:t>
      </w:r>
    </w:p>
    <w:p w14:paraId="09104879" w14:textId="50FA6DAC" w:rsidR="00122534" w:rsidRPr="000F4E1A" w:rsidRDefault="00122534" w:rsidP="000F4E1A">
      <w:pPr>
        <w:pStyle w:val="DefaultText"/>
        <w:widowControl/>
        <w:numPr>
          <w:ilvl w:val="0"/>
          <w:numId w:val="43"/>
        </w:numPr>
        <w:ind w:left="720"/>
        <w:rPr>
          <w:rStyle w:val="InitialStyle"/>
          <w:rFonts w:ascii="Arial" w:hAnsi="Arial" w:cs="Arial"/>
          <w:b/>
          <w:u w:val="single"/>
        </w:rPr>
      </w:pPr>
      <w:r w:rsidRPr="000F4E1A">
        <w:rPr>
          <w:rStyle w:val="InitialStyle"/>
          <w:rFonts w:ascii="Arial" w:hAnsi="Arial" w:cs="Arial"/>
        </w:rPr>
        <w:t xml:space="preserve">Comply with the terms of Maine’s Notice of Risk to Personal Data Act, </w:t>
      </w:r>
      <w:hyperlink r:id="rId49" w:history="1">
        <w:r w:rsidRPr="000F4E1A">
          <w:rPr>
            <w:rStyle w:val="Hyperlink"/>
            <w:rFonts w:ascii="Arial" w:hAnsi="Arial" w:cs="Arial"/>
          </w:rPr>
          <w:t>10 M.R.S. §§ 1346-1350-B</w:t>
        </w:r>
      </w:hyperlink>
      <w:r w:rsidRPr="000F4E1A">
        <w:rPr>
          <w:rStyle w:val="InitialStyle"/>
          <w:rFonts w:ascii="Arial" w:hAnsi="Arial" w:cs="Arial"/>
        </w:rPr>
        <w:t>, and other applicable privacy and security laws, rules, and regulations</w:t>
      </w:r>
      <w:r w:rsidR="00893D62" w:rsidRPr="000F4E1A">
        <w:rPr>
          <w:rStyle w:val="InitialStyle"/>
          <w:rFonts w:ascii="Arial" w:hAnsi="Arial" w:cs="Arial"/>
        </w:rPr>
        <w:t>.</w:t>
      </w:r>
    </w:p>
    <w:p w14:paraId="50B8FE2E" w14:textId="77777777" w:rsidR="00122534" w:rsidRPr="000F4E1A" w:rsidRDefault="00122534" w:rsidP="000F4E1A">
      <w:pPr>
        <w:pStyle w:val="DefaultText"/>
        <w:widowControl/>
        <w:numPr>
          <w:ilvl w:val="0"/>
          <w:numId w:val="43"/>
        </w:numPr>
        <w:ind w:left="720"/>
        <w:rPr>
          <w:rStyle w:val="InitialStyle"/>
          <w:rFonts w:ascii="Arial" w:hAnsi="Arial" w:cs="Arial"/>
          <w:b/>
          <w:u w:val="single"/>
        </w:rPr>
      </w:pPr>
      <w:r w:rsidRPr="000F4E1A">
        <w:rPr>
          <w:rStyle w:val="InitialStyle"/>
          <w:rFonts w:ascii="Arial" w:hAnsi="Arial" w:cs="Arial"/>
        </w:rPr>
        <w:t>Appoint Privacy and Security Officials to ensure that the terms of the Business Associate Agreement are met</w:t>
      </w:r>
      <w:r w:rsidRPr="000F4E1A">
        <w:rPr>
          <w:rFonts w:ascii="Arial" w:hAnsi="Arial" w:cs="Arial"/>
        </w:rPr>
        <w:t>.</w:t>
      </w:r>
    </w:p>
    <w:p w14:paraId="63FC1BB3" w14:textId="77777777" w:rsidR="00122534" w:rsidRPr="000F4E1A" w:rsidRDefault="00122534" w:rsidP="000F4E1A">
      <w:pPr>
        <w:pStyle w:val="DefaultText"/>
        <w:widowControl/>
        <w:numPr>
          <w:ilvl w:val="0"/>
          <w:numId w:val="43"/>
        </w:numPr>
        <w:ind w:left="720"/>
        <w:rPr>
          <w:rStyle w:val="InitialStyle"/>
          <w:rFonts w:ascii="Arial" w:hAnsi="Arial" w:cs="Arial"/>
          <w:b/>
          <w:u w:val="single"/>
        </w:rPr>
      </w:pPr>
      <w:r w:rsidRPr="000F4E1A">
        <w:rPr>
          <w:rStyle w:val="InitialStyle"/>
          <w:rFonts w:ascii="Arial" w:hAnsi="Arial" w:cs="Arial"/>
        </w:rPr>
        <w:t>Meet quarterly, either in-person or by telephone conference, with the Department to review PHI compliance and any potential concerns related to confidential information</w:t>
      </w:r>
      <w:r w:rsidRPr="000F4E1A">
        <w:rPr>
          <w:rFonts w:ascii="Arial" w:hAnsi="Arial" w:cs="Arial"/>
        </w:rPr>
        <w:t>.</w:t>
      </w:r>
    </w:p>
    <w:p w14:paraId="59BF9EEE" w14:textId="77777777" w:rsidR="00122534" w:rsidRPr="000F4E1A" w:rsidRDefault="00122534" w:rsidP="000F4E1A">
      <w:pPr>
        <w:pStyle w:val="DefaultText"/>
        <w:widowControl/>
        <w:numPr>
          <w:ilvl w:val="0"/>
          <w:numId w:val="43"/>
        </w:numPr>
        <w:ind w:left="720"/>
        <w:rPr>
          <w:rStyle w:val="InitialStyle"/>
          <w:rFonts w:ascii="Arial" w:hAnsi="Arial" w:cs="Arial"/>
          <w:b/>
          <w:u w:val="single"/>
        </w:rPr>
      </w:pPr>
      <w:r w:rsidRPr="000F4E1A">
        <w:rPr>
          <w:rStyle w:val="InitialStyle"/>
          <w:rFonts w:ascii="Arial" w:hAnsi="Arial" w:cs="Arial"/>
        </w:rPr>
        <w:t>Notify the Department immediately in the event of a breach or potential breach of confidentiality</w:t>
      </w:r>
      <w:r w:rsidRPr="000F4E1A">
        <w:rPr>
          <w:rFonts w:ascii="Arial" w:hAnsi="Arial" w:cs="Arial"/>
        </w:rPr>
        <w:t>.</w:t>
      </w:r>
    </w:p>
    <w:p w14:paraId="274108CC" w14:textId="77777777" w:rsidR="00122534" w:rsidRPr="000F4E1A" w:rsidRDefault="00122534" w:rsidP="000F4E1A">
      <w:pPr>
        <w:pStyle w:val="DefaultText"/>
        <w:widowControl/>
        <w:numPr>
          <w:ilvl w:val="0"/>
          <w:numId w:val="43"/>
        </w:numPr>
        <w:ind w:left="720"/>
        <w:rPr>
          <w:rStyle w:val="InitialStyle"/>
          <w:rFonts w:ascii="Arial" w:hAnsi="Arial" w:cs="Arial"/>
          <w:b/>
          <w:u w:val="single"/>
        </w:rPr>
      </w:pPr>
      <w:r w:rsidRPr="000F4E1A">
        <w:rPr>
          <w:rStyle w:val="InitialStyle"/>
          <w:rFonts w:ascii="Arial" w:hAnsi="Arial" w:cs="Arial"/>
        </w:rPr>
        <w:t>Collaborate with the Department to investigate, document, and otherwise respond to any actual or potential breach of confidential information.</w:t>
      </w:r>
    </w:p>
    <w:p w14:paraId="04FB4903" w14:textId="77777777" w:rsidR="00122534" w:rsidRPr="000F4E1A" w:rsidRDefault="00122534" w:rsidP="000F4E1A">
      <w:pPr>
        <w:widowControl/>
        <w:autoSpaceDE/>
        <w:autoSpaceDN/>
        <w:ind w:left="720"/>
        <w:rPr>
          <w:rFonts w:ascii="Arial" w:eastAsiaTheme="minorHAnsi" w:hAnsi="Arial" w:cs="Arial"/>
          <w:b/>
          <w:sz w:val="24"/>
          <w:szCs w:val="24"/>
        </w:rPr>
      </w:pPr>
    </w:p>
    <w:p w14:paraId="494879A1" w14:textId="24E19350" w:rsidR="00122534" w:rsidRPr="00CC7D0C" w:rsidRDefault="00122534" w:rsidP="000F4E1A">
      <w:pPr>
        <w:widowControl/>
        <w:numPr>
          <w:ilvl w:val="3"/>
          <w:numId w:val="44"/>
        </w:numPr>
        <w:autoSpaceDE/>
        <w:autoSpaceDN/>
        <w:ind w:left="360"/>
        <w:rPr>
          <w:rFonts w:ascii="Arial" w:eastAsiaTheme="minorHAnsi" w:hAnsi="Arial" w:cs="Arial"/>
          <w:sz w:val="24"/>
          <w:szCs w:val="24"/>
        </w:rPr>
      </w:pPr>
      <w:r w:rsidRPr="000F4E1A">
        <w:rPr>
          <w:rFonts w:ascii="Arial" w:eastAsiaTheme="minorHAnsi" w:hAnsi="Arial" w:cs="Arial"/>
          <w:b/>
          <w:sz w:val="24"/>
          <w:szCs w:val="24"/>
        </w:rPr>
        <w:t>Technology Requirements</w:t>
      </w:r>
    </w:p>
    <w:p w14:paraId="7CDD2360" w14:textId="77777777" w:rsidR="00CC7D0C" w:rsidRPr="000F4E1A" w:rsidRDefault="00CC7D0C" w:rsidP="00CC7D0C">
      <w:pPr>
        <w:widowControl/>
        <w:autoSpaceDE/>
        <w:autoSpaceDN/>
        <w:ind w:left="360"/>
        <w:rPr>
          <w:rFonts w:ascii="Arial" w:eastAsiaTheme="minorHAnsi" w:hAnsi="Arial" w:cs="Arial"/>
          <w:sz w:val="24"/>
          <w:szCs w:val="24"/>
        </w:rPr>
      </w:pPr>
    </w:p>
    <w:p w14:paraId="2DB85C36" w14:textId="77777777" w:rsidR="00A861C5" w:rsidRPr="003D7722" w:rsidRDefault="00122534" w:rsidP="000F4E1A">
      <w:pPr>
        <w:pStyle w:val="ListParagraph"/>
        <w:widowControl/>
        <w:numPr>
          <w:ilvl w:val="0"/>
          <w:numId w:val="45"/>
        </w:numPr>
        <w:ind w:left="720"/>
        <w:rPr>
          <w:rStyle w:val="InitialStyle"/>
          <w:rFonts w:ascii="Arial" w:hAnsi="Arial" w:cs="Arial"/>
          <w:b/>
          <w:sz w:val="24"/>
          <w:szCs w:val="24"/>
          <w:u w:val="single"/>
        </w:rPr>
      </w:pPr>
      <w:r w:rsidRPr="000F4E1A">
        <w:rPr>
          <w:rStyle w:val="InitialStyle"/>
          <w:rFonts w:ascii="Arial" w:hAnsi="Arial" w:cs="Arial"/>
          <w:sz w:val="24"/>
          <w:szCs w:val="24"/>
        </w:rPr>
        <w:t xml:space="preserve">Use only the equipment provided by the Department to connect to the State network and to access ACES, </w:t>
      </w:r>
      <w:proofErr w:type="spellStart"/>
      <w:r w:rsidRPr="000F4E1A">
        <w:rPr>
          <w:rStyle w:val="InitialStyle"/>
          <w:rFonts w:ascii="Arial" w:hAnsi="Arial" w:cs="Arial"/>
          <w:sz w:val="24"/>
          <w:szCs w:val="24"/>
        </w:rPr>
        <w:t>Docu</w:t>
      </w:r>
      <w:r w:rsidR="00230AF3" w:rsidRPr="000F4E1A">
        <w:rPr>
          <w:rStyle w:val="InitialStyle"/>
          <w:rFonts w:ascii="Arial" w:hAnsi="Arial" w:cs="Arial"/>
          <w:sz w:val="24"/>
          <w:szCs w:val="24"/>
        </w:rPr>
        <w:t>W</w:t>
      </w:r>
      <w:r w:rsidRPr="000F4E1A">
        <w:rPr>
          <w:rStyle w:val="InitialStyle"/>
          <w:rFonts w:ascii="Arial" w:hAnsi="Arial" w:cs="Arial"/>
          <w:sz w:val="24"/>
          <w:szCs w:val="24"/>
        </w:rPr>
        <w:t>are</w:t>
      </w:r>
      <w:proofErr w:type="spellEnd"/>
      <w:r w:rsidRPr="000F4E1A">
        <w:rPr>
          <w:rStyle w:val="InitialStyle"/>
          <w:rFonts w:ascii="Arial" w:hAnsi="Arial" w:cs="Arial"/>
          <w:sz w:val="24"/>
          <w:szCs w:val="24"/>
        </w:rPr>
        <w:t xml:space="preserve">, and Siebel. </w:t>
      </w:r>
      <w:r w:rsidR="00527C16" w:rsidRPr="000F4E1A">
        <w:rPr>
          <w:rStyle w:val="InitialStyle"/>
          <w:rFonts w:ascii="Arial" w:hAnsi="Arial" w:cs="Arial"/>
          <w:sz w:val="24"/>
          <w:szCs w:val="24"/>
        </w:rPr>
        <w:t xml:space="preserve"> </w:t>
      </w:r>
    </w:p>
    <w:p w14:paraId="251E6707" w14:textId="77777777" w:rsidR="00A861C5" w:rsidRPr="003D7722" w:rsidRDefault="00122534" w:rsidP="006B1B76">
      <w:pPr>
        <w:pStyle w:val="ListParagraph"/>
        <w:widowControl/>
        <w:numPr>
          <w:ilvl w:val="1"/>
          <w:numId w:val="45"/>
        </w:numPr>
        <w:ind w:left="1080"/>
        <w:rPr>
          <w:rStyle w:val="InitialStyle"/>
          <w:rFonts w:ascii="Arial" w:hAnsi="Arial" w:cs="Arial"/>
          <w:b/>
          <w:sz w:val="24"/>
          <w:szCs w:val="24"/>
          <w:u w:val="single"/>
        </w:rPr>
      </w:pPr>
      <w:r w:rsidRPr="000F4E1A">
        <w:rPr>
          <w:rStyle w:val="InitialStyle"/>
          <w:rFonts w:ascii="Arial" w:hAnsi="Arial" w:cs="Arial"/>
          <w:sz w:val="24"/>
          <w:szCs w:val="24"/>
        </w:rPr>
        <w:t xml:space="preserve">Equipment provided by the Department must be returned to the Department at the end of the contract or when requested by the Department.  </w:t>
      </w:r>
    </w:p>
    <w:p w14:paraId="7C6EF9BD" w14:textId="75645504" w:rsidR="00122534" w:rsidRPr="000F4E1A" w:rsidRDefault="00122534" w:rsidP="006B1B76">
      <w:pPr>
        <w:pStyle w:val="ListParagraph"/>
        <w:widowControl/>
        <w:numPr>
          <w:ilvl w:val="1"/>
          <w:numId w:val="45"/>
        </w:numPr>
        <w:ind w:left="1080"/>
        <w:rPr>
          <w:rStyle w:val="InitialStyle"/>
          <w:rFonts w:ascii="Arial" w:hAnsi="Arial" w:cs="Arial"/>
          <w:b/>
          <w:sz w:val="24"/>
          <w:szCs w:val="24"/>
          <w:u w:val="single"/>
        </w:rPr>
      </w:pPr>
      <w:r w:rsidRPr="000F4E1A">
        <w:rPr>
          <w:rStyle w:val="InitialStyle"/>
          <w:rFonts w:ascii="Arial" w:hAnsi="Arial" w:cs="Arial"/>
          <w:sz w:val="24"/>
          <w:szCs w:val="24"/>
        </w:rPr>
        <w:t xml:space="preserve">Any software must be approved by the Department prior to installing on equipment intended to run each program application.  </w:t>
      </w:r>
    </w:p>
    <w:p w14:paraId="486FC936" w14:textId="3B00C4C1" w:rsidR="00122534" w:rsidRPr="000F4E1A" w:rsidRDefault="00122534" w:rsidP="000F4E1A">
      <w:pPr>
        <w:pStyle w:val="ListParagraph"/>
        <w:widowControl/>
        <w:numPr>
          <w:ilvl w:val="0"/>
          <w:numId w:val="45"/>
        </w:numPr>
        <w:ind w:left="720"/>
        <w:rPr>
          <w:rFonts w:ascii="Arial" w:hAnsi="Arial" w:cs="Arial"/>
          <w:b/>
          <w:sz w:val="24"/>
          <w:szCs w:val="24"/>
          <w:u w:val="single"/>
        </w:rPr>
      </w:pPr>
      <w:r w:rsidRPr="000F4E1A">
        <w:rPr>
          <w:rFonts w:ascii="Arial" w:hAnsi="Arial" w:cs="Arial"/>
          <w:color w:val="000000"/>
          <w:sz w:val="24"/>
          <w:szCs w:val="24"/>
        </w:rPr>
        <w:lastRenderedPageBreak/>
        <w:t xml:space="preserve">Ensure staff who perform </w:t>
      </w:r>
      <w:r w:rsidRPr="000F4E1A">
        <w:rPr>
          <w:rStyle w:val="InitialStyle"/>
          <w:rFonts w:ascii="Arial" w:hAnsi="Arial" w:cs="Arial"/>
          <w:sz w:val="24"/>
          <w:szCs w:val="24"/>
        </w:rPr>
        <w:t>Disability/Blindness Determination, Reconsideration</w:t>
      </w:r>
      <w:r w:rsidR="006B1B76">
        <w:rPr>
          <w:rStyle w:val="InitialStyle"/>
          <w:rFonts w:ascii="Arial" w:hAnsi="Arial" w:cs="Arial"/>
          <w:sz w:val="24"/>
          <w:szCs w:val="24"/>
        </w:rPr>
        <w:t>,</w:t>
      </w:r>
      <w:r w:rsidRPr="000F4E1A">
        <w:rPr>
          <w:rStyle w:val="InitialStyle"/>
          <w:rFonts w:ascii="Arial" w:hAnsi="Arial" w:cs="Arial"/>
          <w:sz w:val="24"/>
          <w:szCs w:val="24"/>
        </w:rPr>
        <w:t xml:space="preserve"> or CDR </w:t>
      </w:r>
      <w:r w:rsidRPr="000F4E1A">
        <w:rPr>
          <w:rFonts w:ascii="Arial" w:hAnsi="Arial" w:cs="Arial"/>
          <w:color w:val="000000"/>
          <w:sz w:val="24"/>
          <w:szCs w:val="24"/>
        </w:rPr>
        <w:t xml:space="preserve">have access to and use ACES, </w:t>
      </w:r>
      <w:proofErr w:type="spellStart"/>
      <w:r w:rsidRPr="000F4E1A">
        <w:rPr>
          <w:rFonts w:ascii="Arial" w:hAnsi="Arial" w:cs="Arial"/>
          <w:color w:val="000000"/>
          <w:sz w:val="24"/>
          <w:szCs w:val="24"/>
        </w:rPr>
        <w:t>Docu</w:t>
      </w:r>
      <w:r w:rsidR="00230AF3" w:rsidRPr="000F4E1A">
        <w:rPr>
          <w:rFonts w:ascii="Arial" w:hAnsi="Arial" w:cs="Arial"/>
          <w:color w:val="000000"/>
          <w:sz w:val="24"/>
          <w:szCs w:val="24"/>
        </w:rPr>
        <w:t>W</w:t>
      </w:r>
      <w:r w:rsidRPr="000F4E1A">
        <w:rPr>
          <w:rFonts w:ascii="Arial" w:hAnsi="Arial" w:cs="Arial"/>
          <w:color w:val="000000"/>
          <w:sz w:val="24"/>
          <w:szCs w:val="24"/>
        </w:rPr>
        <w:t>are</w:t>
      </w:r>
      <w:proofErr w:type="spellEnd"/>
      <w:r w:rsidRPr="000F4E1A">
        <w:rPr>
          <w:rFonts w:ascii="Arial" w:hAnsi="Arial" w:cs="Arial"/>
          <w:color w:val="000000"/>
          <w:sz w:val="24"/>
          <w:szCs w:val="24"/>
        </w:rPr>
        <w:t xml:space="preserve">, and Siebel applications; </w:t>
      </w:r>
      <w:r w:rsidR="006B1B76">
        <w:rPr>
          <w:rFonts w:ascii="Arial" w:hAnsi="Arial" w:cs="Arial"/>
          <w:color w:val="000000"/>
          <w:sz w:val="24"/>
          <w:szCs w:val="24"/>
        </w:rPr>
        <w:t>access will be provided by the and</w:t>
      </w:r>
      <w:r w:rsidRPr="000F4E1A">
        <w:rPr>
          <w:rFonts w:ascii="Arial" w:hAnsi="Arial" w:cs="Arial"/>
          <w:color w:val="000000"/>
          <w:sz w:val="24"/>
          <w:szCs w:val="24"/>
        </w:rPr>
        <w:t xml:space="preserve"> shall be used as follows:</w:t>
      </w:r>
    </w:p>
    <w:p w14:paraId="0386F8B5" w14:textId="77777777" w:rsidR="00122534" w:rsidRPr="000F4E1A" w:rsidRDefault="00122534" w:rsidP="000F4E1A">
      <w:pPr>
        <w:pStyle w:val="ListParagraph"/>
        <w:widowControl/>
        <w:numPr>
          <w:ilvl w:val="1"/>
          <w:numId w:val="45"/>
        </w:numPr>
        <w:ind w:left="1080"/>
        <w:rPr>
          <w:rStyle w:val="InitialStyle"/>
          <w:rFonts w:ascii="Arial" w:hAnsi="Arial" w:cs="Arial"/>
          <w:sz w:val="24"/>
          <w:szCs w:val="24"/>
        </w:rPr>
      </w:pPr>
      <w:r w:rsidRPr="000F4E1A">
        <w:rPr>
          <w:rStyle w:val="InitialStyle"/>
          <w:rFonts w:ascii="Arial" w:hAnsi="Arial" w:cs="Arial"/>
          <w:sz w:val="24"/>
          <w:szCs w:val="24"/>
        </w:rPr>
        <w:t>ACES</w:t>
      </w:r>
    </w:p>
    <w:p w14:paraId="6BFFF44B" w14:textId="77777777" w:rsidR="00122534" w:rsidRPr="000F4E1A" w:rsidRDefault="00122534" w:rsidP="000F4E1A">
      <w:pPr>
        <w:pStyle w:val="ListParagraph"/>
        <w:widowControl/>
        <w:numPr>
          <w:ilvl w:val="2"/>
          <w:numId w:val="45"/>
        </w:numPr>
        <w:ind w:left="1620"/>
        <w:rPr>
          <w:rStyle w:val="InitialStyle"/>
          <w:rFonts w:ascii="Arial" w:hAnsi="Arial" w:cs="Arial"/>
          <w:sz w:val="24"/>
          <w:szCs w:val="24"/>
        </w:rPr>
      </w:pPr>
      <w:r w:rsidRPr="000F4E1A">
        <w:rPr>
          <w:rStyle w:val="InitialStyle"/>
          <w:rFonts w:ascii="Arial" w:hAnsi="Arial" w:cs="Arial"/>
          <w:sz w:val="24"/>
          <w:szCs w:val="24"/>
        </w:rPr>
        <w:t>Record and process all relevant information related to the processing of a Disability Packet and the Disability Determination process; and</w:t>
      </w:r>
    </w:p>
    <w:p w14:paraId="554BD875" w14:textId="77777777" w:rsidR="00122534" w:rsidRPr="000F4E1A" w:rsidRDefault="00122534" w:rsidP="000F4E1A">
      <w:pPr>
        <w:pStyle w:val="ListParagraph"/>
        <w:widowControl/>
        <w:numPr>
          <w:ilvl w:val="2"/>
          <w:numId w:val="45"/>
        </w:numPr>
        <w:ind w:left="1620"/>
        <w:rPr>
          <w:rStyle w:val="InitialStyle"/>
          <w:rFonts w:ascii="Arial" w:hAnsi="Arial" w:cs="Arial"/>
          <w:sz w:val="24"/>
          <w:szCs w:val="24"/>
        </w:rPr>
      </w:pPr>
      <w:r w:rsidRPr="000F4E1A">
        <w:rPr>
          <w:rStyle w:val="InitialStyle"/>
          <w:rFonts w:ascii="Arial" w:hAnsi="Arial" w:cs="Arial"/>
          <w:sz w:val="24"/>
          <w:szCs w:val="24"/>
        </w:rPr>
        <w:t>Issue notices to the Applicant/Member and their medical sources.</w:t>
      </w:r>
    </w:p>
    <w:p w14:paraId="59BBDA0B" w14:textId="77B17A34" w:rsidR="00122534" w:rsidRPr="000F4E1A" w:rsidRDefault="00122534" w:rsidP="000F4E1A">
      <w:pPr>
        <w:pStyle w:val="ListParagraph"/>
        <w:widowControl/>
        <w:numPr>
          <w:ilvl w:val="1"/>
          <w:numId w:val="45"/>
        </w:numPr>
        <w:ind w:left="1080"/>
        <w:rPr>
          <w:rStyle w:val="InitialStyle"/>
          <w:rFonts w:ascii="Arial" w:hAnsi="Arial" w:cs="Arial"/>
          <w:sz w:val="24"/>
          <w:szCs w:val="24"/>
        </w:rPr>
      </w:pPr>
      <w:proofErr w:type="spellStart"/>
      <w:r w:rsidRPr="000F4E1A">
        <w:rPr>
          <w:rStyle w:val="InitialStyle"/>
          <w:rFonts w:ascii="Arial" w:hAnsi="Arial" w:cs="Arial"/>
          <w:sz w:val="24"/>
          <w:szCs w:val="24"/>
        </w:rPr>
        <w:t>Docu</w:t>
      </w:r>
      <w:r w:rsidR="00230AF3" w:rsidRPr="000F4E1A">
        <w:rPr>
          <w:rStyle w:val="InitialStyle"/>
          <w:rFonts w:ascii="Arial" w:hAnsi="Arial" w:cs="Arial"/>
          <w:sz w:val="24"/>
          <w:szCs w:val="24"/>
        </w:rPr>
        <w:t>W</w:t>
      </w:r>
      <w:r w:rsidRPr="000F4E1A">
        <w:rPr>
          <w:rStyle w:val="InitialStyle"/>
          <w:rFonts w:ascii="Arial" w:hAnsi="Arial" w:cs="Arial"/>
          <w:sz w:val="24"/>
          <w:szCs w:val="24"/>
        </w:rPr>
        <w:t>are</w:t>
      </w:r>
      <w:proofErr w:type="spellEnd"/>
    </w:p>
    <w:p w14:paraId="16A8B429" w14:textId="4C4C006A" w:rsidR="00122534" w:rsidRPr="000F4E1A" w:rsidRDefault="00122534" w:rsidP="000F4E1A">
      <w:pPr>
        <w:pStyle w:val="ListParagraph"/>
        <w:numPr>
          <w:ilvl w:val="2"/>
          <w:numId w:val="45"/>
        </w:numPr>
        <w:ind w:left="1620"/>
        <w:rPr>
          <w:rStyle w:val="InitialStyle"/>
          <w:rFonts w:ascii="Arial" w:hAnsi="Arial" w:cs="Arial"/>
          <w:sz w:val="24"/>
          <w:szCs w:val="24"/>
        </w:rPr>
      </w:pPr>
      <w:r w:rsidRPr="000F4E1A">
        <w:rPr>
          <w:rStyle w:val="InitialStyle"/>
          <w:rFonts w:ascii="Arial" w:hAnsi="Arial" w:cs="Arial"/>
          <w:sz w:val="24"/>
          <w:szCs w:val="24"/>
        </w:rPr>
        <w:t>Retrieve and store documents related to a Disability Packet and supporting medical records.</w:t>
      </w:r>
    </w:p>
    <w:p w14:paraId="1AB8CE2F" w14:textId="1CC526F6" w:rsidR="00976F42" w:rsidRPr="000F4E1A" w:rsidRDefault="00976F42" w:rsidP="000F4E1A">
      <w:pPr>
        <w:pStyle w:val="ListParagraph"/>
        <w:numPr>
          <w:ilvl w:val="1"/>
          <w:numId w:val="45"/>
        </w:numPr>
        <w:ind w:left="1080"/>
        <w:rPr>
          <w:rStyle w:val="InitialStyle"/>
          <w:rFonts w:ascii="Arial" w:hAnsi="Arial" w:cs="Arial"/>
          <w:sz w:val="24"/>
          <w:szCs w:val="24"/>
        </w:rPr>
      </w:pPr>
      <w:r w:rsidRPr="000F4E1A">
        <w:rPr>
          <w:rStyle w:val="InitialStyle"/>
          <w:rFonts w:ascii="Arial" w:hAnsi="Arial" w:cs="Arial"/>
          <w:sz w:val="24"/>
          <w:szCs w:val="24"/>
        </w:rPr>
        <w:t>Siebel</w:t>
      </w:r>
    </w:p>
    <w:p w14:paraId="62C3FE82" w14:textId="77777777" w:rsidR="00122534" w:rsidRPr="000F4E1A" w:rsidRDefault="00122534" w:rsidP="000F4E1A">
      <w:pPr>
        <w:pStyle w:val="ListParagraph"/>
        <w:numPr>
          <w:ilvl w:val="1"/>
          <w:numId w:val="46"/>
        </w:numPr>
        <w:ind w:left="1620" w:hanging="180"/>
        <w:rPr>
          <w:rStyle w:val="InitialStyle"/>
          <w:rFonts w:ascii="Arial" w:hAnsi="Arial" w:cs="Arial"/>
          <w:sz w:val="24"/>
          <w:szCs w:val="24"/>
        </w:rPr>
      </w:pPr>
      <w:r w:rsidRPr="000F4E1A">
        <w:rPr>
          <w:rStyle w:val="InitialStyle"/>
          <w:rFonts w:ascii="Arial" w:hAnsi="Arial" w:cs="Arial"/>
          <w:sz w:val="24"/>
          <w:szCs w:val="24"/>
        </w:rPr>
        <w:t xml:space="preserve">Identify Disability Packets and reviews received by the Department that require processing; </w:t>
      </w:r>
    </w:p>
    <w:p w14:paraId="14079B12" w14:textId="35BC60AD" w:rsidR="00122534" w:rsidRPr="000F4E1A" w:rsidRDefault="00122534" w:rsidP="000F4E1A">
      <w:pPr>
        <w:pStyle w:val="ListParagraph"/>
        <w:numPr>
          <w:ilvl w:val="1"/>
          <w:numId w:val="46"/>
        </w:numPr>
        <w:ind w:left="1620" w:hanging="180"/>
        <w:rPr>
          <w:rStyle w:val="InitialStyle"/>
          <w:rFonts w:ascii="Arial" w:hAnsi="Arial" w:cs="Arial"/>
          <w:sz w:val="24"/>
          <w:szCs w:val="24"/>
        </w:rPr>
      </w:pPr>
      <w:r w:rsidRPr="000F4E1A">
        <w:rPr>
          <w:rStyle w:val="InitialStyle"/>
          <w:rFonts w:ascii="Arial" w:hAnsi="Arial" w:cs="Arial"/>
          <w:sz w:val="24"/>
          <w:szCs w:val="24"/>
        </w:rPr>
        <w:t>Monitor and track the task associated with pending Disability/Blindness Determinations, Reconsiderations</w:t>
      </w:r>
      <w:r w:rsidR="006B1B76">
        <w:rPr>
          <w:rStyle w:val="InitialStyle"/>
          <w:rFonts w:ascii="Arial" w:hAnsi="Arial" w:cs="Arial"/>
          <w:sz w:val="24"/>
          <w:szCs w:val="24"/>
        </w:rPr>
        <w:t>,</w:t>
      </w:r>
      <w:r w:rsidRPr="000F4E1A">
        <w:rPr>
          <w:rStyle w:val="InitialStyle"/>
          <w:rFonts w:ascii="Arial" w:hAnsi="Arial" w:cs="Arial"/>
          <w:sz w:val="24"/>
          <w:szCs w:val="24"/>
        </w:rPr>
        <w:t xml:space="preserve"> and CDRs; and</w:t>
      </w:r>
    </w:p>
    <w:p w14:paraId="02D4ACDA" w14:textId="77777777" w:rsidR="00122534" w:rsidRPr="000F4E1A" w:rsidRDefault="00122534" w:rsidP="000F4E1A">
      <w:pPr>
        <w:pStyle w:val="ListParagraph"/>
        <w:numPr>
          <w:ilvl w:val="1"/>
          <w:numId w:val="46"/>
        </w:numPr>
        <w:ind w:left="1620" w:hanging="180"/>
        <w:rPr>
          <w:rStyle w:val="InitialStyle"/>
          <w:rFonts w:ascii="Arial" w:hAnsi="Arial" w:cs="Arial"/>
          <w:sz w:val="24"/>
          <w:szCs w:val="24"/>
        </w:rPr>
      </w:pPr>
      <w:r w:rsidRPr="000F4E1A">
        <w:rPr>
          <w:rStyle w:val="InitialStyle"/>
          <w:rFonts w:ascii="Arial" w:hAnsi="Arial" w:cs="Arial"/>
          <w:sz w:val="24"/>
          <w:szCs w:val="24"/>
        </w:rPr>
        <w:t>Comply with time standards outlined in this RFP.</w:t>
      </w:r>
    </w:p>
    <w:p w14:paraId="33F7DA39" w14:textId="28C8ACC0" w:rsidR="00122534" w:rsidRPr="000F4E1A" w:rsidRDefault="74477897" w:rsidP="0DA7CEDF">
      <w:pPr>
        <w:pStyle w:val="DefaultText"/>
        <w:widowControl/>
        <w:numPr>
          <w:ilvl w:val="0"/>
          <w:numId w:val="45"/>
        </w:numPr>
        <w:ind w:left="720"/>
        <w:rPr>
          <w:rStyle w:val="InitialStyle"/>
          <w:rFonts w:ascii="Arial" w:hAnsi="Arial" w:cs="Arial"/>
          <w:b/>
          <w:bCs/>
          <w:u w:val="single"/>
        </w:rPr>
      </w:pPr>
      <w:r w:rsidRPr="373B1F07">
        <w:rPr>
          <w:rStyle w:val="InitialStyle"/>
          <w:rFonts w:ascii="Arial" w:hAnsi="Arial" w:cs="Arial"/>
        </w:rPr>
        <w:t xml:space="preserve">Provide </w:t>
      </w:r>
      <w:r w:rsidR="00122534" w:rsidRPr="373B1F07">
        <w:rPr>
          <w:rStyle w:val="InitialStyle"/>
          <w:rFonts w:ascii="Arial" w:hAnsi="Arial" w:cs="Arial"/>
        </w:rPr>
        <w:t xml:space="preserve">technical assistance for staff using ACES, </w:t>
      </w:r>
      <w:proofErr w:type="spellStart"/>
      <w:r w:rsidR="00122534" w:rsidRPr="373B1F07">
        <w:rPr>
          <w:rStyle w:val="InitialStyle"/>
          <w:rFonts w:ascii="Arial" w:hAnsi="Arial" w:cs="Arial"/>
        </w:rPr>
        <w:t>Docu</w:t>
      </w:r>
      <w:r w:rsidR="00281D30" w:rsidRPr="373B1F07">
        <w:rPr>
          <w:rStyle w:val="InitialStyle"/>
          <w:rFonts w:ascii="Arial" w:hAnsi="Arial" w:cs="Arial"/>
        </w:rPr>
        <w:t>W</w:t>
      </w:r>
      <w:r w:rsidR="00122534" w:rsidRPr="373B1F07">
        <w:rPr>
          <w:rStyle w:val="InitialStyle"/>
          <w:rFonts w:ascii="Arial" w:hAnsi="Arial" w:cs="Arial"/>
        </w:rPr>
        <w:t>are</w:t>
      </w:r>
      <w:proofErr w:type="spellEnd"/>
      <w:r w:rsidR="00122534" w:rsidRPr="373B1F07">
        <w:rPr>
          <w:rStyle w:val="InitialStyle"/>
          <w:rFonts w:ascii="Arial" w:hAnsi="Arial" w:cs="Arial"/>
        </w:rPr>
        <w:t>, and Siebel applications.  Where an issue cannot be resolved internally, refer any problems related specifically to each application to the Department.</w:t>
      </w:r>
    </w:p>
    <w:p w14:paraId="4FA5A46F" w14:textId="7EF9CC10" w:rsidR="009303F3" w:rsidRPr="009303F3" w:rsidRDefault="00DB4006" w:rsidP="009303F3">
      <w:pPr>
        <w:pStyle w:val="DefaultText"/>
        <w:widowControl/>
        <w:numPr>
          <w:ilvl w:val="0"/>
          <w:numId w:val="45"/>
        </w:numPr>
        <w:ind w:left="720"/>
        <w:rPr>
          <w:rStyle w:val="InitialStyle"/>
          <w:rFonts w:ascii="Arial" w:hAnsi="Arial" w:cs="Arial"/>
          <w:b/>
          <w:u w:val="single"/>
        </w:rPr>
      </w:pPr>
      <w:r>
        <w:rPr>
          <w:rStyle w:val="InitialStyle"/>
          <w:rFonts w:ascii="Arial" w:hAnsi="Arial" w:cs="Arial"/>
        </w:rPr>
        <w:t>Ensure staff c</w:t>
      </w:r>
      <w:r w:rsidR="00122534" w:rsidRPr="000F4E1A">
        <w:rPr>
          <w:rStyle w:val="InitialStyle"/>
          <w:rFonts w:ascii="Arial" w:hAnsi="Arial" w:cs="Arial"/>
        </w:rPr>
        <w:t>onnect to the State network using a</w:t>
      </w:r>
      <w:r w:rsidR="006B1B76">
        <w:rPr>
          <w:rStyle w:val="InitialStyle"/>
          <w:rFonts w:ascii="Arial" w:hAnsi="Arial" w:cs="Arial"/>
        </w:rPr>
        <w:t xml:space="preserve"> Maine</w:t>
      </w:r>
      <w:r w:rsidR="00122534" w:rsidRPr="000F4E1A">
        <w:rPr>
          <w:rStyle w:val="InitialStyle"/>
          <w:rFonts w:ascii="Arial" w:hAnsi="Arial" w:cs="Arial"/>
        </w:rPr>
        <w:t>IT</w:t>
      </w:r>
      <w:r w:rsidR="001928F7" w:rsidRPr="000F4E1A">
        <w:rPr>
          <w:rStyle w:val="InitialStyle"/>
          <w:rFonts w:ascii="Arial" w:hAnsi="Arial" w:cs="Arial"/>
        </w:rPr>
        <w:t xml:space="preserve"> </w:t>
      </w:r>
      <w:r w:rsidR="00122534" w:rsidRPr="000F4E1A">
        <w:rPr>
          <w:rStyle w:val="InitialStyle"/>
          <w:rFonts w:ascii="Arial" w:hAnsi="Arial" w:cs="Arial"/>
        </w:rPr>
        <w:t xml:space="preserve">approved method (currently </w:t>
      </w:r>
      <w:r w:rsidR="009078BB" w:rsidRPr="000F4E1A">
        <w:rPr>
          <w:rStyle w:val="InitialStyle"/>
          <w:rFonts w:ascii="Arial" w:hAnsi="Arial" w:cs="Arial"/>
        </w:rPr>
        <w:t>AnyConnect</w:t>
      </w:r>
      <w:r w:rsidR="00122534" w:rsidRPr="000F4E1A">
        <w:rPr>
          <w:rStyle w:val="InitialStyle"/>
          <w:rFonts w:ascii="Arial" w:hAnsi="Arial" w:cs="Arial"/>
        </w:rPr>
        <w:t>).</w:t>
      </w:r>
    </w:p>
    <w:p w14:paraId="086C2C54" w14:textId="41B23E9A" w:rsidR="0003230A" w:rsidRPr="009303F3" w:rsidRDefault="009303F3" w:rsidP="009303F3">
      <w:pPr>
        <w:pStyle w:val="DefaultText"/>
        <w:widowControl/>
        <w:numPr>
          <w:ilvl w:val="0"/>
          <w:numId w:val="45"/>
        </w:numPr>
        <w:ind w:left="720"/>
        <w:rPr>
          <w:rFonts w:ascii="Arial" w:hAnsi="Arial" w:cs="Arial"/>
          <w:b/>
          <w:u w:val="single"/>
        </w:rPr>
      </w:pPr>
      <w:r>
        <w:rPr>
          <w:rFonts w:ascii="Arial" w:hAnsi="Arial" w:cs="Arial"/>
        </w:rPr>
        <w:t>Ensure</w:t>
      </w:r>
      <w:r w:rsidR="0003230A" w:rsidRPr="009303F3">
        <w:rPr>
          <w:rFonts w:ascii="Arial" w:hAnsi="Arial" w:cs="Arial"/>
        </w:rPr>
        <w:t xml:space="preserve"> </w:t>
      </w:r>
      <w:r w:rsidR="00DB4006">
        <w:rPr>
          <w:rFonts w:ascii="Arial" w:hAnsi="Arial" w:cs="Arial"/>
        </w:rPr>
        <w:t>staff</w:t>
      </w:r>
      <w:r w:rsidR="0003230A" w:rsidRPr="009303F3">
        <w:rPr>
          <w:rFonts w:ascii="Arial" w:hAnsi="Arial" w:cs="Arial"/>
        </w:rPr>
        <w:t xml:space="preserve"> comply with the entire suite of </w:t>
      </w:r>
      <w:hyperlink r:id="rId50" w:history="1">
        <w:r w:rsidRPr="006B1B76">
          <w:rPr>
            <w:rStyle w:val="Hyperlink"/>
            <w:rFonts w:ascii="Arial" w:hAnsi="Arial" w:cs="Arial"/>
          </w:rPr>
          <w:t>MaineIT policies</w:t>
        </w:r>
      </w:hyperlink>
      <w:r w:rsidR="006B1B76">
        <w:rPr>
          <w:rFonts w:ascii="Arial" w:hAnsi="Arial" w:cs="Arial"/>
        </w:rPr>
        <w:t xml:space="preserve"> and standards, with s</w:t>
      </w:r>
      <w:r w:rsidR="0003230A" w:rsidRPr="009303F3">
        <w:rPr>
          <w:rFonts w:ascii="Arial" w:hAnsi="Arial" w:cs="Arial"/>
        </w:rPr>
        <w:t>pecial attention paid to:</w:t>
      </w:r>
    </w:p>
    <w:p w14:paraId="38ED374E" w14:textId="686574E1" w:rsidR="0003230A" w:rsidRPr="009303F3" w:rsidRDefault="00FF387F" w:rsidP="00CC7D0C">
      <w:pPr>
        <w:pStyle w:val="ListParagraph"/>
        <w:widowControl/>
        <w:numPr>
          <w:ilvl w:val="0"/>
          <w:numId w:val="86"/>
        </w:numPr>
        <w:ind w:left="1080"/>
        <w:contextualSpacing/>
        <w:rPr>
          <w:rFonts w:ascii="Arial" w:hAnsi="Arial" w:cs="Arial"/>
          <w:sz w:val="24"/>
          <w:szCs w:val="24"/>
        </w:rPr>
      </w:pPr>
      <w:hyperlink r:id="rId51" w:history="1">
        <w:r w:rsidR="0003230A" w:rsidRPr="009303F3">
          <w:rPr>
            <w:rStyle w:val="Hyperlink"/>
            <w:rFonts w:ascii="Arial" w:hAnsi="Arial" w:cs="Arial"/>
            <w:sz w:val="24"/>
            <w:szCs w:val="24"/>
          </w:rPr>
          <w:t>Access Control Policy</w:t>
        </w:r>
      </w:hyperlink>
      <w:r w:rsidR="009303F3">
        <w:rPr>
          <w:rFonts w:ascii="Arial" w:hAnsi="Arial" w:cs="Arial"/>
          <w:sz w:val="24"/>
          <w:szCs w:val="24"/>
        </w:rPr>
        <w:t>;</w:t>
      </w:r>
    </w:p>
    <w:p w14:paraId="7F6F8C4A" w14:textId="17A75E04" w:rsidR="0003230A" w:rsidRPr="009303F3" w:rsidRDefault="00FF387F" w:rsidP="00CC7D0C">
      <w:pPr>
        <w:pStyle w:val="ListParagraph"/>
        <w:widowControl/>
        <w:numPr>
          <w:ilvl w:val="0"/>
          <w:numId w:val="86"/>
        </w:numPr>
        <w:ind w:left="1080"/>
        <w:contextualSpacing/>
        <w:rPr>
          <w:rStyle w:val="Hyperlink"/>
          <w:rFonts w:ascii="Arial" w:hAnsi="Arial" w:cs="Arial"/>
          <w:color w:val="auto"/>
          <w:sz w:val="24"/>
          <w:szCs w:val="24"/>
          <w:u w:val="none"/>
        </w:rPr>
      </w:pPr>
      <w:hyperlink r:id="rId52" w:history="1">
        <w:r w:rsidR="0003230A" w:rsidRPr="009303F3">
          <w:rPr>
            <w:rStyle w:val="Hyperlink"/>
            <w:rFonts w:ascii="Arial" w:hAnsi="Arial" w:cs="Arial"/>
            <w:sz w:val="24"/>
            <w:szCs w:val="24"/>
          </w:rPr>
          <w:t>Access Control Procedures for Users</w:t>
        </w:r>
      </w:hyperlink>
      <w:r w:rsidR="009303F3">
        <w:rPr>
          <w:rFonts w:ascii="Arial" w:hAnsi="Arial" w:cs="Arial"/>
          <w:sz w:val="24"/>
          <w:szCs w:val="24"/>
        </w:rPr>
        <w:t>;</w:t>
      </w:r>
    </w:p>
    <w:p w14:paraId="7565F4BB" w14:textId="452606E3" w:rsidR="0003230A" w:rsidRPr="009303F3" w:rsidRDefault="00FF387F" w:rsidP="00CC7D0C">
      <w:pPr>
        <w:pStyle w:val="ListParagraph"/>
        <w:widowControl/>
        <w:numPr>
          <w:ilvl w:val="0"/>
          <w:numId w:val="86"/>
        </w:numPr>
        <w:ind w:left="1080"/>
        <w:contextualSpacing/>
        <w:rPr>
          <w:rFonts w:ascii="Arial" w:hAnsi="Arial" w:cs="Arial"/>
          <w:sz w:val="24"/>
          <w:szCs w:val="24"/>
        </w:rPr>
      </w:pPr>
      <w:hyperlink r:id="rId53" w:history="1">
        <w:r w:rsidR="0003230A" w:rsidRPr="009303F3">
          <w:rPr>
            <w:rStyle w:val="Hyperlink"/>
            <w:rFonts w:ascii="Arial" w:hAnsi="Arial" w:cs="Arial"/>
            <w:sz w:val="24"/>
            <w:szCs w:val="24"/>
          </w:rPr>
          <w:t>Security Awareness Training</w:t>
        </w:r>
      </w:hyperlink>
      <w:r w:rsidR="009303F3">
        <w:rPr>
          <w:rFonts w:ascii="Arial" w:hAnsi="Arial" w:cs="Arial"/>
          <w:sz w:val="24"/>
          <w:szCs w:val="24"/>
        </w:rPr>
        <w:t>;</w:t>
      </w:r>
    </w:p>
    <w:p w14:paraId="636AA1E4" w14:textId="2A81613F" w:rsidR="0003230A" w:rsidRPr="009303F3" w:rsidRDefault="00FF387F" w:rsidP="00CC7D0C">
      <w:pPr>
        <w:pStyle w:val="ListParagraph"/>
        <w:widowControl/>
        <w:numPr>
          <w:ilvl w:val="0"/>
          <w:numId w:val="86"/>
        </w:numPr>
        <w:ind w:left="1080"/>
        <w:contextualSpacing/>
        <w:rPr>
          <w:rStyle w:val="Hyperlink"/>
          <w:rFonts w:ascii="Arial" w:hAnsi="Arial" w:cs="Arial"/>
          <w:sz w:val="24"/>
          <w:szCs w:val="24"/>
        </w:rPr>
      </w:pPr>
      <w:hyperlink r:id="rId54" w:history="1">
        <w:r w:rsidR="0003230A" w:rsidRPr="009303F3">
          <w:rPr>
            <w:rStyle w:val="Hyperlink"/>
            <w:rFonts w:ascii="Arial" w:hAnsi="Arial" w:cs="Arial"/>
            <w:sz w:val="24"/>
            <w:szCs w:val="24"/>
          </w:rPr>
          <w:t>Rules of Behavior</w:t>
        </w:r>
      </w:hyperlink>
      <w:r w:rsidR="009303F3">
        <w:rPr>
          <w:rFonts w:ascii="Arial" w:hAnsi="Arial" w:cs="Arial"/>
          <w:sz w:val="24"/>
          <w:szCs w:val="24"/>
        </w:rPr>
        <w:t>;</w:t>
      </w:r>
    </w:p>
    <w:p w14:paraId="0CD1A0B1" w14:textId="53FF56AF" w:rsidR="0003230A" w:rsidRPr="009303F3" w:rsidRDefault="00FF387F" w:rsidP="00CC7D0C">
      <w:pPr>
        <w:pStyle w:val="ListParagraph"/>
        <w:widowControl/>
        <w:numPr>
          <w:ilvl w:val="0"/>
          <w:numId w:val="86"/>
        </w:numPr>
        <w:ind w:left="1080"/>
        <w:contextualSpacing/>
        <w:rPr>
          <w:rStyle w:val="Hyperlink"/>
          <w:rFonts w:ascii="Arial" w:hAnsi="Arial" w:cs="Arial"/>
          <w:sz w:val="24"/>
          <w:szCs w:val="24"/>
        </w:rPr>
      </w:pPr>
      <w:hyperlink r:id="rId55" w:history="1">
        <w:r w:rsidR="0003230A" w:rsidRPr="009303F3">
          <w:rPr>
            <w:rStyle w:val="Hyperlink"/>
            <w:rFonts w:ascii="Arial" w:hAnsi="Arial" w:cs="Arial"/>
            <w:sz w:val="24"/>
            <w:szCs w:val="24"/>
          </w:rPr>
          <w:t>User Device and Commodity Applications</w:t>
        </w:r>
      </w:hyperlink>
      <w:r w:rsidR="009303F3">
        <w:rPr>
          <w:rFonts w:ascii="Arial" w:hAnsi="Arial" w:cs="Arial"/>
          <w:sz w:val="24"/>
          <w:szCs w:val="24"/>
        </w:rPr>
        <w:t>;</w:t>
      </w:r>
    </w:p>
    <w:p w14:paraId="610E5940" w14:textId="3D8D889A" w:rsidR="0003230A" w:rsidRPr="009303F3" w:rsidRDefault="00FF387F" w:rsidP="00CC7D0C">
      <w:pPr>
        <w:pStyle w:val="ListParagraph"/>
        <w:widowControl/>
        <w:numPr>
          <w:ilvl w:val="0"/>
          <w:numId w:val="86"/>
        </w:numPr>
        <w:ind w:left="1080"/>
        <w:contextualSpacing/>
        <w:rPr>
          <w:rStyle w:val="Hyperlink"/>
          <w:rFonts w:ascii="Arial" w:hAnsi="Arial" w:cs="Arial"/>
          <w:sz w:val="24"/>
          <w:szCs w:val="24"/>
        </w:rPr>
      </w:pPr>
      <w:hyperlink r:id="rId56" w:history="1">
        <w:r w:rsidR="0003230A" w:rsidRPr="009303F3">
          <w:rPr>
            <w:rStyle w:val="Hyperlink"/>
            <w:rFonts w:ascii="Arial" w:hAnsi="Arial" w:cs="Arial"/>
            <w:sz w:val="24"/>
            <w:szCs w:val="24"/>
          </w:rPr>
          <w:t>Network Device Management</w:t>
        </w:r>
      </w:hyperlink>
      <w:r w:rsidR="009303F3">
        <w:rPr>
          <w:rFonts w:ascii="Arial" w:hAnsi="Arial" w:cs="Arial"/>
          <w:sz w:val="24"/>
          <w:szCs w:val="24"/>
        </w:rPr>
        <w:t>; and</w:t>
      </w:r>
    </w:p>
    <w:p w14:paraId="250AEF0B" w14:textId="0431BCFB" w:rsidR="0003230A" w:rsidRPr="009303F3" w:rsidRDefault="00FF387F" w:rsidP="00CC7D0C">
      <w:pPr>
        <w:pStyle w:val="ListParagraph"/>
        <w:widowControl/>
        <w:numPr>
          <w:ilvl w:val="0"/>
          <w:numId w:val="86"/>
        </w:numPr>
        <w:ind w:left="1080"/>
        <w:contextualSpacing/>
        <w:rPr>
          <w:rFonts w:ascii="Arial" w:hAnsi="Arial" w:cs="Arial"/>
          <w:b/>
        </w:rPr>
      </w:pPr>
      <w:hyperlink r:id="rId57" w:history="1">
        <w:r w:rsidR="0003230A" w:rsidRPr="009303F3">
          <w:rPr>
            <w:rStyle w:val="Hyperlink"/>
            <w:rFonts w:ascii="Arial" w:hAnsi="Arial" w:cs="Arial"/>
            <w:sz w:val="24"/>
            <w:szCs w:val="24"/>
          </w:rPr>
          <w:t>Mobile Device (BYOD)</w:t>
        </w:r>
      </w:hyperlink>
      <w:r w:rsidR="009303F3">
        <w:rPr>
          <w:rFonts w:ascii="Arial" w:hAnsi="Arial" w:cs="Arial"/>
          <w:sz w:val="24"/>
          <w:szCs w:val="24"/>
        </w:rPr>
        <w:t>.</w:t>
      </w:r>
    </w:p>
    <w:p w14:paraId="2BA335A4" w14:textId="47439552" w:rsidR="009078BB" w:rsidRPr="000F4E1A" w:rsidRDefault="00515789" w:rsidP="000F4E1A">
      <w:pPr>
        <w:pStyle w:val="DefaultText"/>
        <w:widowControl/>
        <w:numPr>
          <w:ilvl w:val="0"/>
          <w:numId w:val="81"/>
        </w:numPr>
        <w:rPr>
          <w:rFonts w:ascii="Arial" w:hAnsi="Arial" w:cs="Arial"/>
          <w:b/>
        </w:rPr>
      </w:pPr>
      <w:r>
        <w:rPr>
          <w:rFonts w:ascii="Arial" w:hAnsi="Arial" w:cs="Arial"/>
        </w:rPr>
        <w:t xml:space="preserve">Ensure </w:t>
      </w:r>
      <w:r w:rsidR="00DB4006">
        <w:rPr>
          <w:rFonts w:ascii="Arial" w:hAnsi="Arial" w:cs="Arial"/>
        </w:rPr>
        <w:t>staff</w:t>
      </w:r>
      <w:r>
        <w:rPr>
          <w:rFonts w:ascii="Arial" w:hAnsi="Arial" w:cs="Arial"/>
        </w:rPr>
        <w:t xml:space="preserve"> c</w:t>
      </w:r>
      <w:r w:rsidR="009078BB" w:rsidRPr="000F4E1A">
        <w:rPr>
          <w:rFonts w:ascii="Arial" w:hAnsi="Arial" w:cs="Arial"/>
        </w:rPr>
        <w:t xml:space="preserve">omplete </w:t>
      </w:r>
      <w:hyperlink r:id="rId58" w:history="1">
        <w:r w:rsidR="009078BB" w:rsidRPr="00515789">
          <w:rPr>
            <w:rStyle w:val="Hyperlink"/>
            <w:rFonts w:ascii="Arial" w:hAnsi="Arial" w:cs="Arial"/>
          </w:rPr>
          <w:t>KnowBe4</w:t>
        </w:r>
      </w:hyperlink>
      <w:r w:rsidR="009078BB" w:rsidRPr="000F4E1A">
        <w:rPr>
          <w:rFonts w:ascii="Arial" w:hAnsi="Arial" w:cs="Arial"/>
        </w:rPr>
        <w:t xml:space="preserve"> trainings</w:t>
      </w:r>
      <w:r>
        <w:rPr>
          <w:rFonts w:ascii="Arial" w:hAnsi="Arial" w:cs="Arial"/>
        </w:rPr>
        <w:t xml:space="preserve">, </w:t>
      </w:r>
      <w:r w:rsidR="00FF38F4">
        <w:rPr>
          <w:rFonts w:ascii="Arial" w:hAnsi="Arial" w:cs="Arial"/>
        </w:rPr>
        <w:t xml:space="preserve">as required and </w:t>
      </w:r>
      <w:r>
        <w:rPr>
          <w:rFonts w:ascii="Arial" w:hAnsi="Arial" w:cs="Arial"/>
        </w:rPr>
        <w:t>provided by MaineIT,</w:t>
      </w:r>
      <w:r w:rsidR="009078BB" w:rsidRPr="000F4E1A">
        <w:rPr>
          <w:rFonts w:ascii="Arial" w:hAnsi="Arial" w:cs="Arial"/>
        </w:rPr>
        <w:t xml:space="preserve"> and any additional Department required trainings.</w:t>
      </w:r>
    </w:p>
    <w:p w14:paraId="6A323D8C" w14:textId="6FB5E656" w:rsidR="00281D30" w:rsidRPr="000F4E1A" w:rsidRDefault="00281D30" w:rsidP="000F4E1A">
      <w:pPr>
        <w:pStyle w:val="DefaultText"/>
        <w:widowControl/>
        <w:numPr>
          <w:ilvl w:val="0"/>
          <w:numId w:val="81"/>
        </w:numPr>
        <w:rPr>
          <w:rStyle w:val="InitialStyle"/>
          <w:rFonts w:ascii="Arial" w:hAnsi="Arial" w:cs="Arial"/>
          <w:b/>
        </w:rPr>
      </w:pPr>
      <w:r w:rsidRPr="000F4E1A">
        <w:rPr>
          <w:rFonts w:ascii="Arial" w:hAnsi="Arial" w:cs="Arial"/>
        </w:rPr>
        <w:t>Comply with federal agency Privacy and Security requirements, SSA-TSSR and CMS-MARS.</w:t>
      </w:r>
    </w:p>
    <w:p w14:paraId="3847780A" w14:textId="2974EDD6" w:rsidR="00122534" w:rsidRPr="000F4E1A" w:rsidRDefault="00122534" w:rsidP="000F4E1A">
      <w:pPr>
        <w:pStyle w:val="DefaultText"/>
        <w:widowControl/>
        <w:numPr>
          <w:ilvl w:val="0"/>
          <w:numId w:val="81"/>
        </w:numPr>
        <w:rPr>
          <w:rStyle w:val="InitialStyle"/>
          <w:rFonts w:ascii="Arial" w:hAnsi="Arial" w:cs="Arial"/>
          <w:b/>
        </w:rPr>
      </w:pPr>
      <w:r w:rsidRPr="000F4E1A">
        <w:rPr>
          <w:rStyle w:val="InitialStyle"/>
          <w:rFonts w:ascii="Arial" w:hAnsi="Arial" w:cs="Arial"/>
        </w:rPr>
        <w:t>At minimum, all communication containing HIPAA data shall be encrypted to AES-256</w:t>
      </w:r>
      <w:r w:rsidR="00281D30" w:rsidRPr="000F4E1A">
        <w:rPr>
          <w:rStyle w:val="InitialStyle"/>
          <w:rFonts w:ascii="Arial" w:hAnsi="Arial" w:cs="Arial"/>
        </w:rPr>
        <w:t>/PHIPS-140</w:t>
      </w:r>
      <w:r w:rsidRPr="000F4E1A">
        <w:rPr>
          <w:rStyle w:val="InitialStyle"/>
          <w:rFonts w:ascii="Arial" w:hAnsi="Arial" w:cs="Arial"/>
        </w:rPr>
        <w:t xml:space="preserve"> strength.</w:t>
      </w:r>
    </w:p>
    <w:p w14:paraId="28D4F957" w14:textId="77777777" w:rsidR="00122534" w:rsidRPr="000F4E1A" w:rsidRDefault="00122534" w:rsidP="000F4E1A">
      <w:pPr>
        <w:widowControl/>
        <w:autoSpaceDE/>
        <w:autoSpaceDN/>
        <w:ind w:left="720"/>
        <w:rPr>
          <w:rFonts w:ascii="Arial" w:eastAsiaTheme="minorHAnsi" w:hAnsi="Arial" w:cs="Arial"/>
          <w:sz w:val="24"/>
          <w:szCs w:val="24"/>
        </w:rPr>
      </w:pPr>
    </w:p>
    <w:p w14:paraId="5C74E865" w14:textId="2274334E" w:rsidR="00122534" w:rsidRPr="004D52F5" w:rsidRDefault="00122534" w:rsidP="000F4E1A">
      <w:pPr>
        <w:widowControl/>
        <w:numPr>
          <w:ilvl w:val="3"/>
          <w:numId w:val="44"/>
        </w:numPr>
        <w:autoSpaceDE/>
        <w:autoSpaceDN/>
        <w:ind w:left="360"/>
        <w:rPr>
          <w:rFonts w:ascii="Arial" w:eastAsiaTheme="minorHAnsi" w:hAnsi="Arial" w:cs="Arial"/>
          <w:b/>
          <w:sz w:val="24"/>
          <w:szCs w:val="24"/>
        </w:rPr>
      </w:pPr>
      <w:r w:rsidRPr="004D52F5">
        <w:rPr>
          <w:rFonts w:ascii="Arial" w:eastAsiaTheme="minorHAnsi" w:hAnsi="Arial" w:cs="Arial"/>
          <w:b/>
          <w:sz w:val="24"/>
          <w:szCs w:val="24"/>
        </w:rPr>
        <w:t>Quality Assurance</w:t>
      </w:r>
    </w:p>
    <w:p w14:paraId="5EE0F7B3" w14:textId="77777777" w:rsidR="00CC7D0C" w:rsidRPr="000F4E1A" w:rsidRDefault="00CC7D0C" w:rsidP="00CC7D0C">
      <w:pPr>
        <w:widowControl/>
        <w:autoSpaceDE/>
        <w:autoSpaceDN/>
        <w:ind w:left="360"/>
        <w:rPr>
          <w:rFonts w:ascii="Arial" w:eastAsiaTheme="minorHAnsi" w:hAnsi="Arial" w:cs="Arial"/>
          <w:b/>
          <w:sz w:val="24"/>
          <w:szCs w:val="24"/>
        </w:rPr>
      </w:pPr>
    </w:p>
    <w:p w14:paraId="1FADF055" w14:textId="55068BA6" w:rsidR="00EC5498" w:rsidRDefault="00EC5498" w:rsidP="000F4E1A">
      <w:pPr>
        <w:pStyle w:val="ListParagraph"/>
        <w:widowControl/>
        <w:numPr>
          <w:ilvl w:val="0"/>
          <w:numId w:val="47"/>
        </w:numPr>
        <w:autoSpaceDE/>
        <w:autoSpaceDN/>
        <w:ind w:left="720"/>
        <w:rPr>
          <w:rFonts w:ascii="Arial" w:eastAsiaTheme="minorHAnsi" w:hAnsi="Arial" w:cs="Arial"/>
          <w:sz w:val="24"/>
          <w:szCs w:val="24"/>
        </w:rPr>
      </w:pPr>
      <w:r>
        <w:rPr>
          <w:rFonts w:ascii="Arial" w:eastAsiaTheme="minorHAnsi" w:hAnsi="Arial" w:cs="Arial"/>
          <w:sz w:val="24"/>
          <w:szCs w:val="24"/>
        </w:rPr>
        <w:t xml:space="preserve">Establish and maintain a Quality Review Committee to conduct Quality </w:t>
      </w:r>
      <w:r w:rsidR="00D76513">
        <w:rPr>
          <w:rFonts w:ascii="Arial" w:eastAsiaTheme="minorHAnsi" w:hAnsi="Arial" w:cs="Arial"/>
          <w:sz w:val="24"/>
          <w:szCs w:val="24"/>
        </w:rPr>
        <w:t xml:space="preserve">Assurance </w:t>
      </w:r>
      <w:r>
        <w:rPr>
          <w:rFonts w:ascii="Arial" w:eastAsiaTheme="minorHAnsi" w:hAnsi="Arial" w:cs="Arial"/>
          <w:sz w:val="24"/>
          <w:szCs w:val="24"/>
        </w:rPr>
        <w:t>Reviews of Disability Determinations.</w:t>
      </w:r>
    </w:p>
    <w:p w14:paraId="0C046042" w14:textId="47283213" w:rsidR="00122534" w:rsidRPr="000F4E1A" w:rsidRDefault="009A745F" w:rsidP="000F4E1A">
      <w:pPr>
        <w:pStyle w:val="ListParagraph"/>
        <w:widowControl/>
        <w:numPr>
          <w:ilvl w:val="0"/>
          <w:numId w:val="47"/>
        </w:numPr>
        <w:autoSpaceDE/>
        <w:autoSpaceDN/>
        <w:ind w:left="720"/>
        <w:rPr>
          <w:rFonts w:ascii="Arial" w:eastAsiaTheme="minorHAnsi" w:hAnsi="Arial" w:cs="Arial"/>
          <w:sz w:val="24"/>
          <w:szCs w:val="24"/>
        </w:rPr>
      </w:pPr>
      <w:r>
        <w:rPr>
          <w:rFonts w:ascii="Arial" w:eastAsiaTheme="minorHAnsi" w:hAnsi="Arial" w:cs="Arial"/>
          <w:sz w:val="24"/>
          <w:szCs w:val="24"/>
        </w:rPr>
        <w:t>E</w:t>
      </w:r>
      <w:r w:rsidR="00122534" w:rsidRPr="000F4E1A">
        <w:rPr>
          <w:rFonts w:ascii="Arial" w:eastAsiaTheme="minorHAnsi" w:hAnsi="Arial" w:cs="Arial"/>
          <w:sz w:val="24"/>
          <w:szCs w:val="24"/>
        </w:rPr>
        <w:t xml:space="preserve">stablish and maintain a </w:t>
      </w:r>
      <w:r w:rsidR="00C92CE4">
        <w:rPr>
          <w:rFonts w:ascii="Arial" w:eastAsiaTheme="minorHAnsi" w:hAnsi="Arial" w:cs="Arial"/>
          <w:sz w:val="24"/>
          <w:szCs w:val="24"/>
        </w:rPr>
        <w:t>Department</w:t>
      </w:r>
      <w:r w:rsidR="00941FE0">
        <w:rPr>
          <w:rFonts w:ascii="Arial" w:eastAsiaTheme="minorHAnsi" w:hAnsi="Arial" w:cs="Arial"/>
          <w:sz w:val="24"/>
          <w:szCs w:val="24"/>
        </w:rPr>
        <w:t>-</w:t>
      </w:r>
      <w:r w:rsidR="00C92CE4">
        <w:rPr>
          <w:rFonts w:ascii="Arial" w:eastAsiaTheme="minorHAnsi" w:hAnsi="Arial" w:cs="Arial"/>
          <w:sz w:val="24"/>
          <w:szCs w:val="24"/>
        </w:rPr>
        <w:t xml:space="preserve">approved </w:t>
      </w:r>
      <w:r w:rsidR="00122534" w:rsidRPr="000F4E1A">
        <w:rPr>
          <w:rFonts w:ascii="Arial" w:eastAsiaTheme="minorHAnsi" w:hAnsi="Arial" w:cs="Arial"/>
          <w:sz w:val="24"/>
          <w:szCs w:val="24"/>
        </w:rPr>
        <w:t xml:space="preserve">Quality </w:t>
      </w:r>
      <w:r w:rsidR="00D76513">
        <w:rPr>
          <w:rFonts w:ascii="Arial" w:eastAsiaTheme="minorHAnsi" w:hAnsi="Arial" w:cs="Arial"/>
          <w:sz w:val="24"/>
          <w:szCs w:val="24"/>
        </w:rPr>
        <w:t xml:space="preserve">Assurance </w:t>
      </w:r>
      <w:r w:rsidR="00122534" w:rsidRPr="000F4E1A">
        <w:rPr>
          <w:rFonts w:ascii="Arial" w:eastAsiaTheme="minorHAnsi" w:hAnsi="Arial" w:cs="Arial"/>
          <w:sz w:val="24"/>
          <w:szCs w:val="24"/>
        </w:rPr>
        <w:t>Review process which includes the Quality Review Committee and the</w:t>
      </w:r>
      <w:r w:rsidR="00DD2514">
        <w:rPr>
          <w:rFonts w:ascii="Arial" w:eastAsiaTheme="minorHAnsi" w:hAnsi="Arial" w:cs="Arial"/>
          <w:sz w:val="24"/>
          <w:szCs w:val="24"/>
        </w:rPr>
        <w:t>ir</w:t>
      </w:r>
      <w:r w:rsidR="00122534" w:rsidRPr="000F4E1A">
        <w:rPr>
          <w:rFonts w:ascii="Arial" w:eastAsiaTheme="minorHAnsi" w:hAnsi="Arial" w:cs="Arial"/>
          <w:sz w:val="24"/>
          <w:szCs w:val="24"/>
        </w:rPr>
        <w:t xml:space="preserve"> specific</w:t>
      </w:r>
      <w:r w:rsidR="00DD2514">
        <w:rPr>
          <w:rFonts w:ascii="Arial" w:eastAsiaTheme="minorHAnsi" w:hAnsi="Arial" w:cs="Arial"/>
          <w:sz w:val="24"/>
          <w:szCs w:val="24"/>
        </w:rPr>
        <w:t xml:space="preserve"> role</w:t>
      </w:r>
      <w:r w:rsidR="00C92CE4">
        <w:rPr>
          <w:rFonts w:ascii="Arial" w:eastAsiaTheme="minorHAnsi" w:hAnsi="Arial" w:cs="Arial"/>
          <w:sz w:val="24"/>
          <w:szCs w:val="24"/>
        </w:rPr>
        <w:t xml:space="preserve">, and ensures Quality </w:t>
      </w:r>
      <w:r w:rsidR="00D76513">
        <w:rPr>
          <w:rFonts w:ascii="Arial" w:eastAsiaTheme="minorHAnsi" w:hAnsi="Arial" w:cs="Arial"/>
          <w:sz w:val="24"/>
          <w:szCs w:val="24"/>
        </w:rPr>
        <w:t xml:space="preserve">Assurance </w:t>
      </w:r>
      <w:r w:rsidR="00C92CE4">
        <w:rPr>
          <w:rFonts w:ascii="Arial" w:eastAsiaTheme="minorHAnsi" w:hAnsi="Arial" w:cs="Arial"/>
          <w:sz w:val="24"/>
          <w:szCs w:val="24"/>
        </w:rPr>
        <w:t>Review</w:t>
      </w:r>
      <w:r w:rsidR="00122534" w:rsidRPr="000F4E1A">
        <w:rPr>
          <w:rFonts w:ascii="Arial" w:eastAsiaTheme="minorHAnsi" w:hAnsi="Arial" w:cs="Arial"/>
          <w:sz w:val="24"/>
          <w:szCs w:val="24"/>
        </w:rPr>
        <w:t xml:space="preserve"> effort</w:t>
      </w:r>
      <w:r w:rsidR="00C92CE4">
        <w:rPr>
          <w:rFonts w:ascii="Arial" w:eastAsiaTheme="minorHAnsi" w:hAnsi="Arial" w:cs="Arial"/>
          <w:sz w:val="24"/>
          <w:szCs w:val="24"/>
        </w:rPr>
        <w:t>s</w:t>
      </w:r>
      <w:r w:rsidR="00122534" w:rsidRPr="000F4E1A">
        <w:rPr>
          <w:rFonts w:ascii="Arial" w:eastAsiaTheme="minorHAnsi" w:hAnsi="Arial" w:cs="Arial"/>
          <w:sz w:val="24"/>
          <w:szCs w:val="24"/>
        </w:rPr>
        <w:t xml:space="preserve"> will:</w:t>
      </w:r>
    </w:p>
    <w:p w14:paraId="239E321F" w14:textId="6C15DB64" w:rsidR="00893D62" w:rsidRPr="000F4E1A" w:rsidRDefault="00122534" w:rsidP="000F4E1A">
      <w:pPr>
        <w:pStyle w:val="ListParagraph"/>
        <w:widowControl/>
        <w:numPr>
          <w:ilvl w:val="1"/>
          <w:numId w:val="47"/>
        </w:numPr>
        <w:autoSpaceDE/>
        <w:autoSpaceDN/>
        <w:ind w:left="1080"/>
        <w:rPr>
          <w:rFonts w:ascii="Arial" w:eastAsiaTheme="minorHAnsi" w:hAnsi="Arial" w:cs="Arial"/>
          <w:sz w:val="24"/>
          <w:szCs w:val="24"/>
        </w:rPr>
      </w:pPr>
      <w:r w:rsidRPr="000F4E1A">
        <w:rPr>
          <w:rFonts w:ascii="Arial" w:eastAsiaTheme="minorHAnsi" w:hAnsi="Arial" w:cs="Arial"/>
          <w:sz w:val="24"/>
          <w:szCs w:val="24"/>
        </w:rPr>
        <w:t>Test the quality of Determination-making for individual cases.</w:t>
      </w:r>
    </w:p>
    <w:p w14:paraId="086A12FD" w14:textId="02E79409" w:rsidR="00122534" w:rsidRDefault="00122534" w:rsidP="000F4E1A">
      <w:pPr>
        <w:pStyle w:val="ListParagraph"/>
        <w:widowControl/>
        <w:numPr>
          <w:ilvl w:val="1"/>
          <w:numId w:val="47"/>
        </w:numPr>
        <w:autoSpaceDE/>
        <w:autoSpaceDN/>
        <w:ind w:left="1080"/>
        <w:rPr>
          <w:rFonts w:ascii="Arial" w:eastAsiaTheme="minorHAnsi" w:hAnsi="Arial" w:cs="Arial"/>
          <w:sz w:val="24"/>
          <w:szCs w:val="24"/>
        </w:rPr>
      </w:pPr>
      <w:r w:rsidRPr="000F4E1A">
        <w:rPr>
          <w:rFonts w:ascii="Arial" w:eastAsiaTheme="minorHAnsi" w:hAnsi="Arial" w:cs="Arial"/>
          <w:sz w:val="24"/>
          <w:szCs w:val="24"/>
        </w:rPr>
        <w:t xml:space="preserve">Ensure the Quality Review Committee reviews a statistically significant monthly random sample of completed cases to measure the accuracy and quality of Determinations made. </w:t>
      </w:r>
    </w:p>
    <w:p w14:paraId="0926CEBA" w14:textId="3CE60FE3" w:rsidR="00C92CE4" w:rsidRPr="00C92CE4" w:rsidRDefault="00C92CE4" w:rsidP="00C92CE4">
      <w:pPr>
        <w:widowControl/>
        <w:autoSpaceDE/>
        <w:autoSpaceDN/>
        <w:rPr>
          <w:rFonts w:ascii="Arial" w:eastAsiaTheme="minorHAnsi" w:hAnsi="Arial" w:cs="Arial"/>
          <w:sz w:val="24"/>
          <w:szCs w:val="24"/>
        </w:rPr>
      </w:pPr>
    </w:p>
    <w:p w14:paraId="28DAA97C" w14:textId="77777777" w:rsidR="00AD0A1C" w:rsidRDefault="00AD0A1C">
      <w:pPr>
        <w:widowControl/>
        <w:autoSpaceDE/>
        <w:autoSpaceDN/>
        <w:rPr>
          <w:rFonts w:ascii="Arial" w:eastAsiaTheme="minorEastAsia" w:hAnsi="Arial" w:cs="Arial"/>
          <w:b/>
          <w:bCs/>
          <w:sz w:val="24"/>
          <w:szCs w:val="24"/>
        </w:rPr>
      </w:pPr>
      <w:r>
        <w:rPr>
          <w:rFonts w:ascii="Arial" w:eastAsiaTheme="minorEastAsia" w:hAnsi="Arial" w:cs="Arial"/>
          <w:b/>
          <w:bCs/>
          <w:sz w:val="24"/>
          <w:szCs w:val="24"/>
        </w:rPr>
        <w:br w:type="page"/>
      </w:r>
    </w:p>
    <w:p w14:paraId="568FE625" w14:textId="726BB3B9" w:rsidR="00B5545F" w:rsidRPr="00CC7D0C" w:rsidRDefault="00B5545F" w:rsidP="000F4E1A">
      <w:pPr>
        <w:pStyle w:val="ListParagraph"/>
        <w:widowControl/>
        <w:numPr>
          <w:ilvl w:val="0"/>
          <w:numId w:val="79"/>
        </w:numPr>
        <w:autoSpaceDE/>
        <w:autoSpaceDN/>
        <w:ind w:left="360"/>
        <w:rPr>
          <w:rFonts w:ascii="Arial" w:eastAsiaTheme="minorHAnsi" w:hAnsi="Arial" w:cs="Arial"/>
          <w:b/>
          <w:bCs/>
          <w:sz w:val="24"/>
          <w:szCs w:val="24"/>
          <w:u w:val="single"/>
        </w:rPr>
      </w:pPr>
      <w:r w:rsidRPr="000F4E1A">
        <w:rPr>
          <w:rFonts w:ascii="Arial" w:eastAsiaTheme="minorEastAsia" w:hAnsi="Arial" w:cs="Arial"/>
          <w:b/>
          <w:bCs/>
          <w:sz w:val="24"/>
          <w:szCs w:val="24"/>
        </w:rPr>
        <w:lastRenderedPageBreak/>
        <w:t>Performance Measures</w:t>
      </w:r>
    </w:p>
    <w:p w14:paraId="3A479F62" w14:textId="77777777" w:rsidR="00CC7D0C" w:rsidRPr="000F4E1A" w:rsidRDefault="00CC7D0C" w:rsidP="00CC7D0C">
      <w:pPr>
        <w:pStyle w:val="ListParagraph"/>
        <w:widowControl/>
        <w:autoSpaceDE/>
        <w:autoSpaceDN/>
        <w:ind w:left="360"/>
        <w:rPr>
          <w:rFonts w:ascii="Arial" w:eastAsiaTheme="minorHAnsi" w:hAnsi="Arial" w:cs="Arial"/>
          <w:b/>
          <w:bCs/>
          <w:sz w:val="24"/>
          <w:szCs w:val="24"/>
          <w:u w:val="single"/>
        </w:rPr>
      </w:pPr>
    </w:p>
    <w:p w14:paraId="697CF2C1" w14:textId="77777777" w:rsidR="00B5545F" w:rsidRPr="000F4E1A" w:rsidRDefault="00B5545F" w:rsidP="000F4E1A">
      <w:pPr>
        <w:pStyle w:val="ListParagraph"/>
        <w:widowControl/>
        <w:numPr>
          <w:ilvl w:val="0"/>
          <w:numId w:val="19"/>
        </w:numPr>
        <w:autoSpaceDE/>
        <w:adjustRightInd w:val="0"/>
        <w:rPr>
          <w:rFonts w:ascii="Arial" w:eastAsiaTheme="minorHAnsi" w:hAnsi="Arial" w:cs="Arial"/>
          <w:sz w:val="24"/>
          <w:szCs w:val="24"/>
        </w:rPr>
      </w:pPr>
      <w:r w:rsidRPr="000F4E1A">
        <w:rPr>
          <w:rFonts w:ascii="Arial" w:eastAsiaTheme="minorHAnsi" w:hAnsi="Arial" w:cs="Arial"/>
          <w:sz w:val="24"/>
          <w:szCs w:val="24"/>
        </w:rPr>
        <w:t xml:space="preserve">Perform all services proposed in response to this RFP by achieving all Performance Measures listed in </w:t>
      </w:r>
      <w:r w:rsidRPr="000F4E1A">
        <w:rPr>
          <w:rFonts w:ascii="Arial" w:eastAsiaTheme="minorHAnsi" w:hAnsi="Arial" w:cs="Arial"/>
          <w:b/>
          <w:sz w:val="24"/>
          <w:szCs w:val="24"/>
        </w:rPr>
        <w:t>Table 1</w:t>
      </w:r>
      <w:r w:rsidRPr="000F4E1A">
        <w:rPr>
          <w:rFonts w:ascii="Arial" w:eastAsiaTheme="minorHAnsi" w:hAnsi="Arial" w:cs="Arial"/>
          <w:sz w:val="24"/>
          <w:szCs w:val="24"/>
        </w:rPr>
        <w:t xml:space="preserve">. </w:t>
      </w:r>
    </w:p>
    <w:p w14:paraId="7979C3BB" w14:textId="086FB41F" w:rsidR="00B5545F" w:rsidRPr="000F4E1A" w:rsidRDefault="00B5545F" w:rsidP="000F4E1A">
      <w:pPr>
        <w:pStyle w:val="ListParagraph"/>
        <w:widowControl/>
        <w:numPr>
          <w:ilvl w:val="1"/>
          <w:numId w:val="19"/>
        </w:numPr>
        <w:autoSpaceDE/>
        <w:adjustRightInd w:val="0"/>
        <w:ind w:left="1080"/>
        <w:rPr>
          <w:rFonts w:ascii="Arial" w:eastAsiaTheme="minorHAnsi" w:hAnsi="Arial" w:cs="Arial"/>
          <w:sz w:val="24"/>
          <w:szCs w:val="24"/>
        </w:rPr>
      </w:pPr>
      <w:r w:rsidRPr="000F4E1A">
        <w:rPr>
          <w:rFonts w:ascii="Arial" w:eastAsiaTheme="minorHAnsi" w:hAnsi="Arial" w:cs="Arial"/>
          <w:sz w:val="24"/>
          <w:szCs w:val="24"/>
        </w:rPr>
        <w:t xml:space="preserve">Submit data to support the performance measure utilizing </w:t>
      </w:r>
      <w:r w:rsidRPr="000F4E1A">
        <w:rPr>
          <w:rFonts w:ascii="Arial" w:eastAsiaTheme="minorHAnsi" w:hAnsi="Arial" w:cs="Arial"/>
          <w:b/>
          <w:sz w:val="24"/>
          <w:szCs w:val="24"/>
        </w:rPr>
        <w:t xml:space="preserve">Appendix </w:t>
      </w:r>
      <w:r w:rsidR="009E40A3" w:rsidRPr="000F4E1A">
        <w:rPr>
          <w:rFonts w:ascii="Arial" w:eastAsiaTheme="minorHAnsi" w:hAnsi="Arial" w:cs="Arial"/>
          <w:b/>
          <w:sz w:val="24"/>
          <w:szCs w:val="24"/>
        </w:rPr>
        <w:t>I</w:t>
      </w:r>
      <w:r w:rsidR="00C54EF4" w:rsidRPr="000F4E1A">
        <w:rPr>
          <w:rFonts w:ascii="Arial" w:eastAsiaTheme="minorHAnsi" w:hAnsi="Arial" w:cs="Arial"/>
          <w:b/>
          <w:sz w:val="24"/>
          <w:szCs w:val="24"/>
        </w:rPr>
        <w:t xml:space="preserve"> </w:t>
      </w:r>
      <w:r w:rsidR="003D55DF" w:rsidRPr="000F4E1A">
        <w:rPr>
          <w:rFonts w:ascii="Arial" w:eastAsiaTheme="minorHAnsi" w:hAnsi="Arial" w:cs="Arial"/>
          <w:bCs/>
          <w:sz w:val="24"/>
          <w:szCs w:val="24"/>
        </w:rPr>
        <w:t>(</w:t>
      </w:r>
      <w:r w:rsidRPr="000F4E1A">
        <w:rPr>
          <w:rFonts w:ascii="Arial" w:eastAsiaTheme="minorHAnsi" w:hAnsi="Arial" w:cs="Arial"/>
          <w:sz w:val="24"/>
          <w:szCs w:val="24"/>
        </w:rPr>
        <w:t xml:space="preserve">Performance Measure Report </w:t>
      </w:r>
      <w:r w:rsidR="003D55DF" w:rsidRPr="000F4E1A">
        <w:rPr>
          <w:rFonts w:ascii="Arial" w:eastAsiaTheme="minorHAnsi" w:hAnsi="Arial" w:cs="Arial"/>
          <w:sz w:val="24"/>
          <w:szCs w:val="24"/>
        </w:rPr>
        <w:t xml:space="preserve">Template) </w:t>
      </w:r>
      <w:r w:rsidRPr="000F4E1A">
        <w:rPr>
          <w:rFonts w:ascii="Arial" w:eastAsiaTheme="minorHAnsi" w:hAnsi="Arial" w:cs="Arial"/>
          <w:sz w:val="24"/>
          <w:szCs w:val="24"/>
        </w:rPr>
        <w:t xml:space="preserve">or via a third-party data source, as indicated within the performance measure data source column of </w:t>
      </w:r>
      <w:r w:rsidRPr="000F4E1A">
        <w:rPr>
          <w:rFonts w:ascii="Arial" w:eastAsiaTheme="minorHAnsi" w:hAnsi="Arial" w:cs="Arial"/>
          <w:b/>
          <w:sz w:val="24"/>
          <w:szCs w:val="24"/>
        </w:rPr>
        <w:t>Table 1</w:t>
      </w:r>
      <w:r w:rsidRPr="000F4E1A">
        <w:rPr>
          <w:rFonts w:ascii="Arial" w:eastAsiaTheme="minorHAnsi" w:hAnsi="Arial" w:cs="Arial"/>
          <w:sz w:val="24"/>
          <w:szCs w:val="24"/>
        </w:rPr>
        <w:t xml:space="preserve">. </w:t>
      </w:r>
    </w:p>
    <w:p w14:paraId="50F00ABC" w14:textId="5F9C668D" w:rsidR="00B5545F" w:rsidRPr="000F4E1A" w:rsidRDefault="00B5545F" w:rsidP="000F4E1A">
      <w:pPr>
        <w:widowControl/>
        <w:tabs>
          <w:tab w:val="left" w:pos="2007"/>
        </w:tabs>
        <w:autoSpaceDE/>
        <w:autoSpaceDN/>
        <w:adjustRightInd w:val="0"/>
        <w:rPr>
          <w:rFonts w:ascii="Arial" w:eastAsiaTheme="minorHAnsi"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596"/>
        <w:gridCol w:w="2517"/>
        <w:gridCol w:w="3417"/>
      </w:tblGrid>
      <w:tr w:rsidR="00811528" w:rsidRPr="00811528" w14:paraId="6C20A999" w14:textId="77777777" w:rsidTr="00AD0A1C">
        <w:trPr>
          <w:trHeight w:val="389"/>
        </w:trPr>
        <w:tc>
          <w:tcPr>
            <w:tcW w:w="5000" w:type="pct"/>
            <w:gridSpan w:val="4"/>
            <w:vMerge w:val="restart"/>
            <w:shd w:val="clear" w:color="auto" w:fill="C6D9F1"/>
            <w:vAlign w:val="center"/>
            <w:hideMark/>
          </w:tcPr>
          <w:p w14:paraId="23D8C0A4" w14:textId="77777777" w:rsidR="00B5545F" w:rsidRPr="00811528" w:rsidRDefault="00B5545F" w:rsidP="001315D1">
            <w:pPr>
              <w:widowControl/>
              <w:autoSpaceDE/>
              <w:autoSpaceDN/>
              <w:jc w:val="center"/>
              <w:rPr>
                <w:rFonts w:ascii="Arial" w:hAnsi="Arial" w:cs="Arial"/>
                <w:b/>
                <w:bCs/>
                <w:sz w:val="24"/>
                <w:szCs w:val="24"/>
              </w:rPr>
            </w:pPr>
            <w:r w:rsidRPr="00811528">
              <w:rPr>
                <w:rFonts w:ascii="Arial" w:hAnsi="Arial" w:cs="Arial"/>
                <w:b/>
                <w:bCs/>
                <w:sz w:val="24"/>
                <w:szCs w:val="24"/>
              </w:rPr>
              <w:t>Table 1</w:t>
            </w:r>
          </w:p>
          <w:p w14:paraId="4D630E19" w14:textId="77777777" w:rsidR="00B5545F" w:rsidRPr="00811528" w:rsidRDefault="00B5545F" w:rsidP="001315D1">
            <w:pPr>
              <w:widowControl/>
              <w:autoSpaceDE/>
              <w:autoSpaceDN/>
              <w:jc w:val="center"/>
              <w:rPr>
                <w:rFonts w:ascii="Arial" w:hAnsi="Arial" w:cs="Arial"/>
                <w:b/>
                <w:bCs/>
                <w:sz w:val="24"/>
                <w:szCs w:val="24"/>
              </w:rPr>
            </w:pPr>
            <w:r w:rsidRPr="00811528">
              <w:rPr>
                <w:rFonts w:ascii="Arial" w:hAnsi="Arial" w:cs="Arial"/>
                <w:b/>
                <w:bCs/>
                <w:sz w:val="24"/>
                <w:szCs w:val="24"/>
              </w:rPr>
              <w:t>Mandatory Performance Measures</w:t>
            </w:r>
          </w:p>
        </w:tc>
      </w:tr>
      <w:tr w:rsidR="00041E02" w:rsidRPr="00041E02" w14:paraId="652EC202" w14:textId="77777777" w:rsidTr="00AD0A1C">
        <w:trPr>
          <w:trHeight w:val="230"/>
        </w:trPr>
        <w:tc>
          <w:tcPr>
            <w:tcW w:w="5000" w:type="pct"/>
            <w:gridSpan w:val="4"/>
            <w:vMerge/>
            <w:shd w:val="clear" w:color="auto" w:fill="C6D9F1"/>
            <w:vAlign w:val="center"/>
            <w:hideMark/>
          </w:tcPr>
          <w:p w14:paraId="3C174E97" w14:textId="77777777" w:rsidR="00B5545F" w:rsidRPr="00041E02" w:rsidRDefault="00B5545F" w:rsidP="001315D1">
            <w:pPr>
              <w:widowControl/>
              <w:autoSpaceDE/>
              <w:autoSpaceDN/>
              <w:rPr>
                <w:rFonts w:ascii="Arial" w:hAnsi="Arial" w:cs="Arial"/>
                <w:b/>
                <w:bCs/>
                <w:sz w:val="24"/>
                <w:szCs w:val="24"/>
              </w:rPr>
            </w:pPr>
          </w:p>
        </w:tc>
      </w:tr>
      <w:tr w:rsidR="00E339D0" w:rsidRPr="00041E02" w14:paraId="07A6A823" w14:textId="77777777" w:rsidTr="00AD0A1C">
        <w:trPr>
          <w:trHeight w:val="389"/>
        </w:trPr>
        <w:tc>
          <w:tcPr>
            <w:tcW w:w="2105" w:type="pct"/>
            <w:gridSpan w:val="2"/>
            <w:shd w:val="clear" w:color="auto" w:fill="FFFFFF" w:themeFill="background1"/>
            <w:vAlign w:val="center"/>
            <w:hideMark/>
          </w:tcPr>
          <w:p w14:paraId="4DD5A7AF" w14:textId="77777777" w:rsidR="00B5545F" w:rsidRPr="00041E02" w:rsidRDefault="00B5545F" w:rsidP="001315D1">
            <w:pPr>
              <w:widowControl/>
              <w:autoSpaceDE/>
              <w:autoSpaceDN/>
              <w:jc w:val="center"/>
              <w:rPr>
                <w:rFonts w:ascii="Arial" w:hAnsi="Arial" w:cs="Arial"/>
                <w:b/>
                <w:bCs/>
                <w:sz w:val="24"/>
                <w:szCs w:val="24"/>
              </w:rPr>
            </w:pPr>
            <w:r w:rsidRPr="00041E02">
              <w:rPr>
                <w:rFonts w:ascii="Arial" w:hAnsi="Arial" w:cs="Arial"/>
                <w:b/>
                <w:bCs/>
                <w:sz w:val="24"/>
                <w:szCs w:val="24"/>
              </w:rPr>
              <w:t>Performance Measure</w:t>
            </w:r>
          </w:p>
        </w:tc>
        <w:tc>
          <w:tcPr>
            <w:tcW w:w="1228" w:type="pct"/>
            <w:shd w:val="clear" w:color="auto" w:fill="auto"/>
            <w:vAlign w:val="center"/>
            <w:hideMark/>
          </w:tcPr>
          <w:p w14:paraId="188EC010" w14:textId="77777777" w:rsidR="00B5545F" w:rsidRPr="00041E02" w:rsidRDefault="00B5545F" w:rsidP="001315D1">
            <w:pPr>
              <w:widowControl/>
              <w:autoSpaceDE/>
              <w:autoSpaceDN/>
              <w:jc w:val="center"/>
              <w:rPr>
                <w:rFonts w:ascii="Arial" w:hAnsi="Arial" w:cs="Arial"/>
                <w:b/>
                <w:bCs/>
                <w:sz w:val="24"/>
                <w:szCs w:val="24"/>
              </w:rPr>
            </w:pPr>
            <w:r w:rsidRPr="00041E02">
              <w:rPr>
                <w:rFonts w:ascii="Arial" w:hAnsi="Arial" w:cs="Arial"/>
                <w:b/>
                <w:bCs/>
                <w:sz w:val="24"/>
                <w:szCs w:val="24"/>
              </w:rPr>
              <w:t>Assessment Cycle</w:t>
            </w:r>
          </w:p>
        </w:tc>
        <w:tc>
          <w:tcPr>
            <w:tcW w:w="1667" w:type="pct"/>
            <w:shd w:val="clear" w:color="auto" w:fill="auto"/>
            <w:vAlign w:val="center"/>
            <w:hideMark/>
          </w:tcPr>
          <w:p w14:paraId="1D9F69B3" w14:textId="7FA2AC01" w:rsidR="00B5545F" w:rsidRPr="00041E02" w:rsidRDefault="00B5545F" w:rsidP="00001235">
            <w:pPr>
              <w:widowControl/>
              <w:autoSpaceDE/>
              <w:autoSpaceDN/>
              <w:jc w:val="center"/>
              <w:rPr>
                <w:rFonts w:ascii="Arial" w:hAnsi="Arial" w:cs="Arial"/>
                <w:bCs/>
                <w:sz w:val="24"/>
                <w:szCs w:val="24"/>
              </w:rPr>
            </w:pPr>
            <w:r w:rsidRPr="00041E02">
              <w:rPr>
                <w:rFonts w:ascii="Arial" w:hAnsi="Arial" w:cs="Arial"/>
                <w:b/>
                <w:bCs/>
                <w:sz w:val="24"/>
                <w:szCs w:val="24"/>
              </w:rPr>
              <w:t>Supportive Documentation and Performance Measure Data Source</w:t>
            </w:r>
          </w:p>
        </w:tc>
      </w:tr>
      <w:tr w:rsidR="005F0B54" w:rsidRPr="00041E02" w14:paraId="5ABD80D4" w14:textId="77777777" w:rsidTr="00AD0A1C">
        <w:trPr>
          <w:trHeight w:val="389"/>
        </w:trPr>
        <w:tc>
          <w:tcPr>
            <w:tcW w:w="351" w:type="pct"/>
            <w:shd w:val="clear" w:color="auto" w:fill="auto"/>
            <w:vAlign w:val="center"/>
            <w:hideMark/>
          </w:tcPr>
          <w:p w14:paraId="05544400" w14:textId="77777777" w:rsidR="00122534" w:rsidRPr="00041E02" w:rsidRDefault="00122534" w:rsidP="00122534">
            <w:pPr>
              <w:widowControl/>
              <w:autoSpaceDE/>
              <w:autoSpaceDN/>
              <w:jc w:val="center"/>
              <w:rPr>
                <w:rFonts w:ascii="Arial" w:hAnsi="Arial" w:cs="Arial"/>
                <w:b/>
                <w:sz w:val="24"/>
                <w:szCs w:val="24"/>
              </w:rPr>
            </w:pPr>
            <w:r w:rsidRPr="00041E02">
              <w:rPr>
                <w:rFonts w:ascii="Arial" w:hAnsi="Arial" w:cs="Arial"/>
                <w:b/>
                <w:sz w:val="24"/>
                <w:szCs w:val="24"/>
              </w:rPr>
              <w:t>a.</w:t>
            </w:r>
          </w:p>
        </w:tc>
        <w:tc>
          <w:tcPr>
            <w:tcW w:w="1754" w:type="pct"/>
            <w:shd w:val="clear" w:color="auto" w:fill="auto"/>
            <w:vAlign w:val="center"/>
            <w:hideMark/>
          </w:tcPr>
          <w:p w14:paraId="2493F8BA" w14:textId="7D57246D" w:rsidR="00122534" w:rsidRPr="00001235" w:rsidRDefault="00122534" w:rsidP="00CC7D0C">
            <w:pPr>
              <w:widowControl/>
              <w:autoSpaceDE/>
              <w:autoSpaceDN/>
              <w:rPr>
                <w:rFonts w:ascii="Arial" w:hAnsi="Arial" w:cs="Arial"/>
                <w:b/>
                <w:bCs/>
                <w:sz w:val="24"/>
                <w:szCs w:val="24"/>
              </w:rPr>
            </w:pPr>
            <w:r w:rsidRPr="00930DE6">
              <w:rPr>
                <w:rFonts w:ascii="Arial" w:hAnsi="Arial" w:cs="Arial"/>
                <w:sz w:val="24"/>
                <w:szCs w:val="24"/>
              </w:rPr>
              <w:t>One hundred percent (100%) of all initial Determinations shall be made within forty-five (45) days of receipt of Disability Packet unless there is documented non-cooperation from the Applicant/Member or medical source</w:t>
            </w:r>
            <w:r w:rsidR="00001235">
              <w:rPr>
                <w:rFonts w:ascii="Arial" w:hAnsi="Arial" w:cs="Arial"/>
                <w:sz w:val="24"/>
                <w:szCs w:val="24"/>
              </w:rPr>
              <w:t>.</w:t>
            </w:r>
          </w:p>
        </w:tc>
        <w:tc>
          <w:tcPr>
            <w:tcW w:w="1228" w:type="pct"/>
            <w:shd w:val="clear" w:color="auto" w:fill="auto"/>
            <w:vAlign w:val="center"/>
            <w:hideMark/>
          </w:tcPr>
          <w:p w14:paraId="5BB9CAE4" w14:textId="44206C01" w:rsidR="00D21B08" w:rsidRPr="00D21B08" w:rsidRDefault="00E33FF5" w:rsidP="00CC7D0C">
            <w:pPr>
              <w:widowControl/>
              <w:autoSpaceDE/>
              <w:autoSpaceDN/>
              <w:rPr>
                <w:rFonts w:ascii="Arial" w:hAnsi="Arial" w:cs="Arial"/>
                <w:sz w:val="24"/>
                <w:szCs w:val="24"/>
              </w:rPr>
            </w:pPr>
            <w:r>
              <w:rPr>
                <w:rFonts w:ascii="Arial" w:hAnsi="Arial" w:cs="Arial"/>
                <w:sz w:val="24"/>
                <w:szCs w:val="24"/>
              </w:rPr>
              <w:t>Quarterly</w:t>
            </w:r>
          </w:p>
        </w:tc>
        <w:tc>
          <w:tcPr>
            <w:tcW w:w="1667" w:type="pct"/>
            <w:shd w:val="clear" w:color="auto" w:fill="auto"/>
            <w:vAlign w:val="center"/>
            <w:hideMark/>
          </w:tcPr>
          <w:p w14:paraId="01A96612" w14:textId="24871F34" w:rsidR="00E23BE3" w:rsidRPr="00001235" w:rsidRDefault="00884739" w:rsidP="00CC7D0C">
            <w:pPr>
              <w:widowControl/>
              <w:autoSpaceDE/>
              <w:autoSpaceDN/>
              <w:rPr>
                <w:rFonts w:ascii="Arial" w:hAnsi="Arial" w:cs="Arial"/>
                <w:b/>
                <w:bCs/>
                <w:sz w:val="24"/>
                <w:szCs w:val="24"/>
              </w:rPr>
            </w:pPr>
            <w:r w:rsidRPr="00884739">
              <w:rPr>
                <w:rFonts w:ascii="Arial" w:hAnsi="Arial" w:cs="Arial"/>
                <w:b/>
                <w:bCs/>
                <w:sz w:val="24"/>
                <w:szCs w:val="24"/>
              </w:rPr>
              <w:t>Appendix I</w:t>
            </w:r>
            <w:r w:rsidR="00955264">
              <w:rPr>
                <w:rFonts w:ascii="Arial" w:hAnsi="Arial" w:cs="Arial"/>
                <w:sz w:val="24"/>
                <w:szCs w:val="24"/>
              </w:rPr>
              <w:t xml:space="preserve"> - </w:t>
            </w:r>
            <w:r w:rsidR="00E23BE3" w:rsidRPr="008F16D7">
              <w:rPr>
                <w:rFonts w:ascii="Arial" w:hAnsi="Arial" w:cs="Arial"/>
                <w:sz w:val="24"/>
                <w:szCs w:val="24"/>
              </w:rPr>
              <w:t>Percentage of cases</w:t>
            </w:r>
            <w:r w:rsidR="00E23BE3">
              <w:rPr>
                <w:rFonts w:ascii="Arial" w:hAnsi="Arial" w:cs="Arial"/>
                <w:sz w:val="24"/>
                <w:szCs w:val="24"/>
              </w:rPr>
              <w:t xml:space="preserve"> </w:t>
            </w:r>
            <w:r w:rsidR="00E23BE3" w:rsidRPr="008F16D7">
              <w:rPr>
                <w:rFonts w:ascii="Arial" w:hAnsi="Arial" w:cs="Arial"/>
                <w:sz w:val="24"/>
                <w:szCs w:val="24"/>
              </w:rPr>
              <w:t>confirmed to have a</w:t>
            </w:r>
            <w:r w:rsidR="00E23BE3">
              <w:rPr>
                <w:rFonts w:ascii="Arial" w:hAnsi="Arial" w:cs="Arial"/>
                <w:sz w:val="24"/>
                <w:szCs w:val="24"/>
              </w:rPr>
              <w:t xml:space="preserve">n </w:t>
            </w:r>
            <w:r w:rsidR="00E23BE3" w:rsidRPr="008F16D7">
              <w:rPr>
                <w:rFonts w:ascii="Arial" w:hAnsi="Arial" w:cs="Arial"/>
                <w:sz w:val="24"/>
                <w:szCs w:val="24"/>
              </w:rPr>
              <w:t xml:space="preserve">initial </w:t>
            </w:r>
            <w:r w:rsidR="00E23BE3">
              <w:rPr>
                <w:rFonts w:ascii="Arial" w:hAnsi="Arial" w:cs="Arial"/>
                <w:sz w:val="24"/>
                <w:szCs w:val="24"/>
              </w:rPr>
              <w:t xml:space="preserve">Determination made within forty-five </w:t>
            </w:r>
            <w:r w:rsidR="00DD5B6F">
              <w:rPr>
                <w:rFonts w:ascii="Arial" w:hAnsi="Arial" w:cs="Arial"/>
                <w:sz w:val="24"/>
                <w:szCs w:val="24"/>
              </w:rPr>
              <w:t xml:space="preserve">(45) </w:t>
            </w:r>
            <w:r w:rsidR="00E23BE3">
              <w:rPr>
                <w:rFonts w:ascii="Arial" w:hAnsi="Arial" w:cs="Arial"/>
                <w:sz w:val="24"/>
                <w:szCs w:val="24"/>
              </w:rPr>
              <w:t xml:space="preserve">days of receipt </w:t>
            </w:r>
            <w:r w:rsidR="00E23BE3" w:rsidRPr="008F16D7">
              <w:rPr>
                <w:rFonts w:ascii="Arial" w:hAnsi="Arial" w:cs="Arial"/>
                <w:sz w:val="24"/>
                <w:szCs w:val="24"/>
              </w:rPr>
              <w:t>based on</w:t>
            </w:r>
            <w:r w:rsidR="00E23BE3">
              <w:rPr>
                <w:rFonts w:ascii="Arial" w:hAnsi="Arial" w:cs="Arial"/>
                <w:sz w:val="24"/>
                <w:szCs w:val="24"/>
              </w:rPr>
              <w:t xml:space="preserve"> </w:t>
            </w:r>
            <w:r w:rsidR="00E23BE3" w:rsidRPr="008F16D7">
              <w:rPr>
                <w:rFonts w:ascii="Arial" w:hAnsi="Arial" w:cs="Arial"/>
                <w:sz w:val="24"/>
                <w:szCs w:val="24"/>
              </w:rPr>
              <w:t>th</w:t>
            </w:r>
            <w:r w:rsidR="00E23BE3">
              <w:rPr>
                <w:rFonts w:ascii="Arial" w:hAnsi="Arial" w:cs="Arial"/>
                <w:sz w:val="24"/>
                <w:szCs w:val="24"/>
              </w:rPr>
              <w:t>e</w:t>
            </w:r>
            <w:r w:rsidR="00E23BE3" w:rsidRPr="008F16D7">
              <w:rPr>
                <w:rFonts w:ascii="Arial" w:hAnsi="Arial" w:cs="Arial"/>
                <w:sz w:val="24"/>
                <w:szCs w:val="24"/>
              </w:rPr>
              <w:t xml:space="preserve"> Quality Assurance</w:t>
            </w:r>
            <w:r w:rsidR="00E23BE3">
              <w:rPr>
                <w:rFonts w:ascii="Arial" w:hAnsi="Arial" w:cs="Arial"/>
                <w:sz w:val="24"/>
                <w:szCs w:val="24"/>
              </w:rPr>
              <w:t xml:space="preserve"> </w:t>
            </w:r>
            <w:r>
              <w:rPr>
                <w:rFonts w:ascii="Arial" w:hAnsi="Arial" w:cs="Arial"/>
                <w:sz w:val="24"/>
                <w:szCs w:val="24"/>
              </w:rPr>
              <w:t>R</w:t>
            </w:r>
            <w:r w:rsidRPr="008F16D7">
              <w:rPr>
                <w:rFonts w:ascii="Arial" w:hAnsi="Arial" w:cs="Arial"/>
                <w:sz w:val="24"/>
                <w:szCs w:val="24"/>
              </w:rPr>
              <w:t>eview</w:t>
            </w:r>
            <w:r w:rsidR="00E23BE3" w:rsidRPr="008F16D7">
              <w:rPr>
                <w:rFonts w:ascii="Arial" w:hAnsi="Arial" w:cs="Arial"/>
                <w:sz w:val="24"/>
                <w:szCs w:val="24"/>
              </w:rPr>
              <w:t>.</w:t>
            </w:r>
          </w:p>
        </w:tc>
      </w:tr>
      <w:tr w:rsidR="005F0B54" w:rsidRPr="00041E02" w14:paraId="45773D9D" w14:textId="77777777" w:rsidTr="00AD0A1C">
        <w:trPr>
          <w:trHeight w:val="389"/>
        </w:trPr>
        <w:tc>
          <w:tcPr>
            <w:tcW w:w="351" w:type="pct"/>
            <w:shd w:val="clear" w:color="auto" w:fill="auto"/>
            <w:vAlign w:val="center"/>
          </w:tcPr>
          <w:p w14:paraId="3D515023" w14:textId="06851E2D" w:rsidR="00122534" w:rsidRPr="00041E02" w:rsidRDefault="00001235" w:rsidP="00122534">
            <w:pPr>
              <w:widowControl/>
              <w:autoSpaceDE/>
              <w:autoSpaceDN/>
              <w:jc w:val="center"/>
              <w:rPr>
                <w:rFonts w:ascii="Arial" w:hAnsi="Arial" w:cs="Arial"/>
                <w:b/>
                <w:sz w:val="24"/>
                <w:szCs w:val="24"/>
              </w:rPr>
            </w:pPr>
            <w:r>
              <w:rPr>
                <w:rFonts w:ascii="Arial" w:hAnsi="Arial" w:cs="Arial"/>
                <w:b/>
                <w:sz w:val="24"/>
                <w:szCs w:val="24"/>
              </w:rPr>
              <w:t>b.</w:t>
            </w:r>
          </w:p>
        </w:tc>
        <w:tc>
          <w:tcPr>
            <w:tcW w:w="1754" w:type="pct"/>
            <w:shd w:val="clear" w:color="auto" w:fill="auto"/>
            <w:vAlign w:val="center"/>
          </w:tcPr>
          <w:p w14:paraId="737C266A" w14:textId="177D6686" w:rsidR="00122534" w:rsidRPr="00001235" w:rsidRDefault="00122534" w:rsidP="00CC7D0C">
            <w:pPr>
              <w:widowControl/>
              <w:autoSpaceDE/>
              <w:autoSpaceDN/>
              <w:rPr>
                <w:rFonts w:ascii="Arial" w:hAnsi="Arial" w:cs="Arial"/>
                <w:b/>
                <w:bCs/>
                <w:sz w:val="24"/>
                <w:szCs w:val="24"/>
              </w:rPr>
            </w:pPr>
            <w:r w:rsidRPr="00930DE6">
              <w:rPr>
                <w:rFonts w:ascii="Arial" w:hAnsi="Arial" w:cs="Arial"/>
                <w:sz w:val="24"/>
                <w:szCs w:val="24"/>
              </w:rPr>
              <w:t>Ninety-five percent (95%) of Disability Determinations made contain the correct Determination</w:t>
            </w:r>
            <w:r w:rsidR="00001235">
              <w:rPr>
                <w:rFonts w:ascii="Arial" w:hAnsi="Arial" w:cs="Arial"/>
                <w:sz w:val="24"/>
                <w:szCs w:val="24"/>
              </w:rPr>
              <w:t>.</w:t>
            </w:r>
          </w:p>
        </w:tc>
        <w:tc>
          <w:tcPr>
            <w:tcW w:w="1228" w:type="pct"/>
            <w:shd w:val="clear" w:color="auto" w:fill="auto"/>
            <w:vAlign w:val="center"/>
          </w:tcPr>
          <w:p w14:paraId="7CDAB4FA" w14:textId="2F6A3C90" w:rsidR="00122534" w:rsidRPr="00001235" w:rsidRDefault="00122534" w:rsidP="00CC7D0C">
            <w:pPr>
              <w:widowControl/>
              <w:autoSpaceDE/>
              <w:autoSpaceDN/>
              <w:rPr>
                <w:rFonts w:ascii="Arial" w:hAnsi="Arial" w:cs="Arial"/>
                <w:b/>
                <w:bCs/>
                <w:sz w:val="24"/>
                <w:szCs w:val="24"/>
              </w:rPr>
            </w:pPr>
            <w:r w:rsidRPr="00930DE6">
              <w:rPr>
                <w:rFonts w:ascii="Arial" w:hAnsi="Arial" w:cs="Arial"/>
                <w:sz w:val="24"/>
                <w:szCs w:val="24"/>
              </w:rPr>
              <w:t xml:space="preserve">Monthly </w:t>
            </w:r>
          </w:p>
        </w:tc>
        <w:tc>
          <w:tcPr>
            <w:tcW w:w="1667" w:type="pct"/>
            <w:shd w:val="clear" w:color="auto" w:fill="auto"/>
            <w:vAlign w:val="center"/>
          </w:tcPr>
          <w:p w14:paraId="6D5DE06A" w14:textId="53CDBE69" w:rsidR="00E23BE3" w:rsidRPr="00E23BE3" w:rsidRDefault="00884739" w:rsidP="00CC7D0C">
            <w:pPr>
              <w:widowControl/>
              <w:autoSpaceDE/>
              <w:autoSpaceDN/>
              <w:rPr>
                <w:rFonts w:ascii="Arial" w:hAnsi="Arial" w:cs="Arial"/>
                <w:sz w:val="24"/>
                <w:szCs w:val="24"/>
              </w:rPr>
            </w:pPr>
            <w:r w:rsidRPr="00884739">
              <w:rPr>
                <w:rFonts w:ascii="Arial" w:hAnsi="Arial" w:cs="Arial"/>
                <w:b/>
                <w:bCs/>
                <w:sz w:val="24"/>
                <w:szCs w:val="24"/>
              </w:rPr>
              <w:t>Appendix I</w:t>
            </w:r>
            <w:r w:rsidR="00955264">
              <w:rPr>
                <w:rFonts w:ascii="Arial" w:hAnsi="Arial" w:cs="Arial"/>
                <w:sz w:val="24"/>
                <w:szCs w:val="24"/>
              </w:rPr>
              <w:t xml:space="preserve"> - </w:t>
            </w:r>
            <w:r w:rsidR="00E23BE3" w:rsidRPr="00E23BE3">
              <w:rPr>
                <w:rFonts w:ascii="Arial" w:hAnsi="Arial" w:cs="Arial"/>
                <w:sz w:val="24"/>
                <w:szCs w:val="24"/>
              </w:rPr>
              <w:t>Percentage of cases</w:t>
            </w:r>
            <w:r w:rsidR="00E23BE3">
              <w:rPr>
                <w:rFonts w:ascii="Arial" w:hAnsi="Arial" w:cs="Arial"/>
                <w:sz w:val="24"/>
                <w:szCs w:val="24"/>
              </w:rPr>
              <w:t xml:space="preserve"> </w:t>
            </w:r>
            <w:r w:rsidR="00E23BE3" w:rsidRPr="00E23BE3">
              <w:rPr>
                <w:rFonts w:ascii="Arial" w:hAnsi="Arial" w:cs="Arial"/>
                <w:sz w:val="24"/>
                <w:szCs w:val="24"/>
              </w:rPr>
              <w:t>confirmed to have a</w:t>
            </w:r>
            <w:r w:rsidR="00E23BE3">
              <w:rPr>
                <w:rFonts w:ascii="Arial" w:hAnsi="Arial" w:cs="Arial"/>
                <w:sz w:val="24"/>
                <w:szCs w:val="24"/>
              </w:rPr>
              <w:t xml:space="preserve"> </w:t>
            </w:r>
            <w:r w:rsidR="00E23BE3" w:rsidRPr="00E23BE3">
              <w:rPr>
                <w:rFonts w:ascii="Arial" w:hAnsi="Arial" w:cs="Arial"/>
                <w:sz w:val="24"/>
                <w:szCs w:val="24"/>
              </w:rPr>
              <w:t>correct initial decision based on</w:t>
            </w:r>
            <w:r w:rsidR="00E23BE3">
              <w:rPr>
                <w:rFonts w:ascii="Arial" w:hAnsi="Arial" w:cs="Arial"/>
                <w:sz w:val="24"/>
                <w:szCs w:val="24"/>
              </w:rPr>
              <w:t xml:space="preserve"> </w:t>
            </w:r>
            <w:r w:rsidR="00E23BE3" w:rsidRPr="00E23BE3">
              <w:rPr>
                <w:rFonts w:ascii="Arial" w:hAnsi="Arial" w:cs="Arial"/>
                <w:sz w:val="24"/>
                <w:szCs w:val="24"/>
              </w:rPr>
              <w:t>the Quality Assurance</w:t>
            </w:r>
            <w:r w:rsidR="00E23BE3">
              <w:rPr>
                <w:rFonts w:ascii="Arial" w:hAnsi="Arial" w:cs="Arial"/>
                <w:sz w:val="24"/>
                <w:szCs w:val="24"/>
              </w:rPr>
              <w:t xml:space="preserve"> </w:t>
            </w:r>
            <w:r>
              <w:rPr>
                <w:rFonts w:ascii="Arial" w:hAnsi="Arial" w:cs="Arial"/>
                <w:sz w:val="24"/>
                <w:szCs w:val="24"/>
              </w:rPr>
              <w:t>R</w:t>
            </w:r>
            <w:r w:rsidRPr="00E23BE3">
              <w:rPr>
                <w:rFonts w:ascii="Arial" w:hAnsi="Arial" w:cs="Arial"/>
                <w:sz w:val="24"/>
                <w:szCs w:val="24"/>
              </w:rPr>
              <w:t>eview</w:t>
            </w:r>
            <w:r w:rsidR="00E23BE3" w:rsidRPr="00E23BE3">
              <w:rPr>
                <w:rFonts w:ascii="Arial" w:hAnsi="Arial" w:cs="Arial"/>
                <w:sz w:val="24"/>
                <w:szCs w:val="24"/>
              </w:rPr>
              <w:t>.</w:t>
            </w:r>
          </w:p>
        </w:tc>
      </w:tr>
      <w:tr w:rsidR="005F0B54" w:rsidRPr="00041E02" w14:paraId="3649A74A" w14:textId="77777777" w:rsidTr="00AD0A1C">
        <w:trPr>
          <w:trHeight w:val="389"/>
        </w:trPr>
        <w:tc>
          <w:tcPr>
            <w:tcW w:w="351" w:type="pct"/>
            <w:shd w:val="clear" w:color="auto" w:fill="auto"/>
            <w:vAlign w:val="center"/>
          </w:tcPr>
          <w:p w14:paraId="1AF0512D" w14:textId="6CEFFA77" w:rsidR="00122534" w:rsidRPr="00041E02" w:rsidRDefault="00001235" w:rsidP="00122534">
            <w:pPr>
              <w:widowControl/>
              <w:autoSpaceDE/>
              <w:autoSpaceDN/>
              <w:jc w:val="center"/>
              <w:rPr>
                <w:rFonts w:ascii="Arial" w:hAnsi="Arial" w:cs="Arial"/>
                <w:b/>
                <w:sz w:val="24"/>
                <w:szCs w:val="24"/>
              </w:rPr>
            </w:pPr>
            <w:r>
              <w:rPr>
                <w:rFonts w:ascii="Arial" w:hAnsi="Arial" w:cs="Arial"/>
                <w:b/>
                <w:sz w:val="24"/>
                <w:szCs w:val="24"/>
              </w:rPr>
              <w:t>c.</w:t>
            </w:r>
          </w:p>
        </w:tc>
        <w:tc>
          <w:tcPr>
            <w:tcW w:w="1754" w:type="pct"/>
            <w:shd w:val="clear" w:color="auto" w:fill="auto"/>
            <w:vAlign w:val="center"/>
          </w:tcPr>
          <w:p w14:paraId="1066EE30" w14:textId="55E3E5B1" w:rsidR="00122534" w:rsidRPr="00001235" w:rsidRDefault="00122534" w:rsidP="00CC7D0C">
            <w:pPr>
              <w:widowControl/>
              <w:autoSpaceDE/>
              <w:autoSpaceDN/>
              <w:rPr>
                <w:rFonts w:ascii="Arial" w:hAnsi="Arial" w:cs="Arial"/>
                <w:b/>
                <w:bCs/>
                <w:sz w:val="24"/>
                <w:szCs w:val="24"/>
              </w:rPr>
            </w:pPr>
            <w:r w:rsidRPr="00930DE6">
              <w:rPr>
                <w:rFonts w:ascii="Arial" w:hAnsi="Arial" w:cs="Arial"/>
                <w:sz w:val="24"/>
                <w:szCs w:val="24"/>
              </w:rPr>
              <w:t>Ninety percent (90%) of Disability Determinations upheld by the Administrative Hearings Officer</w:t>
            </w:r>
            <w:r w:rsidR="00001235">
              <w:rPr>
                <w:rFonts w:ascii="Arial" w:hAnsi="Arial" w:cs="Arial"/>
                <w:sz w:val="24"/>
                <w:szCs w:val="24"/>
              </w:rPr>
              <w:t>.</w:t>
            </w:r>
            <w:r w:rsidRPr="00930DE6">
              <w:rPr>
                <w:rFonts w:ascii="Arial" w:hAnsi="Arial" w:cs="Arial"/>
                <w:sz w:val="24"/>
                <w:szCs w:val="24"/>
              </w:rPr>
              <w:t xml:space="preserve"> </w:t>
            </w:r>
          </w:p>
        </w:tc>
        <w:tc>
          <w:tcPr>
            <w:tcW w:w="1228" w:type="pct"/>
            <w:shd w:val="clear" w:color="auto" w:fill="auto"/>
            <w:vAlign w:val="center"/>
          </w:tcPr>
          <w:p w14:paraId="57CC5BD0" w14:textId="058FCA9E" w:rsidR="00122534" w:rsidRPr="00001235" w:rsidRDefault="00122534" w:rsidP="00CC7D0C">
            <w:pPr>
              <w:widowControl/>
              <w:autoSpaceDE/>
              <w:autoSpaceDN/>
              <w:rPr>
                <w:rFonts w:ascii="Arial" w:hAnsi="Arial" w:cs="Arial"/>
                <w:b/>
                <w:bCs/>
                <w:sz w:val="24"/>
                <w:szCs w:val="24"/>
              </w:rPr>
            </w:pPr>
            <w:r w:rsidRPr="00930DE6">
              <w:rPr>
                <w:rFonts w:ascii="Arial" w:hAnsi="Arial" w:cs="Arial"/>
                <w:sz w:val="24"/>
                <w:szCs w:val="24"/>
              </w:rPr>
              <w:t xml:space="preserve">Quarterly </w:t>
            </w:r>
          </w:p>
        </w:tc>
        <w:tc>
          <w:tcPr>
            <w:tcW w:w="1667" w:type="pct"/>
            <w:shd w:val="clear" w:color="auto" w:fill="auto"/>
            <w:vAlign w:val="center"/>
          </w:tcPr>
          <w:p w14:paraId="55EB1320" w14:textId="1025B283" w:rsidR="00E23BE3" w:rsidRPr="00E23BE3" w:rsidRDefault="0010094D" w:rsidP="00CC7D0C">
            <w:pPr>
              <w:widowControl/>
              <w:autoSpaceDE/>
              <w:autoSpaceDN/>
              <w:rPr>
                <w:rFonts w:ascii="Arial" w:hAnsi="Arial" w:cs="Arial"/>
                <w:sz w:val="24"/>
                <w:szCs w:val="24"/>
              </w:rPr>
            </w:pPr>
            <w:r w:rsidRPr="00884739">
              <w:rPr>
                <w:rFonts w:ascii="Arial" w:hAnsi="Arial" w:cs="Arial"/>
                <w:b/>
                <w:bCs/>
                <w:sz w:val="24"/>
                <w:szCs w:val="24"/>
              </w:rPr>
              <w:t>Appendix I</w:t>
            </w:r>
            <w:r w:rsidR="00955264">
              <w:rPr>
                <w:rFonts w:ascii="Arial" w:hAnsi="Arial" w:cs="Arial"/>
                <w:sz w:val="24"/>
                <w:szCs w:val="24"/>
              </w:rPr>
              <w:t xml:space="preserve"> - </w:t>
            </w:r>
            <w:r w:rsidR="00E23BE3" w:rsidRPr="00E23BE3">
              <w:rPr>
                <w:rFonts w:ascii="Arial" w:hAnsi="Arial" w:cs="Arial"/>
                <w:sz w:val="24"/>
                <w:szCs w:val="24"/>
              </w:rPr>
              <w:t>Percentage of disability decisions upheld</w:t>
            </w:r>
            <w:r w:rsidR="00E23BE3">
              <w:rPr>
                <w:rFonts w:ascii="Arial" w:hAnsi="Arial" w:cs="Arial"/>
                <w:sz w:val="24"/>
                <w:szCs w:val="24"/>
              </w:rPr>
              <w:t xml:space="preserve"> </w:t>
            </w:r>
            <w:r w:rsidR="00E23BE3" w:rsidRPr="00E23BE3">
              <w:rPr>
                <w:rFonts w:ascii="Arial" w:hAnsi="Arial" w:cs="Arial"/>
                <w:sz w:val="24"/>
                <w:szCs w:val="24"/>
              </w:rPr>
              <w:t>by the Administrative Hearings</w:t>
            </w:r>
            <w:r w:rsidR="00E23BE3">
              <w:rPr>
                <w:rFonts w:ascii="Arial" w:hAnsi="Arial" w:cs="Arial"/>
                <w:sz w:val="24"/>
                <w:szCs w:val="24"/>
              </w:rPr>
              <w:t xml:space="preserve"> </w:t>
            </w:r>
            <w:r w:rsidR="00E23BE3" w:rsidRPr="00E23BE3">
              <w:rPr>
                <w:rFonts w:ascii="Arial" w:hAnsi="Arial" w:cs="Arial"/>
                <w:sz w:val="24"/>
                <w:szCs w:val="24"/>
              </w:rPr>
              <w:t>Unit.</w:t>
            </w:r>
          </w:p>
        </w:tc>
      </w:tr>
    </w:tbl>
    <w:p w14:paraId="0E63A9AA" w14:textId="77777777" w:rsidR="00B5545F" w:rsidRPr="001A43BE" w:rsidRDefault="00B5545F" w:rsidP="00B5545F">
      <w:pPr>
        <w:widowControl/>
        <w:autoSpaceDE/>
        <w:autoSpaceDN/>
        <w:adjustRightInd w:val="0"/>
        <w:rPr>
          <w:rFonts w:ascii="Arial" w:eastAsiaTheme="minorHAnsi" w:hAnsi="Arial" w:cs="Arial"/>
          <w:sz w:val="24"/>
          <w:szCs w:val="24"/>
        </w:rPr>
      </w:pPr>
    </w:p>
    <w:p w14:paraId="207098FB" w14:textId="003B4116" w:rsidR="00B5545F" w:rsidRPr="00041E02" w:rsidRDefault="00B5545F" w:rsidP="002426CE">
      <w:pPr>
        <w:pStyle w:val="Heading1"/>
        <w:numPr>
          <w:ilvl w:val="0"/>
          <w:numId w:val="88"/>
        </w:numPr>
        <w:tabs>
          <w:tab w:val="left" w:pos="1440"/>
        </w:tabs>
        <w:spacing w:before="0" w:after="0"/>
        <w:rPr>
          <w:rStyle w:val="InitialStyle"/>
          <w:rFonts w:ascii="Arial" w:hAnsi="Arial" w:cs="Arial"/>
          <w:b/>
          <w:bCs/>
          <w:sz w:val="24"/>
          <w:szCs w:val="24"/>
        </w:rPr>
      </w:pPr>
      <w:r w:rsidRPr="2B009CFE">
        <w:rPr>
          <w:rStyle w:val="InitialStyle"/>
          <w:rFonts w:ascii="Arial" w:hAnsi="Arial" w:cs="Arial"/>
          <w:b/>
          <w:bCs/>
          <w:sz w:val="24"/>
          <w:szCs w:val="24"/>
        </w:rPr>
        <w:t>Reports</w:t>
      </w:r>
    </w:p>
    <w:p w14:paraId="1AA98DD5" w14:textId="77777777" w:rsidR="00B5545F" w:rsidRPr="00041E02" w:rsidRDefault="00B5545F" w:rsidP="00B5545F">
      <w:pPr>
        <w:pStyle w:val="Heading1"/>
        <w:tabs>
          <w:tab w:val="left" w:pos="1440"/>
        </w:tabs>
        <w:spacing w:before="0" w:after="0"/>
        <w:rPr>
          <w:rStyle w:val="InitialStyle"/>
          <w:rFonts w:ascii="Arial" w:hAnsi="Arial" w:cs="Arial"/>
          <w:b/>
          <w:sz w:val="24"/>
          <w:szCs w:val="24"/>
        </w:rPr>
      </w:pPr>
    </w:p>
    <w:p w14:paraId="75B2E424" w14:textId="77777777" w:rsidR="00B5545F" w:rsidRPr="00041E02" w:rsidRDefault="00B5545F" w:rsidP="009E4CD4">
      <w:pPr>
        <w:widowControl/>
        <w:numPr>
          <w:ilvl w:val="1"/>
          <w:numId w:val="17"/>
        </w:numPr>
        <w:adjustRightInd w:val="0"/>
        <w:ind w:left="720" w:hanging="360"/>
        <w:rPr>
          <w:rFonts w:ascii="Arial" w:hAnsi="Arial" w:cs="Arial"/>
          <w:sz w:val="24"/>
          <w:szCs w:val="24"/>
        </w:rPr>
      </w:pPr>
      <w:r w:rsidRPr="00041E02">
        <w:rPr>
          <w:rFonts w:ascii="Arial" w:hAnsi="Arial" w:cs="Arial"/>
          <w:sz w:val="24"/>
          <w:szCs w:val="24"/>
        </w:rPr>
        <w:t xml:space="preserve">Track and record all data/information necessary to complete the required reports listed in </w:t>
      </w:r>
      <w:r w:rsidRPr="00811528">
        <w:rPr>
          <w:rFonts w:ascii="Arial" w:eastAsiaTheme="minorHAnsi" w:hAnsi="Arial" w:cs="Arial"/>
          <w:b/>
          <w:sz w:val="24"/>
          <w:szCs w:val="24"/>
        </w:rPr>
        <w:t>Table</w:t>
      </w:r>
      <w:r w:rsidRPr="00811528">
        <w:rPr>
          <w:rFonts w:ascii="Arial" w:hAnsi="Arial" w:cs="Arial"/>
          <w:b/>
          <w:sz w:val="24"/>
          <w:szCs w:val="24"/>
        </w:rPr>
        <w:t xml:space="preserve"> </w:t>
      </w:r>
      <w:r w:rsidRPr="004800D8">
        <w:rPr>
          <w:rFonts w:ascii="Arial" w:hAnsi="Arial" w:cs="Arial"/>
          <w:b/>
          <w:sz w:val="24"/>
          <w:szCs w:val="24"/>
        </w:rPr>
        <w:t>2</w:t>
      </w:r>
      <w:r w:rsidRPr="00811528">
        <w:rPr>
          <w:rFonts w:ascii="Arial" w:hAnsi="Arial" w:cs="Arial"/>
          <w:sz w:val="24"/>
          <w:szCs w:val="24"/>
        </w:rPr>
        <w:t>:</w:t>
      </w:r>
    </w:p>
    <w:p w14:paraId="6AE72905" w14:textId="77777777" w:rsidR="00B5545F" w:rsidRPr="00041E02" w:rsidRDefault="00B5545F" w:rsidP="00B5545F">
      <w:pPr>
        <w:pStyle w:val="Heading1"/>
        <w:tabs>
          <w:tab w:val="left" w:pos="1440"/>
        </w:tabs>
        <w:spacing w:before="0" w:after="0"/>
        <w:ind w:left="720"/>
        <w:rPr>
          <w:rFonts w:ascii="Arial" w:hAnsi="Arial" w:cs="Arial"/>
          <w:sz w:val="24"/>
          <w:szCs w:val="24"/>
        </w:rPr>
      </w:pPr>
    </w:p>
    <w:tbl>
      <w:tblPr>
        <w:tblStyle w:val="TableGrid"/>
        <w:tblW w:w="10260" w:type="dxa"/>
        <w:tblInd w:w="-5" w:type="dxa"/>
        <w:tblLook w:val="04A0" w:firstRow="1" w:lastRow="0" w:firstColumn="1" w:lastColumn="0" w:noHBand="0" w:noVBand="1"/>
      </w:tblPr>
      <w:tblGrid>
        <w:gridCol w:w="718"/>
        <w:gridCol w:w="3227"/>
        <w:gridCol w:w="6315"/>
      </w:tblGrid>
      <w:tr w:rsidR="00041E02" w:rsidRPr="00041E02" w14:paraId="25B8ABF3" w14:textId="77777777" w:rsidTr="2B009CFE">
        <w:trPr>
          <w:trHeight w:val="389"/>
        </w:trPr>
        <w:tc>
          <w:tcPr>
            <w:tcW w:w="10255" w:type="dxa"/>
            <w:gridSpan w:val="3"/>
            <w:shd w:val="clear" w:color="auto" w:fill="C6D9F1"/>
            <w:vAlign w:val="center"/>
          </w:tcPr>
          <w:p w14:paraId="411D8D0B" w14:textId="77777777" w:rsidR="00B5545F" w:rsidRPr="00041E02" w:rsidRDefault="00B5545F" w:rsidP="001315D1">
            <w:pPr>
              <w:pStyle w:val="Heading1"/>
              <w:tabs>
                <w:tab w:val="left" w:pos="1440"/>
              </w:tabs>
              <w:spacing w:before="0" w:after="0"/>
              <w:jc w:val="center"/>
              <w:rPr>
                <w:rFonts w:ascii="Arial" w:hAnsi="Arial" w:cs="Arial"/>
                <w:b/>
                <w:sz w:val="24"/>
                <w:szCs w:val="24"/>
              </w:rPr>
            </w:pPr>
            <w:r w:rsidRPr="00811528">
              <w:rPr>
                <w:rFonts w:ascii="Arial" w:hAnsi="Arial" w:cs="Arial"/>
                <w:b/>
                <w:sz w:val="24"/>
                <w:szCs w:val="24"/>
              </w:rPr>
              <w:t xml:space="preserve">Table </w:t>
            </w:r>
            <w:r w:rsidRPr="004800D8">
              <w:rPr>
                <w:rFonts w:ascii="Arial" w:hAnsi="Arial" w:cs="Arial"/>
                <w:b/>
                <w:sz w:val="24"/>
                <w:szCs w:val="24"/>
              </w:rPr>
              <w:t>2</w:t>
            </w:r>
            <w:r w:rsidRPr="00811528">
              <w:rPr>
                <w:rFonts w:ascii="Arial" w:hAnsi="Arial" w:cs="Arial"/>
                <w:b/>
                <w:sz w:val="24"/>
                <w:szCs w:val="24"/>
              </w:rPr>
              <w:t xml:space="preserve"> – R</w:t>
            </w:r>
            <w:r w:rsidRPr="00041E02">
              <w:rPr>
                <w:rFonts w:ascii="Arial" w:hAnsi="Arial" w:cs="Arial"/>
                <w:b/>
                <w:sz w:val="24"/>
                <w:szCs w:val="24"/>
              </w:rPr>
              <w:t>equired Reports</w:t>
            </w:r>
          </w:p>
        </w:tc>
      </w:tr>
      <w:tr w:rsidR="009E4CD4" w:rsidRPr="00041E02" w14:paraId="0C4C24E8" w14:textId="77777777" w:rsidTr="2B009CFE">
        <w:trPr>
          <w:trHeight w:val="389"/>
        </w:trPr>
        <w:tc>
          <w:tcPr>
            <w:tcW w:w="3945" w:type="dxa"/>
            <w:gridSpan w:val="2"/>
            <w:shd w:val="clear" w:color="auto" w:fill="auto"/>
            <w:vAlign w:val="center"/>
          </w:tcPr>
          <w:p w14:paraId="38A951A9" w14:textId="70B27CC8" w:rsidR="00B5545F" w:rsidRPr="00041E02" w:rsidRDefault="00B5545F" w:rsidP="001315D1">
            <w:pPr>
              <w:pStyle w:val="Heading1"/>
              <w:tabs>
                <w:tab w:val="left" w:pos="1440"/>
              </w:tabs>
              <w:spacing w:before="0" w:after="0"/>
              <w:rPr>
                <w:rFonts w:ascii="Arial" w:hAnsi="Arial" w:cs="Arial"/>
                <w:b/>
                <w:sz w:val="24"/>
                <w:szCs w:val="24"/>
              </w:rPr>
            </w:pPr>
            <w:r w:rsidRPr="00041E02">
              <w:rPr>
                <w:rFonts w:ascii="Arial" w:hAnsi="Arial" w:cs="Arial"/>
                <w:b/>
                <w:sz w:val="24"/>
                <w:szCs w:val="24"/>
              </w:rPr>
              <w:t xml:space="preserve">Name of Report </w:t>
            </w:r>
          </w:p>
        </w:tc>
        <w:tc>
          <w:tcPr>
            <w:tcW w:w="6310" w:type="dxa"/>
            <w:vAlign w:val="center"/>
          </w:tcPr>
          <w:p w14:paraId="52AE85B4" w14:textId="6BF6FADB" w:rsidR="00B5545F" w:rsidRPr="00041E02" w:rsidRDefault="00B5545F" w:rsidP="2B009CFE">
            <w:pPr>
              <w:pStyle w:val="Heading1"/>
              <w:tabs>
                <w:tab w:val="left" w:pos="1440"/>
              </w:tabs>
              <w:spacing w:before="0" w:after="0"/>
              <w:rPr>
                <w:rFonts w:ascii="Arial" w:hAnsi="Arial" w:cs="Arial"/>
                <w:b/>
                <w:bCs/>
                <w:sz w:val="24"/>
                <w:szCs w:val="24"/>
              </w:rPr>
            </w:pPr>
            <w:r w:rsidRPr="2B009CFE">
              <w:rPr>
                <w:rFonts w:ascii="Arial" w:hAnsi="Arial" w:cs="Arial"/>
                <w:b/>
                <w:bCs/>
                <w:sz w:val="24"/>
                <w:szCs w:val="24"/>
              </w:rPr>
              <w:t xml:space="preserve">Description </w:t>
            </w:r>
            <w:r w:rsidR="007E7383">
              <w:rPr>
                <w:rFonts w:ascii="Arial" w:hAnsi="Arial" w:cs="Arial"/>
                <w:b/>
                <w:bCs/>
                <w:sz w:val="24"/>
                <w:szCs w:val="24"/>
              </w:rPr>
              <w:t xml:space="preserve">or Appendix </w:t>
            </w:r>
          </w:p>
        </w:tc>
      </w:tr>
      <w:tr w:rsidR="009E4CD4" w:rsidRPr="00041E02" w14:paraId="35993230" w14:textId="77777777" w:rsidTr="2B009CFE">
        <w:trPr>
          <w:trHeight w:val="389"/>
        </w:trPr>
        <w:tc>
          <w:tcPr>
            <w:tcW w:w="718" w:type="dxa"/>
            <w:vAlign w:val="center"/>
          </w:tcPr>
          <w:p w14:paraId="60309BF1" w14:textId="77777777" w:rsidR="00122534" w:rsidRPr="00041E02" w:rsidRDefault="00122534" w:rsidP="00122534">
            <w:pPr>
              <w:pStyle w:val="Heading1"/>
              <w:tabs>
                <w:tab w:val="left" w:pos="1440"/>
              </w:tabs>
              <w:spacing w:before="0" w:after="0"/>
              <w:jc w:val="center"/>
              <w:rPr>
                <w:rFonts w:ascii="Arial" w:hAnsi="Arial" w:cs="Arial"/>
                <w:b/>
                <w:sz w:val="24"/>
                <w:szCs w:val="24"/>
              </w:rPr>
            </w:pPr>
            <w:r w:rsidRPr="00041E02">
              <w:rPr>
                <w:rFonts w:ascii="Arial" w:hAnsi="Arial" w:cs="Arial"/>
                <w:b/>
                <w:sz w:val="24"/>
                <w:szCs w:val="24"/>
              </w:rPr>
              <w:t>a.</w:t>
            </w:r>
          </w:p>
        </w:tc>
        <w:tc>
          <w:tcPr>
            <w:tcW w:w="3227" w:type="dxa"/>
            <w:shd w:val="clear" w:color="auto" w:fill="auto"/>
            <w:vAlign w:val="center"/>
          </w:tcPr>
          <w:p w14:paraId="43DB4737" w14:textId="72C2F49C" w:rsidR="00122534" w:rsidRPr="00930DE6" w:rsidRDefault="00122534" w:rsidP="005A5AB7">
            <w:pPr>
              <w:pStyle w:val="Heading1"/>
              <w:tabs>
                <w:tab w:val="left" w:pos="1440"/>
              </w:tabs>
              <w:spacing w:before="0" w:after="0"/>
              <w:rPr>
                <w:rFonts w:ascii="Arial" w:hAnsi="Arial" w:cs="Arial"/>
                <w:sz w:val="24"/>
                <w:szCs w:val="24"/>
              </w:rPr>
            </w:pPr>
            <w:r w:rsidRPr="00930DE6">
              <w:rPr>
                <w:rFonts w:ascii="Arial" w:hAnsi="Arial" w:cs="Arial"/>
                <w:sz w:val="24"/>
                <w:szCs w:val="24"/>
              </w:rPr>
              <w:t>Requests Received Report</w:t>
            </w:r>
          </w:p>
        </w:tc>
        <w:tc>
          <w:tcPr>
            <w:tcW w:w="6310" w:type="dxa"/>
            <w:shd w:val="clear" w:color="auto" w:fill="auto"/>
            <w:vAlign w:val="center"/>
          </w:tcPr>
          <w:p w14:paraId="3C2F0938" w14:textId="77777777" w:rsidR="00122534" w:rsidRPr="00930DE6" w:rsidRDefault="00122534" w:rsidP="00CC7D0C">
            <w:pPr>
              <w:pStyle w:val="ListParagraph"/>
              <w:widowControl/>
              <w:numPr>
                <w:ilvl w:val="0"/>
                <w:numId w:val="63"/>
              </w:numPr>
              <w:autoSpaceDE/>
              <w:autoSpaceDN/>
              <w:ind w:left="176" w:hanging="180"/>
              <w:rPr>
                <w:rFonts w:ascii="Arial" w:hAnsi="Arial" w:cs="Arial"/>
                <w:sz w:val="24"/>
                <w:szCs w:val="24"/>
              </w:rPr>
            </w:pPr>
            <w:r w:rsidRPr="00930DE6">
              <w:rPr>
                <w:rFonts w:ascii="Arial" w:hAnsi="Arial" w:cs="Arial"/>
                <w:sz w:val="24"/>
                <w:szCs w:val="24"/>
              </w:rPr>
              <w:t>Number of Disability Packets received; and</w:t>
            </w:r>
          </w:p>
          <w:p w14:paraId="4E47DA94" w14:textId="73818F9E" w:rsidR="00122534" w:rsidRPr="00930DE6" w:rsidRDefault="00122534" w:rsidP="00CC7D0C">
            <w:pPr>
              <w:pStyle w:val="ListParagraph"/>
              <w:widowControl/>
              <w:numPr>
                <w:ilvl w:val="0"/>
                <w:numId w:val="63"/>
              </w:numPr>
              <w:autoSpaceDE/>
              <w:autoSpaceDN/>
              <w:ind w:left="176" w:hanging="180"/>
              <w:rPr>
                <w:rFonts w:ascii="Arial" w:hAnsi="Arial" w:cs="Arial"/>
                <w:sz w:val="24"/>
                <w:szCs w:val="24"/>
              </w:rPr>
            </w:pPr>
            <w:r w:rsidRPr="00930DE6">
              <w:rPr>
                <w:rFonts w:ascii="Arial" w:hAnsi="Arial" w:cs="Arial"/>
                <w:sz w:val="24"/>
                <w:szCs w:val="24"/>
              </w:rPr>
              <w:t>Number of Reconsiderations received.</w:t>
            </w:r>
          </w:p>
        </w:tc>
      </w:tr>
      <w:tr w:rsidR="009E4CD4" w:rsidRPr="00041E02" w14:paraId="014669B7" w14:textId="77777777" w:rsidTr="2B009CFE">
        <w:trPr>
          <w:trHeight w:val="389"/>
        </w:trPr>
        <w:tc>
          <w:tcPr>
            <w:tcW w:w="718" w:type="dxa"/>
            <w:vAlign w:val="center"/>
          </w:tcPr>
          <w:p w14:paraId="51272DC8" w14:textId="77777777" w:rsidR="00122534" w:rsidRPr="00041E02" w:rsidRDefault="00122534" w:rsidP="00122534">
            <w:pPr>
              <w:pStyle w:val="Heading1"/>
              <w:tabs>
                <w:tab w:val="left" w:pos="1440"/>
              </w:tabs>
              <w:spacing w:before="0" w:after="0"/>
              <w:jc w:val="center"/>
              <w:rPr>
                <w:rFonts w:ascii="Arial" w:hAnsi="Arial" w:cs="Arial"/>
                <w:b/>
                <w:sz w:val="24"/>
                <w:szCs w:val="24"/>
              </w:rPr>
            </w:pPr>
            <w:r w:rsidRPr="00041E02">
              <w:rPr>
                <w:rFonts w:ascii="Arial" w:hAnsi="Arial" w:cs="Arial"/>
                <w:b/>
                <w:sz w:val="24"/>
                <w:szCs w:val="24"/>
              </w:rPr>
              <w:t>b.</w:t>
            </w:r>
          </w:p>
        </w:tc>
        <w:tc>
          <w:tcPr>
            <w:tcW w:w="3227" w:type="dxa"/>
            <w:shd w:val="clear" w:color="auto" w:fill="auto"/>
            <w:vAlign w:val="center"/>
          </w:tcPr>
          <w:p w14:paraId="67144365" w14:textId="7117E9A0" w:rsidR="00122534" w:rsidRPr="00930DE6" w:rsidRDefault="00122534" w:rsidP="005A5AB7">
            <w:pPr>
              <w:pStyle w:val="Heading1"/>
              <w:tabs>
                <w:tab w:val="left" w:pos="1440"/>
              </w:tabs>
              <w:spacing w:before="0" w:after="0"/>
              <w:rPr>
                <w:rFonts w:ascii="Arial" w:hAnsi="Arial" w:cs="Arial"/>
                <w:sz w:val="24"/>
                <w:szCs w:val="24"/>
              </w:rPr>
            </w:pPr>
            <w:r w:rsidRPr="00930DE6">
              <w:rPr>
                <w:rFonts w:ascii="Arial" w:hAnsi="Arial" w:cs="Arial"/>
                <w:sz w:val="24"/>
                <w:szCs w:val="24"/>
              </w:rPr>
              <w:t>Determination Report</w:t>
            </w:r>
          </w:p>
        </w:tc>
        <w:tc>
          <w:tcPr>
            <w:tcW w:w="6310" w:type="dxa"/>
            <w:shd w:val="clear" w:color="auto" w:fill="auto"/>
            <w:vAlign w:val="center"/>
          </w:tcPr>
          <w:p w14:paraId="3A83F879" w14:textId="77777777" w:rsidR="00122534" w:rsidRPr="00930DE6" w:rsidRDefault="00122534" w:rsidP="00CC7D0C">
            <w:pPr>
              <w:pStyle w:val="ListParagraph"/>
              <w:widowControl/>
              <w:numPr>
                <w:ilvl w:val="0"/>
                <w:numId w:val="64"/>
              </w:numPr>
              <w:autoSpaceDE/>
              <w:autoSpaceDN/>
              <w:ind w:left="176" w:hanging="180"/>
              <w:rPr>
                <w:rFonts w:ascii="Arial" w:hAnsi="Arial" w:cs="Arial"/>
                <w:sz w:val="24"/>
                <w:szCs w:val="24"/>
              </w:rPr>
            </w:pPr>
            <w:r w:rsidRPr="00930DE6">
              <w:rPr>
                <w:rFonts w:ascii="Arial" w:hAnsi="Arial" w:cs="Arial"/>
                <w:sz w:val="24"/>
                <w:szCs w:val="24"/>
              </w:rPr>
              <w:t>Number of total Determinations made;</w:t>
            </w:r>
          </w:p>
          <w:p w14:paraId="73E00DB9" w14:textId="77777777" w:rsidR="00122534" w:rsidRPr="00930DE6" w:rsidRDefault="00122534" w:rsidP="00CC7D0C">
            <w:pPr>
              <w:pStyle w:val="ListParagraph"/>
              <w:widowControl/>
              <w:numPr>
                <w:ilvl w:val="0"/>
                <w:numId w:val="64"/>
              </w:numPr>
              <w:autoSpaceDE/>
              <w:autoSpaceDN/>
              <w:ind w:left="176" w:hanging="180"/>
              <w:rPr>
                <w:rFonts w:ascii="Arial" w:hAnsi="Arial" w:cs="Arial"/>
                <w:sz w:val="24"/>
                <w:szCs w:val="24"/>
              </w:rPr>
            </w:pPr>
            <w:r w:rsidRPr="00930DE6">
              <w:rPr>
                <w:rFonts w:ascii="Arial" w:hAnsi="Arial" w:cs="Arial"/>
                <w:sz w:val="24"/>
                <w:szCs w:val="24"/>
              </w:rPr>
              <w:t>Number of approvals made;</w:t>
            </w:r>
          </w:p>
          <w:p w14:paraId="757B7541" w14:textId="28196A5C" w:rsidR="00122534" w:rsidRPr="00930DE6" w:rsidRDefault="00122534" w:rsidP="00CC7D0C">
            <w:pPr>
              <w:pStyle w:val="ListParagraph"/>
              <w:widowControl/>
              <w:numPr>
                <w:ilvl w:val="0"/>
                <w:numId w:val="64"/>
              </w:numPr>
              <w:autoSpaceDE/>
              <w:autoSpaceDN/>
              <w:ind w:left="176" w:hanging="180"/>
              <w:rPr>
                <w:rFonts w:ascii="Arial" w:hAnsi="Arial" w:cs="Arial"/>
                <w:sz w:val="24"/>
                <w:szCs w:val="24"/>
              </w:rPr>
            </w:pPr>
            <w:r w:rsidRPr="00930DE6">
              <w:rPr>
                <w:rFonts w:ascii="Arial" w:hAnsi="Arial" w:cs="Arial"/>
                <w:sz w:val="24"/>
                <w:szCs w:val="24"/>
              </w:rPr>
              <w:t>Number of denials made</w:t>
            </w:r>
            <w:r w:rsidR="00DD5B6F">
              <w:rPr>
                <w:rFonts w:ascii="Arial" w:hAnsi="Arial" w:cs="Arial"/>
                <w:sz w:val="24"/>
                <w:szCs w:val="24"/>
              </w:rPr>
              <w:t>;</w:t>
            </w:r>
            <w:r w:rsidRPr="00930DE6">
              <w:rPr>
                <w:rFonts w:ascii="Arial" w:hAnsi="Arial" w:cs="Arial"/>
                <w:sz w:val="24"/>
                <w:szCs w:val="24"/>
              </w:rPr>
              <w:t xml:space="preserve"> and </w:t>
            </w:r>
          </w:p>
          <w:p w14:paraId="0F6A6F8F" w14:textId="0ABD0159" w:rsidR="00122534" w:rsidRPr="00930DE6" w:rsidRDefault="00122534" w:rsidP="00CC7D0C">
            <w:pPr>
              <w:pStyle w:val="ListParagraph"/>
              <w:widowControl/>
              <w:numPr>
                <w:ilvl w:val="0"/>
                <w:numId w:val="64"/>
              </w:numPr>
              <w:autoSpaceDE/>
              <w:autoSpaceDN/>
              <w:ind w:left="176" w:hanging="180"/>
              <w:rPr>
                <w:rFonts w:ascii="Arial" w:hAnsi="Arial" w:cs="Arial"/>
                <w:sz w:val="24"/>
                <w:szCs w:val="24"/>
              </w:rPr>
            </w:pPr>
            <w:r w:rsidRPr="00930DE6">
              <w:rPr>
                <w:rFonts w:ascii="Arial" w:hAnsi="Arial" w:cs="Arial"/>
                <w:sz w:val="24"/>
                <w:szCs w:val="24"/>
              </w:rPr>
              <w:t xml:space="preserve">Average length of days to </w:t>
            </w:r>
            <w:proofErr w:type="gramStart"/>
            <w:r w:rsidRPr="00930DE6">
              <w:rPr>
                <w:rFonts w:ascii="Arial" w:hAnsi="Arial" w:cs="Arial"/>
                <w:sz w:val="24"/>
                <w:szCs w:val="24"/>
              </w:rPr>
              <w:t>make a Determination</w:t>
            </w:r>
            <w:proofErr w:type="gramEnd"/>
            <w:r w:rsidRPr="00930DE6">
              <w:rPr>
                <w:rFonts w:ascii="Arial" w:hAnsi="Arial" w:cs="Arial"/>
                <w:sz w:val="24"/>
                <w:szCs w:val="24"/>
              </w:rPr>
              <w:t>.</w:t>
            </w:r>
          </w:p>
        </w:tc>
      </w:tr>
      <w:tr w:rsidR="009E4CD4" w:rsidRPr="00041E02" w14:paraId="05830EDA" w14:textId="77777777" w:rsidTr="2B009CFE">
        <w:trPr>
          <w:trHeight w:val="389"/>
        </w:trPr>
        <w:tc>
          <w:tcPr>
            <w:tcW w:w="718" w:type="dxa"/>
            <w:vAlign w:val="center"/>
          </w:tcPr>
          <w:p w14:paraId="73603087" w14:textId="1D54A08C" w:rsidR="00122534" w:rsidRPr="00041E02" w:rsidRDefault="00930DE6" w:rsidP="00122534">
            <w:pPr>
              <w:pStyle w:val="Heading1"/>
              <w:tabs>
                <w:tab w:val="left" w:pos="1440"/>
              </w:tabs>
              <w:spacing w:before="0" w:after="0"/>
              <w:jc w:val="center"/>
              <w:rPr>
                <w:rFonts w:ascii="Arial" w:hAnsi="Arial" w:cs="Arial"/>
                <w:b/>
                <w:sz w:val="24"/>
                <w:szCs w:val="24"/>
              </w:rPr>
            </w:pPr>
            <w:r>
              <w:rPr>
                <w:rFonts w:ascii="Arial" w:hAnsi="Arial" w:cs="Arial"/>
                <w:b/>
                <w:sz w:val="24"/>
                <w:szCs w:val="24"/>
              </w:rPr>
              <w:t>c.</w:t>
            </w:r>
          </w:p>
        </w:tc>
        <w:tc>
          <w:tcPr>
            <w:tcW w:w="3227" w:type="dxa"/>
            <w:shd w:val="clear" w:color="auto" w:fill="auto"/>
            <w:vAlign w:val="center"/>
          </w:tcPr>
          <w:p w14:paraId="4C329FEE" w14:textId="7F067E1A" w:rsidR="00122534" w:rsidRPr="00930DE6" w:rsidRDefault="00122534" w:rsidP="005A5AB7">
            <w:pPr>
              <w:pStyle w:val="Heading1"/>
              <w:tabs>
                <w:tab w:val="left" w:pos="1440"/>
              </w:tabs>
              <w:spacing w:before="0" w:after="0"/>
              <w:rPr>
                <w:rFonts w:ascii="Arial" w:hAnsi="Arial" w:cs="Arial"/>
                <w:sz w:val="24"/>
                <w:szCs w:val="24"/>
              </w:rPr>
            </w:pPr>
            <w:r w:rsidRPr="00930DE6">
              <w:rPr>
                <w:rFonts w:ascii="Arial" w:hAnsi="Arial" w:cs="Arial"/>
                <w:sz w:val="24"/>
                <w:szCs w:val="24"/>
              </w:rPr>
              <w:t>Administrative Hearings</w:t>
            </w:r>
          </w:p>
        </w:tc>
        <w:tc>
          <w:tcPr>
            <w:tcW w:w="6310" w:type="dxa"/>
            <w:shd w:val="clear" w:color="auto" w:fill="auto"/>
            <w:vAlign w:val="center"/>
          </w:tcPr>
          <w:p w14:paraId="3720B11E" w14:textId="77777777" w:rsidR="00122534" w:rsidRPr="00930DE6" w:rsidRDefault="00122534" w:rsidP="00CC7D0C">
            <w:pPr>
              <w:pStyle w:val="ListParagraph"/>
              <w:widowControl/>
              <w:numPr>
                <w:ilvl w:val="0"/>
                <w:numId w:val="65"/>
              </w:numPr>
              <w:autoSpaceDE/>
              <w:autoSpaceDN/>
              <w:ind w:left="176" w:hanging="180"/>
              <w:rPr>
                <w:rFonts w:ascii="Arial" w:hAnsi="Arial" w:cs="Arial"/>
                <w:sz w:val="24"/>
                <w:szCs w:val="24"/>
              </w:rPr>
            </w:pPr>
            <w:r w:rsidRPr="00930DE6">
              <w:rPr>
                <w:rFonts w:ascii="Arial" w:hAnsi="Arial" w:cs="Arial"/>
                <w:sz w:val="24"/>
                <w:szCs w:val="24"/>
              </w:rPr>
              <w:t>Number of requests for Administrative Hearings;</w:t>
            </w:r>
          </w:p>
          <w:p w14:paraId="7C37A788" w14:textId="77777777" w:rsidR="00122534" w:rsidRPr="00930DE6" w:rsidRDefault="00122534" w:rsidP="00CC7D0C">
            <w:pPr>
              <w:pStyle w:val="ListParagraph"/>
              <w:widowControl/>
              <w:numPr>
                <w:ilvl w:val="0"/>
                <w:numId w:val="65"/>
              </w:numPr>
              <w:autoSpaceDE/>
              <w:autoSpaceDN/>
              <w:ind w:left="176" w:hanging="180"/>
              <w:rPr>
                <w:rFonts w:ascii="Arial" w:hAnsi="Arial" w:cs="Arial"/>
                <w:sz w:val="24"/>
                <w:szCs w:val="24"/>
              </w:rPr>
            </w:pPr>
            <w:r w:rsidRPr="00930DE6">
              <w:rPr>
                <w:rFonts w:ascii="Arial" w:hAnsi="Arial" w:cs="Arial"/>
                <w:sz w:val="24"/>
                <w:szCs w:val="24"/>
              </w:rPr>
              <w:t>Number of hearings held;</w:t>
            </w:r>
          </w:p>
          <w:p w14:paraId="7E23123A" w14:textId="7F441BEC" w:rsidR="00122534" w:rsidRPr="00930DE6" w:rsidRDefault="00122534" w:rsidP="00CC7D0C">
            <w:pPr>
              <w:pStyle w:val="ListParagraph"/>
              <w:widowControl/>
              <w:numPr>
                <w:ilvl w:val="0"/>
                <w:numId w:val="65"/>
              </w:numPr>
              <w:autoSpaceDE/>
              <w:autoSpaceDN/>
              <w:ind w:left="176" w:hanging="180"/>
              <w:rPr>
                <w:rFonts w:ascii="Arial" w:hAnsi="Arial" w:cs="Arial"/>
                <w:sz w:val="24"/>
                <w:szCs w:val="24"/>
              </w:rPr>
            </w:pPr>
            <w:r w:rsidRPr="00930DE6">
              <w:rPr>
                <w:rFonts w:ascii="Arial" w:hAnsi="Arial" w:cs="Arial"/>
                <w:sz w:val="24"/>
                <w:szCs w:val="24"/>
              </w:rPr>
              <w:t>Number of Determinations upheld</w:t>
            </w:r>
            <w:r w:rsidR="00DD5B6F">
              <w:rPr>
                <w:rFonts w:ascii="Arial" w:hAnsi="Arial" w:cs="Arial"/>
                <w:sz w:val="24"/>
                <w:szCs w:val="24"/>
              </w:rPr>
              <w:t>;</w:t>
            </w:r>
            <w:r w:rsidRPr="00930DE6">
              <w:rPr>
                <w:rFonts w:ascii="Arial" w:hAnsi="Arial" w:cs="Arial"/>
                <w:sz w:val="24"/>
                <w:szCs w:val="24"/>
              </w:rPr>
              <w:t xml:space="preserve"> and </w:t>
            </w:r>
          </w:p>
          <w:p w14:paraId="4D2E5516" w14:textId="227F24CC" w:rsidR="00122534" w:rsidRPr="00930DE6" w:rsidRDefault="00122534" w:rsidP="00CC7D0C">
            <w:pPr>
              <w:pStyle w:val="ListParagraph"/>
              <w:widowControl/>
              <w:numPr>
                <w:ilvl w:val="0"/>
                <w:numId w:val="65"/>
              </w:numPr>
              <w:autoSpaceDE/>
              <w:autoSpaceDN/>
              <w:ind w:left="176" w:hanging="180"/>
              <w:rPr>
                <w:rFonts w:ascii="Arial" w:hAnsi="Arial" w:cs="Arial"/>
                <w:sz w:val="24"/>
                <w:szCs w:val="24"/>
              </w:rPr>
            </w:pPr>
            <w:r w:rsidRPr="00930DE6">
              <w:rPr>
                <w:rFonts w:ascii="Arial" w:hAnsi="Arial" w:cs="Arial"/>
                <w:sz w:val="24"/>
                <w:szCs w:val="24"/>
              </w:rPr>
              <w:t>Number of Determinations overturned.</w:t>
            </w:r>
          </w:p>
        </w:tc>
      </w:tr>
      <w:tr w:rsidR="009E4CD4" w:rsidRPr="00041E02" w14:paraId="5A669A13" w14:textId="77777777" w:rsidTr="00CC7D0C">
        <w:trPr>
          <w:trHeight w:val="782"/>
        </w:trPr>
        <w:tc>
          <w:tcPr>
            <w:tcW w:w="718" w:type="dxa"/>
            <w:vAlign w:val="center"/>
          </w:tcPr>
          <w:p w14:paraId="0FDD7D37" w14:textId="22484204" w:rsidR="00122534" w:rsidRPr="00041E02" w:rsidRDefault="00930DE6" w:rsidP="00122534">
            <w:pPr>
              <w:pStyle w:val="Heading1"/>
              <w:tabs>
                <w:tab w:val="left" w:pos="1440"/>
              </w:tabs>
              <w:spacing w:before="0" w:after="0"/>
              <w:jc w:val="center"/>
              <w:rPr>
                <w:rFonts w:ascii="Arial" w:hAnsi="Arial" w:cs="Arial"/>
                <w:b/>
                <w:sz w:val="24"/>
                <w:szCs w:val="24"/>
              </w:rPr>
            </w:pPr>
            <w:r>
              <w:rPr>
                <w:rFonts w:ascii="Arial" w:hAnsi="Arial" w:cs="Arial"/>
                <w:b/>
                <w:sz w:val="24"/>
                <w:szCs w:val="24"/>
              </w:rPr>
              <w:lastRenderedPageBreak/>
              <w:t>d.</w:t>
            </w:r>
          </w:p>
        </w:tc>
        <w:tc>
          <w:tcPr>
            <w:tcW w:w="3227" w:type="dxa"/>
            <w:shd w:val="clear" w:color="auto" w:fill="auto"/>
            <w:vAlign w:val="center"/>
          </w:tcPr>
          <w:p w14:paraId="3F196D6A" w14:textId="02B364FA" w:rsidR="00122534" w:rsidRPr="00930DE6" w:rsidRDefault="00122534" w:rsidP="005A5AB7">
            <w:pPr>
              <w:pStyle w:val="Heading1"/>
              <w:tabs>
                <w:tab w:val="left" w:pos="1440"/>
              </w:tabs>
              <w:spacing w:before="0" w:after="0"/>
              <w:rPr>
                <w:rFonts w:ascii="Arial" w:hAnsi="Arial" w:cs="Arial"/>
                <w:sz w:val="24"/>
                <w:szCs w:val="24"/>
              </w:rPr>
            </w:pPr>
            <w:r w:rsidRPr="00930DE6">
              <w:rPr>
                <w:rFonts w:ascii="Arial" w:hAnsi="Arial" w:cs="Arial"/>
                <w:sz w:val="24"/>
                <w:szCs w:val="24"/>
              </w:rPr>
              <w:t>Quarterly Assurance Report</w:t>
            </w:r>
          </w:p>
        </w:tc>
        <w:tc>
          <w:tcPr>
            <w:tcW w:w="6310" w:type="dxa"/>
            <w:shd w:val="clear" w:color="auto" w:fill="auto"/>
            <w:vAlign w:val="center"/>
          </w:tcPr>
          <w:p w14:paraId="74EAE66B" w14:textId="37772840" w:rsidR="009F2D85" w:rsidRPr="00930DE6" w:rsidRDefault="00122534" w:rsidP="00CC7D0C">
            <w:pPr>
              <w:pStyle w:val="ListParagraph"/>
              <w:widowControl/>
              <w:numPr>
                <w:ilvl w:val="0"/>
                <w:numId w:val="66"/>
              </w:numPr>
              <w:autoSpaceDE/>
              <w:autoSpaceDN/>
              <w:ind w:left="176" w:hanging="180"/>
              <w:rPr>
                <w:rFonts w:ascii="Arial" w:hAnsi="Arial" w:cs="Arial"/>
                <w:sz w:val="24"/>
                <w:szCs w:val="24"/>
              </w:rPr>
            </w:pPr>
            <w:r w:rsidRPr="00930DE6">
              <w:rPr>
                <w:rFonts w:ascii="Arial" w:hAnsi="Arial" w:cs="Arial"/>
                <w:sz w:val="24"/>
                <w:szCs w:val="24"/>
              </w:rPr>
              <w:t xml:space="preserve">Number of cases reviewed by the Quality </w:t>
            </w:r>
            <w:r w:rsidR="009C752B">
              <w:rPr>
                <w:rFonts w:ascii="Arial" w:hAnsi="Arial" w:cs="Arial"/>
                <w:sz w:val="24"/>
                <w:szCs w:val="24"/>
              </w:rPr>
              <w:t>Review Committee</w:t>
            </w:r>
            <w:r w:rsidRPr="00930DE6">
              <w:rPr>
                <w:rFonts w:ascii="Arial" w:hAnsi="Arial" w:cs="Arial"/>
                <w:sz w:val="24"/>
                <w:szCs w:val="24"/>
              </w:rPr>
              <w:t>; and</w:t>
            </w:r>
          </w:p>
          <w:p w14:paraId="4D874B75" w14:textId="0AD0521D" w:rsidR="00122534" w:rsidRPr="00930DE6" w:rsidRDefault="00122534" w:rsidP="00CC7D0C">
            <w:pPr>
              <w:pStyle w:val="ListParagraph"/>
              <w:widowControl/>
              <w:numPr>
                <w:ilvl w:val="0"/>
                <w:numId w:val="66"/>
              </w:numPr>
              <w:autoSpaceDE/>
              <w:autoSpaceDN/>
              <w:ind w:left="176" w:hanging="180"/>
              <w:rPr>
                <w:rFonts w:ascii="Arial" w:hAnsi="Arial" w:cs="Arial"/>
                <w:sz w:val="24"/>
                <w:szCs w:val="24"/>
              </w:rPr>
            </w:pPr>
            <w:r w:rsidRPr="00930DE6">
              <w:rPr>
                <w:rFonts w:ascii="Arial" w:hAnsi="Arial" w:cs="Arial"/>
                <w:sz w:val="24"/>
                <w:szCs w:val="24"/>
              </w:rPr>
              <w:t>Number of Determinations confirmed to be accurate.</w:t>
            </w:r>
          </w:p>
        </w:tc>
      </w:tr>
      <w:tr w:rsidR="009E4CD4" w:rsidRPr="00041E02" w14:paraId="28F8BC66" w14:textId="77777777" w:rsidTr="2B009CFE">
        <w:trPr>
          <w:trHeight w:val="389"/>
        </w:trPr>
        <w:tc>
          <w:tcPr>
            <w:tcW w:w="718" w:type="dxa"/>
            <w:vAlign w:val="center"/>
          </w:tcPr>
          <w:p w14:paraId="0A503310" w14:textId="4D09C08E" w:rsidR="00930DE6" w:rsidRPr="00041E02" w:rsidRDefault="00930DE6" w:rsidP="00122534">
            <w:pPr>
              <w:pStyle w:val="Heading1"/>
              <w:tabs>
                <w:tab w:val="left" w:pos="1440"/>
              </w:tabs>
              <w:spacing w:before="0" w:after="0"/>
              <w:jc w:val="center"/>
              <w:rPr>
                <w:rFonts w:ascii="Arial" w:hAnsi="Arial" w:cs="Arial"/>
                <w:b/>
                <w:sz w:val="24"/>
                <w:szCs w:val="24"/>
              </w:rPr>
            </w:pPr>
            <w:r>
              <w:rPr>
                <w:rFonts w:ascii="Arial" w:hAnsi="Arial" w:cs="Arial"/>
                <w:b/>
                <w:sz w:val="24"/>
                <w:szCs w:val="24"/>
              </w:rPr>
              <w:t>e.</w:t>
            </w:r>
          </w:p>
        </w:tc>
        <w:tc>
          <w:tcPr>
            <w:tcW w:w="3227" w:type="dxa"/>
            <w:shd w:val="clear" w:color="auto" w:fill="auto"/>
            <w:vAlign w:val="center"/>
          </w:tcPr>
          <w:p w14:paraId="41C3AAB4" w14:textId="2F78650E" w:rsidR="00930DE6" w:rsidRPr="00930DE6" w:rsidRDefault="00930DE6" w:rsidP="005A5AB7">
            <w:pPr>
              <w:pStyle w:val="Heading1"/>
              <w:tabs>
                <w:tab w:val="left" w:pos="1440"/>
              </w:tabs>
              <w:spacing w:before="0" w:after="0"/>
              <w:rPr>
                <w:rFonts w:ascii="Arial" w:hAnsi="Arial" w:cs="Arial"/>
                <w:sz w:val="24"/>
                <w:szCs w:val="24"/>
              </w:rPr>
            </w:pPr>
            <w:r w:rsidRPr="00930DE6">
              <w:rPr>
                <w:rFonts w:ascii="Arial" w:hAnsi="Arial" w:cs="Arial"/>
                <w:sz w:val="24"/>
                <w:szCs w:val="24"/>
              </w:rPr>
              <w:t>Performance Measures Report</w:t>
            </w:r>
          </w:p>
        </w:tc>
        <w:tc>
          <w:tcPr>
            <w:tcW w:w="6315" w:type="dxa"/>
            <w:shd w:val="clear" w:color="auto" w:fill="auto"/>
            <w:vAlign w:val="center"/>
          </w:tcPr>
          <w:p w14:paraId="55679A57" w14:textId="28F82D26" w:rsidR="009C752B" w:rsidRPr="00515789" w:rsidRDefault="009C752B" w:rsidP="00515789">
            <w:pPr>
              <w:widowControl/>
              <w:autoSpaceDE/>
              <w:autoSpaceDN/>
              <w:rPr>
                <w:rFonts w:ascii="Arial" w:hAnsi="Arial" w:cs="Arial"/>
                <w:b/>
                <w:bCs/>
                <w:sz w:val="24"/>
                <w:szCs w:val="24"/>
              </w:rPr>
            </w:pPr>
            <w:r w:rsidRPr="00515789">
              <w:rPr>
                <w:rFonts w:ascii="Arial" w:hAnsi="Arial" w:cs="Arial"/>
                <w:b/>
                <w:bCs/>
                <w:sz w:val="24"/>
                <w:szCs w:val="24"/>
              </w:rPr>
              <w:t>Appendix I</w:t>
            </w:r>
          </w:p>
          <w:p w14:paraId="24C90EE8" w14:textId="5942B845" w:rsidR="00DD5B6F" w:rsidRDefault="00B4182F" w:rsidP="00CC7D0C">
            <w:pPr>
              <w:pStyle w:val="ListParagraph"/>
              <w:widowControl/>
              <w:numPr>
                <w:ilvl w:val="0"/>
                <w:numId w:val="66"/>
              </w:numPr>
              <w:autoSpaceDE/>
              <w:autoSpaceDN/>
              <w:ind w:left="176" w:hanging="180"/>
              <w:rPr>
                <w:rFonts w:ascii="Arial" w:hAnsi="Arial" w:cs="Arial"/>
                <w:sz w:val="24"/>
                <w:szCs w:val="24"/>
              </w:rPr>
            </w:pPr>
            <w:r>
              <w:rPr>
                <w:rFonts w:ascii="Arial" w:hAnsi="Arial" w:cs="Arial"/>
                <w:sz w:val="24"/>
                <w:szCs w:val="24"/>
              </w:rPr>
              <w:t xml:space="preserve">Percentage </w:t>
            </w:r>
            <w:r w:rsidR="009E4CD4" w:rsidRPr="00811528">
              <w:rPr>
                <w:rFonts w:ascii="Arial" w:hAnsi="Arial" w:cs="Arial"/>
                <w:sz w:val="24"/>
                <w:szCs w:val="24"/>
              </w:rPr>
              <w:t xml:space="preserve">of decisions made within </w:t>
            </w:r>
            <w:r w:rsidR="00036A34">
              <w:rPr>
                <w:rFonts w:ascii="Arial" w:hAnsi="Arial" w:cs="Arial"/>
                <w:sz w:val="24"/>
                <w:szCs w:val="24"/>
              </w:rPr>
              <w:t>forty-five (</w:t>
            </w:r>
            <w:r w:rsidR="009E4CD4" w:rsidRPr="00811528">
              <w:rPr>
                <w:rFonts w:ascii="Arial" w:hAnsi="Arial" w:cs="Arial"/>
                <w:sz w:val="24"/>
                <w:szCs w:val="24"/>
              </w:rPr>
              <w:t>45</w:t>
            </w:r>
            <w:r w:rsidR="00036A34">
              <w:rPr>
                <w:rFonts w:ascii="Arial" w:hAnsi="Arial" w:cs="Arial"/>
                <w:sz w:val="24"/>
                <w:szCs w:val="24"/>
              </w:rPr>
              <w:t>)</w:t>
            </w:r>
            <w:r w:rsidR="009E4CD4" w:rsidRPr="00811528">
              <w:rPr>
                <w:rFonts w:ascii="Arial" w:hAnsi="Arial" w:cs="Arial"/>
                <w:sz w:val="24"/>
                <w:szCs w:val="24"/>
              </w:rPr>
              <w:t xml:space="preserve"> </w:t>
            </w:r>
            <w:r w:rsidR="00905A6B">
              <w:rPr>
                <w:rFonts w:ascii="Arial" w:hAnsi="Arial" w:cs="Arial"/>
                <w:sz w:val="24"/>
                <w:szCs w:val="24"/>
              </w:rPr>
              <w:t xml:space="preserve">calendar </w:t>
            </w:r>
            <w:r w:rsidR="009E4CD4" w:rsidRPr="00811528">
              <w:rPr>
                <w:rFonts w:ascii="Arial" w:hAnsi="Arial" w:cs="Arial"/>
                <w:sz w:val="24"/>
                <w:szCs w:val="24"/>
              </w:rPr>
              <w:t>days</w:t>
            </w:r>
            <w:r w:rsidR="00DD5B6F">
              <w:rPr>
                <w:rFonts w:ascii="Arial" w:hAnsi="Arial" w:cs="Arial"/>
                <w:sz w:val="24"/>
                <w:szCs w:val="24"/>
              </w:rPr>
              <w:t>;</w:t>
            </w:r>
            <w:r w:rsidR="009E4CD4" w:rsidRPr="00811528">
              <w:rPr>
                <w:rFonts w:ascii="Arial" w:hAnsi="Arial" w:cs="Arial"/>
                <w:sz w:val="24"/>
                <w:szCs w:val="24"/>
              </w:rPr>
              <w:t xml:space="preserve"> </w:t>
            </w:r>
          </w:p>
          <w:p w14:paraId="4D990A1E" w14:textId="1D150D89" w:rsidR="00DD5B6F" w:rsidRDefault="00B4182F" w:rsidP="00CC7D0C">
            <w:pPr>
              <w:pStyle w:val="ListParagraph"/>
              <w:widowControl/>
              <w:numPr>
                <w:ilvl w:val="0"/>
                <w:numId w:val="66"/>
              </w:numPr>
              <w:autoSpaceDE/>
              <w:autoSpaceDN/>
              <w:ind w:left="176" w:hanging="180"/>
              <w:rPr>
                <w:rFonts w:ascii="Arial" w:hAnsi="Arial" w:cs="Arial"/>
                <w:sz w:val="24"/>
                <w:szCs w:val="24"/>
              </w:rPr>
            </w:pPr>
            <w:r>
              <w:rPr>
                <w:rFonts w:ascii="Arial" w:hAnsi="Arial" w:cs="Arial"/>
                <w:sz w:val="24"/>
                <w:szCs w:val="24"/>
              </w:rPr>
              <w:t xml:space="preserve">Percentage </w:t>
            </w:r>
            <w:r w:rsidR="009E4CD4" w:rsidRPr="00811528">
              <w:rPr>
                <w:rFonts w:ascii="Arial" w:hAnsi="Arial" w:cs="Arial"/>
                <w:sz w:val="24"/>
                <w:szCs w:val="24"/>
              </w:rPr>
              <w:t>of accurate determinations made</w:t>
            </w:r>
            <w:r w:rsidR="00DD5B6F">
              <w:rPr>
                <w:rFonts w:ascii="Arial" w:hAnsi="Arial" w:cs="Arial"/>
                <w:sz w:val="24"/>
                <w:szCs w:val="24"/>
              </w:rPr>
              <w:t xml:space="preserve">; and </w:t>
            </w:r>
          </w:p>
          <w:p w14:paraId="0A789695" w14:textId="2751DD54" w:rsidR="00930DE6" w:rsidRPr="00811528" w:rsidRDefault="00DD5B6F" w:rsidP="00CC7D0C">
            <w:pPr>
              <w:pStyle w:val="ListParagraph"/>
              <w:widowControl/>
              <w:numPr>
                <w:ilvl w:val="0"/>
                <w:numId w:val="66"/>
              </w:numPr>
              <w:autoSpaceDE/>
              <w:autoSpaceDN/>
              <w:ind w:left="176" w:hanging="180"/>
              <w:rPr>
                <w:rFonts w:ascii="Arial" w:hAnsi="Arial" w:cs="Arial"/>
                <w:sz w:val="24"/>
                <w:szCs w:val="24"/>
              </w:rPr>
            </w:pPr>
            <w:r>
              <w:rPr>
                <w:rFonts w:ascii="Arial" w:hAnsi="Arial" w:cs="Arial"/>
                <w:sz w:val="24"/>
                <w:szCs w:val="24"/>
              </w:rPr>
              <w:t>P</w:t>
            </w:r>
            <w:r w:rsidR="009E4CD4" w:rsidRPr="00811528">
              <w:rPr>
                <w:rFonts w:ascii="Arial" w:hAnsi="Arial" w:cs="Arial"/>
                <w:sz w:val="24"/>
                <w:szCs w:val="24"/>
              </w:rPr>
              <w:t xml:space="preserve">ercentage of </w:t>
            </w:r>
            <w:r w:rsidR="005F0B54">
              <w:rPr>
                <w:rFonts w:ascii="Arial" w:hAnsi="Arial" w:cs="Arial"/>
                <w:sz w:val="24"/>
                <w:szCs w:val="24"/>
              </w:rPr>
              <w:t>D</w:t>
            </w:r>
            <w:r w:rsidR="009E4CD4" w:rsidRPr="00811528">
              <w:rPr>
                <w:rFonts w:ascii="Arial" w:hAnsi="Arial" w:cs="Arial"/>
                <w:sz w:val="24"/>
                <w:szCs w:val="24"/>
              </w:rPr>
              <w:t>eterminations that went to Administrative Hearing where the decision was upheld.</w:t>
            </w:r>
          </w:p>
        </w:tc>
      </w:tr>
    </w:tbl>
    <w:p w14:paraId="7E2D8E85" w14:textId="77777777" w:rsidR="00B5545F" w:rsidRPr="00041E02" w:rsidRDefault="00B5545F" w:rsidP="00B5545F">
      <w:pPr>
        <w:pStyle w:val="Heading1"/>
        <w:tabs>
          <w:tab w:val="left" w:pos="1440"/>
        </w:tabs>
        <w:spacing w:before="0" w:after="0"/>
        <w:ind w:left="720"/>
        <w:rPr>
          <w:rFonts w:ascii="Arial" w:hAnsi="Arial" w:cs="Arial"/>
          <w:sz w:val="24"/>
          <w:szCs w:val="24"/>
        </w:rPr>
      </w:pPr>
    </w:p>
    <w:p w14:paraId="34C17B9A" w14:textId="77777777" w:rsidR="00B5545F" w:rsidRPr="00041E02" w:rsidRDefault="00B5545F" w:rsidP="009E4CD4">
      <w:pPr>
        <w:pStyle w:val="Heading1"/>
        <w:numPr>
          <w:ilvl w:val="0"/>
          <w:numId w:val="18"/>
        </w:numPr>
        <w:tabs>
          <w:tab w:val="left" w:pos="1440"/>
        </w:tabs>
        <w:spacing w:before="0" w:after="0"/>
        <w:ind w:left="720"/>
        <w:rPr>
          <w:rStyle w:val="InitialStyle"/>
          <w:rFonts w:ascii="Arial" w:hAnsi="Arial" w:cs="Arial"/>
          <w:sz w:val="24"/>
          <w:szCs w:val="24"/>
        </w:rPr>
      </w:pPr>
      <w:r w:rsidRPr="00041E02">
        <w:rPr>
          <w:rStyle w:val="InitialStyle"/>
          <w:rFonts w:ascii="Arial" w:hAnsi="Arial" w:cs="Arial"/>
          <w:sz w:val="24"/>
          <w:szCs w:val="24"/>
        </w:rPr>
        <w:t xml:space="preserve">Submit all the required reports to the Department in accordance with the timelines established in </w:t>
      </w:r>
      <w:r w:rsidRPr="00041E02">
        <w:rPr>
          <w:rStyle w:val="InitialStyle"/>
          <w:rFonts w:ascii="Arial" w:hAnsi="Arial" w:cs="Arial"/>
          <w:b/>
          <w:sz w:val="24"/>
          <w:szCs w:val="24"/>
        </w:rPr>
        <w:t>Table</w:t>
      </w:r>
      <w:r w:rsidRPr="00930DE6">
        <w:rPr>
          <w:rStyle w:val="InitialStyle"/>
          <w:rFonts w:ascii="Arial" w:hAnsi="Arial" w:cs="Arial"/>
          <w:b/>
          <w:sz w:val="24"/>
          <w:szCs w:val="24"/>
        </w:rPr>
        <w:t xml:space="preserve"> </w:t>
      </w:r>
      <w:r w:rsidRPr="00811528">
        <w:rPr>
          <w:rStyle w:val="InitialStyle"/>
          <w:rFonts w:ascii="Arial" w:hAnsi="Arial" w:cs="Arial"/>
          <w:b/>
          <w:sz w:val="24"/>
          <w:szCs w:val="24"/>
        </w:rPr>
        <w:t>3</w:t>
      </w:r>
      <w:r w:rsidRPr="00930DE6">
        <w:rPr>
          <w:rStyle w:val="InitialStyle"/>
          <w:rFonts w:ascii="Arial" w:hAnsi="Arial" w:cs="Arial"/>
          <w:sz w:val="24"/>
          <w:szCs w:val="24"/>
        </w:rPr>
        <w:t>:</w:t>
      </w:r>
    </w:p>
    <w:p w14:paraId="7DAFA360" w14:textId="77777777" w:rsidR="00B5545F" w:rsidRPr="00041E02" w:rsidRDefault="00B5545F" w:rsidP="00B5545F">
      <w:pPr>
        <w:pStyle w:val="Heading1"/>
        <w:tabs>
          <w:tab w:val="left" w:pos="1440"/>
        </w:tabs>
        <w:spacing w:before="0" w:after="0"/>
        <w:rPr>
          <w:rStyle w:val="InitialStyle"/>
          <w:rFonts w:ascii="Arial" w:hAnsi="Arial" w:cs="Arial"/>
          <w:b/>
          <w:sz w:val="24"/>
          <w:szCs w:val="24"/>
        </w:rPr>
      </w:pPr>
    </w:p>
    <w:tbl>
      <w:tblPr>
        <w:tblStyle w:val="TableGrid"/>
        <w:tblW w:w="10440" w:type="dxa"/>
        <w:tblInd w:w="-5" w:type="dxa"/>
        <w:tblLook w:val="04A0" w:firstRow="1" w:lastRow="0" w:firstColumn="1" w:lastColumn="0" w:noHBand="0" w:noVBand="1"/>
      </w:tblPr>
      <w:tblGrid>
        <w:gridCol w:w="597"/>
        <w:gridCol w:w="3003"/>
        <w:gridCol w:w="2704"/>
        <w:gridCol w:w="4136"/>
      </w:tblGrid>
      <w:tr w:rsidR="00F15B53" w:rsidRPr="00041E02" w14:paraId="7AA27237" w14:textId="77777777" w:rsidTr="007B470F">
        <w:trPr>
          <w:trHeight w:val="389"/>
        </w:trPr>
        <w:tc>
          <w:tcPr>
            <w:tcW w:w="10440" w:type="dxa"/>
            <w:gridSpan w:val="4"/>
            <w:shd w:val="clear" w:color="auto" w:fill="C6D9F1"/>
            <w:vAlign w:val="center"/>
          </w:tcPr>
          <w:p w14:paraId="561B914F" w14:textId="77777777" w:rsidR="00B5545F" w:rsidRPr="00041E02" w:rsidRDefault="00B5545F" w:rsidP="001315D1">
            <w:pPr>
              <w:pStyle w:val="Heading1"/>
              <w:tabs>
                <w:tab w:val="left" w:pos="1440"/>
              </w:tabs>
              <w:spacing w:before="0" w:after="0"/>
              <w:jc w:val="center"/>
              <w:rPr>
                <w:rFonts w:ascii="Arial" w:hAnsi="Arial" w:cs="Arial"/>
                <w:b/>
                <w:sz w:val="24"/>
                <w:szCs w:val="24"/>
              </w:rPr>
            </w:pPr>
            <w:r w:rsidRPr="00041E02">
              <w:rPr>
                <w:rFonts w:ascii="Arial" w:hAnsi="Arial" w:cs="Arial"/>
                <w:b/>
                <w:sz w:val="24"/>
                <w:szCs w:val="24"/>
              </w:rPr>
              <w:t>Table</w:t>
            </w:r>
            <w:r w:rsidRPr="00930DE6">
              <w:rPr>
                <w:rFonts w:ascii="Arial" w:hAnsi="Arial" w:cs="Arial"/>
                <w:b/>
                <w:sz w:val="24"/>
                <w:szCs w:val="24"/>
              </w:rPr>
              <w:t xml:space="preserve"> </w:t>
            </w:r>
            <w:r w:rsidRPr="00811528">
              <w:rPr>
                <w:rFonts w:ascii="Arial" w:hAnsi="Arial" w:cs="Arial"/>
                <w:b/>
                <w:sz w:val="24"/>
                <w:szCs w:val="24"/>
              </w:rPr>
              <w:t>3</w:t>
            </w:r>
            <w:r w:rsidRPr="00930DE6">
              <w:rPr>
                <w:rFonts w:ascii="Arial" w:hAnsi="Arial" w:cs="Arial"/>
                <w:b/>
                <w:sz w:val="24"/>
                <w:szCs w:val="24"/>
              </w:rPr>
              <w:t xml:space="preserve"> </w:t>
            </w:r>
            <w:r w:rsidRPr="00041E02">
              <w:rPr>
                <w:rFonts w:ascii="Arial" w:hAnsi="Arial" w:cs="Arial"/>
                <w:b/>
                <w:sz w:val="24"/>
                <w:szCs w:val="24"/>
              </w:rPr>
              <w:t>– Required Reports Timelines</w:t>
            </w:r>
          </w:p>
        </w:tc>
      </w:tr>
      <w:tr w:rsidR="00F15B53" w:rsidRPr="00041E02" w14:paraId="7ABA37FC" w14:textId="77777777" w:rsidTr="00CC7D0C">
        <w:trPr>
          <w:trHeight w:val="389"/>
        </w:trPr>
        <w:tc>
          <w:tcPr>
            <w:tcW w:w="3600" w:type="dxa"/>
            <w:gridSpan w:val="2"/>
            <w:shd w:val="clear" w:color="auto" w:fill="auto"/>
            <w:vAlign w:val="center"/>
          </w:tcPr>
          <w:p w14:paraId="4504A51C" w14:textId="3B1AE628" w:rsidR="00B5545F" w:rsidRPr="00041E02" w:rsidRDefault="00B5545F" w:rsidP="001315D1">
            <w:pPr>
              <w:pStyle w:val="Heading1"/>
              <w:tabs>
                <w:tab w:val="left" w:pos="1440"/>
              </w:tabs>
              <w:spacing w:before="0" w:after="0"/>
              <w:rPr>
                <w:rFonts w:ascii="Arial" w:hAnsi="Arial" w:cs="Arial"/>
                <w:b/>
                <w:sz w:val="24"/>
                <w:szCs w:val="24"/>
              </w:rPr>
            </w:pPr>
            <w:bookmarkStart w:id="30" w:name="_Hlk156818400"/>
            <w:r w:rsidRPr="00041E02">
              <w:rPr>
                <w:rFonts w:ascii="Arial" w:hAnsi="Arial" w:cs="Arial"/>
                <w:b/>
                <w:sz w:val="24"/>
                <w:szCs w:val="24"/>
              </w:rPr>
              <w:t xml:space="preserve">Name of Report </w:t>
            </w:r>
          </w:p>
        </w:tc>
        <w:tc>
          <w:tcPr>
            <w:tcW w:w="2704" w:type="dxa"/>
            <w:vAlign w:val="center"/>
          </w:tcPr>
          <w:p w14:paraId="5E3F0A32" w14:textId="49EA595D" w:rsidR="00B5545F" w:rsidRPr="00041E02" w:rsidRDefault="00B5545F" w:rsidP="001315D1">
            <w:pPr>
              <w:pStyle w:val="Heading1"/>
              <w:tabs>
                <w:tab w:val="left" w:pos="1440"/>
              </w:tabs>
              <w:spacing w:before="0" w:after="0"/>
              <w:rPr>
                <w:rFonts w:ascii="Arial" w:hAnsi="Arial" w:cs="Arial"/>
                <w:b/>
                <w:sz w:val="24"/>
                <w:szCs w:val="24"/>
              </w:rPr>
            </w:pPr>
            <w:r w:rsidRPr="00041E02">
              <w:rPr>
                <w:rFonts w:ascii="Arial" w:hAnsi="Arial" w:cs="Arial"/>
                <w:b/>
                <w:sz w:val="24"/>
                <w:szCs w:val="24"/>
              </w:rPr>
              <w:t xml:space="preserve">Period Captured by Report </w:t>
            </w:r>
          </w:p>
        </w:tc>
        <w:tc>
          <w:tcPr>
            <w:tcW w:w="4136" w:type="dxa"/>
            <w:vAlign w:val="center"/>
          </w:tcPr>
          <w:p w14:paraId="33771700" w14:textId="28C46564" w:rsidR="00B5545F" w:rsidRPr="00041E02" w:rsidRDefault="00B5545F" w:rsidP="001315D1">
            <w:pPr>
              <w:pStyle w:val="Heading1"/>
              <w:tabs>
                <w:tab w:val="left" w:pos="1440"/>
              </w:tabs>
              <w:spacing w:before="0" w:after="0"/>
              <w:rPr>
                <w:rFonts w:ascii="Arial" w:hAnsi="Arial" w:cs="Arial"/>
                <w:b/>
                <w:sz w:val="24"/>
                <w:szCs w:val="24"/>
              </w:rPr>
            </w:pPr>
            <w:r w:rsidRPr="00041E02">
              <w:rPr>
                <w:rFonts w:ascii="Arial" w:hAnsi="Arial" w:cs="Arial"/>
                <w:b/>
                <w:sz w:val="24"/>
                <w:szCs w:val="24"/>
              </w:rPr>
              <w:t>Due Date</w:t>
            </w:r>
          </w:p>
        </w:tc>
      </w:tr>
      <w:tr w:rsidR="00F15B53" w:rsidRPr="00041E02" w14:paraId="1C75BE1F" w14:textId="77777777" w:rsidTr="00CC7D0C">
        <w:trPr>
          <w:trHeight w:val="389"/>
        </w:trPr>
        <w:tc>
          <w:tcPr>
            <w:tcW w:w="597" w:type="dxa"/>
            <w:vAlign w:val="center"/>
          </w:tcPr>
          <w:p w14:paraId="5502A858" w14:textId="77777777" w:rsidR="00930DE6" w:rsidRPr="00041E02" w:rsidRDefault="00930DE6" w:rsidP="00930DE6">
            <w:pPr>
              <w:pStyle w:val="Heading1"/>
              <w:tabs>
                <w:tab w:val="left" w:pos="1440"/>
              </w:tabs>
              <w:spacing w:before="0" w:after="0"/>
              <w:jc w:val="center"/>
              <w:rPr>
                <w:rFonts w:ascii="Arial" w:hAnsi="Arial" w:cs="Arial"/>
                <w:b/>
                <w:sz w:val="24"/>
                <w:szCs w:val="24"/>
              </w:rPr>
            </w:pPr>
            <w:r w:rsidRPr="00041E02">
              <w:rPr>
                <w:rFonts w:ascii="Arial" w:hAnsi="Arial" w:cs="Arial"/>
                <w:b/>
                <w:sz w:val="24"/>
                <w:szCs w:val="24"/>
              </w:rPr>
              <w:t>a.</w:t>
            </w:r>
          </w:p>
        </w:tc>
        <w:tc>
          <w:tcPr>
            <w:tcW w:w="3003" w:type="dxa"/>
            <w:shd w:val="clear" w:color="auto" w:fill="auto"/>
            <w:vAlign w:val="center"/>
          </w:tcPr>
          <w:p w14:paraId="62012417" w14:textId="40E4241F" w:rsidR="00930DE6" w:rsidRPr="00930DE6" w:rsidRDefault="00930DE6" w:rsidP="005A5AB7">
            <w:pPr>
              <w:pStyle w:val="Heading1"/>
              <w:tabs>
                <w:tab w:val="left" w:pos="1440"/>
              </w:tabs>
              <w:spacing w:before="0" w:after="0"/>
              <w:rPr>
                <w:rFonts w:ascii="Arial" w:hAnsi="Arial" w:cs="Arial"/>
                <w:sz w:val="24"/>
                <w:szCs w:val="24"/>
              </w:rPr>
            </w:pPr>
            <w:r w:rsidRPr="00930DE6">
              <w:rPr>
                <w:rFonts w:ascii="Arial" w:hAnsi="Arial" w:cs="Arial"/>
                <w:sz w:val="24"/>
                <w:szCs w:val="24"/>
              </w:rPr>
              <w:t>Requests Received Report</w:t>
            </w:r>
          </w:p>
        </w:tc>
        <w:tc>
          <w:tcPr>
            <w:tcW w:w="2704" w:type="dxa"/>
            <w:vAlign w:val="center"/>
          </w:tcPr>
          <w:p w14:paraId="60D26450" w14:textId="561DC988" w:rsidR="00930DE6" w:rsidRPr="00041E02" w:rsidRDefault="00930DE6" w:rsidP="00930DE6">
            <w:pPr>
              <w:pStyle w:val="Heading1"/>
              <w:tabs>
                <w:tab w:val="left" w:pos="1440"/>
              </w:tabs>
              <w:spacing w:before="0" w:after="0"/>
              <w:rPr>
                <w:rFonts w:ascii="Arial" w:hAnsi="Arial" w:cs="Arial"/>
                <w:sz w:val="24"/>
                <w:szCs w:val="24"/>
              </w:rPr>
            </w:pPr>
            <w:r>
              <w:rPr>
                <w:rFonts w:ascii="Arial" w:hAnsi="Arial" w:cs="Arial"/>
                <w:sz w:val="24"/>
                <w:szCs w:val="24"/>
              </w:rPr>
              <w:t>Each Month</w:t>
            </w:r>
          </w:p>
        </w:tc>
        <w:tc>
          <w:tcPr>
            <w:tcW w:w="4136" w:type="dxa"/>
            <w:vAlign w:val="center"/>
          </w:tcPr>
          <w:p w14:paraId="025F48BA" w14:textId="3B94D706" w:rsidR="00930DE6" w:rsidRPr="00041E02" w:rsidRDefault="00F325AA" w:rsidP="00930DE6">
            <w:pPr>
              <w:pStyle w:val="Heading1"/>
              <w:tabs>
                <w:tab w:val="left" w:pos="1440"/>
              </w:tabs>
              <w:spacing w:before="0" w:after="0"/>
              <w:rPr>
                <w:rFonts w:ascii="Arial" w:hAnsi="Arial" w:cs="Arial"/>
                <w:sz w:val="24"/>
                <w:szCs w:val="24"/>
              </w:rPr>
            </w:pPr>
            <w:r>
              <w:rPr>
                <w:rFonts w:ascii="Arial" w:hAnsi="Arial" w:cs="Arial"/>
                <w:sz w:val="24"/>
                <w:szCs w:val="24"/>
              </w:rPr>
              <w:t>F</w:t>
            </w:r>
            <w:r w:rsidR="00930DE6">
              <w:rPr>
                <w:rFonts w:ascii="Arial" w:hAnsi="Arial" w:cs="Arial"/>
                <w:sz w:val="24"/>
                <w:szCs w:val="24"/>
              </w:rPr>
              <w:t xml:space="preserve">ifteen (15) </w:t>
            </w:r>
            <w:r w:rsidR="00EB6F07">
              <w:rPr>
                <w:rFonts w:ascii="Arial" w:hAnsi="Arial" w:cs="Arial"/>
                <w:sz w:val="24"/>
                <w:szCs w:val="24"/>
              </w:rPr>
              <w:t xml:space="preserve">calendar </w:t>
            </w:r>
            <w:r w:rsidR="00930DE6">
              <w:rPr>
                <w:rFonts w:ascii="Arial" w:hAnsi="Arial" w:cs="Arial"/>
                <w:sz w:val="24"/>
                <w:szCs w:val="24"/>
              </w:rPr>
              <w:t xml:space="preserve">days </w:t>
            </w:r>
            <w:r w:rsidR="0094745C">
              <w:rPr>
                <w:rFonts w:ascii="Arial" w:hAnsi="Arial" w:cs="Arial"/>
                <w:sz w:val="24"/>
                <w:szCs w:val="24"/>
              </w:rPr>
              <w:t xml:space="preserve">after </w:t>
            </w:r>
            <w:r w:rsidR="002E4870">
              <w:rPr>
                <w:rFonts w:ascii="Arial" w:hAnsi="Arial" w:cs="Arial"/>
                <w:sz w:val="24"/>
                <w:szCs w:val="24"/>
              </w:rPr>
              <w:t xml:space="preserve">the end of </w:t>
            </w:r>
            <w:r w:rsidR="0094745C">
              <w:rPr>
                <w:rFonts w:ascii="Arial" w:hAnsi="Arial" w:cs="Arial"/>
                <w:sz w:val="24"/>
                <w:szCs w:val="24"/>
              </w:rPr>
              <w:t>each</w:t>
            </w:r>
            <w:r w:rsidR="00930DE6">
              <w:rPr>
                <w:rFonts w:ascii="Arial" w:hAnsi="Arial" w:cs="Arial"/>
                <w:sz w:val="24"/>
                <w:szCs w:val="24"/>
              </w:rPr>
              <w:t xml:space="preserve"> month</w:t>
            </w:r>
          </w:p>
        </w:tc>
      </w:tr>
      <w:tr w:rsidR="00F15B53" w:rsidRPr="00041E02" w14:paraId="550A3E6B" w14:textId="77777777" w:rsidTr="00CC7D0C">
        <w:trPr>
          <w:trHeight w:val="389"/>
        </w:trPr>
        <w:tc>
          <w:tcPr>
            <w:tcW w:w="597" w:type="dxa"/>
            <w:vAlign w:val="center"/>
          </w:tcPr>
          <w:p w14:paraId="6C0B67BB" w14:textId="77777777" w:rsidR="00930DE6" w:rsidRPr="00041E02" w:rsidRDefault="00930DE6" w:rsidP="00930DE6">
            <w:pPr>
              <w:pStyle w:val="Heading1"/>
              <w:tabs>
                <w:tab w:val="left" w:pos="1440"/>
              </w:tabs>
              <w:spacing w:before="0" w:after="0"/>
              <w:jc w:val="center"/>
              <w:rPr>
                <w:rFonts w:ascii="Arial" w:hAnsi="Arial" w:cs="Arial"/>
                <w:b/>
                <w:sz w:val="24"/>
                <w:szCs w:val="24"/>
              </w:rPr>
            </w:pPr>
            <w:r w:rsidRPr="00041E02">
              <w:rPr>
                <w:rFonts w:ascii="Arial" w:hAnsi="Arial" w:cs="Arial"/>
                <w:b/>
                <w:sz w:val="24"/>
                <w:szCs w:val="24"/>
              </w:rPr>
              <w:t>b.</w:t>
            </w:r>
          </w:p>
        </w:tc>
        <w:tc>
          <w:tcPr>
            <w:tcW w:w="3003" w:type="dxa"/>
            <w:shd w:val="clear" w:color="auto" w:fill="auto"/>
            <w:vAlign w:val="center"/>
          </w:tcPr>
          <w:p w14:paraId="0C9751D2" w14:textId="0B4A9CD8" w:rsidR="00930DE6" w:rsidRPr="00930DE6" w:rsidRDefault="00930DE6" w:rsidP="005A5AB7">
            <w:pPr>
              <w:pStyle w:val="Heading1"/>
              <w:tabs>
                <w:tab w:val="left" w:pos="1440"/>
              </w:tabs>
              <w:spacing w:before="0" w:after="0"/>
              <w:rPr>
                <w:rFonts w:ascii="Arial" w:hAnsi="Arial" w:cs="Arial"/>
                <w:sz w:val="24"/>
                <w:szCs w:val="24"/>
              </w:rPr>
            </w:pPr>
            <w:r w:rsidRPr="00930DE6">
              <w:rPr>
                <w:rFonts w:ascii="Arial" w:hAnsi="Arial" w:cs="Arial"/>
                <w:sz w:val="24"/>
                <w:szCs w:val="24"/>
              </w:rPr>
              <w:t>Determination Report</w:t>
            </w:r>
          </w:p>
        </w:tc>
        <w:tc>
          <w:tcPr>
            <w:tcW w:w="2704" w:type="dxa"/>
            <w:vAlign w:val="center"/>
          </w:tcPr>
          <w:p w14:paraId="242A9386" w14:textId="7ECB4299" w:rsidR="00930DE6" w:rsidRPr="00041E02" w:rsidRDefault="00930DE6" w:rsidP="00930DE6">
            <w:pPr>
              <w:pStyle w:val="Heading1"/>
              <w:tabs>
                <w:tab w:val="left" w:pos="1440"/>
              </w:tabs>
              <w:spacing w:before="0" w:after="0"/>
              <w:rPr>
                <w:rFonts w:ascii="Arial" w:hAnsi="Arial" w:cs="Arial"/>
                <w:sz w:val="24"/>
                <w:szCs w:val="24"/>
              </w:rPr>
            </w:pPr>
            <w:r>
              <w:rPr>
                <w:rFonts w:ascii="Arial" w:hAnsi="Arial" w:cs="Arial"/>
                <w:sz w:val="24"/>
                <w:szCs w:val="24"/>
              </w:rPr>
              <w:t>Each Month</w:t>
            </w:r>
          </w:p>
        </w:tc>
        <w:tc>
          <w:tcPr>
            <w:tcW w:w="4136" w:type="dxa"/>
            <w:vAlign w:val="center"/>
          </w:tcPr>
          <w:p w14:paraId="106A31EE" w14:textId="56B7761A" w:rsidR="00930DE6" w:rsidRPr="00041E02" w:rsidRDefault="00F325AA" w:rsidP="00930DE6">
            <w:pPr>
              <w:pStyle w:val="Heading1"/>
              <w:tabs>
                <w:tab w:val="left" w:pos="1440"/>
              </w:tabs>
              <w:spacing w:before="0" w:after="0"/>
              <w:rPr>
                <w:rFonts w:ascii="Arial" w:hAnsi="Arial" w:cs="Arial"/>
                <w:sz w:val="24"/>
                <w:szCs w:val="24"/>
              </w:rPr>
            </w:pPr>
            <w:r>
              <w:rPr>
                <w:rFonts w:ascii="Arial" w:hAnsi="Arial" w:cs="Arial"/>
                <w:sz w:val="24"/>
                <w:szCs w:val="24"/>
              </w:rPr>
              <w:t>F</w:t>
            </w:r>
            <w:r w:rsidR="00930DE6" w:rsidRPr="00930DE6">
              <w:rPr>
                <w:rFonts w:ascii="Arial" w:hAnsi="Arial" w:cs="Arial"/>
                <w:sz w:val="24"/>
                <w:szCs w:val="24"/>
              </w:rPr>
              <w:t xml:space="preserve">ifteen (15) </w:t>
            </w:r>
            <w:r w:rsidR="00EB6F07" w:rsidRPr="00EB6F07">
              <w:rPr>
                <w:rFonts w:ascii="Arial" w:hAnsi="Arial" w:cs="Arial"/>
                <w:sz w:val="24"/>
                <w:szCs w:val="24"/>
              </w:rPr>
              <w:t xml:space="preserve">calendar </w:t>
            </w:r>
            <w:r w:rsidR="00930DE6" w:rsidRPr="00930DE6">
              <w:rPr>
                <w:rFonts w:ascii="Arial" w:hAnsi="Arial" w:cs="Arial"/>
                <w:sz w:val="24"/>
                <w:szCs w:val="24"/>
              </w:rPr>
              <w:t xml:space="preserve">days </w:t>
            </w:r>
            <w:r w:rsidR="0094745C">
              <w:rPr>
                <w:rFonts w:ascii="Arial" w:hAnsi="Arial" w:cs="Arial"/>
                <w:sz w:val="24"/>
                <w:szCs w:val="24"/>
              </w:rPr>
              <w:t xml:space="preserve">after </w:t>
            </w:r>
            <w:r w:rsidR="002E4870">
              <w:rPr>
                <w:rFonts w:ascii="Arial" w:hAnsi="Arial" w:cs="Arial"/>
                <w:sz w:val="24"/>
                <w:szCs w:val="24"/>
              </w:rPr>
              <w:t xml:space="preserve">the end of </w:t>
            </w:r>
            <w:r w:rsidR="0094745C">
              <w:rPr>
                <w:rFonts w:ascii="Arial" w:hAnsi="Arial" w:cs="Arial"/>
                <w:sz w:val="24"/>
                <w:szCs w:val="24"/>
              </w:rPr>
              <w:t xml:space="preserve">each </w:t>
            </w:r>
            <w:r w:rsidR="00930DE6" w:rsidRPr="00930DE6">
              <w:rPr>
                <w:rFonts w:ascii="Arial" w:hAnsi="Arial" w:cs="Arial"/>
                <w:sz w:val="24"/>
                <w:szCs w:val="24"/>
              </w:rPr>
              <w:t>month</w:t>
            </w:r>
          </w:p>
        </w:tc>
      </w:tr>
      <w:tr w:rsidR="00F15B53" w:rsidRPr="00041E02" w14:paraId="3CC0BE76" w14:textId="77777777" w:rsidTr="00CC7D0C">
        <w:trPr>
          <w:trHeight w:val="389"/>
        </w:trPr>
        <w:tc>
          <w:tcPr>
            <w:tcW w:w="597" w:type="dxa"/>
            <w:vAlign w:val="center"/>
          </w:tcPr>
          <w:p w14:paraId="118BB25D" w14:textId="6D771657" w:rsidR="00930DE6" w:rsidRPr="00041E02" w:rsidRDefault="00930DE6" w:rsidP="00930DE6">
            <w:pPr>
              <w:pStyle w:val="Heading1"/>
              <w:tabs>
                <w:tab w:val="left" w:pos="1440"/>
              </w:tabs>
              <w:spacing w:before="0" w:after="0"/>
              <w:jc w:val="center"/>
              <w:rPr>
                <w:rFonts w:ascii="Arial" w:hAnsi="Arial" w:cs="Arial"/>
                <w:b/>
                <w:sz w:val="24"/>
                <w:szCs w:val="24"/>
              </w:rPr>
            </w:pPr>
            <w:r w:rsidRPr="00E06B2D">
              <w:rPr>
                <w:rFonts w:ascii="Arial" w:hAnsi="Arial" w:cs="Arial"/>
                <w:b/>
                <w:sz w:val="24"/>
                <w:szCs w:val="24"/>
              </w:rPr>
              <w:t>c.</w:t>
            </w:r>
            <w:r>
              <w:rPr>
                <w:rFonts w:ascii="Arial" w:hAnsi="Arial" w:cs="Arial"/>
                <w:b/>
                <w:sz w:val="24"/>
                <w:szCs w:val="24"/>
              </w:rPr>
              <w:t xml:space="preserve"> </w:t>
            </w:r>
          </w:p>
        </w:tc>
        <w:tc>
          <w:tcPr>
            <w:tcW w:w="3003" w:type="dxa"/>
            <w:shd w:val="clear" w:color="auto" w:fill="auto"/>
            <w:vAlign w:val="center"/>
          </w:tcPr>
          <w:p w14:paraId="37465C3F" w14:textId="486FCD4E" w:rsidR="00930DE6" w:rsidRPr="00930DE6" w:rsidRDefault="00930DE6" w:rsidP="005A5AB7">
            <w:pPr>
              <w:pStyle w:val="Heading1"/>
              <w:tabs>
                <w:tab w:val="left" w:pos="1440"/>
              </w:tabs>
              <w:spacing w:before="0" w:after="0"/>
              <w:rPr>
                <w:rFonts w:ascii="Arial" w:hAnsi="Arial" w:cs="Arial"/>
                <w:sz w:val="24"/>
                <w:szCs w:val="24"/>
              </w:rPr>
            </w:pPr>
            <w:r w:rsidRPr="00930DE6">
              <w:rPr>
                <w:rFonts w:ascii="Arial" w:hAnsi="Arial" w:cs="Arial"/>
                <w:sz w:val="24"/>
                <w:szCs w:val="24"/>
              </w:rPr>
              <w:t>Administrative Hearings</w:t>
            </w:r>
          </w:p>
        </w:tc>
        <w:tc>
          <w:tcPr>
            <w:tcW w:w="2704" w:type="dxa"/>
            <w:vAlign w:val="center"/>
          </w:tcPr>
          <w:p w14:paraId="214DBB26" w14:textId="30D20EF0" w:rsidR="00930DE6" w:rsidRPr="00041E02" w:rsidRDefault="00930DE6" w:rsidP="00930DE6">
            <w:pPr>
              <w:pStyle w:val="Heading1"/>
              <w:tabs>
                <w:tab w:val="left" w:pos="1440"/>
              </w:tabs>
              <w:spacing w:before="0" w:after="0"/>
              <w:rPr>
                <w:rFonts w:ascii="Arial" w:hAnsi="Arial" w:cs="Arial"/>
                <w:sz w:val="24"/>
                <w:szCs w:val="24"/>
              </w:rPr>
            </w:pPr>
            <w:r>
              <w:rPr>
                <w:rFonts w:ascii="Arial" w:hAnsi="Arial" w:cs="Arial"/>
                <w:sz w:val="24"/>
                <w:szCs w:val="24"/>
              </w:rPr>
              <w:t>Each Month</w:t>
            </w:r>
          </w:p>
        </w:tc>
        <w:tc>
          <w:tcPr>
            <w:tcW w:w="4136" w:type="dxa"/>
            <w:vAlign w:val="center"/>
          </w:tcPr>
          <w:p w14:paraId="3E11679D" w14:textId="5D98774B" w:rsidR="00930DE6" w:rsidRPr="00041E02" w:rsidRDefault="00F325AA" w:rsidP="00930DE6">
            <w:pPr>
              <w:pStyle w:val="Heading1"/>
              <w:tabs>
                <w:tab w:val="left" w:pos="1440"/>
              </w:tabs>
              <w:spacing w:before="0" w:after="0"/>
              <w:rPr>
                <w:rFonts w:ascii="Arial" w:hAnsi="Arial" w:cs="Arial"/>
                <w:sz w:val="24"/>
                <w:szCs w:val="24"/>
              </w:rPr>
            </w:pPr>
            <w:r>
              <w:rPr>
                <w:rFonts w:ascii="Arial" w:hAnsi="Arial" w:cs="Arial"/>
                <w:sz w:val="24"/>
                <w:szCs w:val="24"/>
              </w:rPr>
              <w:t>F</w:t>
            </w:r>
            <w:r w:rsidR="00930DE6" w:rsidRPr="00930DE6">
              <w:rPr>
                <w:rFonts w:ascii="Arial" w:hAnsi="Arial" w:cs="Arial"/>
                <w:sz w:val="24"/>
                <w:szCs w:val="24"/>
              </w:rPr>
              <w:t xml:space="preserve">ifteen (15) </w:t>
            </w:r>
            <w:r w:rsidR="00EB6F07" w:rsidRPr="00EB6F07">
              <w:rPr>
                <w:rFonts w:ascii="Arial" w:hAnsi="Arial" w:cs="Arial"/>
                <w:sz w:val="24"/>
                <w:szCs w:val="24"/>
              </w:rPr>
              <w:t xml:space="preserve">calendar </w:t>
            </w:r>
            <w:r w:rsidR="00930DE6" w:rsidRPr="00930DE6">
              <w:rPr>
                <w:rFonts w:ascii="Arial" w:hAnsi="Arial" w:cs="Arial"/>
                <w:sz w:val="24"/>
                <w:szCs w:val="24"/>
              </w:rPr>
              <w:t xml:space="preserve">days </w:t>
            </w:r>
            <w:r w:rsidR="0094745C">
              <w:rPr>
                <w:rFonts w:ascii="Arial" w:hAnsi="Arial" w:cs="Arial"/>
                <w:sz w:val="24"/>
                <w:szCs w:val="24"/>
              </w:rPr>
              <w:t xml:space="preserve">after </w:t>
            </w:r>
            <w:r w:rsidR="002E4870">
              <w:rPr>
                <w:rFonts w:ascii="Arial" w:hAnsi="Arial" w:cs="Arial"/>
                <w:sz w:val="24"/>
                <w:szCs w:val="24"/>
              </w:rPr>
              <w:t xml:space="preserve">the end of </w:t>
            </w:r>
            <w:r w:rsidR="0094745C">
              <w:rPr>
                <w:rFonts w:ascii="Arial" w:hAnsi="Arial" w:cs="Arial"/>
                <w:sz w:val="24"/>
                <w:szCs w:val="24"/>
              </w:rPr>
              <w:t xml:space="preserve">each </w:t>
            </w:r>
            <w:r w:rsidR="00930DE6" w:rsidRPr="00930DE6">
              <w:rPr>
                <w:rFonts w:ascii="Arial" w:hAnsi="Arial" w:cs="Arial"/>
                <w:sz w:val="24"/>
                <w:szCs w:val="24"/>
              </w:rPr>
              <w:t>month</w:t>
            </w:r>
          </w:p>
        </w:tc>
      </w:tr>
      <w:tr w:rsidR="00F15B53" w:rsidRPr="00041E02" w14:paraId="493EE7F4" w14:textId="77777777" w:rsidTr="00CC7D0C">
        <w:trPr>
          <w:trHeight w:val="389"/>
        </w:trPr>
        <w:tc>
          <w:tcPr>
            <w:tcW w:w="597" w:type="dxa"/>
            <w:vAlign w:val="center"/>
          </w:tcPr>
          <w:p w14:paraId="04506B21" w14:textId="055AD79E" w:rsidR="00930DE6" w:rsidRPr="00041E02" w:rsidRDefault="00930DE6" w:rsidP="00930DE6">
            <w:pPr>
              <w:pStyle w:val="Heading1"/>
              <w:tabs>
                <w:tab w:val="left" w:pos="1440"/>
              </w:tabs>
              <w:spacing w:before="0" w:after="0"/>
              <w:jc w:val="center"/>
              <w:rPr>
                <w:rFonts w:ascii="Arial" w:hAnsi="Arial" w:cs="Arial"/>
                <w:b/>
                <w:sz w:val="24"/>
                <w:szCs w:val="24"/>
              </w:rPr>
            </w:pPr>
            <w:r>
              <w:rPr>
                <w:rFonts w:ascii="Arial" w:hAnsi="Arial" w:cs="Arial"/>
                <w:b/>
                <w:sz w:val="24"/>
                <w:szCs w:val="24"/>
              </w:rPr>
              <w:t>d.</w:t>
            </w:r>
          </w:p>
        </w:tc>
        <w:tc>
          <w:tcPr>
            <w:tcW w:w="3003" w:type="dxa"/>
            <w:shd w:val="clear" w:color="auto" w:fill="auto"/>
            <w:vAlign w:val="center"/>
          </w:tcPr>
          <w:p w14:paraId="1C2A957A" w14:textId="04240414" w:rsidR="00930DE6" w:rsidRPr="00930DE6" w:rsidRDefault="00930DE6" w:rsidP="005A5AB7">
            <w:pPr>
              <w:pStyle w:val="Heading1"/>
              <w:tabs>
                <w:tab w:val="left" w:pos="1440"/>
              </w:tabs>
              <w:spacing w:before="0" w:after="0"/>
              <w:rPr>
                <w:rFonts w:ascii="Arial" w:hAnsi="Arial" w:cs="Arial"/>
                <w:sz w:val="24"/>
                <w:szCs w:val="24"/>
              </w:rPr>
            </w:pPr>
            <w:r w:rsidRPr="00930DE6">
              <w:rPr>
                <w:rFonts w:ascii="Arial" w:hAnsi="Arial" w:cs="Arial"/>
                <w:sz w:val="24"/>
                <w:szCs w:val="24"/>
              </w:rPr>
              <w:t>Quarterly Assurance Report</w:t>
            </w:r>
          </w:p>
        </w:tc>
        <w:tc>
          <w:tcPr>
            <w:tcW w:w="2704" w:type="dxa"/>
            <w:vAlign w:val="center"/>
          </w:tcPr>
          <w:p w14:paraId="28B51D8C" w14:textId="5F31FC2A" w:rsidR="00930DE6" w:rsidRPr="00041E02" w:rsidRDefault="00930DE6" w:rsidP="00930DE6">
            <w:pPr>
              <w:pStyle w:val="Heading1"/>
              <w:tabs>
                <w:tab w:val="left" w:pos="1440"/>
              </w:tabs>
              <w:spacing w:before="0" w:after="0"/>
              <w:rPr>
                <w:rFonts w:ascii="Arial" w:hAnsi="Arial" w:cs="Arial"/>
                <w:sz w:val="24"/>
                <w:szCs w:val="24"/>
              </w:rPr>
            </w:pPr>
            <w:r>
              <w:rPr>
                <w:rFonts w:ascii="Arial" w:hAnsi="Arial" w:cs="Arial"/>
                <w:sz w:val="24"/>
                <w:szCs w:val="24"/>
              </w:rPr>
              <w:t>Each Month</w:t>
            </w:r>
          </w:p>
        </w:tc>
        <w:tc>
          <w:tcPr>
            <w:tcW w:w="4136" w:type="dxa"/>
            <w:vAlign w:val="center"/>
          </w:tcPr>
          <w:p w14:paraId="473B4E7D" w14:textId="42A7DF6B" w:rsidR="00930DE6" w:rsidRPr="00041E02" w:rsidRDefault="00F325AA" w:rsidP="00930DE6">
            <w:pPr>
              <w:pStyle w:val="Heading1"/>
              <w:tabs>
                <w:tab w:val="left" w:pos="1440"/>
              </w:tabs>
              <w:spacing w:before="0" w:after="0"/>
              <w:rPr>
                <w:rFonts w:ascii="Arial" w:hAnsi="Arial" w:cs="Arial"/>
                <w:sz w:val="24"/>
                <w:szCs w:val="24"/>
              </w:rPr>
            </w:pPr>
            <w:r>
              <w:rPr>
                <w:rFonts w:ascii="Arial" w:hAnsi="Arial" w:cs="Arial"/>
                <w:sz w:val="24"/>
                <w:szCs w:val="24"/>
              </w:rPr>
              <w:t>F</w:t>
            </w:r>
            <w:r w:rsidR="00930DE6" w:rsidRPr="00930DE6">
              <w:rPr>
                <w:rFonts w:ascii="Arial" w:hAnsi="Arial" w:cs="Arial"/>
                <w:sz w:val="24"/>
                <w:szCs w:val="24"/>
              </w:rPr>
              <w:t xml:space="preserve">ifteen (15) </w:t>
            </w:r>
            <w:r w:rsidR="00EB6F07" w:rsidRPr="00EB6F07">
              <w:rPr>
                <w:rFonts w:ascii="Arial" w:hAnsi="Arial" w:cs="Arial"/>
                <w:sz w:val="24"/>
                <w:szCs w:val="24"/>
              </w:rPr>
              <w:t xml:space="preserve">calendar </w:t>
            </w:r>
            <w:r w:rsidR="00930DE6" w:rsidRPr="00930DE6">
              <w:rPr>
                <w:rFonts w:ascii="Arial" w:hAnsi="Arial" w:cs="Arial"/>
                <w:sz w:val="24"/>
                <w:szCs w:val="24"/>
              </w:rPr>
              <w:t xml:space="preserve">days </w:t>
            </w:r>
            <w:r w:rsidR="0094745C">
              <w:rPr>
                <w:rFonts w:ascii="Arial" w:hAnsi="Arial" w:cs="Arial"/>
                <w:sz w:val="24"/>
                <w:szCs w:val="24"/>
              </w:rPr>
              <w:t xml:space="preserve">after </w:t>
            </w:r>
            <w:r w:rsidR="002E4870">
              <w:rPr>
                <w:rFonts w:ascii="Arial" w:hAnsi="Arial" w:cs="Arial"/>
                <w:sz w:val="24"/>
                <w:szCs w:val="24"/>
              </w:rPr>
              <w:t xml:space="preserve">the end of </w:t>
            </w:r>
            <w:r w:rsidR="0094745C">
              <w:rPr>
                <w:rFonts w:ascii="Arial" w:hAnsi="Arial" w:cs="Arial"/>
                <w:sz w:val="24"/>
                <w:szCs w:val="24"/>
              </w:rPr>
              <w:t xml:space="preserve">each </w:t>
            </w:r>
            <w:r w:rsidR="00930DE6" w:rsidRPr="00930DE6">
              <w:rPr>
                <w:rFonts w:ascii="Arial" w:hAnsi="Arial" w:cs="Arial"/>
                <w:sz w:val="24"/>
                <w:szCs w:val="24"/>
              </w:rPr>
              <w:t>month</w:t>
            </w:r>
          </w:p>
        </w:tc>
      </w:tr>
      <w:tr w:rsidR="00F15B53" w:rsidRPr="00041E02" w14:paraId="7C8DDE5D" w14:textId="77777777" w:rsidTr="00CC7D0C">
        <w:trPr>
          <w:trHeight w:val="431"/>
        </w:trPr>
        <w:tc>
          <w:tcPr>
            <w:tcW w:w="597" w:type="dxa"/>
            <w:vAlign w:val="center"/>
          </w:tcPr>
          <w:p w14:paraId="65BFA4F9" w14:textId="08064DD1" w:rsidR="00930DE6" w:rsidRDefault="00930DE6" w:rsidP="00930DE6">
            <w:pPr>
              <w:pStyle w:val="Heading1"/>
              <w:tabs>
                <w:tab w:val="left" w:pos="1440"/>
              </w:tabs>
              <w:spacing w:before="0" w:after="0"/>
              <w:jc w:val="center"/>
              <w:rPr>
                <w:rFonts w:ascii="Arial" w:hAnsi="Arial" w:cs="Arial"/>
                <w:b/>
                <w:sz w:val="24"/>
                <w:szCs w:val="24"/>
              </w:rPr>
            </w:pPr>
            <w:r>
              <w:rPr>
                <w:rFonts w:ascii="Arial" w:hAnsi="Arial" w:cs="Arial"/>
                <w:b/>
                <w:sz w:val="24"/>
                <w:szCs w:val="24"/>
              </w:rPr>
              <w:t>e.</w:t>
            </w:r>
          </w:p>
        </w:tc>
        <w:tc>
          <w:tcPr>
            <w:tcW w:w="3003" w:type="dxa"/>
            <w:shd w:val="clear" w:color="auto" w:fill="auto"/>
            <w:vAlign w:val="center"/>
          </w:tcPr>
          <w:p w14:paraId="0428E497" w14:textId="1B0B62E5" w:rsidR="00930DE6" w:rsidRPr="00930DE6" w:rsidRDefault="00930DE6" w:rsidP="005A5AB7">
            <w:pPr>
              <w:pStyle w:val="Heading1"/>
              <w:tabs>
                <w:tab w:val="left" w:pos="1440"/>
              </w:tabs>
              <w:spacing w:before="0" w:after="0"/>
              <w:rPr>
                <w:rFonts w:ascii="Arial" w:hAnsi="Arial" w:cs="Arial"/>
                <w:sz w:val="24"/>
                <w:szCs w:val="24"/>
              </w:rPr>
            </w:pPr>
            <w:r>
              <w:rPr>
                <w:rFonts w:ascii="Arial" w:hAnsi="Arial" w:cs="Arial"/>
                <w:sz w:val="24"/>
                <w:szCs w:val="24"/>
              </w:rPr>
              <w:t>Performance Measure Report</w:t>
            </w:r>
          </w:p>
        </w:tc>
        <w:tc>
          <w:tcPr>
            <w:tcW w:w="2704" w:type="dxa"/>
            <w:vAlign w:val="center"/>
          </w:tcPr>
          <w:p w14:paraId="2FD61932" w14:textId="211E1A57" w:rsidR="00930DE6" w:rsidRPr="00041E02" w:rsidRDefault="00930DE6" w:rsidP="00930DE6">
            <w:pPr>
              <w:pStyle w:val="Heading1"/>
              <w:tabs>
                <w:tab w:val="left" w:pos="1440"/>
              </w:tabs>
              <w:spacing w:before="0" w:after="0"/>
              <w:rPr>
                <w:rFonts w:ascii="Arial" w:hAnsi="Arial" w:cs="Arial"/>
                <w:sz w:val="24"/>
                <w:szCs w:val="24"/>
              </w:rPr>
            </w:pPr>
            <w:r>
              <w:rPr>
                <w:rFonts w:ascii="Arial" w:hAnsi="Arial" w:cs="Arial"/>
                <w:sz w:val="24"/>
                <w:szCs w:val="24"/>
              </w:rPr>
              <w:t>Each Quarter</w:t>
            </w:r>
          </w:p>
        </w:tc>
        <w:tc>
          <w:tcPr>
            <w:tcW w:w="4136" w:type="dxa"/>
            <w:vAlign w:val="center"/>
          </w:tcPr>
          <w:p w14:paraId="439170AD" w14:textId="161DC787" w:rsidR="00930DE6" w:rsidRPr="00041E02" w:rsidRDefault="00930DE6" w:rsidP="00930DE6">
            <w:pPr>
              <w:pStyle w:val="Heading1"/>
              <w:tabs>
                <w:tab w:val="left" w:pos="1440"/>
              </w:tabs>
              <w:spacing w:before="0" w:after="0"/>
              <w:rPr>
                <w:rFonts w:ascii="Arial" w:hAnsi="Arial" w:cs="Arial"/>
                <w:sz w:val="24"/>
                <w:szCs w:val="24"/>
              </w:rPr>
            </w:pPr>
            <w:r>
              <w:rPr>
                <w:rFonts w:ascii="Arial" w:hAnsi="Arial" w:cs="Arial"/>
                <w:sz w:val="24"/>
                <w:szCs w:val="24"/>
              </w:rPr>
              <w:t xml:space="preserve">Thirty (30) </w:t>
            </w:r>
            <w:r w:rsidR="00EB6F07" w:rsidRPr="00EB6F07">
              <w:rPr>
                <w:rFonts w:ascii="Arial" w:hAnsi="Arial" w:cs="Arial"/>
                <w:sz w:val="24"/>
                <w:szCs w:val="24"/>
              </w:rPr>
              <w:t xml:space="preserve">calendar </w:t>
            </w:r>
            <w:r>
              <w:rPr>
                <w:rFonts w:ascii="Arial" w:hAnsi="Arial" w:cs="Arial"/>
                <w:sz w:val="24"/>
                <w:szCs w:val="24"/>
              </w:rPr>
              <w:t>days after each quarter</w:t>
            </w:r>
          </w:p>
        </w:tc>
      </w:tr>
      <w:bookmarkEnd w:id="30"/>
    </w:tbl>
    <w:p w14:paraId="2F702EAF" w14:textId="77777777" w:rsidR="00B5545F" w:rsidRPr="00041E02" w:rsidRDefault="00B5545F" w:rsidP="00790CE9">
      <w:pPr>
        <w:pStyle w:val="Heading1"/>
        <w:tabs>
          <w:tab w:val="left" w:pos="1440"/>
        </w:tabs>
        <w:spacing w:before="0" w:after="0"/>
        <w:rPr>
          <w:rStyle w:val="InitialStyle"/>
          <w:rFonts w:ascii="Arial" w:hAnsi="Arial"/>
          <w:b/>
          <w:sz w:val="24"/>
        </w:rPr>
      </w:pPr>
    </w:p>
    <w:p w14:paraId="12CBDAB7" w14:textId="77777777" w:rsidR="0098281A" w:rsidRPr="00041E02" w:rsidRDefault="0098281A" w:rsidP="004F0520">
      <w:pPr>
        <w:rPr>
          <w:rFonts w:ascii="Arial" w:hAnsi="Arial" w:cs="Arial"/>
          <w:sz w:val="24"/>
          <w:szCs w:val="24"/>
        </w:rPr>
      </w:pPr>
    </w:p>
    <w:p w14:paraId="72AED2FC" w14:textId="77777777" w:rsidR="00C249BB" w:rsidRPr="004F0520" w:rsidRDefault="00C249BB" w:rsidP="004F0520">
      <w:pPr>
        <w:rPr>
          <w:rFonts w:ascii="Arial" w:hAnsi="Arial" w:cs="Arial"/>
          <w:sz w:val="24"/>
          <w:szCs w:val="24"/>
        </w:rPr>
      </w:pPr>
      <w:bookmarkStart w:id="31" w:name="_Toc367174729"/>
      <w:bookmarkStart w:id="32" w:name="_Toc397069197"/>
      <w:r w:rsidRPr="004F0520">
        <w:rPr>
          <w:rFonts w:ascii="Arial" w:hAnsi="Arial" w:cs="Arial"/>
          <w:sz w:val="24"/>
          <w:szCs w:val="24"/>
        </w:rPr>
        <w:br w:type="page"/>
      </w:r>
    </w:p>
    <w:p w14:paraId="31925913" w14:textId="277BE52A" w:rsidR="00E82FB4" w:rsidRPr="00CA6A04" w:rsidRDefault="00CD0477" w:rsidP="004F0520">
      <w:pPr>
        <w:rPr>
          <w:rFonts w:ascii="Arial" w:hAnsi="Arial" w:cs="Arial"/>
          <w:b/>
          <w:sz w:val="24"/>
          <w:szCs w:val="24"/>
        </w:rPr>
      </w:pPr>
      <w:bookmarkStart w:id="33" w:name="_Hlk83294215"/>
      <w:r w:rsidRPr="00CA6A04">
        <w:rPr>
          <w:rFonts w:ascii="Arial" w:hAnsi="Arial" w:cs="Arial"/>
          <w:b/>
          <w:sz w:val="24"/>
          <w:szCs w:val="24"/>
        </w:rPr>
        <w:lastRenderedPageBreak/>
        <w:t xml:space="preserve">PART III </w:t>
      </w:r>
      <w:r w:rsidRPr="00CA6A04">
        <w:rPr>
          <w:rFonts w:ascii="Arial" w:hAnsi="Arial" w:cs="Arial"/>
          <w:b/>
          <w:sz w:val="24"/>
          <w:szCs w:val="24"/>
        </w:rPr>
        <w:tab/>
      </w:r>
      <w:r w:rsidR="007F77E0" w:rsidRPr="00CA6A04">
        <w:rPr>
          <w:rFonts w:ascii="Arial" w:hAnsi="Arial" w:cs="Arial"/>
          <w:b/>
          <w:sz w:val="24"/>
          <w:szCs w:val="24"/>
        </w:rPr>
        <w:t>KEY</w:t>
      </w:r>
      <w:r w:rsidR="0029027E" w:rsidRPr="00CA6A04">
        <w:rPr>
          <w:rFonts w:ascii="Arial" w:hAnsi="Arial" w:cs="Arial"/>
          <w:b/>
          <w:sz w:val="24"/>
          <w:szCs w:val="24"/>
        </w:rPr>
        <w:t xml:space="preserve"> RFP EVENTS</w:t>
      </w:r>
      <w:bookmarkEnd w:id="31"/>
      <w:bookmarkEnd w:id="32"/>
    </w:p>
    <w:p w14:paraId="56700964" w14:textId="77777777" w:rsidR="0002282C" w:rsidRPr="00CA6A04" w:rsidRDefault="0002282C" w:rsidP="004F0520">
      <w:pPr>
        <w:rPr>
          <w:rFonts w:ascii="Arial" w:hAnsi="Arial" w:cs="Arial"/>
          <w:sz w:val="24"/>
          <w:szCs w:val="24"/>
        </w:rPr>
      </w:pPr>
    </w:p>
    <w:p w14:paraId="59B67E4F" w14:textId="28F4A8A0" w:rsidR="007557FA" w:rsidRPr="00CA6A04" w:rsidRDefault="00067916" w:rsidP="00F93980">
      <w:pPr>
        <w:pStyle w:val="ListParagraph"/>
        <w:numPr>
          <w:ilvl w:val="0"/>
          <w:numId w:val="6"/>
        </w:numPr>
        <w:rPr>
          <w:rFonts w:ascii="Arial" w:hAnsi="Arial" w:cs="Arial"/>
          <w:b/>
          <w:sz w:val="24"/>
          <w:szCs w:val="24"/>
        </w:rPr>
      </w:pPr>
      <w:bookmarkStart w:id="34" w:name="_Toc367174732"/>
      <w:bookmarkStart w:id="35" w:name="_Toc397069200"/>
      <w:r w:rsidRPr="00CA6A04">
        <w:rPr>
          <w:rFonts w:ascii="Arial" w:hAnsi="Arial" w:cs="Arial"/>
          <w:b/>
          <w:sz w:val="24"/>
          <w:szCs w:val="24"/>
        </w:rPr>
        <w:t>Questions</w:t>
      </w:r>
      <w:bookmarkEnd w:id="34"/>
      <w:bookmarkEnd w:id="35"/>
    </w:p>
    <w:p w14:paraId="4CAD651A" w14:textId="77777777" w:rsidR="007557FA" w:rsidRPr="004F3F74" w:rsidRDefault="007557FA" w:rsidP="004F3F74">
      <w:pPr>
        <w:rPr>
          <w:rFonts w:ascii="Arial" w:hAnsi="Arial" w:cs="Arial"/>
          <w:sz w:val="24"/>
          <w:szCs w:val="24"/>
        </w:rPr>
      </w:pPr>
    </w:p>
    <w:p w14:paraId="6CA6006A" w14:textId="77777777" w:rsidR="0086531F" w:rsidRPr="00C97934" w:rsidRDefault="0086531F" w:rsidP="00F93980">
      <w:pPr>
        <w:pStyle w:val="ListParagraph"/>
        <w:numPr>
          <w:ilvl w:val="1"/>
          <w:numId w:val="6"/>
        </w:numPr>
        <w:rPr>
          <w:rFonts w:ascii="Arial" w:hAnsi="Arial" w:cs="Arial"/>
          <w:b/>
          <w:sz w:val="24"/>
          <w:szCs w:val="24"/>
        </w:rPr>
      </w:pPr>
      <w:bookmarkStart w:id="36" w:name="_Hlk115357079"/>
      <w:r w:rsidRPr="00C97934">
        <w:rPr>
          <w:rFonts w:ascii="Arial" w:hAnsi="Arial" w:cs="Arial"/>
          <w:b/>
          <w:sz w:val="24"/>
          <w:szCs w:val="24"/>
        </w:rPr>
        <w:t xml:space="preserve">General Instructions: </w:t>
      </w:r>
      <w:r w:rsidRPr="00C97934">
        <w:rPr>
          <w:rFonts w:ascii="Arial" w:hAnsi="Arial" w:cs="Arial"/>
          <w:sz w:val="24"/>
          <w:szCs w:val="24"/>
        </w:rPr>
        <w:t>It is the responsibility of all Bidders and other interested parties to examine the entire RFP and to seek clarification, in writing, if they do not understand any information or instructions.</w:t>
      </w:r>
    </w:p>
    <w:p w14:paraId="376AD24D" w14:textId="29293B12" w:rsidR="0086531F" w:rsidRPr="00C97934" w:rsidRDefault="0086531F" w:rsidP="00F93980">
      <w:pPr>
        <w:pStyle w:val="ListParagraph"/>
        <w:numPr>
          <w:ilvl w:val="2"/>
          <w:numId w:val="6"/>
        </w:numPr>
        <w:rPr>
          <w:rFonts w:ascii="Arial" w:hAnsi="Arial" w:cs="Arial"/>
          <w:sz w:val="24"/>
          <w:szCs w:val="24"/>
        </w:rPr>
      </w:pPr>
      <w:r w:rsidRPr="00C97934">
        <w:rPr>
          <w:rFonts w:ascii="Arial" w:hAnsi="Arial" w:cs="Arial"/>
          <w:sz w:val="24"/>
          <w:szCs w:val="24"/>
        </w:rPr>
        <w:t xml:space="preserve">Bidders and other interested parties must use </w:t>
      </w:r>
      <w:r w:rsidRPr="00C97934">
        <w:rPr>
          <w:rFonts w:ascii="Arial" w:hAnsi="Arial" w:cs="Arial"/>
          <w:b/>
          <w:sz w:val="24"/>
          <w:szCs w:val="24"/>
        </w:rPr>
        <w:t xml:space="preserve">Appendix </w:t>
      </w:r>
      <w:r w:rsidR="009E40A3">
        <w:rPr>
          <w:rFonts w:ascii="Arial" w:hAnsi="Arial" w:cs="Arial"/>
          <w:b/>
          <w:sz w:val="24"/>
          <w:szCs w:val="24"/>
        </w:rPr>
        <w:t>J</w:t>
      </w:r>
      <w:r w:rsidRPr="00C97934">
        <w:rPr>
          <w:rFonts w:ascii="Arial" w:hAnsi="Arial" w:cs="Arial"/>
          <w:sz w:val="24"/>
          <w:szCs w:val="24"/>
        </w:rPr>
        <w:t xml:space="preserve"> </w:t>
      </w:r>
      <w:r w:rsidR="000E6FD3">
        <w:rPr>
          <w:rFonts w:ascii="Arial" w:hAnsi="Arial" w:cs="Arial"/>
          <w:sz w:val="24"/>
          <w:szCs w:val="24"/>
        </w:rPr>
        <w:t>(</w:t>
      </w:r>
      <w:r w:rsidRPr="00C97934">
        <w:rPr>
          <w:rFonts w:ascii="Arial" w:hAnsi="Arial" w:cs="Arial"/>
          <w:sz w:val="24"/>
          <w:szCs w:val="24"/>
        </w:rPr>
        <w:t>Submitted Questions Form</w:t>
      </w:r>
      <w:r w:rsidR="000E6FD3">
        <w:rPr>
          <w:rFonts w:ascii="Arial" w:hAnsi="Arial" w:cs="Arial"/>
          <w:sz w:val="24"/>
          <w:szCs w:val="24"/>
        </w:rPr>
        <w:t>)</w:t>
      </w:r>
      <w:r w:rsidRPr="00C97934">
        <w:rPr>
          <w:rFonts w:ascii="Arial" w:hAnsi="Arial" w:cs="Arial"/>
          <w:sz w:val="24"/>
          <w:szCs w:val="24"/>
        </w:rPr>
        <w:t xml:space="preserve"> for submission of questions. The form is to be submitted as a WORD document.</w:t>
      </w:r>
    </w:p>
    <w:p w14:paraId="1812AE1D" w14:textId="725C24BC" w:rsidR="0086531F" w:rsidRPr="00C97934" w:rsidRDefault="0086531F" w:rsidP="00F93980">
      <w:pPr>
        <w:pStyle w:val="ListParagraph"/>
        <w:numPr>
          <w:ilvl w:val="2"/>
          <w:numId w:val="6"/>
        </w:numPr>
        <w:rPr>
          <w:rFonts w:ascii="Arial" w:hAnsi="Arial" w:cs="Arial"/>
          <w:sz w:val="24"/>
          <w:szCs w:val="24"/>
        </w:rPr>
      </w:pPr>
      <w:r w:rsidRPr="00C97934">
        <w:rPr>
          <w:rFonts w:ascii="Arial" w:hAnsi="Arial" w:cs="Arial"/>
          <w:sz w:val="24"/>
          <w:szCs w:val="24"/>
        </w:rPr>
        <w:t xml:space="preserve">The Submitted Questions Form </w:t>
      </w:r>
      <w:r w:rsidR="00284309">
        <w:rPr>
          <w:rFonts w:ascii="Arial" w:hAnsi="Arial" w:cs="Arial"/>
          <w:sz w:val="24"/>
          <w:szCs w:val="24"/>
        </w:rPr>
        <w:t>should</w:t>
      </w:r>
      <w:r w:rsidRPr="00C97934">
        <w:rPr>
          <w:rFonts w:ascii="Arial" w:hAnsi="Arial" w:cs="Arial"/>
          <w:sz w:val="24"/>
          <w:szCs w:val="24"/>
        </w:rPr>
        <w:t xml:space="preserve"> be submitted, by e-mail, and received by the RFP Coordinator, identified on the cover page of the RFP, as soon as possible but no later than the date and time specified on the RFP cover page.</w:t>
      </w:r>
    </w:p>
    <w:p w14:paraId="737DDDC6" w14:textId="02C872E0" w:rsidR="007557FA" w:rsidRPr="0086531F" w:rsidRDefault="0086531F" w:rsidP="00F93980">
      <w:pPr>
        <w:pStyle w:val="ListParagraph"/>
        <w:numPr>
          <w:ilvl w:val="2"/>
          <w:numId w:val="6"/>
        </w:numPr>
        <w:rPr>
          <w:rFonts w:ascii="Arial" w:hAnsi="Arial" w:cs="Arial"/>
          <w:sz w:val="24"/>
          <w:szCs w:val="24"/>
        </w:rPr>
      </w:pPr>
      <w:r w:rsidRPr="00C9793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bookmarkEnd w:id="36"/>
    <w:p w14:paraId="4CA2C4B0" w14:textId="77777777" w:rsidR="007557FA" w:rsidRPr="004F3F74" w:rsidRDefault="007557FA" w:rsidP="004F3F74">
      <w:pPr>
        <w:rPr>
          <w:rFonts w:ascii="Arial" w:hAnsi="Arial" w:cs="Arial"/>
          <w:sz w:val="24"/>
          <w:szCs w:val="24"/>
        </w:rPr>
      </w:pPr>
    </w:p>
    <w:p w14:paraId="550B3AD2" w14:textId="705BE43C" w:rsidR="007557FA" w:rsidRPr="0086531F" w:rsidRDefault="0086531F" w:rsidP="00F93980">
      <w:pPr>
        <w:pStyle w:val="ListParagraph"/>
        <w:numPr>
          <w:ilvl w:val="1"/>
          <w:numId w:val="6"/>
        </w:numPr>
        <w:rPr>
          <w:rFonts w:ascii="Arial" w:hAnsi="Arial" w:cs="Arial"/>
          <w:sz w:val="24"/>
          <w:szCs w:val="24"/>
          <w:u w:val="single"/>
        </w:rPr>
      </w:pPr>
      <w:bookmarkStart w:id="37" w:name="_Hlk115357151"/>
      <w:bookmarkStart w:id="38" w:name="_Toc367174733"/>
      <w:bookmarkStart w:id="39" w:name="_Toc397069201"/>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date: </w:t>
      </w:r>
      <w:hyperlink r:id="rId59" w:history="1">
        <w:r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p>
    <w:bookmarkEnd w:id="37"/>
    <w:p w14:paraId="63DA7915" w14:textId="77777777" w:rsidR="007557FA" w:rsidRPr="004F3F74" w:rsidRDefault="007557FA" w:rsidP="004F3F74">
      <w:pPr>
        <w:rPr>
          <w:rFonts w:ascii="Arial" w:hAnsi="Arial" w:cs="Arial"/>
          <w:sz w:val="24"/>
          <w:szCs w:val="24"/>
        </w:rPr>
      </w:pPr>
    </w:p>
    <w:p w14:paraId="25A89094" w14:textId="2DD4BAB3" w:rsidR="00536424" w:rsidRPr="00CA6A04" w:rsidRDefault="00536424" w:rsidP="00F93980">
      <w:pPr>
        <w:pStyle w:val="ListParagraph"/>
        <w:numPr>
          <w:ilvl w:val="0"/>
          <w:numId w:val="6"/>
        </w:numPr>
        <w:rPr>
          <w:rFonts w:ascii="Arial" w:hAnsi="Arial" w:cs="Arial"/>
          <w:b/>
          <w:sz w:val="24"/>
          <w:szCs w:val="24"/>
        </w:rPr>
      </w:pPr>
      <w:r w:rsidRPr="00CA6A04">
        <w:rPr>
          <w:rFonts w:ascii="Arial" w:hAnsi="Arial" w:cs="Arial"/>
          <w:b/>
          <w:sz w:val="24"/>
          <w:szCs w:val="24"/>
        </w:rPr>
        <w:t>Amendments</w:t>
      </w:r>
    </w:p>
    <w:p w14:paraId="4EBF4253" w14:textId="77777777" w:rsidR="00E81EA0" w:rsidRPr="00CA6A04" w:rsidRDefault="00E81EA0" w:rsidP="004F0520">
      <w:pPr>
        <w:rPr>
          <w:rFonts w:ascii="Arial" w:hAnsi="Arial" w:cs="Arial"/>
          <w:sz w:val="24"/>
          <w:szCs w:val="24"/>
        </w:rPr>
      </w:pPr>
    </w:p>
    <w:p w14:paraId="1A604BB6" w14:textId="42B26D06" w:rsidR="00536424" w:rsidRPr="00CA6A04" w:rsidRDefault="0086531F" w:rsidP="004F0520">
      <w:pPr>
        <w:rPr>
          <w:rFonts w:ascii="Arial" w:hAnsi="Arial" w:cs="Arial"/>
          <w:sz w:val="24"/>
          <w:szCs w:val="24"/>
          <w:u w:val="single"/>
        </w:rPr>
      </w:pPr>
      <w:bookmarkStart w:id="40" w:name="_Hlk115357182"/>
      <w:r w:rsidRPr="00C97934">
        <w:rPr>
          <w:rFonts w:ascii="Arial" w:hAnsi="Arial" w:cs="Arial"/>
          <w:sz w:val="24"/>
          <w:szCs w:val="24"/>
        </w:rPr>
        <w:t xml:space="preserve">All amendments released in regard to the RFP will also be posted on the following website: </w:t>
      </w:r>
      <w:hyperlink r:id="rId60" w:history="1">
        <w:r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amendments.  Only those amendments posted on this website are considered binding</w:t>
      </w:r>
      <w:r w:rsidR="00536424" w:rsidRPr="00CA6A04">
        <w:rPr>
          <w:rFonts w:ascii="Arial" w:hAnsi="Arial" w:cs="Arial"/>
          <w:sz w:val="24"/>
          <w:szCs w:val="24"/>
        </w:rPr>
        <w:t>.</w:t>
      </w:r>
    </w:p>
    <w:bookmarkEnd w:id="40"/>
    <w:p w14:paraId="7B454B9F" w14:textId="77777777" w:rsidR="00536424" w:rsidRPr="00CA6A04" w:rsidRDefault="00536424" w:rsidP="004F0520">
      <w:pPr>
        <w:rPr>
          <w:rFonts w:ascii="Arial" w:hAnsi="Arial" w:cs="Arial"/>
          <w:sz w:val="24"/>
          <w:szCs w:val="24"/>
        </w:rPr>
      </w:pPr>
    </w:p>
    <w:p w14:paraId="3D642A1C" w14:textId="62B2A09E" w:rsidR="007557FA" w:rsidRPr="00CA6A04" w:rsidRDefault="001406CC" w:rsidP="00F93980">
      <w:pPr>
        <w:pStyle w:val="ListParagraph"/>
        <w:numPr>
          <w:ilvl w:val="0"/>
          <w:numId w:val="6"/>
        </w:numPr>
        <w:rPr>
          <w:rFonts w:ascii="Arial" w:hAnsi="Arial" w:cs="Arial"/>
          <w:b/>
          <w:sz w:val="24"/>
          <w:szCs w:val="24"/>
        </w:rPr>
      </w:pPr>
      <w:r w:rsidRPr="00CA6A04">
        <w:rPr>
          <w:rFonts w:ascii="Arial" w:hAnsi="Arial" w:cs="Arial"/>
          <w:b/>
          <w:sz w:val="24"/>
          <w:szCs w:val="24"/>
        </w:rPr>
        <w:t>Submitting the Proposal</w:t>
      </w:r>
      <w:bookmarkEnd w:id="38"/>
      <w:bookmarkEnd w:id="39"/>
    </w:p>
    <w:p w14:paraId="75FDEBA1" w14:textId="77777777" w:rsidR="007557FA" w:rsidRPr="004F3F74" w:rsidRDefault="007557FA" w:rsidP="004F3F74">
      <w:pPr>
        <w:rPr>
          <w:rFonts w:ascii="Arial" w:hAnsi="Arial" w:cs="Arial"/>
          <w:sz w:val="24"/>
          <w:szCs w:val="24"/>
        </w:rPr>
      </w:pPr>
    </w:p>
    <w:p w14:paraId="51D8DA8D" w14:textId="6C1B9D73" w:rsidR="007557FA" w:rsidRPr="00284309" w:rsidRDefault="0086531F" w:rsidP="00F93980">
      <w:pPr>
        <w:pStyle w:val="ListParagraph"/>
        <w:numPr>
          <w:ilvl w:val="1"/>
          <w:numId w:val="6"/>
        </w:numPr>
        <w:rPr>
          <w:rFonts w:ascii="Arial" w:hAnsi="Arial" w:cs="Arial"/>
          <w:sz w:val="24"/>
          <w:szCs w:val="24"/>
          <w:u w:val="single"/>
        </w:rPr>
      </w:pPr>
      <w:bookmarkStart w:id="41" w:name="_Hlk117495586"/>
      <w:r w:rsidRPr="00C97934">
        <w:rPr>
          <w:rFonts w:ascii="Arial" w:hAnsi="Arial" w:cs="Arial"/>
          <w:b/>
          <w:sz w:val="24"/>
          <w:szCs w:val="24"/>
        </w:rPr>
        <w:t>Proposals Due:</w:t>
      </w:r>
      <w:r w:rsidRPr="00C97934">
        <w:rPr>
          <w:rFonts w:ascii="Arial" w:hAnsi="Arial" w:cs="Arial"/>
          <w:sz w:val="24"/>
          <w:szCs w:val="24"/>
        </w:rPr>
        <w:t xml:space="preserve"> Proposals must be </w:t>
      </w:r>
      <w:r w:rsidRPr="00C97934">
        <w:rPr>
          <w:rFonts w:ascii="Arial" w:hAnsi="Arial" w:cs="Arial"/>
          <w:sz w:val="24"/>
          <w:szCs w:val="24"/>
          <w:u w:val="single"/>
        </w:rPr>
        <w:t>received</w:t>
      </w:r>
      <w:r w:rsidRPr="00C97934">
        <w:rPr>
          <w:rFonts w:ascii="Arial" w:hAnsi="Arial" w:cs="Arial"/>
          <w:sz w:val="24"/>
          <w:szCs w:val="24"/>
        </w:rPr>
        <w:t xml:space="preserve"> no later than 11:59 p.m. local time, on the date listed on the cover page of the RFP.</w:t>
      </w:r>
    </w:p>
    <w:p w14:paraId="7A7446ED" w14:textId="26F57950" w:rsidR="00284309" w:rsidRPr="00284309" w:rsidRDefault="00284309" w:rsidP="00284309">
      <w:pPr>
        <w:pStyle w:val="ListParagraph"/>
        <w:numPr>
          <w:ilvl w:val="2"/>
          <w:numId w:val="6"/>
        </w:numPr>
        <w:rPr>
          <w:rFonts w:ascii="Arial" w:hAnsi="Arial" w:cs="Arial"/>
          <w:sz w:val="24"/>
          <w:szCs w:val="24"/>
        </w:rPr>
      </w:pPr>
      <w:r w:rsidRPr="001D7890">
        <w:rPr>
          <w:rFonts w:ascii="Arial" w:hAnsi="Arial" w:cs="Arial"/>
          <w:sz w:val="24"/>
          <w:szCs w:val="24"/>
        </w:rPr>
        <w:t>Any</w:t>
      </w:r>
      <w:r w:rsidRPr="00462EE9">
        <w:rPr>
          <w:rFonts w:ascii="Arial" w:hAnsi="Arial" w:cs="Arial"/>
          <w:sz w:val="24"/>
          <w:szCs w:val="24"/>
        </w:rPr>
        <w:t xml:space="preserve"> e-mails containing original proposal submissions or any additional or revised proposal files, received after the 11:59 p.m. deadline</w:t>
      </w:r>
      <w:r>
        <w:rPr>
          <w:rFonts w:ascii="Arial" w:hAnsi="Arial" w:cs="Arial"/>
          <w:sz w:val="24"/>
          <w:szCs w:val="24"/>
        </w:rPr>
        <w:t>,</w:t>
      </w:r>
      <w:r w:rsidRPr="00E839F9">
        <w:rPr>
          <w:rFonts w:ascii="Arial" w:hAnsi="Arial" w:cs="Arial"/>
          <w:sz w:val="24"/>
          <w:szCs w:val="24"/>
        </w:rPr>
        <w:t xml:space="preserve"> </w:t>
      </w:r>
      <w:r w:rsidRPr="001D7890">
        <w:rPr>
          <w:rFonts w:ascii="Arial" w:hAnsi="Arial" w:cs="Arial"/>
          <w:sz w:val="24"/>
          <w:szCs w:val="24"/>
          <w:u w:val="single"/>
        </w:rPr>
        <w:t>will be rejected without exception</w:t>
      </w:r>
      <w:r w:rsidRPr="00E839F9">
        <w:rPr>
          <w:rFonts w:ascii="Arial" w:hAnsi="Arial" w:cs="Arial"/>
          <w:sz w:val="24"/>
          <w:szCs w:val="24"/>
        </w:rPr>
        <w:t>.</w:t>
      </w:r>
    </w:p>
    <w:bookmarkEnd w:id="41"/>
    <w:p w14:paraId="4A2F1C3D" w14:textId="77777777" w:rsidR="00542C05" w:rsidRPr="004F3F74" w:rsidRDefault="00542C05" w:rsidP="004F3F74">
      <w:pPr>
        <w:rPr>
          <w:rFonts w:ascii="Arial" w:hAnsi="Arial" w:cs="Arial"/>
          <w:sz w:val="24"/>
          <w:szCs w:val="24"/>
        </w:rPr>
      </w:pPr>
    </w:p>
    <w:p w14:paraId="41EF1F70" w14:textId="77777777" w:rsidR="0086531F" w:rsidRPr="00C97934" w:rsidRDefault="0086531F" w:rsidP="00F93980">
      <w:pPr>
        <w:pStyle w:val="ListParagraph"/>
        <w:numPr>
          <w:ilvl w:val="1"/>
          <w:numId w:val="6"/>
        </w:numPr>
        <w:rPr>
          <w:rFonts w:ascii="Arial" w:hAnsi="Arial" w:cs="Arial"/>
          <w:sz w:val="24"/>
          <w:szCs w:val="24"/>
        </w:rPr>
      </w:pPr>
      <w:bookmarkStart w:id="42" w:name="_Hlk117495601"/>
      <w:bookmarkStart w:id="43" w:name="_Hlk115357397"/>
      <w:r w:rsidRPr="00C97934">
        <w:rPr>
          <w:rFonts w:ascii="Arial" w:hAnsi="Arial" w:cs="Arial"/>
          <w:b/>
          <w:sz w:val="24"/>
          <w:szCs w:val="24"/>
        </w:rPr>
        <w:t>Delivery Instructions:</w:t>
      </w:r>
      <w:r w:rsidRPr="00C97934">
        <w:rPr>
          <w:rFonts w:ascii="Arial" w:hAnsi="Arial" w:cs="Arial"/>
          <w:sz w:val="24"/>
          <w:szCs w:val="24"/>
        </w:rPr>
        <w:t xml:space="preserve"> E-mail proposal submissions are to be submitted to the State of Maine Division of Procurement Services at </w:t>
      </w:r>
      <w:hyperlink r:id="rId61" w:history="1">
        <w:r w:rsidRPr="00C97934">
          <w:rPr>
            <w:rStyle w:val="Hyperlink"/>
            <w:rFonts w:ascii="Arial" w:hAnsi="Arial" w:cs="Arial"/>
            <w:sz w:val="24"/>
            <w:szCs w:val="24"/>
          </w:rPr>
          <w:t>Proposals@maine.gov</w:t>
        </w:r>
      </w:hyperlink>
      <w:r w:rsidRPr="00C97934">
        <w:rPr>
          <w:rFonts w:ascii="Arial" w:hAnsi="Arial" w:cs="Arial"/>
          <w:sz w:val="24"/>
          <w:szCs w:val="24"/>
        </w:rPr>
        <w:t>.</w:t>
      </w:r>
    </w:p>
    <w:p w14:paraId="187F35EF" w14:textId="77777777" w:rsidR="00284309" w:rsidRDefault="0086531F" w:rsidP="00284309">
      <w:pPr>
        <w:pStyle w:val="ListParagraph"/>
        <w:numPr>
          <w:ilvl w:val="2"/>
          <w:numId w:val="6"/>
        </w:numPr>
        <w:rPr>
          <w:rFonts w:ascii="Arial" w:hAnsi="Arial" w:cs="Arial"/>
          <w:sz w:val="24"/>
          <w:szCs w:val="24"/>
        </w:rPr>
      </w:pPr>
      <w:r w:rsidRPr="00C97934">
        <w:rPr>
          <w:rFonts w:ascii="Arial" w:hAnsi="Arial" w:cs="Arial"/>
          <w:sz w:val="24"/>
          <w:szCs w:val="24"/>
          <w:u w:val="single"/>
        </w:rPr>
        <w:t>Only proposal submissions received by e-mail will be considered.</w:t>
      </w:r>
      <w:r w:rsidRPr="00C97934">
        <w:rPr>
          <w:rFonts w:ascii="Arial" w:hAnsi="Arial" w:cs="Arial"/>
          <w:sz w:val="24"/>
          <w:szCs w:val="24"/>
        </w:rPr>
        <w:t xml:space="preserve">  The Department assumes no liability for assuring accurate/complete e-mail transmission and receipt.</w:t>
      </w:r>
      <w:bookmarkStart w:id="44" w:name="_Hlk147306064"/>
      <w:r w:rsidR="00284309" w:rsidRPr="00284309">
        <w:rPr>
          <w:rFonts w:ascii="Arial" w:hAnsi="Arial" w:cs="Arial"/>
          <w:sz w:val="24"/>
          <w:szCs w:val="24"/>
        </w:rPr>
        <w:t xml:space="preserve"> </w:t>
      </w:r>
    </w:p>
    <w:p w14:paraId="46F13E42" w14:textId="5B885705" w:rsidR="00284309" w:rsidRPr="00C97934" w:rsidRDefault="00284309" w:rsidP="00284309">
      <w:pPr>
        <w:pStyle w:val="ListParagraph"/>
        <w:numPr>
          <w:ilvl w:val="3"/>
          <w:numId w:val="6"/>
        </w:numPr>
        <w:ind w:left="1620" w:hanging="180"/>
        <w:rPr>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62"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w:t>
      </w:r>
    </w:p>
    <w:bookmarkEnd w:id="44"/>
    <w:p w14:paraId="48FB1014" w14:textId="77777777" w:rsidR="0086531F" w:rsidRPr="00C97934" w:rsidRDefault="0086531F" w:rsidP="00F93980">
      <w:pPr>
        <w:pStyle w:val="ListParagraph"/>
        <w:numPr>
          <w:ilvl w:val="2"/>
          <w:numId w:val="6"/>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Only e-mail proposal submissions that have the actual requested files attached will be accepted.</w:t>
      </w:r>
    </w:p>
    <w:p w14:paraId="62A4B265" w14:textId="77777777" w:rsidR="0086531F" w:rsidRPr="00C97934" w:rsidRDefault="0086531F" w:rsidP="00F93980">
      <w:pPr>
        <w:pStyle w:val="ListParagraph"/>
        <w:numPr>
          <w:ilvl w:val="2"/>
          <w:numId w:val="6"/>
        </w:numPr>
        <w:rPr>
          <w:rFonts w:ascii="Arial" w:hAnsi="Arial" w:cs="Arial"/>
          <w:sz w:val="24"/>
          <w:szCs w:val="24"/>
          <w:u w:val="single"/>
        </w:rPr>
      </w:pPr>
      <w:bookmarkStart w:id="45"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organization’s Information Technology team to ensure that your security settings will </w:t>
      </w:r>
      <w:r w:rsidRPr="00C97934">
        <w:rPr>
          <w:rFonts w:ascii="Arial" w:hAnsi="Arial" w:cs="Arial"/>
          <w:sz w:val="24"/>
          <w:szCs w:val="24"/>
        </w:rPr>
        <w:lastRenderedPageBreak/>
        <w:t xml:space="preserve">not encrypt your proposal submission. </w:t>
      </w:r>
    </w:p>
    <w:bookmarkEnd w:id="45"/>
    <w:p w14:paraId="635CB271" w14:textId="77777777" w:rsidR="0086531F" w:rsidRPr="00C97934" w:rsidRDefault="0086531F" w:rsidP="00F93980">
      <w:pPr>
        <w:pStyle w:val="ListParagraph"/>
        <w:numPr>
          <w:ilvl w:val="2"/>
          <w:numId w:val="6"/>
        </w:numPr>
        <w:rPr>
          <w:rFonts w:ascii="Arial" w:hAnsi="Arial" w:cs="Arial"/>
          <w:sz w:val="24"/>
          <w:szCs w:val="24"/>
        </w:rPr>
      </w:pPr>
      <w:r w:rsidRPr="00C9793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76368C83" w14:textId="2A12959E" w:rsidR="0086531F" w:rsidRPr="00C97934" w:rsidRDefault="0086531F" w:rsidP="00F93980">
      <w:pPr>
        <w:pStyle w:val="ListParagraph"/>
        <w:numPr>
          <w:ilvl w:val="2"/>
          <w:numId w:val="6"/>
        </w:numPr>
        <w:rPr>
          <w:rFonts w:ascii="Arial" w:hAnsi="Arial" w:cs="Arial"/>
          <w:b/>
          <w:sz w:val="24"/>
          <w:szCs w:val="24"/>
        </w:rPr>
      </w:pPr>
      <w:r w:rsidRPr="00C97934">
        <w:rPr>
          <w:rFonts w:ascii="Arial" w:hAnsi="Arial" w:cs="Arial"/>
          <w:sz w:val="24"/>
          <w:szCs w:val="24"/>
        </w:rPr>
        <w:t xml:space="preserve">Bidders are to insert the following into the subject line of their e-mail proposal submission: </w:t>
      </w:r>
      <w:r w:rsidRPr="00C97934">
        <w:rPr>
          <w:rFonts w:ascii="Arial" w:hAnsi="Arial" w:cs="Arial"/>
          <w:b/>
          <w:sz w:val="24"/>
          <w:szCs w:val="24"/>
        </w:rPr>
        <w:t>“RFP#</w:t>
      </w:r>
      <w:r w:rsidR="00F01E9B">
        <w:rPr>
          <w:rFonts w:ascii="Arial" w:hAnsi="Arial" w:cs="Arial"/>
          <w:b/>
          <w:sz w:val="24"/>
          <w:szCs w:val="24"/>
        </w:rPr>
        <w:t xml:space="preserve"> 202312253 </w:t>
      </w:r>
      <w:r w:rsidRPr="00C97934">
        <w:rPr>
          <w:rFonts w:ascii="Arial" w:hAnsi="Arial" w:cs="Arial"/>
          <w:b/>
          <w:sz w:val="24"/>
          <w:szCs w:val="24"/>
        </w:rPr>
        <w:t>Proposal Submission – [Bidder’s Name]”</w:t>
      </w:r>
    </w:p>
    <w:p w14:paraId="3DC120CC" w14:textId="43F8FDE5" w:rsidR="000A6AFC" w:rsidRPr="0086531F" w:rsidRDefault="0086531F" w:rsidP="00F93980">
      <w:pPr>
        <w:pStyle w:val="ListParagraph"/>
        <w:numPr>
          <w:ilvl w:val="2"/>
          <w:numId w:val="6"/>
        </w:numPr>
        <w:rPr>
          <w:rFonts w:ascii="Arial" w:hAnsi="Arial" w:cs="Arial"/>
          <w:sz w:val="24"/>
          <w:szCs w:val="24"/>
        </w:rPr>
      </w:pPr>
      <w:bookmarkStart w:id="46" w:name="_Hlk133479703"/>
      <w:bookmarkStart w:id="47" w:name="_Hlk117496521"/>
      <w:r w:rsidRPr="00C97934">
        <w:rPr>
          <w:rFonts w:ascii="Arial" w:hAnsi="Arial" w:cs="Arial"/>
          <w:sz w:val="24"/>
          <w:szCs w:val="24"/>
        </w:rPr>
        <w:t>Bidder’s proposal submissions are to be broken down into multiple files, with each file named as it is titled in bold below, and include</w:t>
      </w:r>
      <w:bookmarkEnd w:id="46"/>
      <w:r w:rsidRPr="00C97934">
        <w:rPr>
          <w:rFonts w:ascii="Arial" w:hAnsi="Arial" w:cs="Arial"/>
          <w:sz w:val="24"/>
          <w:szCs w:val="24"/>
        </w:rPr>
        <w:t>:</w:t>
      </w:r>
      <w:bookmarkEnd w:id="42"/>
    </w:p>
    <w:bookmarkEnd w:id="47"/>
    <w:p w14:paraId="3C7A4408" w14:textId="77777777" w:rsidR="000A6AFC" w:rsidRPr="004F3F74" w:rsidRDefault="000A6AFC" w:rsidP="004F3F74">
      <w:pPr>
        <w:rPr>
          <w:rFonts w:ascii="Arial" w:hAnsi="Arial" w:cs="Arial"/>
          <w:sz w:val="24"/>
          <w:szCs w:val="24"/>
        </w:rPr>
      </w:pPr>
    </w:p>
    <w:p w14:paraId="48E87CC1" w14:textId="77777777" w:rsidR="0034535B" w:rsidRPr="00CA6A04" w:rsidRDefault="0034535B" w:rsidP="00F93980">
      <w:pPr>
        <w:pStyle w:val="ListParagraph"/>
        <w:numPr>
          <w:ilvl w:val="0"/>
          <w:numId w:val="7"/>
        </w:numPr>
        <w:ind w:left="1440"/>
        <w:rPr>
          <w:rFonts w:ascii="Arial" w:hAnsi="Arial" w:cs="Arial"/>
          <w:sz w:val="24"/>
          <w:szCs w:val="24"/>
        </w:rPr>
      </w:pPr>
      <w:bookmarkStart w:id="48" w:name="_Hlk115357435"/>
      <w:bookmarkEnd w:id="43"/>
      <w:r w:rsidRPr="00CA6A04">
        <w:rPr>
          <w:rFonts w:ascii="Arial" w:hAnsi="Arial" w:cs="Arial"/>
          <w:b/>
          <w:sz w:val="24"/>
          <w:szCs w:val="24"/>
          <w:u w:val="single"/>
        </w:rPr>
        <w:t>File 1 [Bidder’s Name] – Preliminary Information:</w:t>
      </w:r>
      <w:r w:rsidRPr="00CA6A04">
        <w:rPr>
          <w:rFonts w:ascii="Arial" w:hAnsi="Arial" w:cs="Arial"/>
          <w:sz w:val="24"/>
          <w:szCs w:val="24"/>
        </w:rPr>
        <w:t xml:space="preserve"> </w:t>
      </w:r>
    </w:p>
    <w:p w14:paraId="1A06D122" w14:textId="77777777" w:rsidR="0034535B" w:rsidRPr="00CA6A04" w:rsidRDefault="0034535B" w:rsidP="0034535B">
      <w:pPr>
        <w:pStyle w:val="ListParagraph"/>
        <w:ind w:left="1440"/>
        <w:rPr>
          <w:rFonts w:ascii="Arial" w:hAnsi="Arial" w:cs="Arial"/>
          <w:sz w:val="24"/>
          <w:szCs w:val="24"/>
        </w:rPr>
      </w:pPr>
      <w:r w:rsidRPr="00CA6A04">
        <w:rPr>
          <w:rFonts w:ascii="Arial" w:hAnsi="Arial" w:cs="Arial"/>
          <w:i/>
          <w:sz w:val="24"/>
          <w:szCs w:val="24"/>
        </w:rPr>
        <w:t>PDF format preferred</w:t>
      </w:r>
    </w:p>
    <w:p w14:paraId="1291C7BE" w14:textId="77777777" w:rsidR="0034535B" w:rsidRPr="00CA6A04" w:rsidRDefault="0034535B" w:rsidP="0034535B">
      <w:pPr>
        <w:ind w:left="1440"/>
        <w:rPr>
          <w:rFonts w:ascii="Arial" w:hAnsi="Arial" w:cs="Arial"/>
          <w:sz w:val="24"/>
          <w:szCs w:val="24"/>
        </w:rPr>
      </w:pPr>
      <w:r w:rsidRPr="00CA6A04">
        <w:rPr>
          <w:rFonts w:ascii="Arial" w:hAnsi="Arial" w:cs="Arial"/>
          <w:b/>
          <w:sz w:val="24"/>
          <w:szCs w:val="24"/>
        </w:rPr>
        <w:t>Appendix A</w:t>
      </w:r>
      <w:r w:rsidRPr="00CA6A04">
        <w:rPr>
          <w:rFonts w:ascii="Arial" w:hAnsi="Arial" w:cs="Arial"/>
          <w:sz w:val="24"/>
          <w:szCs w:val="24"/>
        </w:rPr>
        <w:t xml:space="preserve"> (Proposal Cover Page)</w:t>
      </w:r>
    </w:p>
    <w:p w14:paraId="7DA874F3" w14:textId="3ED2DE3A" w:rsidR="0034535B" w:rsidRDefault="0034535B" w:rsidP="0034535B">
      <w:pPr>
        <w:ind w:left="1440"/>
        <w:rPr>
          <w:rFonts w:ascii="Arial" w:hAnsi="Arial" w:cs="Arial"/>
          <w:sz w:val="24"/>
          <w:szCs w:val="24"/>
        </w:rPr>
      </w:pPr>
      <w:r w:rsidRPr="00CA6A04">
        <w:rPr>
          <w:rFonts w:ascii="Arial" w:hAnsi="Arial" w:cs="Arial"/>
          <w:b/>
          <w:sz w:val="24"/>
          <w:szCs w:val="24"/>
        </w:rPr>
        <w:t>Appendix B</w:t>
      </w:r>
      <w:r w:rsidRPr="00CA6A04">
        <w:rPr>
          <w:rFonts w:ascii="Arial" w:hAnsi="Arial" w:cs="Arial"/>
          <w:sz w:val="24"/>
          <w:szCs w:val="24"/>
        </w:rPr>
        <w:t xml:space="preserve"> (Debarment, Performance and Non-Collusion Certification)</w:t>
      </w:r>
    </w:p>
    <w:p w14:paraId="3AA41FAD" w14:textId="4DB30CF8" w:rsidR="009659DF" w:rsidRPr="00CA6A04" w:rsidRDefault="009659DF" w:rsidP="0034535B">
      <w:pPr>
        <w:ind w:left="1440"/>
        <w:rPr>
          <w:rFonts w:ascii="Arial" w:hAnsi="Arial" w:cs="Arial"/>
          <w:sz w:val="24"/>
          <w:szCs w:val="24"/>
        </w:rPr>
      </w:pPr>
      <w:r>
        <w:rPr>
          <w:rFonts w:ascii="Arial" w:hAnsi="Arial" w:cs="Arial"/>
          <w:b/>
          <w:sz w:val="24"/>
          <w:szCs w:val="24"/>
        </w:rPr>
        <w:t xml:space="preserve">Appendix C </w:t>
      </w:r>
      <w:r w:rsidRPr="009659DF">
        <w:rPr>
          <w:rFonts w:ascii="Arial" w:hAnsi="Arial" w:cs="Arial"/>
          <w:bCs/>
          <w:sz w:val="24"/>
          <w:szCs w:val="24"/>
        </w:rPr>
        <w:t>(Eligibility to Submit Bids Form)</w:t>
      </w:r>
    </w:p>
    <w:p w14:paraId="429B7F92" w14:textId="77777777" w:rsidR="0034535B" w:rsidRPr="00CA6A04" w:rsidRDefault="0034535B" w:rsidP="0034535B">
      <w:pPr>
        <w:ind w:left="1440"/>
        <w:rPr>
          <w:rFonts w:ascii="Arial" w:hAnsi="Arial" w:cs="Arial"/>
          <w:sz w:val="24"/>
          <w:szCs w:val="24"/>
        </w:rPr>
      </w:pPr>
      <w:r w:rsidRPr="00CA6A04">
        <w:rPr>
          <w:rFonts w:ascii="Arial" w:hAnsi="Arial" w:cs="Arial"/>
          <w:sz w:val="24"/>
          <w:szCs w:val="24"/>
        </w:rPr>
        <w:t>All required eligibility documentation stated in PART IV, Section I</w:t>
      </w:r>
      <w:r>
        <w:rPr>
          <w:rFonts w:ascii="Arial" w:hAnsi="Arial" w:cs="Arial"/>
          <w:sz w:val="24"/>
          <w:szCs w:val="24"/>
        </w:rPr>
        <w:t>.</w:t>
      </w:r>
    </w:p>
    <w:p w14:paraId="6279D017" w14:textId="77777777" w:rsidR="0034535B" w:rsidRPr="00CA6A04" w:rsidRDefault="0034535B" w:rsidP="004F3F74">
      <w:pPr>
        <w:rPr>
          <w:rFonts w:ascii="Arial" w:hAnsi="Arial" w:cs="Arial"/>
          <w:sz w:val="24"/>
          <w:szCs w:val="24"/>
        </w:rPr>
      </w:pPr>
    </w:p>
    <w:p w14:paraId="7630EA34" w14:textId="77777777" w:rsidR="0034535B" w:rsidRPr="00CA6A04" w:rsidRDefault="0034535B" w:rsidP="00F93980">
      <w:pPr>
        <w:pStyle w:val="ListParagraph"/>
        <w:numPr>
          <w:ilvl w:val="0"/>
          <w:numId w:val="7"/>
        </w:numPr>
        <w:ind w:left="1440"/>
        <w:rPr>
          <w:rFonts w:ascii="Arial" w:hAnsi="Arial" w:cs="Arial"/>
          <w:sz w:val="24"/>
          <w:szCs w:val="24"/>
        </w:rPr>
      </w:pPr>
      <w:r w:rsidRPr="00CA6A04">
        <w:rPr>
          <w:rFonts w:ascii="Arial" w:hAnsi="Arial" w:cs="Arial"/>
          <w:b/>
          <w:sz w:val="24"/>
          <w:szCs w:val="24"/>
          <w:u w:val="single"/>
        </w:rPr>
        <w:t>File 2 [Bidder’s Name] –</w:t>
      </w:r>
      <w:r>
        <w:rPr>
          <w:rFonts w:ascii="Arial" w:hAnsi="Arial" w:cs="Arial"/>
          <w:b/>
          <w:sz w:val="24"/>
          <w:szCs w:val="24"/>
          <w:u w:val="single"/>
        </w:rPr>
        <w:t xml:space="preserve"> </w:t>
      </w:r>
      <w:r w:rsidRPr="00CA6A04">
        <w:rPr>
          <w:rFonts w:ascii="Arial" w:hAnsi="Arial" w:cs="Arial"/>
          <w:b/>
          <w:sz w:val="24"/>
          <w:szCs w:val="24"/>
          <w:u w:val="single"/>
        </w:rPr>
        <w:t>Organization Qualifications and Experience:</w:t>
      </w:r>
    </w:p>
    <w:p w14:paraId="4D95C3A7" w14:textId="77777777" w:rsidR="0034535B" w:rsidRPr="00CA6A04" w:rsidRDefault="0034535B" w:rsidP="0034535B">
      <w:pPr>
        <w:pStyle w:val="ListParagraph"/>
        <w:ind w:left="1440"/>
        <w:rPr>
          <w:rFonts w:ascii="Arial" w:hAnsi="Arial" w:cs="Arial"/>
          <w:sz w:val="24"/>
          <w:szCs w:val="24"/>
        </w:rPr>
      </w:pPr>
      <w:r w:rsidRPr="00CA6A04">
        <w:rPr>
          <w:rFonts w:ascii="Arial" w:hAnsi="Arial" w:cs="Arial"/>
          <w:i/>
          <w:sz w:val="24"/>
          <w:szCs w:val="24"/>
        </w:rPr>
        <w:t>PDF format preferred</w:t>
      </w:r>
    </w:p>
    <w:p w14:paraId="057FB3C4" w14:textId="26292EBE" w:rsidR="0034535B" w:rsidRDefault="0034535B" w:rsidP="0034535B">
      <w:pPr>
        <w:ind w:left="1440"/>
        <w:rPr>
          <w:rFonts w:ascii="Arial" w:hAnsi="Arial" w:cs="Arial"/>
          <w:sz w:val="24"/>
          <w:szCs w:val="24"/>
        </w:rPr>
      </w:pPr>
      <w:r w:rsidRPr="00CA6A04">
        <w:rPr>
          <w:rFonts w:ascii="Arial" w:hAnsi="Arial" w:cs="Arial"/>
          <w:b/>
          <w:sz w:val="24"/>
          <w:szCs w:val="24"/>
        </w:rPr>
        <w:t xml:space="preserve">Appendix </w:t>
      </w:r>
      <w:r w:rsidR="009659DF">
        <w:rPr>
          <w:rFonts w:ascii="Arial" w:hAnsi="Arial" w:cs="Arial"/>
          <w:b/>
          <w:sz w:val="24"/>
          <w:szCs w:val="24"/>
        </w:rPr>
        <w:t>D</w:t>
      </w:r>
      <w:r w:rsidR="009659DF" w:rsidRPr="00CA6A04">
        <w:rPr>
          <w:rFonts w:ascii="Arial" w:hAnsi="Arial" w:cs="Arial"/>
          <w:sz w:val="24"/>
          <w:szCs w:val="24"/>
        </w:rPr>
        <w:t xml:space="preserve"> </w:t>
      </w:r>
      <w:r w:rsidRPr="00CA6A04">
        <w:rPr>
          <w:rFonts w:ascii="Arial" w:hAnsi="Arial" w:cs="Arial"/>
          <w:sz w:val="24"/>
          <w:szCs w:val="24"/>
        </w:rPr>
        <w:t>(Organization Qualifications and Experience Form)</w:t>
      </w:r>
    </w:p>
    <w:p w14:paraId="0F200E5E" w14:textId="482C948A" w:rsidR="0034535B" w:rsidRDefault="0034535B" w:rsidP="0034535B">
      <w:pPr>
        <w:ind w:left="1440"/>
        <w:rPr>
          <w:rFonts w:ascii="Arial" w:hAnsi="Arial" w:cs="Arial"/>
          <w:sz w:val="24"/>
          <w:szCs w:val="24"/>
        </w:rPr>
      </w:pPr>
      <w:r w:rsidRPr="008646F2">
        <w:rPr>
          <w:rFonts w:ascii="Arial" w:hAnsi="Arial" w:cs="Arial"/>
          <w:b/>
          <w:sz w:val="24"/>
          <w:szCs w:val="24"/>
        </w:rPr>
        <w:t xml:space="preserve">Appendix </w:t>
      </w:r>
      <w:r w:rsidR="009659DF">
        <w:rPr>
          <w:rFonts w:ascii="Arial" w:hAnsi="Arial" w:cs="Arial"/>
          <w:b/>
          <w:sz w:val="24"/>
          <w:szCs w:val="24"/>
        </w:rPr>
        <w:t>E</w:t>
      </w:r>
      <w:r w:rsidR="009659DF">
        <w:rPr>
          <w:rFonts w:ascii="Arial" w:hAnsi="Arial" w:cs="Arial"/>
          <w:sz w:val="24"/>
          <w:szCs w:val="24"/>
        </w:rPr>
        <w:t xml:space="preserve"> </w:t>
      </w:r>
      <w:r>
        <w:rPr>
          <w:rFonts w:ascii="Arial" w:hAnsi="Arial" w:cs="Arial"/>
          <w:sz w:val="24"/>
          <w:szCs w:val="24"/>
        </w:rPr>
        <w:t>(Subcontractors Form), if applicable</w:t>
      </w:r>
    </w:p>
    <w:p w14:paraId="4A2EC260" w14:textId="3DC81DE3" w:rsidR="00510C58" w:rsidRDefault="00510C58" w:rsidP="0034535B">
      <w:pPr>
        <w:ind w:left="1440"/>
        <w:rPr>
          <w:rFonts w:ascii="Arial" w:hAnsi="Arial" w:cs="Arial"/>
          <w:sz w:val="24"/>
          <w:szCs w:val="24"/>
        </w:rPr>
      </w:pPr>
      <w:r w:rsidRPr="00414810">
        <w:rPr>
          <w:rFonts w:ascii="Arial" w:hAnsi="Arial" w:cs="Arial"/>
          <w:b/>
          <w:sz w:val="24"/>
          <w:szCs w:val="24"/>
        </w:rPr>
        <w:t>Appendix F</w:t>
      </w:r>
      <w:r w:rsidRPr="00414810">
        <w:rPr>
          <w:rFonts w:ascii="Arial" w:hAnsi="Arial" w:cs="Arial"/>
          <w:bCs/>
          <w:sz w:val="24"/>
          <w:szCs w:val="24"/>
        </w:rPr>
        <w:t xml:space="preserve"> (Litigation Form)</w:t>
      </w:r>
    </w:p>
    <w:p w14:paraId="5BD3ED69" w14:textId="77777777" w:rsidR="0034535B" w:rsidRPr="00CA6A04" w:rsidRDefault="0034535B" w:rsidP="0034535B">
      <w:pPr>
        <w:ind w:left="1440"/>
        <w:rPr>
          <w:rFonts w:ascii="Arial" w:hAnsi="Arial" w:cs="Arial"/>
          <w:sz w:val="24"/>
          <w:szCs w:val="24"/>
        </w:rPr>
      </w:pPr>
      <w:r>
        <w:rPr>
          <w:rFonts w:ascii="Arial" w:hAnsi="Arial" w:cs="Arial"/>
          <w:sz w:val="24"/>
          <w:szCs w:val="24"/>
        </w:rPr>
        <w:t>A</w:t>
      </w:r>
      <w:r w:rsidRPr="00CA6A04">
        <w:rPr>
          <w:rFonts w:ascii="Arial" w:hAnsi="Arial" w:cs="Arial"/>
          <w:sz w:val="24"/>
          <w:szCs w:val="24"/>
        </w:rPr>
        <w:t>ll required information and attachments stated in PART IV, Section II.</w:t>
      </w:r>
    </w:p>
    <w:p w14:paraId="6C47B700" w14:textId="77777777" w:rsidR="0034535B" w:rsidRPr="00CA6A04" w:rsidRDefault="0034535B" w:rsidP="004F3F74">
      <w:pPr>
        <w:rPr>
          <w:rFonts w:ascii="Arial" w:hAnsi="Arial" w:cs="Arial"/>
          <w:sz w:val="24"/>
          <w:szCs w:val="24"/>
        </w:rPr>
      </w:pPr>
    </w:p>
    <w:p w14:paraId="16445D62" w14:textId="77777777" w:rsidR="0034535B" w:rsidRPr="00CA6A04" w:rsidRDefault="0034535B" w:rsidP="00F93980">
      <w:pPr>
        <w:pStyle w:val="ListParagraph"/>
        <w:numPr>
          <w:ilvl w:val="0"/>
          <w:numId w:val="7"/>
        </w:numPr>
        <w:ind w:left="1440"/>
        <w:rPr>
          <w:rFonts w:ascii="Arial" w:hAnsi="Arial" w:cs="Arial"/>
          <w:sz w:val="24"/>
          <w:szCs w:val="24"/>
        </w:rPr>
      </w:pPr>
      <w:r w:rsidRPr="00CA6A04">
        <w:rPr>
          <w:rFonts w:ascii="Arial" w:hAnsi="Arial" w:cs="Arial"/>
          <w:b/>
          <w:sz w:val="24"/>
          <w:szCs w:val="24"/>
          <w:u w:val="single"/>
        </w:rPr>
        <w:t>File 3 [Bidder’s Name] – Proposed Services:</w:t>
      </w:r>
      <w:r w:rsidRPr="00CA6A04">
        <w:rPr>
          <w:rFonts w:ascii="Arial" w:hAnsi="Arial" w:cs="Arial"/>
          <w:b/>
          <w:sz w:val="24"/>
          <w:szCs w:val="24"/>
        </w:rPr>
        <w:t xml:space="preserve"> </w:t>
      </w:r>
    </w:p>
    <w:p w14:paraId="57BF3F1C" w14:textId="77777777" w:rsidR="0034535B" w:rsidRPr="00CA6A04" w:rsidRDefault="0034535B" w:rsidP="0034535B">
      <w:pPr>
        <w:pStyle w:val="ListParagraph"/>
        <w:ind w:left="1440"/>
        <w:rPr>
          <w:rFonts w:ascii="Arial" w:hAnsi="Arial" w:cs="Arial"/>
          <w:sz w:val="24"/>
          <w:szCs w:val="24"/>
        </w:rPr>
      </w:pPr>
      <w:r w:rsidRPr="00CA6A04">
        <w:rPr>
          <w:rFonts w:ascii="Arial" w:hAnsi="Arial" w:cs="Arial"/>
          <w:i/>
          <w:sz w:val="24"/>
          <w:szCs w:val="24"/>
        </w:rPr>
        <w:t>PDF format preferred</w:t>
      </w:r>
    </w:p>
    <w:p w14:paraId="79B21850" w14:textId="6F1ED31A" w:rsidR="002D7165" w:rsidRDefault="002D7165" w:rsidP="002D7165">
      <w:pPr>
        <w:ind w:left="1440"/>
        <w:rPr>
          <w:rFonts w:ascii="Arial" w:hAnsi="Arial" w:cs="Arial"/>
          <w:sz w:val="24"/>
          <w:szCs w:val="24"/>
        </w:rPr>
      </w:pPr>
      <w:r w:rsidRPr="00E12FA7">
        <w:rPr>
          <w:rFonts w:ascii="Arial" w:hAnsi="Arial" w:cs="Arial"/>
          <w:b/>
          <w:bCs/>
          <w:sz w:val="24"/>
          <w:szCs w:val="24"/>
        </w:rPr>
        <w:t xml:space="preserve">Appendix </w:t>
      </w:r>
      <w:r w:rsidR="00510C58">
        <w:rPr>
          <w:rFonts w:ascii="Arial" w:hAnsi="Arial" w:cs="Arial"/>
          <w:b/>
          <w:bCs/>
          <w:sz w:val="24"/>
          <w:szCs w:val="24"/>
        </w:rPr>
        <w:t>G</w:t>
      </w:r>
      <w:r w:rsidR="009659DF">
        <w:rPr>
          <w:rFonts w:ascii="Arial" w:hAnsi="Arial" w:cs="Arial"/>
          <w:sz w:val="24"/>
          <w:szCs w:val="24"/>
        </w:rPr>
        <w:t xml:space="preserve"> </w:t>
      </w:r>
      <w:r>
        <w:rPr>
          <w:rFonts w:ascii="Arial" w:hAnsi="Arial" w:cs="Arial"/>
          <w:sz w:val="24"/>
          <w:szCs w:val="24"/>
        </w:rPr>
        <w:t xml:space="preserve">(Response to Proposed Services Form) </w:t>
      </w:r>
    </w:p>
    <w:p w14:paraId="5EE4EC16" w14:textId="77777777" w:rsidR="0034535B" w:rsidRPr="00CA6A04" w:rsidRDefault="0034535B" w:rsidP="0034535B">
      <w:pPr>
        <w:ind w:left="1440"/>
        <w:rPr>
          <w:rFonts w:ascii="Arial" w:hAnsi="Arial" w:cs="Arial"/>
          <w:sz w:val="24"/>
          <w:szCs w:val="24"/>
        </w:rPr>
      </w:pPr>
      <w:r w:rsidRPr="00CA6A04">
        <w:rPr>
          <w:rFonts w:ascii="Arial" w:hAnsi="Arial" w:cs="Arial"/>
          <w:sz w:val="24"/>
          <w:szCs w:val="24"/>
        </w:rPr>
        <w:t>All required information and attachments stated in PART IV, Section III.</w:t>
      </w:r>
    </w:p>
    <w:p w14:paraId="0F41FCCF" w14:textId="77777777" w:rsidR="0034535B" w:rsidRPr="00CA6A04" w:rsidRDefault="0034535B" w:rsidP="004F3F74">
      <w:pPr>
        <w:rPr>
          <w:rFonts w:ascii="Arial" w:hAnsi="Arial" w:cs="Arial"/>
          <w:sz w:val="24"/>
          <w:szCs w:val="24"/>
        </w:rPr>
      </w:pPr>
    </w:p>
    <w:p w14:paraId="718C4B7E" w14:textId="77777777" w:rsidR="0034535B" w:rsidRPr="00CA6A04" w:rsidRDefault="0034535B" w:rsidP="00F93980">
      <w:pPr>
        <w:pStyle w:val="ListParagraph"/>
        <w:numPr>
          <w:ilvl w:val="0"/>
          <w:numId w:val="7"/>
        </w:numPr>
        <w:ind w:left="1440"/>
        <w:rPr>
          <w:rFonts w:ascii="Arial" w:hAnsi="Arial" w:cs="Arial"/>
          <w:sz w:val="24"/>
          <w:szCs w:val="24"/>
        </w:rPr>
      </w:pPr>
      <w:r w:rsidRPr="00CA6A04">
        <w:rPr>
          <w:rFonts w:ascii="Arial" w:hAnsi="Arial" w:cs="Arial"/>
          <w:b/>
          <w:sz w:val="24"/>
          <w:szCs w:val="24"/>
          <w:u w:val="single"/>
        </w:rPr>
        <w:t>File 4 [Bidder’s Name] – Cost Proposal:</w:t>
      </w:r>
    </w:p>
    <w:p w14:paraId="2E3906C1" w14:textId="32D17DB2" w:rsidR="0034535B" w:rsidRPr="002D0593" w:rsidRDefault="00B51518" w:rsidP="0034535B">
      <w:pPr>
        <w:pStyle w:val="ListParagraph"/>
        <w:ind w:left="1440"/>
        <w:rPr>
          <w:rFonts w:ascii="Arial" w:hAnsi="Arial" w:cs="Arial"/>
          <w:sz w:val="24"/>
          <w:szCs w:val="24"/>
        </w:rPr>
      </w:pPr>
      <w:bookmarkStart w:id="49" w:name="_Hlk117496619"/>
      <w:r w:rsidRPr="004A710F">
        <w:rPr>
          <w:rFonts w:ascii="Arial" w:hAnsi="Arial" w:cs="Arial"/>
          <w:i/>
          <w:sz w:val="24"/>
          <w:szCs w:val="24"/>
        </w:rPr>
        <w:t>PDF</w:t>
      </w:r>
      <w:r w:rsidR="00F67A69" w:rsidRPr="004A710F">
        <w:rPr>
          <w:rFonts w:ascii="Arial" w:hAnsi="Arial" w:cs="Arial"/>
          <w:i/>
          <w:sz w:val="24"/>
          <w:szCs w:val="24"/>
        </w:rPr>
        <w:t xml:space="preserve"> </w:t>
      </w:r>
      <w:r w:rsidR="0034535B" w:rsidRPr="004A710F">
        <w:rPr>
          <w:rFonts w:ascii="Arial" w:hAnsi="Arial" w:cs="Arial"/>
          <w:i/>
          <w:sz w:val="24"/>
          <w:szCs w:val="24"/>
        </w:rPr>
        <w:t>f</w:t>
      </w:r>
      <w:r w:rsidR="0034535B" w:rsidRPr="002D0593">
        <w:rPr>
          <w:rFonts w:ascii="Arial" w:hAnsi="Arial" w:cs="Arial"/>
          <w:i/>
          <w:sz w:val="24"/>
          <w:szCs w:val="24"/>
        </w:rPr>
        <w:t>ormat preferred</w:t>
      </w:r>
    </w:p>
    <w:bookmarkEnd w:id="49"/>
    <w:p w14:paraId="5CC4D5D4" w14:textId="5FCE9339" w:rsidR="0034535B" w:rsidRDefault="0034535B" w:rsidP="0034535B">
      <w:pPr>
        <w:ind w:left="1440"/>
        <w:rPr>
          <w:rFonts w:ascii="Arial" w:hAnsi="Arial" w:cs="Arial"/>
          <w:sz w:val="24"/>
          <w:szCs w:val="24"/>
        </w:rPr>
      </w:pPr>
      <w:r w:rsidRPr="002D0593">
        <w:rPr>
          <w:rFonts w:ascii="Arial" w:hAnsi="Arial" w:cs="Arial"/>
          <w:b/>
          <w:sz w:val="24"/>
          <w:szCs w:val="24"/>
        </w:rPr>
        <w:t xml:space="preserve">Appendix </w:t>
      </w:r>
      <w:r w:rsidR="00510C58">
        <w:rPr>
          <w:rFonts w:ascii="Arial" w:hAnsi="Arial" w:cs="Arial"/>
          <w:b/>
          <w:sz w:val="24"/>
          <w:szCs w:val="24"/>
        </w:rPr>
        <w:t>H</w:t>
      </w:r>
      <w:r w:rsidR="009659DF" w:rsidRPr="002D0593">
        <w:rPr>
          <w:rFonts w:ascii="Arial" w:hAnsi="Arial" w:cs="Arial"/>
          <w:sz w:val="24"/>
          <w:szCs w:val="24"/>
        </w:rPr>
        <w:t xml:space="preserve"> </w:t>
      </w:r>
      <w:r w:rsidRPr="002D0593">
        <w:rPr>
          <w:rFonts w:ascii="Arial" w:hAnsi="Arial" w:cs="Arial"/>
          <w:sz w:val="24"/>
          <w:szCs w:val="24"/>
        </w:rPr>
        <w:t xml:space="preserve">(Cost Proposal </w:t>
      </w:r>
      <w:r w:rsidRPr="00CA6A04">
        <w:rPr>
          <w:rFonts w:ascii="Arial" w:hAnsi="Arial" w:cs="Arial"/>
          <w:sz w:val="24"/>
          <w:szCs w:val="24"/>
        </w:rPr>
        <w:t xml:space="preserve">Form) </w:t>
      </w:r>
    </w:p>
    <w:p w14:paraId="064C1D4E" w14:textId="77777777" w:rsidR="0034535B" w:rsidRPr="00CA6A04" w:rsidRDefault="0034535B" w:rsidP="0034535B">
      <w:pPr>
        <w:ind w:left="1440"/>
        <w:rPr>
          <w:rFonts w:ascii="Arial" w:hAnsi="Arial" w:cs="Arial"/>
          <w:sz w:val="24"/>
          <w:szCs w:val="24"/>
        </w:rPr>
      </w:pPr>
      <w:r>
        <w:rPr>
          <w:rFonts w:ascii="Arial" w:hAnsi="Arial" w:cs="Arial"/>
          <w:sz w:val="24"/>
          <w:szCs w:val="24"/>
        </w:rPr>
        <w:t>A</w:t>
      </w:r>
      <w:r w:rsidRPr="00CA6A04">
        <w:rPr>
          <w:rFonts w:ascii="Arial" w:hAnsi="Arial" w:cs="Arial"/>
          <w:sz w:val="24"/>
          <w:szCs w:val="24"/>
        </w:rPr>
        <w:t>ll required information and attachments stated in PART IV, Section IV.</w:t>
      </w:r>
    </w:p>
    <w:bookmarkEnd w:id="33"/>
    <w:bookmarkEnd w:id="48"/>
    <w:p w14:paraId="4BF54B8E" w14:textId="3B44BEA6" w:rsidR="00E82FB4" w:rsidRPr="00CA6A04" w:rsidRDefault="00E82FB4" w:rsidP="004F0520">
      <w:pPr>
        <w:rPr>
          <w:rFonts w:ascii="Arial" w:hAnsi="Arial" w:cs="Arial"/>
          <w:b/>
          <w:sz w:val="24"/>
          <w:szCs w:val="24"/>
        </w:rPr>
      </w:pPr>
      <w:r w:rsidRPr="004F0520">
        <w:rPr>
          <w:rFonts w:ascii="Arial" w:hAnsi="Arial" w:cs="Arial"/>
          <w:sz w:val="24"/>
          <w:szCs w:val="24"/>
        </w:rPr>
        <w:br w:type="page"/>
      </w:r>
      <w:bookmarkStart w:id="50" w:name="_Toc367174734"/>
      <w:bookmarkStart w:id="51" w:name="_Toc397069202"/>
      <w:r w:rsidR="00D74331" w:rsidRPr="00CA6A04">
        <w:rPr>
          <w:rFonts w:ascii="Arial" w:hAnsi="Arial" w:cs="Arial"/>
          <w:b/>
          <w:sz w:val="24"/>
          <w:szCs w:val="24"/>
        </w:rPr>
        <w:lastRenderedPageBreak/>
        <w:t xml:space="preserve">PART IV </w:t>
      </w:r>
      <w:r w:rsidR="00D74331" w:rsidRPr="00CA6A04">
        <w:rPr>
          <w:rFonts w:ascii="Arial" w:hAnsi="Arial" w:cs="Arial"/>
          <w:b/>
          <w:sz w:val="24"/>
          <w:szCs w:val="24"/>
        </w:rPr>
        <w:tab/>
      </w:r>
      <w:r w:rsidR="0029027E" w:rsidRPr="00CA6A04">
        <w:rPr>
          <w:rFonts w:ascii="Arial" w:hAnsi="Arial" w:cs="Arial"/>
          <w:b/>
          <w:sz w:val="24"/>
          <w:szCs w:val="24"/>
        </w:rPr>
        <w:t>PROPOSAL SUBMISSION REQUIREMENTS</w:t>
      </w:r>
      <w:bookmarkEnd w:id="50"/>
      <w:bookmarkEnd w:id="51"/>
    </w:p>
    <w:p w14:paraId="1C605231" w14:textId="77777777" w:rsidR="00670E78" w:rsidRPr="00CA6A04" w:rsidRDefault="00670E78" w:rsidP="004F0520">
      <w:pPr>
        <w:rPr>
          <w:rFonts w:ascii="Arial" w:hAnsi="Arial" w:cs="Arial"/>
          <w:sz w:val="24"/>
          <w:szCs w:val="24"/>
        </w:rPr>
      </w:pPr>
    </w:p>
    <w:p w14:paraId="4F6B58B7" w14:textId="77777777" w:rsidR="004A710F" w:rsidRPr="00C97934" w:rsidRDefault="004A710F" w:rsidP="004A710F">
      <w:pPr>
        <w:rPr>
          <w:rFonts w:ascii="Arial" w:hAnsi="Arial" w:cs="Arial"/>
          <w:sz w:val="24"/>
          <w:szCs w:val="24"/>
        </w:rPr>
      </w:pPr>
      <w:bookmarkStart w:id="52" w:name="_Hlk83294286"/>
      <w:r w:rsidRPr="00C97934">
        <w:rPr>
          <w:rFonts w:ascii="Arial" w:hAnsi="Arial" w:cs="Arial"/>
          <w:sz w:val="24"/>
          <w:szCs w:val="24"/>
        </w:rPr>
        <w:t xml:space="preserve">This section contains instructions for Bidders to use in preparing their proposals. The Department seeks </w:t>
      </w:r>
      <w:r w:rsidRPr="00C97934">
        <w:rPr>
          <w:rFonts w:ascii="Arial" w:hAnsi="Arial" w:cs="Arial"/>
          <w:sz w:val="24"/>
          <w:szCs w:val="24"/>
          <w:u w:val="single"/>
        </w:rPr>
        <w:t>detailed yet succinct</w:t>
      </w:r>
      <w:r w:rsidRPr="00C97934">
        <w:rPr>
          <w:rFonts w:ascii="Arial" w:hAnsi="Arial" w:cs="Arial"/>
          <w:sz w:val="24"/>
          <w:szCs w:val="24"/>
        </w:rPr>
        <w:t xml:space="preserve"> responses that demonstrate the Bidder’s qualifications, experience, and ability to perform the requirements specified throughout the RFP.</w:t>
      </w:r>
    </w:p>
    <w:p w14:paraId="64374523" w14:textId="77777777" w:rsidR="004A710F" w:rsidRPr="00C97934" w:rsidRDefault="004A710F" w:rsidP="004A710F">
      <w:pPr>
        <w:rPr>
          <w:rFonts w:ascii="Arial" w:hAnsi="Arial" w:cs="Arial"/>
          <w:sz w:val="24"/>
          <w:szCs w:val="24"/>
        </w:rPr>
      </w:pPr>
    </w:p>
    <w:p w14:paraId="376435B1" w14:textId="77777777" w:rsidR="004A710F" w:rsidRPr="00C97934" w:rsidRDefault="004A710F" w:rsidP="004A710F">
      <w:pPr>
        <w:rPr>
          <w:rFonts w:ascii="Arial" w:hAnsi="Arial" w:cs="Arial"/>
          <w:sz w:val="24"/>
          <w:szCs w:val="24"/>
        </w:rPr>
      </w:pPr>
      <w:r w:rsidRPr="00C97934">
        <w:rPr>
          <w:rFonts w:ascii="Arial" w:hAnsi="Arial" w:cs="Arial"/>
          <w:sz w:val="24"/>
          <w:szCs w:val="24"/>
        </w:rPr>
        <w:t>The Bidder’s proposal must follow the outline used below, including the numbering, section, and sub-section headings.  Failure to use the outline specified in PART IV, or failure to respond to all questions and instructions throughout the RFP, may result in the proposal being disqualified as non-responsive or receiving a reduced score.  The Department, and its evaluation team, has sole discretion to determine whether a variance from the RFP specifications will result either in disqualification or reduction in scoring of a proposal.  Rephrasing of the content provided in the RFP will, at best, be considered minimally responsive.</w:t>
      </w:r>
    </w:p>
    <w:p w14:paraId="1A6CA94F" w14:textId="77777777" w:rsidR="004A710F" w:rsidRPr="00C97934" w:rsidRDefault="004A710F" w:rsidP="004A710F">
      <w:pPr>
        <w:pStyle w:val="ListParagraph"/>
        <w:ind w:left="360"/>
        <w:rPr>
          <w:rFonts w:ascii="Arial" w:hAnsi="Arial" w:cs="Arial"/>
          <w:b/>
          <w:sz w:val="24"/>
          <w:szCs w:val="24"/>
        </w:rPr>
      </w:pPr>
    </w:p>
    <w:p w14:paraId="2F380B8B" w14:textId="47E2FDD3" w:rsidR="00EA18AB" w:rsidRPr="00CA6A04" w:rsidRDefault="004A710F" w:rsidP="00B90357">
      <w:pPr>
        <w:rPr>
          <w:rFonts w:ascii="Arial" w:hAnsi="Arial" w:cs="Arial"/>
          <w:sz w:val="24"/>
          <w:szCs w:val="24"/>
        </w:rPr>
      </w:pPr>
      <w:r w:rsidRPr="00C97934">
        <w:rPr>
          <w:rFonts w:ascii="Arial" w:hAnsi="Arial" w:cs="Arial"/>
          <w:sz w:val="24"/>
          <w:szCs w:val="24"/>
        </w:rPr>
        <w:t>Bidders are not to provide additional attachments beyond those specified in the RFP for the purpose of extending their response.  Additional materials not requested will not be considered part of the proposal and will not be evaluated. Include any forms provided in the submission package or reproduce those forms as closely as possible.  All information must be presented in the same order and format as described in the RFP.</w:t>
      </w:r>
      <w:bookmarkStart w:id="53" w:name="_Hlk32488622"/>
    </w:p>
    <w:p w14:paraId="511BEC32" w14:textId="77777777" w:rsidR="00EA18AB" w:rsidRPr="00BE2B89" w:rsidRDefault="00EA18AB" w:rsidP="00BE2B89">
      <w:pPr>
        <w:rPr>
          <w:rFonts w:ascii="Arial" w:hAnsi="Arial" w:cs="Arial"/>
          <w:sz w:val="24"/>
          <w:szCs w:val="24"/>
        </w:rPr>
      </w:pPr>
      <w:bookmarkStart w:id="54" w:name="_Toc367174736"/>
      <w:bookmarkStart w:id="55" w:name="_Toc397069205"/>
      <w:bookmarkEnd w:id="52"/>
      <w:bookmarkEnd w:id="53"/>
    </w:p>
    <w:p w14:paraId="34FE300F" w14:textId="0658842A" w:rsidR="00273D85" w:rsidRPr="00CA6A04" w:rsidRDefault="00C56860" w:rsidP="00B90357">
      <w:pPr>
        <w:rPr>
          <w:rFonts w:ascii="Arial" w:hAnsi="Arial" w:cs="Arial"/>
          <w:b/>
          <w:sz w:val="24"/>
          <w:szCs w:val="24"/>
        </w:rPr>
      </w:pPr>
      <w:r w:rsidRPr="00CA6A04">
        <w:rPr>
          <w:rFonts w:ascii="Arial" w:hAnsi="Arial" w:cs="Arial"/>
          <w:b/>
          <w:sz w:val="24"/>
          <w:szCs w:val="24"/>
        </w:rPr>
        <w:t xml:space="preserve">Proposal </w:t>
      </w:r>
      <w:r w:rsidR="00117E93" w:rsidRPr="00CA6A04">
        <w:rPr>
          <w:rFonts w:ascii="Arial" w:hAnsi="Arial" w:cs="Arial"/>
          <w:b/>
          <w:sz w:val="24"/>
          <w:szCs w:val="24"/>
        </w:rPr>
        <w:t xml:space="preserve">Format and </w:t>
      </w:r>
      <w:r w:rsidRPr="00CA6A04">
        <w:rPr>
          <w:rFonts w:ascii="Arial" w:hAnsi="Arial" w:cs="Arial"/>
          <w:b/>
          <w:sz w:val="24"/>
          <w:szCs w:val="24"/>
        </w:rPr>
        <w:t>Contents</w:t>
      </w:r>
      <w:bookmarkEnd w:id="54"/>
      <w:bookmarkEnd w:id="55"/>
      <w:r w:rsidR="00DE6455" w:rsidRPr="00CA6A04">
        <w:rPr>
          <w:rFonts w:ascii="Arial" w:hAnsi="Arial" w:cs="Arial"/>
          <w:b/>
          <w:sz w:val="24"/>
          <w:szCs w:val="24"/>
        </w:rPr>
        <w:t xml:space="preserve"> </w:t>
      </w:r>
    </w:p>
    <w:p w14:paraId="16868E50" w14:textId="693A4330" w:rsidR="00724810" w:rsidRPr="00CA6A04" w:rsidRDefault="00724810" w:rsidP="004F0520">
      <w:pPr>
        <w:rPr>
          <w:rFonts w:ascii="Arial" w:hAnsi="Arial" w:cs="Arial"/>
          <w:sz w:val="24"/>
          <w:szCs w:val="24"/>
        </w:rPr>
      </w:pPr>
    </w:p>
    <w:p w14:paraId="7B308A6F" w14:textId="09493D1F" w:rsidR="0055472F" w:rsidRPr="00CA6A04" w:rsidRDefault="0055472F" w:rsidP="004F0520">
      <w:pPr>
        <w:rPr>
          <w:rFonts w:ascii="Arial" w:hAnsi="Arial" w:cs="Arial"/>
          <w:sz w:val="24"/>
          <w:szCs w:val="24"/>
        </w:rPr>
      </w:pPr>
      <w:r w:rsidRPr="00CA6A04">
        <w:rPr>
          <w:rFonts w:ascii="Arial" w:hAnsi="Arial" w:cs="Arial"/>
          <w:b/>
          <w:sz w:val="24"/>
          <w:szCs w:val="24"/>
        </w:rPr>
        <w:t xml:space="preserve">Section I </w:t>
      </w:r>
      <w:r w:rsidRPr="00CA6A04">
        <w:rPr>
          <w:rFonts w:ascii="Arial" w:hAnsi="Arial" w:cs="Arial"/>
          <w:b/>
          <w:sz w:val="24"/>
          <w:szCs w:val="24"/>
        </w:rPr>
        <w:tab/>
      </w:r>
      <w:r w:rsidR="00190216" w:rsidRPr="00CA6A04">
        <w:rPr>
          <w:rFonts w:ascii="Arial" w:hAnsi="Arial" w:cs="Arial"/>
          <w:b/>
          <w:sz w:val="24"/>
          <w:szCs w:val="24"/>
        </w:rPr>
        <w:t>Preliminary Information</w:t>
      </w:r>
      <w:r w:rsidR="00C43A42" w:rsidRPr="00CA6A04">
        <w:rPr>
          <w:rFonts w:ascii="Arial" w:hAnsi="Arial" w:cs="Arial"/>
          <w:b/>
          <w:sz w:val="24"/>
          <w:szCs w:val="24"/>
        </w:rPr>
        <w:t xml:space="preserve"> </w:t>
      </w:r>
      <w:r w:rsidR="00C43A42" w:rsidRPr="00CA6A04">
        <w:rPr>
          <w:rFonts w:ascii="Arial" w:hAnsi="Arial" w:cs="Arial"/>
          <w:sz w:val="24"/>
          <w:szCs w:val="24"/>
        </w:rPr>
        <w:t>(File #1)</w:t>
      </w:r>
    </w:p>
    <w:p w14:paraId="665E39E8" w14:textId="742F072E" w:rsidR="0055472F" w:rsidRPr="00CA6A04" w:rsidRDefault="0055472F" w:rsidP="004F0520">
      <w:pPr>
        <w:rPr>
          <w:rFonts w:ascii="Arial" w:hAnsi="Arial" w:cs="Arial"/>
          <w:b/>
          <w:sz w:val="24"/>
          <w:szCs w:val="24"/>
        </w:rPr>
      </w:pPr>
    </w:p>
    <w:p w14:paraId="4B3374C9" w14:textId="15A3E4E5" w:rsidR="0055472F" w:rsidRPr="00CA6A04" w:rsidRDefault="0055472F" w:rsidP="00F93980">
      <w:pPr>
        <w:pStyle w:val="ListParagraph"/>
        <w:numPr>
          <w:ilvl w:val="1"/>
          <w:numId w:val="8"/>
        </w:numPr>
        <w:rPr>
          <w:rFonts w:ascii="Arial" w:hAnsi="Arial" w:cs="Arial"/>
          <w:b/>
          <w:sz w:val="24"/>
          <w:szCs w:val="24"/>
        </w:rPr>
      </w:pPr>
      <w:bookmarkStart w:id="56" w:name="_Hlk115357686"/>
      <w:r w:rsidRPr="00CA6A04">
        <w:rPr>
          <w:rFonts w:ascii="Arial" w:hAnsi="Arial" w:cs="Arial"/>
          <w:b/>
          <w:sz w:val="24"/>
          <w:szCs w:val="24"/>
        </w:rPr>
        <w:t>Proposal Cover Page</w:t>
      </w:r>
    </w:p>
    <w:p w14:paraId="4B90EFAB" w14:textId="57A4C1C5" w:rsidR="0055472F" w:rsidRPr="00CA6A04" w:rsidRDefault="0055472F" w:rsidP="0055472F">
      <w:pPr>
        <w:pStyle w:val="ListParagraph"/>
        <w:rPr>
          <w:rFonts w:ascii="Arial" w:hAnsi="Arial" w:cs="Arial"/>
          <w:sz w:val="24"/>
          <w:szCs w:val="24"/>
        </w:rPr>
      </w:pPr>
      <w:r w:rsidRPr="00CA6A04">
        <w:rPr>
          <w:rFonts w:ascii="Arial" w:hAnsi="Arial" w:cs="Arial"/>
          <w:sz w:val="24"/>
          <w:szCs w:val="24"/>
        </w:rPr>
        <w:t xml:space="preserve">Bidders must complete </w:t>
      </w:r>
      <w:r w:rsidRPr="00CA6A04">
        <w:rPr>
          <w:rFonts w:ascii="Arial" w:hAnsi="Arial" w:cs="Arial"/>
          <w:b/>
          <w:sz w:val="24"/>
          <w:szCs w:val="24"/>
        </w:rPr>
        <w:t>Appendix A</w:t>
      </w:r>
      <w:r w:rsidRPr="00CA6A04">
        <w:rPr>
          <w:rFonts w:ascii="Arial" w:hAnsi="Arial" w:cs="Arial"/>
          <w:sz w:val="24"/>
          <w:szCs w:val="24"/>
        </w:rPr>
        <w:t xml:space="preserve"> </w:t>
      </w:r>
      <w:r w:rsidR="008E1466" w:rsidRPr="00CA6A04">
        <w:rPr>
          <w:rFonts w:ascii="Arial" w:hAnsi="Arial" w:cs="Arial"/>
          <w:sz w:val="24"/>
          <w:szCs w:val="24"/>
        </w:rPr>
        <w:t>(Proposal Cover Page)</w:t>
      </w:r>
      <w:r w:rsidRPr="00CA6A04">
        <w:rPr>
          <w:rFonts w:ascii="Arial" w:hAnsi="Arial" w:cs="Arial"/>
          <w:sz w:val="24"/>
          <w:szCs w:val="24"/>
        </w:rPr>
        <w:t xml:space="preserve">.  It is </w:t>
      </w:r>
      <w:r w:rsidR="00F47027" w:rsidRPr="00CA6A04">
        <w:rPr>
          <w:rFonts w:ascii="Arial" w:hAnsi="Arial" w:cs="Arial"/>
          <w:sz w:val="24"/>
          <w:szCs w:val="24"/>
        </w:rPr>
        <w:t>critical</w:t>
      </w:r>
      <w:r w:rsidRPr="00CA6A04">
        <w:rPr>
          <w:rFonts w:ascii="Arial" w:hAnsi="Arial" w:cs="Arial"/>
          <w:sz w:val="24"/>
          <w:szCs w:val="24"/>
        </w:rPr>
        <w:t xml:space="preserve"> that the cover page show the specific information requested, including Bidder address(es) and other details listed.  The </w:t>
      </w:r>
      <w:r w:rsidR="007D3784" w:rsidRPr="00CA6A04">
        <w:rPr>
          <w:rFonts w:ascii="Arial" w:hAnsi="Arial" w:cs="Arial"/>
          <w:sz w:val="24"/>
          <w:szCs w:val="24"/>
        </w:rPr>
        <w:t>P</w:t>
      </w:r>
      <w:r w:rsidRPr="00CA6A04">
        <w:rPr>
          <w:rFonts w:ascii="Arial" w:hAnsi="Arial" w:cs="Arial"/>
          <w:sz w:val="24"/>
          <w:szCs w:val="24"/>
        </w:rPr>
        <w:t xml:space="preserve">roposal </w:t>
      </w:r>
      <w:r w:rsidR="007D3784" w:rsidRPr="00CA6A04">
        <w:rPr>
          <w:rFonts w:ascii="Arial" w:hAnsi="Arial" w:cs="Arial"/>
          <w:sz w:val="24"/>
          <w:szCs w:val="24"/>
        </w:rPr>
        <w:t>C</w:t>
      </w:r>
      <w:r w:rsidRPr="00CA6A04">
        <w:rPr>
          <w:rFonts w:ascii="Arial" w:hAnsi="Arial" w:cs="Arial"/>
          <w:sz w:val="24"/>
          <w:szCs w:val="24"/>
        </w:rPr>
        <w:t xml:space="preserve">over </w:t>
      </w:r>
      <w:r w:rsidR="007D3784" w:rsidRPr="00CA6A04">
        <w:rPr>
          <w:rFonts w:ascii="Arial" w:hAnsi="Arial" w:cs="Arial"/>
          <w:sz w:val="24"/>
          <w:szCs w:val="24"/>
        </w:rPr>
        <w:t>P</w:t>
      </w:r>
      <w:r w:rsidRPr="00CA6A04">
        <w:rPr>
          <w:rFonts w:ascii="Arial" w:hAnsi="Arial" w:cs="Arial"/>
          <w:sz w:val="24"/>
          <w:szCs w:val="24"/>
        </w:rPr>
        <w:t>age must be dated and signed by a person authorized to enter into contracts on behalf of the Bidder.</w:t>
      </w:r>
    </w:p>
    <w:p w14:paraId="69CFA349" w14:textId="77777777" w:rsidR="0055472F" w:rsidRPr="00BE2B89" w:rsidRDefault="0055472F" w:rsidP="00BE2B89">
      <w:pPr>
        <w:rPr>
          <w:rFonts w:ascii="Arial" w:hAnsi="Arial" w:cs="Arial"/>
          <w:sz w:val="24"/>
          <w:szCs w:val="24"/>
        </w:rPr>
      </w:pPr>
    </w:p>
    <w:p w14:paraId="48AC50C8" w14:textId="7B3C1669" w:rsidR="0055472F" w:rsidRPr="00CA6A04" w:rsidRDefault="0055472F" w:rsidP="00F93980">
      <w:pPr>
        <w:pStyle w:val="ListParagraph"/>
        <w:numPr>
          <w:ilvl w:val="1"/>
          <w:numId w:val="8"/>
        </w:numPr>
        <w:rPr>
          <w:rFonts w:ascii="Arial" w:hAnsi="Arial" w:cs="Arial"/>
          <w:b/>
          <w:sz w:val="24"/>
          <w:szCs w:val="24"/>
        </w:rPr>
      </w:pPr>
      <w:r w:rsidRPr="00CA6A04">
        <w:rPr>
          <w:rFonts w:ascii="Arial" w:hAnsi="Arial" w:cs="Arial"/>
          <w:b/>
          <w:sz w:val="24"/>
          <w:szCs w:val="24"/>
        </w:rPr>
        <w:t>Debarment, Performance and Non-Collusion Certification</w:t>
      </w:r>
    </w:p>
    <w:p w14:paraId="2215779A" w14:textId="6B3261B0" w:rsidR="007D3784" w:rsidRPr="00CA6A04" w:rsidRDefault="0055472F" w:rsidP="007D3784">
      <w:pPr>
        <w:pStyle w:val="ListParagraph"/>
        <w:rPr>
          <w:rFonts w:ascii="Arial" w:hAnsi="Arial" w:cs="Arial"/>
          <w:sz w:val="24"/>
          <w:szCs w:val="24"/>
        </w:rPr>
      </w:pPr>
      <w:r w:rsidRPr="00CA6A04">
        <w:rPr>
          <w:rFonts w:ascii="Arial" w:hAnsi="Arial" w:cs="Arial"/>
          <w:sz w:val="24"/>
          <w:szCs w:val="24"/>
        </w:rPr>
        <w:t xml:space="preserve">Bidders must complete </w:t>
      </w:r>
      <w:r w:rsidRPr="00CA6A04">
        <w:rPr>
          <w:rFonts w:ascii="Arial" w:hAnsi="Arial" w:cs="Arial"/>
          <w:b/>
          <w:sz w:val="24"/>
          <w:szCs w:val="24"/>
        </w:rPr>
        <w:t>Appendix B</w:t>
      </w:r>
      <w:r w:rsidR="008E1466" w:rsidRPr="00CA6A04">
        <w:rPr>
          <w:rFonts w:ascii="Arial" w:hAnsi="Arial" w:cs="Arial"/>
          <w:b/>
          <w:sz w:val="24"/>
          <w:szCs w:val="24"/>
        </w:rPr>
        <w:t xml:space="preserve"> </w:t>
      </w:r>
      <w:r w:rsidR="008E1466" w:rsidRPr="002A57AB">
        <w:rPr>
          <w:rFonts w:ascii="Arial" w:hAnsi="Arial"/>
          <w:sz w:val="24"/>
        </w:rPr>
        <w:t>(</w:t>
      </w:r>
      <w:r w:rsidR="008E1466" w:rsidRPr="00CA6A04">
        <w:rPr>
          <w:rFonts w:ascii="Arial" w:hAnsi="Arial" w:cs="Arial"/>
          <w:sz w:val="24"/>
          <w:szCs w:val="24"/>
        </w:rPr>
        <w:t>Debarment, Performance and Non-Collusion Certification Form)</w:t>
      </w:r>
      <w:r w:rsidRPr="00CA6A04">
        <w:rPr>
          <w:rFonts w:ascii="Arial" w:hAnsi="Arial" w:cs="Arial"/>
          <w:sz w:val="24"/>
          <w:szCs w:val="24"/>
        </w:rPr>
        <w:t>.</w:t>
      </w:r>
      <w:r w:rsidR="007D3784" w:rsidRPr="00CA6A04">
        <w:rPr>
          <w:rFonts w:ascii="Arial" w:hAnsi="Arial" w:cs="Arial"/>
          <w:sz w:val="24"/>
          <w:szCs w:val="24"/>
        </w:rPr>
        <w:t xml:space="preserve"> The Debarment, Performance and Non-Collusion Certification Form must be dated and signed by a person authorized to enter into contracts on behalf of the Bidder.</w:t>
      </w:r>
    </w:p>
    <w:p w14:paraId="7B7CE586" w14:textId="77777777" w:rsidR="0055472F" w:rsidRPr="00BE2B89" w:rsidRDefault="0055472F" w:rsidP="00BE2B89">
      <w:pPr>
        <w:rPr>
          <w:rFonts w:ascii="Arial" w:hAnsi="Arial" w:cs="Arial"/>
          <w:sz w:val="24"/>
          <w:szCs w:val="24"/>
        </w:rPr>
      </w:pPr>
    </w:p>
    <w:p w14:paraId="4B34B879" w14:textId="1CCD3B2D" w:rsidR="0055472F" w:rsidRPr="00CA6A04" w:rsidRDefault="0055472F" w:rsidP="00F93980">
      <w:pPr>
        <w:pStyle w:val="ListParagraph"/>
        <w:numPr>
          <w:ilvl w:val="1"/>
          <w:numId w:val="8"/>
        </w:numPr>
        <w:rPr>
          <w:rFonts w:ascii="Arial" w:hAnsi="Arial" w:cs="Arial"/>
          <w:b/>
          <w:sz w:val="24"/>
          <w:szCs w:val="24"/>
        </w:rPr>
      </w:pPr>
      <w:r w:rsidRPr="00CA6A04">
        <w:rPr>
          <w:rFonts w:ascii="Arial" w:hAnsi="Arial" w:cs="Arial"/>
          <w:b/>
          <w:sz w:val="24"/>
          <w:szCs w:val="24"/>
        </w:rPr>
        <w:t>Eligibility Requirements</w:t>
      </w:r>
    </w:p>
    <w:p w14:paraId="550049FD" w14:textId="77777777" w:rsidR="00362031" w:rsidRPr="00CA6A04" w:rsidRDefault="00B727E2" w:rsidP="00362031">
      <w:pPr>
        <w:ind w:left="720"/>
        <w:rPr>
          <w:rFonts w:ascii="Arial" w:hAnsi="Arial" w:cs="Arial"/>
          <w:sz w:val="24"/>
          <w:szCs w:val="24"/>
        </w:rPr>
      </w:pPr>
      <w:r w:rsidRPr="00CA6A04">
        <w:rPr>
          <w:rFonts w:ascii="Arial" w:hAnsi="Arial" w:cs="Arial"/>
          <w:sz w:val="24"/>
          <w:szCs w:val="24"/>
        </w:rPr>
        <w:t xml:space="preserve">Bidders must provide </w:t>
      </w:r>
      <w:r w:rsidR="00362031" w:rsidRPr="00CA6A04">
        <w:rPr>
          <w:rFonts w:ascii="Arial" w:hAnsi="Arial" w:cs="Arial"/>
          <w:sz w:val="24"/>
          <w:szCs w:val="24"/>
        </w:rPr>
        <w:t>documentation</w:t>
      </w:r>
      <w:r w:rsidRPr="00CA6A04">
        <w:rPr>
          <w:rFonts w:ascii="Arial" w:hAnsi="Arial" w:cs="Arial"/>
          <w:sz w:val="24"/>
          <w:szCs w:val="24"/>
        </w:rPr>
        <w:t xml:space="preserve"> </w:t>
      </w:r>
      <w:r w:rsidR="00362031" w:rsidRPr="00CA6A04">
        <w:rPr>
          <w:rFonts w:ascii="Arial" w:hAnsi="Arial" w:cs="Arial"/>
          <w:sz w:val="24"/>
          <w:szCs w:val="24"/>
        </w:rPr>
        <w:t>to demonstrate meeting eligibility requirements stated in PART I, C. of the RFP. This documentation includes:</w:t>
      </w:r>
    </w:p>
    <w:p w14:paraId="07235AD0" w14:textId="047B8D78" w:rsidR="00362031" w:rsidRPr="00CA6A04" w:rsidRDefault="00D96223" w:rsidP="009E4CD4">
      <w:pPr>
        <w:pStyle w:val="ListParagraph"/>
        <w:numPr>
          <w:ilvl w:val="0"/>
          <w:numId w:val="23"/>
        </w:numPr>
        <w:ind w:left="1080"/>
        <w:rPr>
          <w:rFonts w:ascii="Arial" w:hAnsi="Arial" w:cs="Arial"/>
          <w:sz w:val="24"/>
          <w:szCs w:val="24"/>
        </w:rPr>
      </w:pPr>
      <w:r w:rsidRPr="00D96223">
        <w:rPr>
          <w:rFonts w:ascii="Arial" w:hAnsi="Arial" w:cs="Arial"/>
          <w:b/>
          <w:bCs/>
          <w:sz w:val="24"/>
          <w:szCs w:val="24"/>
        </w:rPr>
        <w:t>Appendix C</w:t>
      </w:r>
      <w:r>
        <w:rPr>
          <w:rFonts w:ascii="Arial" w:hAnsi="Arial" w:cs="Arial"/>
          <w:sz w:val="24"/>
          <w:szCs w:val="24"/>
        </w:rPr>
        <w:t xml:space="preserve"> (Eligibility to Submit Bids Form)</w:t>
      </w:r>
    </w:p>
    <w:bookmarkEnd w:id="56"/>
    <w:p w14:paraId="121FD8B4" w14:textId="77777777" w:rsidR="00A57282" w:rsidRPr="00CA6A04" w:rsidRDefault="00A57282" w:rsidP="004F0520">
      <w:pPr>
        <w:rPr>
          <w:rFonts w:ascii="Arial" w:hAnsi="Arial" w:cs="Arial"/>
          <w:b/>
          <w:sz w:val="24"/>
          <w:szCs w:val="24"/>
        </w:rPr>
      </w:pPr>
    </w:p>
    <w:p w14:paraId="430E44E4" w14:textId="08236E73" w:rsidR="00F17D71" w:rsidRPr="00CA6A04" w:rsidRDefault="006C712B" w:rsidP="004F0520">
      <w:pPr>
        <w:rPr>
          <w:rFonts w:ascii="Arial" w:hAnsi="Arial" w:cs="Arial"/>
          <w:b/>
          <w:sz w:val="24"/>
          <w:szCs w:val="24"/>
        </w:rPr>
      </w:pPr>
      <w:r w:rsidRPr="00CA6A04">
        <w:rPr>
          <w:rFonts w:ascii="Arial" w:hAnsi="Arial" w:cs="Arial"/>
          <w:b/>
          <w:sz w:val="24"/>
          <w:szCs w:val="24"/>
        </w:rPr>
        <w:t>Section I</w:t>
      </w:r>
      <w:r w:rsidR="0055472F" w:rsidRPr="00CA6A04">
        <w:rPr>
          <w:rFonts w:ascii="Arial" w:hAnsi="Arial" w:cs="Arial"/>
          <w:b/>
          <w:sz w:val="24"/>
          <w:szCs w:val="24"/>
        </w:rPr>
        <w:t>I</w:t>
      </w:r>
      <w:r w:rsidRPr="00CA6A04">
        <w:rPr>
          <w:rFonts w:ascii="Arial" w:hAnsi="Arial" w:cs="Arial"/>
          <w:b/>
          <w:sz w:val="24"/>
          <w:szCs w:val="24"/>
        </w:rPr>
        <w:tab/>
      </w:r>
      <w:r w:rsidR="00F17D71" w:rsidRPr="00CA6A04">
        <w:rPr>
          <w:rFonts w:ascii="Arial" w:hAnsi="Arial" w:cs="Arial"/>
          <w:b/>
          <w:sz w:val="24"/>
          <w:szCs w:val="24"/>
        </w:rPr>
        <w:t>Organization Qualifications and Experience</w:t>
      </w:r>
      <w:r w:rsidR="00C43A42" w:rsidRPr="00CA6A04">
        <w:rPr>
          <w:rFonts w:ascii="Arial" w:hAnsi="Arial" w:cs="Arial"/>
          <w:b/>
          <w:sz w:val="24"/>
          <w:szCs w:val="24"/>
        </w:rPr>
        <w:t xml:space="preserve"> </w:t>
      </w:r>
      <w:r w:rsidR="00C43A42" w:rsidRPr="00CA6A04">
        <w:rPr>
          <w:rFonts w:ascii="Arial" w:hAnsi="Arial" w:cs="Arial"/>
          <w:sz w:val="24"/>
          <w:szCs w:val="24"/>
        </w:rPr>
        <w:t>(File #2)</w:t>
      </w:r>
    </w:p>
    <w:p w14:paraId="1575B0A7" w14:textId="77777777" w:rsidR="00F17D71" w:rsidRPr="00CA6A04" w:rsidRDefault="00F17D71" w:rsidP="004F0520">
      <w:pPr>
        <w:rPr>
          <w:rFonts w:ascii="Arial" w:hAnsi="Arial" w:cs="Arial"/>
          <w:sz w:val="24"/>
          <w:szCs w:val="24"/>
        </w:rPr>
      </w:pPr>
    </w:p>
    <w:p w14:paraId="715DBA58" w14:textId="77777777" w:rsidR="00C249BB" w:rsidRPr="00CA6A04" w:rsidRDefault="00F17D71" w:rsidP="00F93980">
      <w:pPr>
        <w:pStyle w:val="ListParagraph"/>
        <w:numPr>
          <w:ilvl w:val="1"/>
          <w:numId w:val="16"/>
        </w:numPr>
        <w:rPr>
          <w:rFonts w:ascii="Arial" w:hAnsi="Arial" w:cs="Arial"/>
          <w:b/>
          <w:sz w:val="24"/>
          <w:szCs w:val="24"/>
        </w:rPr>
      </w:pPr>
      <w:r w:rsidRPr="00CA6A04">
        <w:rPr>
          <w:rFonts w:ascii="Arial" w:hAnsi="Arial" w:cs="Arial"/>
          <w:b/>
          <w:sz w:val="24"/>
          <w:szCs w:val="24"/>
        </w:rPr>
        <w:t>Overview of the Organization</w:t>
      </w:r>
    </w:p>
    <w:p w14:paraId="1283AA45" w14:textId="57BD4400" w:rsidR="00E556BB" w:rsidRPr="0036163E" w:rsidRDefault="00284309" w:rsidP="00284309">
      <w:pPr>
        <w:pStyle w:val="ListParagraph"/>
        <w:rPr>
          <w:rFonts w:ascii="Arial" w:hAnsi="Arial" w:cs="Arial"/>
          <w:sz w:val="24"/>
          <w:szCs w:val="24"/>
        </w:rPr>
      </w:pPr>
      <w:r w:rsidRPr="00284309">
        <w:rPr>
          <w:rFonts w:ascii="Arial" w:hAnsi="Arial" w:cs="Arial"/>
          <w:sz w:val="24"/>
          <w:szCs w:val="24"/>
        </w:rPr>
        <w:t xml:space="preserve">Bidders must complete </w:t>
      </w:r>
      <w:r w:rsidRPr="00284309">
        <w:rPr>
          <w:rFonts w:ascii="Arial" w:hAnsi="Arial" w:cs="Arial"/>
          <w:b/>
          <w:sz w:val="24"/>
          <w:szCs w:val="24"/>
        </w:rPr>
        <w:t>Appendix D</w:t>
      </w:r>
      <w:r w:rsidRPr="00284309">
        <w:rPr>
          <w:rFonts w:ascii="Arial" w:hAnsi="Arial" w:cs="Arial"/>
          <w:sz w:val="24"/>
          <w:szCs w:val="24"/>
        </w:rPr>
        <w:t xml:space="preserve"> (Qualifications and Experience Form) describing their qualifications and skills to provide the requested services in the RFP.  Bidders must include three (3) examples of projects within the last five (5) years, demonstrating their experience and expertise in performing these services, as well as highlighting the Bidder’s stated qualifications and skills.</w:t>
      </w:r>
      <w:r>
        <w:rPr>
          <w:rFonts w:ascii="Arial" w:hAnsi="Arial" w:cs="Arial"/>
          <w:sz w:val="24"/>
          <w:szCs w:val="24"/>
        </w:rPr>
        <w:t xml:space="preserve"> </w:t>
      </w:r>
      <w:r w:rsidR="00E556BB">
        <w:rPr>
          <w:rFonts w:eastAsia="Calibri"/>
          <w:sz w:val="24"/>
          <w:szCs w:val="24"/>
        </w:rPr>
        <w:t xml:space="preserve"> </w:t>
      </w:r>
    </w:p>
    <w:p w14:paraId="72771B50" w14:textId="2E890019" w:rsidR="00E556BB" w:rsidRPr="0036163E" w:rsidRDefault="00E556BB" w:rsidP="009E4CD4">
      <w:pPr>
        <w:widowControl/>
        <w:numPr>
          <w:ilvl w:val="0"/>
          <w:numId w:val="67"/>
        </w:numPr>
        <w:autoSpaceDE/>
        <w:autoSpaceDN/>
        <w:ind w:left="1080"/>
        <w:rPr>
          <w:rFonts w:ascii="Arial" w:hAnsi="Arial" w:cs="Arial"/>
          <w:sz w:val="24"/>
          <w:szCs w:val="24"/>
        </w:rPr>
      </w:pPr>
      <w:bookmarkStart w:id="57" w:name="_Hlk149124170"/>
      <w:r w:rsidRPr="0036163E">
        <w:rPr>
          <w:rFonts w:ascii="Arial" w:eastAsia="Calibri" w:hAnsi="Arial" w:cs="Arial"/>
          <w:sz w:val="24"/>
          <w:szCs w:val="24"/>
        </w:rPr>
        <w:lastRenderedPageBreak/>
        <w:t xml:space="preserve">Demonstrate knowledge and </w:t>
      </w:r>
      <w:r w:rsidR="004C7F8D">
        <w:rPr>
          <w:rFonts w:ascii="Arial" w:eastAsia="Calibri" w:hAnsi="Arial" w:cs="Arial"/>
          <w:sz w:val="24"/>
          <w:szCs w:val="24"/>
        </w:rPr>
        <w:t xml:space="preserve">comprehensive </w:t>
      </w:r>
      <w:r w:rsidRPr="0036163E">
        <w:rPr>
          <w:rFonts w:ascii="Arial" w:eastAsia="Calibri" w:hAnsi="Arial" w:cs="Arial"/>
          <w:sz w:val="24"/>
          <w:szCs w:val="24"/>
        </w:rPr>
        <w:t xml:space="preserve">understanding of the SSI standards for Disability/Blindness as established by the </w:t>
      </w:r>
      <w:r w:rsidR="00725B65" w:rsidRPr="0036163E">
        <w:rPr>
          <w:rFonts w:ascii="Arial" w:eastAsia="Calibri" w:hAnsi="Arial" w:cs="Arial"/>
          <w:sz w:val="24"/>
          <w:szCs w:val="24"/>
        </w:rPr>
        <w:t>SSA</w:t>
      </w:r>
      <w:r w:rsidRPr="0036163E">
        <w:rPr>
          <w:rFonts w:ascii="Arial" w:eastAsia="Calibri" w:hAnsi="Arial" w:cs="Arial"/>
          <w:sz w:val="24"/>
          <w:szCs w:val="24"/>
        </w:rPr>
        <w:t>, including but not limited to</w:t>
      </w:r>
      <w:r w:rsidR="009977EE">
        <w:rPr>
          <w:rFonts w:ascii="Arial" w:eastAsia="Calibri" w:hAnsi="Arial" w:cs="Arial"/>
          <w:sz w:val="24"/>
          <w:szCs w:val="24"/>
        </w:rPr>
        <w:t>,</w:t>
      </w:r>
      <w:r w:rsidRPr="0036163E">
        <w:rPr>
          <w:rFonts w:ascii="Arial" w:eastAsia="Calibri" w:hAnsi="Arial" w:cs="Arial"/>
          <w:sz w:val="24"/>
          <w:szCs w:val="24"/>
        </w:rPr>
        <w:t xml:space="preserve"> the </w:t>
      </w:r>
      <w:r w:rsidR="00F97A1E" w:rsidRPr="0036163E">
        <w:rPr>
          <w:rFonts w:ascii="Arial" w:eastAsia="Calibri" w:hAnsi="Arial" w:cs="Arial"/>
          <w:sz w:val="24"/>
          <w:szCs w:val="24"/>
        </w:rPr>
        <w:t>s</w:t>
      </w:r>
      <w:r w:rsidRPr="0036163E">
        <w:rPr>
          <w:rFonts w:ascii="Arial" w:eastAsia="Calibri" w:hAnsi="Arial" w:cs="Arial"/>
          <w:sz w:val="24"/>
          <w:szCs w:val="24"/>
        </w:rPr>
        <w:t xml:space="preserve">equential </w:t>
      </w:r>
      <w:r w:rsidR="00F97A1E" w:rsidRPr="0036163E">
        <w:rPr>
          <w:rFonts w:ascii="Arial" w:eastAsia="Calibri" w:hAnsi="Arial" w:cs="Arial"/>
          <w:sz w:val="24"/>
          <w:szCs w:val="24"/>
        </w:rPr>
        <w:t>e</w:t>
      </w:r>
      <w:r w:rsidRPr="0036163E">
        <w:rPr>
          <w:rFonts w:ascii="Arial" w:eastAsia="Calibri" w:hAnsi="Arial" w:cs="Arial"/>
          <w:sz w:val="24"/>
          <w:szCs w:val="24"/>
        </w:rPr>
        <w:t xml:space="preserve">valuation </w:t>
      </w:r>
      <w:r w:rsidR="00F97A1E" w:rsidRPr="0036163E">
        <w:rPr>
          <w:rFonts w:ascii="Arial" w:eastAsia="Calibri" w:hAnsi="Arial" w:cs="Arial"/>
          <w:sz w:val="24"/>
          <w:szCs w:val="24"/>
        </w:rPr>
        <w:t>p</w:t>
      </w:r>
      <w:r w:rsidRPr="0036163E">
        <w:rPr>
          <w:rFonts w:ascii="Arial" w:eastAsia="Calibri" w:hAnsi="Arial" w:cs="Arial"/>
          <w:sz w:val="24"/>
          <w:szCs w:val="24"/>
        </w:rPr>
        <w:t>rocess.</w:t>
      </w:r>
    </w:p>
    <w:bookmarkEnd w:id="57"/>
    <w:p w14:paraId="11CAE93F" w14:textId="77777777" w:rsidR="00F17D71" w:rsidRPr="004F0520" w:rsidRDefault="00F17D71" w:rsidP="004F0520">
      <w:pPr>
        <w:rPr>
          <w:rFonts w:ascii="Arial" w:hAnsi="Arial" w:cs="Arial"/>
          <w:sz w:val="24"/>
          <w:szCs w:val="24"/>
        </w:rPr>
      </w:pPr>
    </w:p>
    <w:p w14:paraId="74FAB619" w14:textId="77777777" w:rsidR="00C249BB" w:rsidRPr="00EA18AB" w:rsidRDefault="00F17D71" w:rsidP="00F93980">
      <w:pPr>
        <w:pStyle w:val="ListParagraph"/>
        <w:numPr>
          <w:ilvl w:val="1"/>
          <w:numId w:val="16"/>
        </w:numPr>
        <w:rPr>
          <w:rFonts w:ascii="Arial" w:hAnsi="Arial" w:cs="Arial"/>
          <w:sz w:val="24"/>
          <w:szCs w:val="24"/>
        </w:rPr>
      </w:pPr>
      <w:r w:rsidRPr="006C712B">
        <w:rPr>
          <w:rFonts w:ascii="Arial" w:hAnsi="Arial" w:cs="Arial"/>
          <w:b/>
          <w:sz w:val="24"/>
          <w:szCs w:val="24"/>
        </w:rPr>
        <w:t>Subcontractors</w:t>
      </w:r>
      <w:r w:rsidRPr="00EA18AB">
        <w:rPr>
          <w:rFonts w:ascii="Arial" w:hAnsi="Arial" w:cs="Arial"/>
          <w:sz w:val="24"/>
          <w:szCs w:val="24"/>
        </w:rPr>
        <w:t xml:space="preserve"> </w:t>
      </w:r>
    </w:p>
    <w:p w14:paraId="5B718853" w14:textId="160E606B" w:rsidR="00F17D71" w:rsidRPr="004F0520" w:rsidRDefault="00F17D71" w:rsidP="00EA18AB">
      <w:pPr>
        <w:ind w:left="720"/>
        <w:rPr>
          <w:rFonts w:ascii="Arial" w:hAnsi="Arial" w:cs="Arial"/>
          <w:sz w:val="24"/>
          <w:szCs w:val="24"/>
        </w:rPr>
      </w:pPr>
      <w:r w:rsidRPr="004F0520">
        <w:rPr>
          <w:rFonts w:ascii="Arial" w:hAnsi="Arial" w:cs="Arial"/>
          <w:sz w:val="24"/>
          <w:szCs w:val="24"/>
        </w:rPr>
        <w:t xml:space="preserve">If subcontractors are to be used, </w:t>
      </w:r>
      <w:r w:rsidR="00815D9E">
        <w:rPr>
          <w:rFonts w:ascii="Arial" w:hAnsi="Arial" w:cs="Arial"/>
          <w:sz w:val="24"/>
          <w:szCs w:val="24"/>
        </w:rPr>
        <w:t xml:space="preserve">including consultants, </w:t>
      </w:r>
      <w:r w:rsidR="00AA460A">
        <w:rPr>
          <w:rFonts w:ascii="Arial" w:hAnsi="Arial" w:cs="Arial"/>
          <w:sz w:val="24"/>
          <w:szCs w:val="24"/>
        </w:rPr>
        <w:t xml:space="preserve">Bidders must </w:t>
      </w:r>
      <w:r w:rsidR="004F4FE3">
        <w:rPr>
          <w:rFonts w:ascii="Arial" w:hAnsi="Arial" w:cs="Arial"/>
          <w:sz w:val="24"/>
          <w:szCs w:val="24"/>
        </w:rPr>
        <w:t xml:space="preserve">complete </w:t>
      </w:r>
      <w:r w:rsidR="004F4FE3" w:rsidRPr="004F4FE3">
        <w:rPr>
          <w:rFonts w:ascii="Arial" w:hAnsi="Arial" w:cs="Arial"/>
          <w:b/>
          <w:sz w:val="24"/>
          <w:szCs w:val="24"/>
        </w:rPr>
        <w:t xml:space="preserve">Appendix </w:t>
      </w:r>
      <w:r w:rsidR="00B071AC">
        <w:rPr>
          <w:rFonts w:ascii="Arial" w:hAnsi="Arial" w:cs="Arial"/>
          <w:b/>
          <w:sz w:val="24"/>
          <w:szCs w:val="24"/>
        </w:rPr>
        <w:t>E</w:t>
      </w:r>
      <w:r w:rsidR="00B071AC">
        <w:rPr>
          <w:rFonts w:ascii="Arial" w:hAnsi="Arial" w:cs="Arial"/>
          <w:sz w:val="24"/>
          <w:szCs w:val="24"/>
        </w:rPr>
        <w:t xml:space="preserve"> </w:t>
      </w:r>
      <w:r w:rsidR="00557791">
        <w:rPr>
          <w:rFonts w:ascii="Arial" w:hAnsi="Arial" w:cs="Arial"/>
          <w:sz w:val="24"/>
          <w:szCs w:val="24"/>
        </w:rPr>
        <w:t xml:space="preserve">(Subcontractors Form) </w:t>
      </w:r>
      <w:r w:rsidR="004F4FE3">
        <w:rPr>
          <w:rFonts w:ascii="Arial" w:hAnsi="Arial" w:cs="Arial"/>
          <w:sz w:val="24"/>
          <w:szCs w:val="24"/>
        </w:rPr>
        <w:t xml:space="preserve">by </w:t>
      </w:r>
      <w:r w:rsidRPr="004F0520">
        <w:rPr>
          <w:rFonts w:ascii="Arial" w:hAnsi="Arial" w:cs="Arial"/>
          <w:sz w:val="24"/>
          <w:szCs w:val="24"/>
        </w:rPr>
        <w:t>provid</w:t>
      </w:r>
      <w:r w:rsidR="004F4FE3">
        <w:rPr>
          <w:rFonts w:ascii="Arial" w:hAnsi="Arial" w:cs="Arial"/>
          <w:sz w:val="24"/>
          <w:szCs w:val="24"/>
        </w:rPr>
        <w:t>ing</w:t>
      </w:r>
      <w:r w:rsidRPr="004F0520">
        <w:rPr>
          <w:rFonts w:ascii="Arial" w:hAnsi="Arial" w:cs="Arial"/>
          <w:sz w:val="24"/>
          <w:szCs w:val="24"/>
        </w:rPr>
        <w:t xml:space="preserve"> a list that specifies the name, address, phone number, contact person, and a brief description of the subcontractors’ organizational capacity and qualifications.  </w:t>
      </w:r>
    </w:p>
    <w:p w14:paraId="2D87B06B" w14:textId="77777777" w:rsidR="00526145" w:rsidRPr="004F0520" w:rsidRDefault="00526145" w:rsidP="004F0520">
      <w:pPr>
        <w:rPr>
          <w:rFonts w:ascii="Arial" w:hAnsi="Arial" w:cs="Arial"/>
          <w:sz w:val="24"/>
          <w:szCs w:val="24"/>
        </w:rPr>
      </w:pPr>
    </w:p>
    <w:p w14:paraId="4987D1A9" w14:textId="77777777" w:rsidR="00526145" w:rsidRPr="006C712B" w:rsidRDefault="00526145" w:rsidP="00F93980">
      <w:pPr>
        <w:pStyle w:val="ListParagraph"/>
        <w:numPr>
          <w:ilvl w:val="1"/>
          <w:numId w:val="16"/>
        </w:numPr>
        <w:rPr>
          <w:rFonts w:ascii="Arial" w:hAnsi="Arial" w:cs="Arial"/>
          <w:b/>
          <w:sz w:val="24"/>
          <w:szCs w:val="24"/>
        </w:rPr>
      </w:pPr>
      <w:r w:rsidRPr="006C712B">
        <w:rPr>
          <w:rFonts w:ascii="Arial" w:hAnsi="Arial" w:cs="Arial"/>
          <w:b/>
          <w:sz w:val="24"/>
          <w:szCs w:val="24"/>
        </w:rPr>
        <w:t xml:space="preserve">Organizational Chart </w:t>
      </w:r>
    </w:p>
    <w:p w14:paraId="4049F7F6" w14:textId="324204FA" w:rsidR="004A710F" w:rsidRPr="004A710F" w:rsidRDefault="004A710F" w:rsidP="004A710F">
      <w:pPr>
        <w:pStyle w:val="ListParagraph"/>
        <w:rPr>
          <w:rFonts w:ascii="Arial" w:hAnsi="Arial" w:cs="Arial"/>
          <w:sz w:val="24"/>
          <w:szCs w:val="24"/>
        </w:rPr>
      </w:pPr>
      <w:bookmarkStart w:id="58" w:name="_Hlk112404766"/>
      <w:bookmarkStart w:id="59" w:name="_Hlk115357763"/>
      <w:r w:rsidRPr="004A710F">
        <w:rPr>
          <w:rFonts w:ascii="Arial" w:hAnsi="Arial" w:cs="Arial"/>
          <w:sz w:val="24"/>
          <w:szCs w:val="24"/>
        </w:rPr>
        <w:t xml:space="preserve">Bidders must provide an enterprise-wide organization chart showing officers, major organization components, and the project team proposed to meet the requirements of this RFP.  This chart must indicate to whom the project team reports.  Note: individual project team positions are to be identified in the job description and staffing plan requirements of </w:t>
      </w:r>
      <w:r w:rsidRPr="004A710F">
        <w:rPr>
          <w:rFonts w:ascii="Arial" w:hAnsi="Arial" w:cs="Arial"/>
          <w:b/>
          <w:bCs/>
          <w:sz w:val="24"/>
          <w:szCs w:val="24"/>
        </w:rPr>
        <w:t xml:space="preserve">Appendix </w:t>
      </w:r>
      <w:r w:rsidR="00F15B53">
        <w:rPr>
          <w:rFonts w:ascii="Arial" w:hAnsi="Arial" w:cs="Arial"/>
          <w:b/>
          <w:bCs/>
          <w:sz w:val="24"/>
          <w:szCs w:val="24"/>
        </w:rPr>
        <w:t>G</w:t>
      </w:r>
      <w:r w:rsidR="00F15B53" w:rsidRPr="004A710F">
        <w:rPr>
          <w:rFonts w:ascii="Arial" w:hAnsi="Arial" w:cs="Arial"/>
          <w:sz w:val="24"/>
          <w:szCs w:val="24"/>
        </w:rPr>
        <w:t xml:space="preserve"> </w:t>
      </w:r>
      <w:r w:rsidRPr="004A710F">
        <w:rPr>
          <w:rFonts w:ascii="Arial" w:hAnsi="Arial" w:cs="Arial"/>
          <w:sz w:val="24"/>
          <w:szCs w:val="24"/>
        </w:rPr>
        <w:t>(Response to Proposed Services).</w:t>
      </w:r>
      <w:bookmarkEnd w:id="58"/>
    </w:p>
    <w:bookmarkEnd w:id="59"/>
    <w:p w14:paraId="13F9914E" w14:textId="77777777" w:rsidR="00F17D71" w:rsidRPr="004F0520" w:rsidRDefault="00F17D71" w:rsidP="004F0520">
      <w:pPr>
        <w:rPr>
          <w:rFonts w:ascii="Arial" w:hAnsi="Arial" w:cs="Arial"/>
          <w:sz w:val="24"/>
          <w:szCs w:val="24"/>
        </w:rPr>
      </w:pPr>
    </w:p>
    <w:p w14:paraId="68482664" w14:textId="4EFD5111" w:rsidR="00F17D71" w:rsidRPr="006C712B" w:rsidRDefault="00F17D71" w:rsidP="00F93980">
      <w:pPr>
        <w:pStyle w:val="ListParagraph"/>
        <w:numPr>
          <w:ilvl w:val="1"/>
          <w:numId w:val="16"/>
        </w:numPr>
        <w:rPr>
          <w:rFonts w:ascii="Arial" w:hAnsi="Arial" w:cs="Arial"/>
          <w:b/>
          <w:sz w:val="24"/>
          <w:szCs w:val="24"/>
        </w:rPr>
      </w:pPr>
      <w:r w:rsidRPr="006C712B">
        <w:rPr>
          <w:rFonts w:ascii="Arial" w:hAnsi="Arial" w:cs="Arial"/>
          <w:b/>
          <w:sz w:val="24"/>
          <w:szCs w:val="24"/>
        </w:rPr>
        <w:t xml:space="preserve">Litigation </w:t>
      </w:r>
    </w:p>
    <w:p w14:paraId="553D2694" w14:textId="4CB2FD93" w:rsidR="0004390B" w:rsidRPr="000D2D39" w:rsidRDefault="0004390B" w:rsidP="0004390B">
      <w:pPr>
        <w:pStyle w:val="ListParagraph"/>
        <w:rPr>
          <w:rFonts w:ascii="Arial" w:hAnsi="Arial" w:cs="Arial"/>
          <w:sz w:val="24"/>
          <w:szCs w:val="24"/>
        </w:rPr>
      </w:pPr>
      <w:bookmarkStart w:id="60" w:name="_Hlk133479739"/>
      <w:bookmarkStart w:id="61" w:name="_Hlk115357806"/>
      <w:r>
        <w:rPr>
          <w:rFonts w:ascii="Arial" w:hAnsi="Arial" w:cs="Arial"/>
          <w:sz w:val="24"/>
          <w:szCs w:val="24"/>
        </w:rPr>
        <w:t xml:space="preserve">Bidders must </w:t>
      </w:r>
      <w:r w:rsidR="000C2020">
        <w:rPr>
          <w:rFonts w:ascii="Arial" w:hAnsi="Arial" w:cs="Arial"/>
          <w:sz w:val="24"/>
          <w:szCs w:val="24"/>
        </w:rPr>
        <w:t xml:space="preserve">complete </w:t>
      </w:r>
      <w:r w:rsidR="000C2020" w:rsidRPr="000C2020">
        <w:rPr>
          <w:rFonts w:ascii="Arial" w:hAnsi="Arial" w:cs="Arial"/>
          <w:b/>
          <w:bCs/>
          <w:sz w:val="24"/>
          <w:szCs w:val="24"/>
        </w:rPr>
        <w:t>Appendix F</w:t>
      </w:r>
      <w:r w:rsidR="000C2020">
        <w:rPr>
          <w:rFonts w:ascii="Arial" w:hAnsi="Arial" w:cs="Arial"/>
          <w:sz w:val="24"/>
          <w:szCs w:val="24"/>
        </w:rPr>
        <w:t xml:space="preserve"> (Litigation Form) providing </w:t>
      </w:r>
      <w:r>
        <w:rPr>
          <w:rFonts w:ascii="Arial" w:hAnsi="Arial" w:cs="Arial"/>
          <w:sz w:val="24"/>
          <w:szCs w:val="24"/>
        </w:rPr>
        <w:t>a</w:t>
      </w:r>
      <w:r w:rsidRPr="004F0520">
        <w:rPr>
          <w:rFonts w:ascii="Arial" w:hAnsi="Arial" w:cs="Arial"/>
          <w:sz w:val="24"/>
          <w:szCs w:val="24"/>
        </w:rPr>
        <w:t xml:space="preserve"> list of all current litigation in which the Bidder is named and a list of all </w:t>
      </w:r>
      <w:r w:rsidRPr="00C97934">
        <w:rPr>
          <w:rFonts w:ascii="Arial" w:hAnsi="Arial" w:cs="Arial"/>
          <w:sz w:val="24"/>
          <w:szCs w:val="24"/>
        </w:rPr>
        <w:t>closed cases that have closed within the past five (5) years</w:t>
      </w:r>
      <w:r w:rsidRPr="004F0520">
        <w:rPr>
          <w:rFonts w:ascii="Arial" w:hAnsi="Arial" w:cs="Arial"/>
          <w:sz w:val="24"/>
          <w:szCs w:val="24"/>
        </w:rPr>
        <w:t xml:space="preserve"> </w:t>
      </w:r>
      <w:r w:rsidRPr="006C4E40">
        <w:rPr>
          <w:rFonts w:ascii="Arial" w:hAnsi="Arial" w:cs="Arial"/>
          <w:sz w:val="24"/>
          <w:szCs w:val="24"/>
        </w:rPr>
        <w:t>in which the Bidder paid the claimant either as part of a settlement or by decree</w:t>
      </w:r>
      <w:r w:rsidRPr="00C97934">
        <w:rPr>
          <w:rFonts w:ascii="Arial" w:hAnsi="Arial" w:cs="Arial"/>
          <w:sz w:val="24"/>
          <w:szCs w:val="24"/>
        </w:rPr>
        <w:t>.</w:t>
      </w:r>
      <w:r w:rsidRPr="004F0520">
        <w:rPr>
          <w:rFonts w:ascii="Arial" w:hAnsi="Arial" w:cs="Arial"/>
          <w:sz w:val="24"/>
          <w:szCs w:val="24"/>
        </w:rPr>
        <w:t>  For each, list the entity bringing suit, the complaint, the accusation, amount, and outcome.</w:t>
      </w:r>
      <w:r w:rsidR="000C2020" w:rsidRPr="000C2020">
        <w:rPr>
          <w:rFonts w:ascii="Arial" w:hAnsi="Arial" w:cs="Arial"/>
          <w:sz w:val="24"/>
          <w:szCs w:val="24"/>
        </w:rPr>
        <w:t xml:space="preserve"> </w:t>
      </w:r>
      <w:r w:rsidR="00081115">
        <w:rPr>
          <w:rFonts w:ascii="Arial" w:hAnsi="Arial" w:cs="Arial"/>
          <w:sz w:val="24"/>
          <w:szCs w:val="24"/>
        </w:rPr>
        <w:t xml:space="preserve"> </w:t>
      </w:r>
      <w:r w:rsidR="000C2020" w:rsidRPr="000D2D39">
        <w:rPr>
          <w:rFonts w:ascii="Arial" w:hAnsi="Arial" w:cs="Arial"/>
          <w:sz w:val="24"/>
          <w:szCs w:val="24"/>
        </w:rPr>
        <w:t xml:space="preserve">If no litigation has occurred, write “none” on </w:t>
      </w:r>
      <w:r w:rsidR="000C2020" w:rsidRPr="00C22645">
        <w:rPr>
          <w:rFonts w:ascii="Arial" w:hAnsi="Arial" w:cs="Arial"/>
          <w:b/>
          <w:bCs/>
          <w:sz w:val="24"/>
          <w:szCs w:val="24"/>
        </w:rPr>
        <w:t xml:space="preserve">Appendix F </w:t>
      </w:r>
      <w:r w:rsidR="000C2020">
        <w:rPr>
          <w:rFonts w:ascii="Arial" w:hAnsi="Arial" w:cs="Arial"/>
          <w:sz w:val="24"/>
          <w:szCs w:val="24"/>
        </w:rPr>
        <w:t>(Litigation Form)</w:t>
      </w:r>
      <w:r w:rsidR="000C2020" w:rsidRPr="000D2D39">
        <w:rPr>
          <w:rFonts w:ascii="Arial" w:hAnsi="Arial" w:cs="Arial"/>
          <w:sz w:val="24"/>
          <w:szCs w:val="24"/>
        </w:rPr>
        <w:t>.</w:t>
      </w:r>
      <w:bookmarkEnd w:id="60"/>
    </w:p>
    <w:bookmarkEnd w:id="61"/>
    <w:p w14:paraId="153A70B3" w14:textId="77777777" w:rsidR="00F17D71" w:rsidRPr="004F0520" w:rsidRDefault="00F17D71" w:rsidP="004F0520">
      <w:pPr>
        <w:rPr>
          <w:rFonts w:ascii="Arial" w:hAnsi="Arial" w:cs="Arial"/>
          <w:sz w:val="24"/>
          <w:szCs w:val="24"/>
        </w:rPr>
      </w:pPr>
    </w:p>
    <w:p w14:paraId="7E024A0E" w14:textId="3518A87C" w:rsidR="001C0279" w:rsidRPr="00D402D2" w:rsidRDefault="001C0279" w:rsidP="00F93980">
      <w:pPr>
        <w:pStyle w:val="ListParagraph"/>
        <w:numPr>
          <w:ilvl w:val="1"/>
          <w:numId w:val="16"/>
        </w:numPr>
        <w:rPr>
          <w:rFonts w:ascii="Arial" w:hAnsi="Arial" w:cs="Arial"/>
          <w:b/>
          <w:sz w:val="24"/>
          <w:szCs w:val="24"/>
        </w:rPr>
      </w:pPr>
      <w:r w:rsidRPr="00D402D2">
        <w:rPr>
          <w:rFonts w:ascii="Arial" w:hAnsi="Arial" w:cs="Arial"/>
          <w:b/>
          <w:sz w:val="24"/>
          <w:szCs w:val="24"/>
        </w:rPr>
        <w:t>Financial</w:t>
      </w:r>
      <w:r w:rsidR="00FF42DE" w:rsidRPr="00D402D2">
        <w:rPr>
          <w:rFonts w:ascii="Arial" w:hAnsi="Arial" w:cs="Arial"/>
          <w:b/>
          <w:sz w:val="24"/>
          <w:szCs w:val="24"/>
        </w:rPr>
        <w:t xml:space="preserve"> Viability</w:t>
      </w:r>
    </w:p>
    <w:p w14:paraId="6BB179D0" w14:textId="77777777" w:rsidR="00897024" w:rsidRPr="004C0147" w:rsidRDefault="00897024" w:rsidP="00897024">
      <w:pPr>
        <w:pStyle w:val="ListParagraph"/>
        <w:rPr>
          <w:rFonts w:ascii="Arial" w:hAnsi="Arial" w:cs="Arial"/>
          <w:bCs/>
          <w:sz w:val="24"/>
          <w:szCs w:val="24"/>
        </w:rPr>
      </w:pPr>
      <w:r>
        <w:rPr>
          <w:rFonts w:ascii="Arial" w:hAnsi="Arial" w:cs="Arial"/>
          <w:sz w:val="24"/>
          <w:szCs w:val="24"/>
        </w:rPr>
        <w:t>Bidders must p</w:t>
      </w:r>
      <w:r w:rsidRPr="003326F9">
        <w:rPr>
          <w:rFonts w:ascii="Arial" w:hAnsi="Arial" w:cs="Arial"/>
          <w:sz w:val="24"/>
          <w:szCs w:val="24"/>
        </w:rPr>
        <w:t>rovide the three (3) most recent years of Financial Statements audited or reviewed by a Certified Public Accountant</w:t>
      </w:r>
      <w:r>
        <w:rPr>
          <w:rFonts w:ascii="Arial" w:hAnsi="Arial" w:cs="Arial"/>
          <w:sz w:val="24"/>
          <w:szCs w:val="24"/>
        </w:rPr>
        <w:t>.</w:t>
      </w:r>
    </w:p>
    <w:p w14:paraId="6620EA86" w14:textId="52EF4EF0" w:rsidR="001C0279" w:rsidRPr="000E6FD3" w:rsidRDefault="001C0279" w:rsidP="000E6FD3">
      <w:pPr>
        <w:rPr>
          <w:rFonts w:ascii="Arial" w:hAnsi="Arial" w:cs="Arial"/>
          <w:bCs/>
          <w:sz w:val="24"/>
          <w:szCs w:val="24"/>
        </w:rPr>
      </w:pPr>
    </w:p>
    <w:p w14:paraId="4896BD26" w14:textId="49DDBC65" w:rsidR="00F17D71" w:rsidRPr="00BE2B89" w:rsidRDefault="00F17D71" w:rsidP="00F93980">
      <w:pPr>
        <w:pStyle w:val="ListParagraph"/>
        <w:numPr>
          <w:ilvl w:val="1"/>
          <w:numId w:val="16"/>
        </w:numPr>
        <w:rPr>
          <w:rFonts w:ascii="Arial" w:hAnsi="Arial" w:cs="Arial"/>
          <w:b/>
          <w:sz w:val="24"/>
          <w:szCs w:val="24"/>
        </w:rPr>
      </w:pPr>
      <w:r w:rsidRPr="00BE2B89">
        <w:rPr>
          <w:rFonts w:ascii="Arial" w:hAnsi="Arial" w:cs="Arial"/>
          <w:b/>
          <w:sz w:val="24"/>
          <w:szCs w:val="24"/>
        </w:rPr>
        <w:t xml:space="preserve">Certificate of Insurance </w:t>
      </w:r>
    </w:p>
    <w:p w14:paraId="59E32B47" w14:textId="47E437CE" w:rsidR="00F17D71" w:rsidRDefault="007D3784" w:rsidP="00EA18AB">
      <w:pPr>
        <w:ind w:left="720"/>
        <w:rPr>
          <w:rFonts w:ascii="Arial" w:hAnsi="Arial" w:cs="Arial"/>
          <w:sz w:val="24"/>
          <w:szCs w:val="24"/>
        </w:rPr>
      </w:pPr>
      <w:r>
        <w:rPr>
          <w:rFonts w:ascii="Arial" w:hAnsi="Arial" w:cs="Arial"/>
          <w:sz w:val="24"/>
          <w:szCs w:val="24"/>
        </w:rPr>
        <w:t>Bidders must p</w:t>
      </w:r>
      <w:r w:rsidR="00F17D71" w:rsidRPr="004F0520">
        <w:rPr>
          <w:rFonts w:ascii="Arial" w:hAnsi="Arial" w:cs="Arial"/>
          <w:sz w:val="24"/>
          <w:szCs w:val="24"/>
        </w:rPr>
        <w:t xml:space="preserve">rovide a </w:t>
      </w:r>
      <w:r w:rsidR="00CF31E1">
        <w:rPr>
          <w:rFonts w:ascii="Arial" w:hAnsi="Arial" w:cs="Arial"/>
          <w:sz w:val="24"/>
          <w:szCs w:val="24"/>
        </w:rPr>
        <w:t xml:space="preserve">valid </w:t>
      </w:r>
      <w:r w:rsidR="00F17D71" w:rsidRPr="004F0520">
        <w:rPr>
          <w:rFonts w:ascii="Arial" w:hAnsi="Arial" w:cs="Arial"/>
          <w:sz w:val="24"/>
          <w:szCs w:val="24"/>
        </w:rPr>
        <w:t xml:space="preserve">certificate of insurance on a standard </w:t>
      </w:r>
      <w:r w:rsidR="00F52358">
        <w:rPr>
          <w:rFonts w:ascii="Arial" w:hAnsi="Arial" w:cs="Arial"/>
          <w:sz w:val="24"/>
          <w:szCs w:val="24"/>
        </w:rPr>
        <w:t>ACORD</w:t>
      </w:r>
      <w:r w:rsidR="00F52358" w:rsidRPr="004F0520">
        <w:rPr>
          <w:rFonts w:ascii="Arial" w:hAnsi="Arial" w:cs="Arial"/>
          <w:sz w:val="24"/>
          <w:szCs w:val="24"/>
        </w:rPr>
        <w:t xml:space="preserve"> </w:t>
      </w:r>
      <w:r w:rsidR="00F17D71" w:rsidRPr="004F0520">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193DB194" w14:textId="6ED24923" w:rsidR="00BE2B89" w:rsidRDefault="00BE2B89" w:rsidP="00EA18AB">
      <w:pPr>
        <w:ind w:left="720"/>
        <w:rPr>
          <w:rFonts w:ascii="Arial" w:hAnsi="Arial" w:cs="Arial"/>
          <w:sz w:val="24"/>
          <w:szCs w:val="24"/>
        </w:rPr>
      </w:pPr>
    </w:p>
    <w:p w14:paraId="65D4DCCA" w14:textId="77777777" w:rsidR="00BE2B89" w:rsidRDefault="00BE2B89" w:rsidP="00BE2B89">
      <w:pPr>
        <w:ind w:left="720"/>
        <w:rPr>
          <w:rFonts w:ascii="Arial" w:hAnsi="Arial" w:cs="Arial"/>
          <w:sz w:val="24"/>
          <w:szCs w:val="24"/>
        </w:rPr>
      </w:pPr>
      <w:r>
        <w:rPr>
          <w:rFonts w:ascii="Arial" w:hAnsi="Arial" w:cs="Arial"/>
          <w:sz w:val="24"/>
          <w:szCs w:val="24"/>
        </w:rPr>
        <w:t xml:space="preserve">The awarded Bidders certificate of insurance shall include applicable liability to support compliance of the Department’s </w:t>
      </w:r>
      <w:hyperlink r:id="rId63" w:history="1">
        <w:r>
          <w:rPr>
            <w:rStyle w:val="Hyperlink"/>
            <w:rFonts w:ascii="Arial" w:hAnsi="Arial" w:cs="Arial"/>
            <w:sz w:val="24"/>
            <w:szCs w:val="24"/>
          </w:rPr>
          <w:t>Rider B-IT</w:t>
        </w:r>
      </w:hyperlink>
      <w:r>
        <w:rPr>
          <w:rFonts w:ascii="Arial" w:hAnsi="Arial" w:cs="Arial"/>
          <w:sz w:val="24"/>
          <w:szCs w:val="24"/>
        </w:rPr>
        <w:t>.</w:t>
      </w:r>
    </w:p>
    <w:p w14:paraId="7B001FC7" w14:textId="2A5F85E8" w:rsidR="00E82FB4" w:rsidRDefault="00E82FB4" w:rsidP="004F0520">
      <w:pPr>
        <w:rPr>
          <w:rFonts w:ascii="Arial" w:hAnsi="Arial" w:cs="Arial"/>
          <w:sz w:val="24"/>
          <w:szCs w:val="24"/>
        </w:rPr>
      </w:pPr>
    </w:p>
    <w:tbl>
      <w:tblPr>
        <w:tblW w:w="46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7003"/>
      </w:tblGrid>
      <w:tr w:rsidR="00565C25" w:rsidRPr="003326F9" w14:paraId="3C00F171" w14:textId="77777777" w:rsidTr="000C60F7">
        <w:trPr>
          <w:trHeight w:val="389"/>
          <w:jc w:val="center"/>
        </w:trPr>
        <w:tc>
          <w:tcPr>
            <w:tcW w:w="5000" w:type="pct"/>
            <w:gridSpan w:val="2"/>
            <w:shd w:val="clear" w:color="auto" w:fill="C6D9F1"/>
            <w:vAlign w:val="center"/>
          </w:tcPr>
          <w:p w14:paraId="5A885A66" w14:textId="77777777" w:rsidR="00565C25" w:rsidRPr="001302E1" w:rsidRDefault="00565C25" w:rsidP="000C60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b/>
              </w:rPr>
            </w:pPr>
            <w:r w:rsidRPr="003326F9">
              <w:rPr>
                <w:rFonts w:ascii="Arial" w:hAnsi="Arial" w:cs="Arial"/>
                <w:b/>
                <w:bCs/>
              </w:rPr>
              <w:t xml:space="preserve">Required Attachments Related to </w:t>
            </w:r>
            <w:r w:rsidRPr="003326F9">
              <w:rPr>
                <w:rFonts w:ascii="Arial" w:hAnsi="Arial" w:cs="Arial"/>
                <w:b/>
              </w:rPr>
              <w:t>Organization Qualifications and Experience</w:t>
            </w:r>
            <w:r w:rsidRPr="003326F9">
              <w:rPr>
                <w:rFonts w:ascii="Arial" w:hAnsi="Arial" w:cs="Arial"/>
                <w:b/>
                <w:bCs/>
              </w:rPr>
              <w:t xml:space="preserve"> </w:t>
            </w:r>
          </w:p>
        </w:tc>
      </w:tr>
      <w:tr w:rsidR="00565C25" w:rsidRPr="003326F9" w14:paraId="45D6A954" w14:textId="77777777" w:rsidTr="000C60F7">
        <w:trPr>
          <w:trHeight w:val="389"/>
          <w:jc w:val="center"/>
        </w:trPr>
        <w:tc>
          <w:tcPr>
            <w:tcW w:w="1319" w:type="pct"/>
            <w:shd w:val="clear" w:color="auto" w:fill="FFFFFF" w:themeFill="background1"/>
            <w:vAlign w:val="center"/>
          </w:tcPr>
          <w:p w14:paraId="0B3B5598" w14:textId="77777777" w:rsidR="00565C25" w:rsidRPr="001302E1" w:rsidRDefault="00565C25" w:rsidP="000C60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w:t>
            </w:r>
          </w:p>
        </w:tc>
        <w:tc>
          <w:tcPr>
            <w:tcW w:w="3681" w:type="pct"/>
            <w:shd w:val="clear" w:color="auto" w:fill="FFFFFF" w:themeFill="background1"/>
            <w:vAlign w:val="center"/>
          </w:tcPr>
          <w:p w14:paraId="7E4F5E04" w14:textId="77777777" w:rsidR="00565C25" w:rsidRPr="001302E1" w:rsidRDefault="00565C25" w:rsidP="000C60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Name:</w:t>
            </w:r>
          </w:p>
        </w:tc>
      </w:tr>
      <w:tr w:rsidR="00565C25" w:rsidRPr="003326F9" w14:paraId="68034758" w14:textId="77777777" w:rsidTr="000C60F7">
        <w:trPr>
          <w:trHeight w:val="389"/>
          <w:jc w:val="center"/>
        </w:trPr>
        <w:tc>
          <w:tcPr>
            <w:tcW w:w="1319" w:type="pct"/>
            <w:shd w:val="clear" w:color="auto" w:fill="auto"/>
            <w:vAlign w:val="center"/>
          </w:tcPr>
          <w:p w14:paraId="572AC851"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One (1)</w:t>
            </w:r>
          </w:p>
        </w:tc>
        <w:tc>
          <w:tcPr>
            <w:tcW w:w="3681" w:type="pct"/>
            <w:shd w:val="clear" w:color="auto" w:fill="auto"/>
            <w:vAlign w:val="center"/>
          </w:tcPr>
          <w:p w14:paraId="1F53AC3C"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Fonts w:ascii="Arial" w:hAnsi="Arial" w:cs="Arial"/>
              </w:rPr>
              <w:t>Qualifications and Experience Form</w:t>
            </w:r>
            <w:r w:rsidRPr="003326F9" w:rsidDel="004B68BF">
              <w:rPr>
                <w:rStyle w:val="InitialStyle"/>
                <w:rFonts w:ascii="Arial" w:hAnsi="Arial" w:cs="Arial"/>
              </w:rPr>
              <w:t xml:space="preserve"> </w:t>
            </w:r>
          </w:p>
        </w:tc>
      </w:tr>
      <w:tr w:rsidR="00565C25" w:rsidRPr="003326F9" w14:paraId="6E0AD487" w14:textId="77777777" w:rsidTr="000C60F7">
        <w:trPr>
          <w:trHeight w:val="389"/>
          <w:jc w:val="center"/>
        </w:trPr>
        <w:tc>
          <w:tcPr>
            <w:tcW w:w="1319" w:type="pct"/>
            <w:shd w:val="clear" w:color="auto" w:fill="auto"/>
            <w:vAlign w:val="center"/>
          </w:tcPr>
          <w:p w14:paraId="60D4FB18"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Two (2)</w:t>
            </w:r>
          </w:p>
        </w:tc>
        <w:tc>
          <w:tcPr>
            <w:tcW w:w="3681" w:type="pct"/>
            <w:shd w:val="clear" w:color="auto" w:fill="auto"/>
            <w:vAlign w:val="center"/>
          </w:tcPr>
          <w:p w14:paraId="65B1B8C9" w14:textId="5E002681"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Subcontractors</w:t>
            </w:r>
            <w:r w:rsidR="00557791">
              <w:rPr>
                <w:rStyle w:val="InitialStyle"/>
                <w:rFonts w:ascii="Arial" w:hAnsi="Arial" w:cs="Arial"/>
              </w:rPr>
              <w:t xml:space="preserve"> Form</w:t>
            </w:r>
          </w:p>
        </w:tc>
      </w:tr>
      <w:tr w:rsidR="00565C25" w:rsidRPr="003326F9" w14:paraId="068169B5" w14:textId="77777777" w:rsidTr="000C60F7">
        <w:trPr>
          <w:trHeight w:val="389"/>
          <w:jc w:val="center"/>
        </w:trPr>
        <w:tc>
          <w:tcPr>
            <w:tcW w:w="1319" w:type="pct"/>
            <w:shd w:val="clear" w:color="auto" w:fill="auto"/>
            <w:vAlign w:val="center"/>
          </w:tcPr>
          <w:p w14:paraId="30883342"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Three (3)</w:t>
            </w:r>
          </w:p>
        </w:tc>
        <w:tc>
          <w:tcPr>
            <w:tcW w:w="3681" w:type="pct"/>
            <w:shd w:val="clear" w:color="auto" w:fill="auto"/>
            <w:vAlign w:val="center"/>
          </w:tcPr>
          <w:p w14:paraId="74233A53"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Organizational Chart</w:t>
            </w:r>
          </w:p>
        </w:tc>
      </w:tr>
      <w:tr w:rsidR="00565C25" w:rsidRPr="003326F9" w14:paraId="7906A072" w14:textId="77777777" w:rsidTr="000C60F7">
        <w:trPr>
          <w:trHeight w:val="389"/>
          <w:jc w:val="center"/>
        </w:trPr>
        <w:tc>
          <w:tcPr>
            <w:tcW w:w="1319" w:type="pct"/>
            <w:shd w:val="clear" w:color="auto" w:fill="auto"/>
            <w:vAlign w:val="center"/>
          </w:tcPr>
          <w:p w14:paraId="2DC0F96E"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Four (4)</w:t>
            </w:r>
          </w:p>
        </w:tc>
        <w:tc>
          <w:tcPr>
            <w:tcW w:w="3681" w:type="pct"/>
            <w:shd w:val="clear" w:color="auto" w:fill="auto"/>
            <w:vAlign w:val="center"/>
          </w:tcPr>
          <w:p w14:paraId="5F2DBF09"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Litigation</w:t>
            </w:r>
          </w:p>
        </w:tc>
      </w:tr>
      <w:tr w:rsidR="00565C25" w:rsidRPr="003326F9" w14:paraId="28CB4621" w14:textId="77777777" w:rsidTr="000C60F7">
        <w:trPr>
          <w:trHeight w:val="389"/>
          <w:jc w:val="center"/>
        </w:trPr>
        <w:tc>
          <w:tcPr>
            <w:tcW w:w="1319" w:type="pct"/>
            <w:shd w:val="clear" w:color="auto" w:fill="auto"/>
            <w:vAlign w:val="center"/>
          </w:tcPr>
          <w:p w14:paraId="0E463000"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Five (5)</w:t>
            </w:r>
          </w:p>
        </w:tc>
        <w:tc>
          <w:tcPr>
            <w:tcW w:w="3681" w:type="pct"/>
            <w:shd w:val="clear" w:color="auto" w:fill="auto"/>
            <w:vAlign w:val="center"/>
          </w:tcPr>
          <w:p w14:paraId="35AC29C5"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 xml:space="preserve">Financial Viability  </w:t>
            </w:r>
          </w:p>
        </w:tc>
      </w:tr>
      <w:tr w:rsidR="00565C25" w:rsidRPr="003326F9" w14:paraId="7D2A064B" w14:textId="77777777" w:rsidTr="000C60F7">
        <w:trPr>
          <w:trHeight w:val="389"/>
          <w:jc w:val="center"/>
        </w:trPr>
        <w:tc>
          <w:tcPr>
            <w:tcW w:w="1319" w:type="pct"/>
            <w:shd w:val="clear" w:color="auto" w:fill="auto"/>
            <w:vAlign w:val="center"/>
          </w:tcPr>
          <w:p w14:paraId="194E387B"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Six (6)</w:t>
            </w:r>
          </w:p>
        </w:tc>
        <w:tc>
          <w:tcPr>
            <w:tcW w:w="3681" w:type="pct"/>
            <w:shd w:val="clear" w:color="auto" w:fill="auto"/>
            <w:vAlign w:val="center"/>
          </w:tcPr>
          <w:p w14:paraId="68D98E03" w14:textId="73D2F0D1" w:rsidR="00565C25" w:rsidRPr="003326F9" w:rsidRDefault="00BE2B89"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Fonts w:ascii="Arial" w:hAnsi="Arial" w:cs="Arial"/>
              </w:rPr>
              <w:t>Certificate of Insurance</w:t>
            </w:r>
          </w:p>
        </w:tc>
      </w:tr>
    </w:tbl>
    <w:p w14:paraId="0823A547" w14:textId="2DA0CDEE" w:rsidR="00565C25" w:rsidRDefault="00565C25" w:rsidP="00B916A9">
      <w:pPr>
        <w:tabs>
          <w:tab w:val="left" w:pos="1318"/>
        </w:tabs>
        <w:rPr>
          <w:rFonts w:ascii="Arial" w:hAnsi="Arial" w:cs="Arial"/>
          <w:sz w:val="24"/>
          <w:szCs w:val="24"/>
        </w:rPr>
      </w:pPr>
    </w:p>
    <w:p w14:paraId="16D78E98" w14:textId="07F99A49" w:rsidR="00B916A9" w:rsidRPr="00177838" w:rsidRDefault="00B916A9" w:rsidP="00B916A9">
      <w:pPr>
        <w:pStyle w:val="DefaultText"/>
        <w:widowControl/>
        <w:tabs>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r w:rsidRPr="003326F9">
        <w:rPr>
          <w:rStyle w:val="InitialStyle"/>
          <w:rFonts w:ascii="Arial" w:hAnsi="Arial" w:cs="Arial"/>
        </w:rPr>
        <w:lastRenderedPageBreak/>
        <w:t xml:space="preserve">Attachments 1 </w:t>
      </w:r>
      <w:r w:rsidRPr="000C01CC">
        <w:rPr>
          <w:rStyle w:val="InitialStyle"/>
          <w:rFonts w:ascii="Arial" w:hAnsi="Arial" w:cs="Arial"/>
        </w:rPr>
        <w:t xml:space="preserve">– </w:t>
      </w:r>
      <w:r w:rsidR="000C01CC" w:rsidRPr="000C01CC">
        <w:rPr>
          <w:rStyle w:val="InitialStyle"/>
          <w:rFonts w:ascii="Arial" w:hAnsi="Arial" w:cs="Arial"/>
        </w:rPr>
        <w:t>6</w:t>
      </w:r>
      <w:r w:rsidRPr="000C01CC">
        <w:rPr>
          <w:rStyle w:val="InitialStyle"/>
          <w:rFonts w:ascii="Arial" w:hAnsi="Arial" w:cs="Arial"/>
        </w:rPr>
        <w:t xml:space="preserve">, must be included in numerical order, as part of File 2, as outlined in PART III “Submitting the Proposal” of this RFP.  Attachments 1 – </w:t>
      </w:r>
      <w:r w:rsidR="000C01CC" w:rsidRPr="000C01CC">
        <w:rPr>
          <w:rStyle w:val="InitialStyle"/>
          <w:rFonts w:ascii="Arial" w:hAnsi="Arial" w:cs="Arial"/>
        </w:rPr>
        <w:t>6</w:t>
      </w:r>
      <w:r w:rsidRPr="000C01CC">
        <w:rPr>
          <w:rStyle w:val="InitialStyle"/>
          <w:rFonts w:ascii="Arial" w:hAnsi="Arial" w:cs="Arial"/>
        </w:rPr>
        <w:t xml:space="preserve"> will </w:t>
      </w:r>
      <w:r w:rsidRPr="003326F9">
        <w:rPr>
          <w:rStyle w:val="InitialStyle"/>
          <w:rFonts w:ascii="Arial" w:hAnsi="Arial" w:cs="Arial"/>
        </w:rPr>
        <w:t xml:space="preserve">be reviewed and evaluated by the Department’s evaluation team under the </w:t>
      </w:r>
      <w:r w:rsidRPr="003326F9">
        <w:rPr>
          <w:rFonts w:ascii="Arial" w:hAnsi="Arial" w:cs="Arial"/>
          <w:bCs/>
        </w:rPr>
        <w:t>Organization Qualifications and Experience section of th</w:t>
      </w:r>
      <w:r>
        <w:rPr>
          <w:rFonts w:ascii="Arial" w:hAnsi="Arial" w:cs="Arial"/>
          <w:bCs/>
        </w:rPr>
        <w:t>is</w:t>
      </w:r>
      <w:r w:rsidRPr="003326F9">
        <w:rPr>
          <w:rFonts w:ascii="Arial" w:hAnsi="Arial" w:cs="Arial"/>
          <w:bCs/>
        </w:rPr>
        <w:t xml:space="preserve"> RFP</w:t>
      </w:r>
      <w:r w:rsidRPr="003326F9">
        <w:rPr>
          <w:rStyle w:val="InitialStyle"/>
          <w:rFonts w:ascii="Arial" w:hAnsi="Arial" w:cs="Arial"/>
        </w:rPr>
        <w:t>.</w:t>
      </w:r>
    </w:p>
    <w:p w14:paraId="5CA3E6BB" w14:textId="77777777" w:rsidR="00B916A9" w:rsidRPr="004F0520" w:rsidRDefault="00B916A9" w:rsidP="00B916A9">
      <w:pPr>
        <w:tabs>
          <w:tab w:val="left" w:pos="1318"/>
        </w:tabs>
        <w:rPr>
          <w:rFonts w:ascii="Arial" w:hAnsi="Arial" w:cs="Arial"/>
          <w:sz w:val="24"/>
          <w:szCs w:val="24"/>
        </w:rPr>
      </w:pPr>
    </w:p>
    <w:p w14:paraId="4ECFFF17" w14:textId="4E513163" w:rsidR="00E82FB4" w:rsidRDefault="006C712B" w:rsidP="004F0520">
      <w:pPr>
        <w:rPr>
          <w:rFonts w:ascii="Arial" w:hAnsi="Arial" w:cs="Arial"/>
          <w:sz w:val="24"/>
          <w:szCs w:val="24"/>
        </w:rPr>
      </w:pPr>
      <w:r w:rsidRPr="006C712B">
        <w:rPr>
          <w:rFonts w:ascii="Arial" w:hAnsi="Arial" w:cs="Arial"/>
          <w:b/>
          <w:sz w:val="24"/>
          <w:szCs w:val="24"/>
        </w:rPr>
        <w:t>Section II</w:t>
      </w:r>
      <w:r w:rsidR="0055472F">
        <w:rPr>
          <w:rFonts w:ascii="Arial" w:hAnsi="Arial" w:cs="Arial"/>
          <w:b/>
          <w:sz w:val="24"/>
          <w:szCs w:val="24"/>
        </w:rPr>
        <w:t>I</w:t>
      </w:r>
      <w:r w:rsidRPr="006C712B">
        <w:rPr>
          <w:rFonts w:ascii="Arial" w:hAnsi="Arial" w:cs="Arial"/>
          <w:b/>
          <w:sz w:val="24"/>
          <w:szCs w:val="24"/>
        </w:rPr>
        <w:t xml:space="preserve"> </w:t>
      </w:r>
      <w:r w:rsidRPr="006C712B">
        <w:rPr>
          <w:rFonts w:ascii="Arial" w:hAnsi="Arial" w:cs="Arial"/>
          <w:b/>
          <w:sz w:val="24"/>
          <w:szCs w:val="24"/>
        </w:rPr>
        <w:tab/>
      </w:r>
      <w:r w:rsidR="00B14DB7" w:rsidRPr="006C712B">
        <w:rPr>
          <w:rFonts w:ascii="Arial" w:hAnsi="Arial" w:cs="Arial"/>
          <w:b/>
          <w:sz w:val="24"/>
          <w:szCs w:val="24"/>
        </w:rPr>
        <w:t>Proposed Services</w:t>
      </w:r>
      <w:r w:rsidR="00C43A42">
        <w:rPr>
          <w:rFonts w:ascii="Arial" w:hAnsi="Arial" w:cs="Arial"/>
          <w:b/>
          <w:sz w:val="24"/>
          <w:szCs w:val="24"/>
        </w:rPr>
        <w:t xml:space="preserve"> </w:t>
      </w:r>
      <w:r w:rsidR="00C43A42">
        <w:rPr>
          <w:rFonts w:ascii="Arial" w:hAnsi="Arial" w:cs="Arial"/>
          <w:sz w:val="24"/>
          <w:szCs w:val="24"/>
        </w:rPr>
        <w:t>(File #3)</w:t>
      </w:r>
    </w:p>
    <w:p w14:paraId="7BE736B3" w14:textId="702A5A26" w:rsidR="003352B5" w:rsidRDefault="003352B5" w:rsidP="004F0520">
      <w:pPr>
        <w:rPr>
          <w:rFonts w:ascii="Arial" w:hAnsi="Arial" w:cs="Arial"/>
          <w:sz w:val="24"/>
          <w:szCs w:val="24"/>
        </w:rPr>
      </w:pPr>
    </w:p>
    <w:p w14:paraId="479BC39E" w14:textId="7E60064D" w:rsidR="00F63576" w:rsidRPr="00CB741C" w:rsidRDefault="00F63576" w:rsidP="00F63576">
      <w:pPr>
        <w:rPr>
          <w:rFonts w:ascii="Arial" w:hAnsi="Arial" w:cs="Arial"/>
          <w:sz w:val="24"/>
          <w:szCs w:val="24"/>
        </w:rPr>
      </w:pPr>
      <w:bookmarkStart w:id="62" w:name="_Hlk83294482"/>
      <w:r>
        <w:rPr>
          <w:rFonts w:ascii="Arial" w:hAnsi="Arial" w:cs="Arial"/>
          <w:sz w:val="24"/>
          <w:szCs w:val="24"/>
        </w:rPr>
        <w:t xml:space="preserve">Bidder must complete </w:t>
      </w:r>
      <w:r w:rsidRPr="00EB30B6">
        <w:rPr>
          <w:rFonts w:ascii="Arial" w:hAnsi="Arial" w:cs="Arial"/>
          <w:b/>
          <w:bCs/>
          <w:sz w:val="24"/>
          <w:szCs w:val="24"/>
        </w:rPr>
        <w:t xml:space="preserve">Appendix </w:t>
      </w:r>
      <w:r w:rsidR="00510C58">
        <w:rPr>
          <w:rFonts w:ascii="Arial" w:hAnsi="Arial" w:cs="Arial"/>
          <w:b/>
          <w:bCs/>
          <w:sz w:val="24"/>
          <w:szCs w:val="24"/>
        </w:rPr>
        <w:t>G</w:t>
      </w:r>
      <w:r w:rsidR="00437E30">
        <w:rPr>
          <w:rFonts w:ascii="Arial" w:hAnsi="Arial" w:cs="Arial"/>
          <w:sz w:val="24"/>
          <w:szCs w:val="24"/>
        </w:rPr>
        <w:t xml:space="preserve"> </w:t>
      </w:r>
      <w:r w:rsidR="00557791">
        <w:rPr>
          <w:rFonts w:ascii="Arial" w:hAnsi="Arial" w:cs="Arial"/>
          <w:sz w:val="24"/>
          <w:szCs w:val="24"/>
        </w:rPr>
        <w:t>(</w:t>
      </w:r>
      <w:r>
        <w:rPr>
          <w:rFonts w:ascii="Arial" w:hAnsi="Arial" w:cs="Arial"/>
          <w:sz w:val="24"/>
          <w:szCs w:val="24"/>
        </w:rPr>
        <w:t xml:space="preserve">Response to Proposed Services </w:t>
      </w:r>
      <w:r w:rsidR="00557791">
        <w:rPr>
          <w:rFonts w:ascii="Arial" w:hAnsi="Arial" w:cs="Arial"/>
          <w:sz w:val="24"/>
          <w:szCs w:val="24"/>
        </w:rPr>
        <w:t xml:space="preserve">Form) </w:t>
      </w:r>
      <w:r w:rsidR="006E196A">
        <w:rPr>
          <w:rFonts w:ascii="Arial" w:hAnsi="Arial" w:cs="Arial"/>
          <w:sz w:val="24"/>
          <w:szCs w:val="24"/>
        </w:rPr>
        <w:t xml:space="preserve">by providing </w:t>
      </w:r>
      <w:r>
        <w:rPr>
          <w:rFonts w:ascii="Arial" w:hAnsi="Arial" w:cs="Arial"/>
          <w:sz w:val="24"/>
          <w:szCs w:val="24"/>
        </w:rPr>
        <w:t>a detailed respon</w:t>
      </w:r>
      <w:r w:rsidR="00756CCA">
        <w:rPr>
          <w:rFonts w:ascii="Arial" w:hAnsi="Arial" w:cs="Arial"/>
          <w:sz w:val="24"/>
          <w:szCs w:val="24"/>
        </w:rPr>
        <w:t xml:space="preserve">se </w:t>
      </w:r>
      <w:r>
        <w:rPr>
          <w:rFonts w:ascii="Arial" w:hAnsi="Arial" w:cs="Arial"/>
          <w:sz w:val="24"/>
          <w:szCs w:val="24"/>
        </w:rPr>
        <w:t xml:space="preserve">to the requirements outlined in this RFP. </w:t>
      </w:r>
    </w:p>
    <w:bookmarkEnd w:id="62"/>
    <w:p w14:paraId="1C7A017B" w14:textId="77777777" w:rsidR="00433698" w:rsidRPr="004F0520" w:rsidRDefault="00433698" w:rsidP="004F0520">
      <w:pPr>
        <w:rPr>
          <w:rFonts w:ascii="Arial" w:hAnsi="Arial" w:cs="Arial"/>
          <w:sz w:val="24"/>
          <w:szCs w:val="24"/>
        </w:rPr>
      </w:pPr>
    </w:p>
    <w:tbl>
      <w:tblPr>
        <w:tblW w:w="46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7004"/>
      </w:tblGrid>
      <w:tr w:rsidR="00D51321" w:rsidRPr="003326F9" w14:paraId="0A39C909" w14:textId="77777777" w:rsidTr="000C60F7">
        <w:trPr>
          <w:trHeight w:val="389"/>
          <w:jc w:val="center"/>
        </w:trPr>
        <w:tc>
          <w:tcPr>
            <w:tcW w:w="5000" w:type="pct"/>
            <w:gridSpan w:val="2"/>
            <w:shd w:val="clear" w:color="auto" w:fill="C6D9F1"/>
            <w:vAlign w:val="center"/>
          </w:tcPr>
          <w:p w14:paraId="36AF9D7E" w14:textId="77777777" w:rsidR="00D51321" w:rsidRPr="001302E1" w:rsidRDefault="00D51321" w:rsidP="000C60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b/>
              </w:rPr>
            </w:pPr>
            <w:r w:rsidRPr="003326F9">
              <w:rPr>
                <w:rFonts w:ascii="Arial" w:hAnsi="Arial" w:cs="Arial"/>
                <w:b/>
                <w:bCs/>
              </w:rPr>
              <w:t xml:space="preserve">Required Attachments Related to </w:t>
            </w:r>
            <w:r w:rsidRPr="003326F9">
              <w:rPr>
                <w:rFonts w:ascii="Arial" w:hAnsi="Arial" w:cs="Arial"/>
                <w:b/>
              </w:rPr>
              <w:t>Proposed Services</w:t>
            </w:r>
          </w:p>
        </w:tc>
      </w:tr>
      <w:tr w:rsidR="00D51321" w:rsidRPr="003326F9" w14:paraId="56E636A1" w14:textId="77777777" w:rsidTr="000C60F7">
        <w:trPr>
          <w:trHeight w:val="389"/>
          <w:jc w:val="center"/>
        </w:trPr>
        <w:tc>
          <w:tcPr>
            <w:tcW w:w="1319" w:type="pct"/>
            <w:shd w:val="clear" w:color="auto" w:fill="auto"/>
            <w:vAlign w:val="center"/>
          </w:tcPr>
          <w:p w14:paraId="65E22513" w14:textId="77777777" w:rsidR="00D51321" w:rsidRPr="001302E1" w:rsidRDefault="00D51321" w:rsidP="000C60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w:t>
            </w:r>
          </w:p>
        </w:tc>
        <w:tc>
          <w:tcPr>
            <w:tcW w:w="3681" w:type="pct"/>
            <w:shd w:val="clear" w:color="auto" w:fill="auto"/>
            <w:vAlign w:val="center"/>
          </w:tcPr>
          <w:p w14:paraId="2FB53CB2" w14:textId="77777777" w:rsidR="00D51321" w:rsidRPr="001302E1" w:rsidRDefault="00D51321" w:rsidP="000C60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Name:</w:t>
            </w:r>
          </w:p>
        </w:tc>
      </w:tr>
      <w:tr w:rsidR="00D51321" w:rsidRPr="003326F9" w14:paraId="3A9014B1" w14:textId="77777777" w:rsidTr="000C60F7">
        <w:trPr>
          <w:trHeight w:val="389"/>
          <w:jc w:val="center"/>
        </w:trPr>
        <w:tc>
          <w:tcPr>
            <w:tcW w:w="1319" w:type="pct"/>
            <w:shd w:val="clear" w:color="auto" w:fill="auto"/>
            <w:vAlign w:val="center"/>
          </w:tcPr>
          <w:p w14:paraId="58CAA0A5" w14:textId="73848EF9" w:rsidR="00D51321" w:rsidRPr="003326F9" w:rsidRDefault="00BB1310"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Seven (7)</w:t>
            </w:r>
          </w:p>
        </w:tc>
        <w:tc>
          <w:tcPr>
            <w:tcW w:w="3681" w:type="pct"/>
            <w:shd w:val="clear" w:color="auto" w:fill="auto"/>
            <w:vAlign w:val="center"/>
          </w:tcPr>
          <w:p w14:paraId="7081B1D4" w14:textId="77777777" w:rsidR="00D51321" w:rsidRPr="003326F9" w:rsidRDefault="00D51321"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Job Descriptions</w:t>
            </w:r>
          </w:p>
        </w:tc>
      </w:tr>
      <w:tr w:rsidR="00BB1310" w:rsidRPr="003326F9" w14:paraId="1A37AD63" w14:textId="77777777" w:rsidTr="000C60F7">
        <w:trPr>
          <w:trHeight w:val="389"/>
          <w:jc w:val="center"/>
        </w:trPr>
        <w:tc>
          <w:tcPr>
            <w:tcW w:w="1319" w:type="pct"/>
            <w:shd w:val="clear" w:color="auto" w:fill="auto"/>
            <w:vAlign w:val="center"/>
          </w:tcPr>
          <w:p w14:paraId="44769BBF" w14:textId="3623CBB9" w:rsidR="00BB1310" w:rsidRPr="003326F9" w:rsidRDefault="00BB1310" w:rsidP="00BB13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Eight (8)</w:t>
            </w:r>
          </w:p>
        </w:tc>
        <w:tc>
          <w:tcPr>
            <w:tcW w:w="3681" w:type="pct"/>
            <w:shd w:val="clear" w:color="auto" w:fill="auto"/>
            <w:vAlign w:val="center"/>
          </w:tcPr>
          <w:p w14:paraId="1541D93D" w14:textId="2D5FEAE4" w:rsidR="00BB1310" w:rsidRPr="003326F9" w:rsidRDefault="00BB1310" w:rsidP="00BB13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Staffing Plan</w:t>
            </w:r>
          </w:p>
        </w:tc>
      </w:tr>
      <w:tr w:rsidR="00BB1310" w:rsidRPr="003326F9" w14:paraId="677714CF" w14:textId="77777777" w:rsidTr="000C60F7">
        <w:trPr>
          <w:trHeight w:val="389"/>
          <w:jc w:val="center"/>
        </w:trPr>
        <w:tc>
          <w:tcPr>
            <w:tcW w:w="1319" w:type="pct"/>
            <w:shd w:val="clear" w:color="auto" w:fill="auto"/>
            <w:vAlign w:val="center"/>
          </w:tcPr>
          <w:p w14:paraId="65037997" w14:textId="639FDC22" w:rsidR="00BB1310" w:rsidRPr="003326F9" w:rsidRDefault="00BB1310" w:rsidP="00BB13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Nine (9)</w:t>
            </w:r>
          </w:p>
        </w:tc>
        <w:tc>
          <w:tcPr>
            <w:tcW w:w="3681" w:type="pct"/>
            <w:shd w:val="clear" w:color="auto" w:fill="auto"/>
            <w:vAlign w:val="center"/>
          </w:tcPr>
          <w:p w14:paraId="515C92C3" w14:textId="53C2EAB8" w:rsidR="00BB1310" w:rsidRPr="003326F9" w:rsidRDefault="00BB1310" w:rsidP="00BB13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Implementation - Work Plan</w:t>
            </w:r>
          </w:p>
        </w:tc>
      </w:tr>
    </w:tbl>
    <w:p w14:paraId="6D541343" w14:textId="77777777" w:rsidR="00E556BB" w:rsidRPr="00E556BB" w:rsidRDefault="00E556BB" w:rsidP="00E556BB">
      <w:pPr>
        <w:pStyle w:val="DefaultText"/>
        <w:widowControl/>
        <w:tabs>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3CB81E1F" w14:textId="26BA2E4D" w:rsidR="00E12CBB" w:rsidRPr="003326F9" w:rsidRDefault="00E12CBB" w:rsidP="00E12CBB">
      <w:pPr>
        <w:pStyle w:val="DefaultText"/>
        <w:widowControl/>
        <w:tabs>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r w:rsidRPr="000C01CC">
        <w:rPr>
          <w:rStyle w:val="InitialStyle"/>
          <w:rFonts w:ascii="Arial" w:hAnsi="Arial" w:cs="Arial"/>
        </w:rPr>
        <w:t xml:space="preserve">Attachments </w:t>
      </w:r>
      <w:r w:rsidR="000C01CC" w:rsidRPr="000C01CC">
        <w:rPr>
          <w:rStyle w:val="InitialStyle"/>
          <w:rFonts w:ascii="Arial" w:hAnsi="Arial" w:cs="Arial"/>
        </w:rPr>
        <w:t>7</w:t>
      </w:r>
      <w:r w:rsidRPr="000C01CC">
        <w:rPr>
          <w:rStyle w:val="InitialStyle"/>
          <w:rFonts w:ascii="Arial" w:hAnsi="Arial" w:cs="Arial"/>
        </w:rPr>
        <w:t xml:space="preserve"> – </w:t>
      </w:r>
      <w:r w:rsidR="000C01CC" w:rsidRPr="000C01CC">
        <w:rPr>
          <w:rStyle w:val="InitialStyle"/>
          <w:rFonts w:ascii="Arial" w:hAnsi="Arial" w:cs="Arial"/>
        </w:rPr>
        <w:t>9</w:t>
      </w:r>
      <w:r w:rsidRPr="000C01CC">
        <w:rPr>
          <w:rStyle w:val="InitialStyle"/>
          <w:rFonts w:ascii="Arial" w:hAnsi="Arial" w:cs="Arial"/>
        </w:rPr>
        <w:t xml:space="preserve">, must be included in numerical order, as part of File 3, as outlined in PART III “Submitting the Proposal” of this RFP.  Attachments </w:t>
      </w:r>
      <w:r w:rsidR="000C01CC" w:rsidRPr="000C01CC">
        <w:rPr>
          <w:rStyle w:val="InitialStyle"/>
          <w:rFonts w:ascii="Arial" w:hAnsi="Arial" w:cs="Arial"/>
        </w:rPr>
        <w:t>7</w:t>
      </w:r>
      <w:r w:rsidRPr="000C01CC">
        <w:rPr>
          <w:rStyle w:val="InitialStyle"/>
          <w:rFonts w:ascii="Arial" w:hAnsi="Arial" w:cs="Arial"/>
        </w:rPr>
        <w:t xml:space="preserve"> – </w:t>
      </w:r>
      <w:r w:rsidR="000C01CC" w:rsidRPr="000C01CC">
        <w:rPr>
          <w:rStyle w:val="InitialStyle"/>
          <w:rFonts w:ascii="Arial" w:hAnsi="Arial" w:cs="Arial"/>
        </w:rPr>
        <w:t>9</w:t>
      </w:r>
      <w:r w:rsidRPr="000C01CC">
        <w:rPr>
          <w:rStyle w:val="InitialStyle"/>
          <w:rFonts w:ascii="Arial" w:hAnsi="Arial" w:cs="Arial"/>
        </w:rPr>
        <w:t xml:space="preserve"> will be reviewed and evaluated by the Department’s evaluation team under the </w:t>
      </w:r>
      <w:r w:rsidRPr="000C01CC">
        <w:rPr>
          <w:rFonts w:ascii="Arial" w:hAnsi="Arial" w:cs="Arial"/>
          <w:bCs/>
        </w:rPr>
        <w:t xml:space="preserve">Proposed </w:t>
      </w:r>
      <w:r w:rsidRPr="003326F9">
        <w:rPr>
          <w:rFonts w:ascii="Arial" w:hAnsi="Arial" w:cs="Arial"/>
          <w:bCs/>
        </w:rPr>
        <w:t>Services section of th</w:t>
      </w:r>
      <w:r>
        <w:rPr>
          <w:rFonts w:ascii="Arial" w:hAnsi="Arial" w:cs="Arial"/>
          <w:bCs/>
        </w:rPr>
        <w:t>is</w:t>
      </w:r>
      <w:r w:rsidRPr="003326F9">
        <w:rPr>
          <w:rFonts w:ascii="Arial" w:hAnsi="Arial" w:cs="Arial"/>
          <w:bCs/>
        </w:rPr>
        <w:t xml:space="preserve"> RFP</w:t>
      </w:r>
      <w:r w:rsidRPr="003326F9">
        <w:rPr>
          <w:rStyle w:val="InitialStyle"/>
          <w:rFonts w:ascii="Arial" w:hAnsi="Arial" w:cs="Arial"/>
        </w:rPr>
        <w:t>.</w:t>
      </w:r>
    </w:p>
    <w:p w14:paraId="004D9E22" w14:textId="77777777" w:rsidR="00E12CBB" w:rsidRPr="004F0520" w:rsidRDefault="00E12CBB" w:rsidP="004F0520">
      <w:pPr>
        <w:rPr>
          <w:rFonts w:ascii="Arial" w:hAnsi="Arial" w:cs="Arial"/>
          <w:sz w:val="24"/>
          <w:szCs w:val="24"/>
        </w:rPr>
      </w:pPr>
    </w:p>
    <w:p w14:paraId="76B7CB7C" w14:textId="3EC44E60" w:rsidR="00F871CB" w:rsidRPr="00C43A42" w:rsidRDefault="006C712B" w:rsidP="004F0520">
      <w:pPr>
        <w:rPr>
          <w:rFonts w:ascii="Arial" w:hAnsi="Arial" w:cs="Arial"/>
          <w:sz w:val="24"/>
          <w:szCs w:val="24"/>
        </w:rPr>
      </w:pPr>
      <w:bookmarkStart w:id="63" w:name="_Toc367174739"/>
      <w:r w:rsidRPr="006C712B">
        <w:rPr>
          <w:rFonts w:ascii="Arial" w:hAnsi="Arial" w:cs="Arial"/>
          <w:b/>
          <w:sz w:val="24"/>
          <w:szCs w:val="24"/>
        </w:rPr>
        <w:t>Section I</w:t>
      </w:r>
      <w:r w:rsidR="0055472F">
        <w:rPr>
          <w:rFonts w:ascii="Arial" w:hAnsi="Arial" w:cs="Arial"/>
          <w:b/>
          <w:sz w:val="24"/>
          <w:szCs w:val="24"/>
        </w:rPr>
        <w:t>V</w:t>
      </w:r>
      <w:r w:rsidRPr="006C712B">
        <w:rPr>
          <w:rFonts w:ascii="Arial" w:hAnsi="Arial" w:cs="Arial"/>
          <w:b/>
          <w:sz w:val="24"/>
          <w:szCs w:val="24"/>
        </w:rPr>
        <w:tab/>
      </w:r>
      <w:r w:rsidR="00E82FB4" w:rsidRPr="006C712B">
        <w:rPr>
          <w:rFonts w:ascii="Arial" w:hAnsi="Arial" w:cs="Arial"/>
          <w:b/>
          <w:sz w:val="24"/>
          <w:szCs w:val="24"/>
        </w:rPr>
        <w:t>Cost Proposal</w:t>
      </w:r>
      <w:bookmarkEnd w:id="63"/>
      <w:r w:rsidR="00C43A42">
        <w:rPr>
          <w:rFonts w:ascii="Arial" w:hAnsi="Arial" w:cs="Arial"/>
          <w:b/>
          <w:sz w:val="24"/>
          <w:szCs w:val="24"/>
        </w:rPr>
        <w:t xml:space="preserve"> </w:t>
      </w:r>
      <w:r w:rsidR="00C43A42">
        <w:rPr>
          <w:rFonts w:ascii="Arial" w:hAnsi="Arial" w:cs="Arial"/>
          <w:sz w:val="24"/>
          <w:szCs w:val="24"/>
        </w:rPr>
        <w:t>(File #4)</w:t>
      </w:r>
    </w:p>
    <w:p w14:paraId="04063D7A" w14:textId="0D08E33A" w:rsidR="00E82FB4" w:rsidRPr="004F0520" w:rsidRDefault="00E82FB4" w:rsidP="004F0520">
      <w:pPr>
        <w:rPr>
          <w:rFonts w:ascii="Arial" w:hAnsi="Arial" w:cs="Arial"/>
          <w:sz w:val="24"/>
          <w:szCs w:val="24"/>
        </w:rPr>
      </w:pPr>
    </w:p>
    <w:p w14:paraId="4316F1CD" w14:textId="77777777" w:rsidR="00B315FA" w:rsidRPr="00CA6A04" w:rsidRDefault="00E82FB4" w:rsidP="00F93980">
      <w:pPr>
        <w:pStyle w:val="ListParagraph"/>
        <w:numPr>
          <w:ilvl w:val="1"/>
          <w:numId w:val="9"/>
        </w:numPr>
        <w:rPr>
          <w:rFonts w:ascii="Arial" w:hAnsi="Arial" w:cs="Arial"/>
          <w:b/>
          <w:sz w:val="24"/>
          <w:szCs w:val="24"/>
        </w:rPr>
      </w:pPr>
      <w:r w:rsidRPr="00CA6A04">
        <w:rPr>
          <w:rFonts w:ascii="Arial" w:hAnsi="Arial" w:cs="Arial"/>
          <w:b/>
          <w:sz w:val="24"/>
          <w:szCs w:val="24"/>
        </w:rPr>
        <w:t>General Instructions</w:t>
      </w:r>
    </w:p>
    <w:p w14:paraId="765DDB01" w14:textId="451BC44C" w:rsidR="00B315FA" w:rsidRPr="00CA6A04" w:rsidRDefault="002B07F6" w:rsidP="00F93980">
      <w:pPr>
        <w:pStyle w:val="ListParagraph"/>
        <w:numPr>
          <w:ilvl w:val="2"/>
          <w:numId w:val="9"/>
        </w:numPr>
        <w:rPr>
          <w:rFonts w:ascii="Arial" w:hAnsi="Arial" w:cs="Arial"/>
          <w:sz w:val="24"/>
          <w:szCs w:val="24"/>
        </w:rPr>
      </w:pPr>
      <w:r>
        <w:rPr>
          <w:rFonts w:ascii="Arial" w:hAnsi="Arial" w:cs="Arial"/>
          <w:bCs/>
          <w:sz w:val="24"/>
          <w:szCs w:val="24"/>
        </w:rPr>
        <w:t>Bidders</w:t>
      </w:r>
      <w:r w:rsidRPr="005E003B">
        <w:rPr>
          <w:rFonts w:ascii="Arial" w:hAnsi="Arial" w:cs="Arial"/>
          <w:bCs/>
          <w:sz w:val="24"/>
          <w:szCs w:val="24"/>
        </w:rPr>
        <w:t xml:space="preserve"> must submit a cost proposal that covers the </w:t>
      </w:r>
      <w:r w:rsidRPr="00E71ABF">
        <w:rPr>
          <w:rFonts w:ascii="Arial" w:hAnsi="Arial" w:cs="Arial"/>
          <w:bCs/>
          <w:sz w:val="24"/>
          <w:szCs w:val="24"/>
        </w:rPr>
        <w:t>initial period of performance</w:t>
      </w:r>
      <w:r>
        <w:rPr>
          <w:rFonts w:ascii="Arial" w:hAnsi="Arial" w:cs="Arial"/>
          <w:bCs/>
          <w:sz w:val="24"/>
          <w:szCs w:val="24"/>
        </w:rPr>
        <w:t xml:space="preserve">, </w:t>
      </w:r>
      <w:r w:rsidR="00942CF6" w:rsidRPr="00CA6A04">
        <w:rPr>
          <w:rFonts w:ascii="Arial" w:hAnsi="Arial" w:cs="Arial"/>
          <w:sz w:val="24"/>
          <w:szCs w:val="24"/>
        </w:rPr>
        <w:t xml:space="preserve">starting </w:t>
      </w:r>
      <w:r w:rsidR="00811528" w:rsidRPr="00A37910">
        <w:rPr>
          <w:rFonts w:ascii="Arial" w:hAnsi="Arial" w:cs="Arial"/>
          <w:sz w:val="24"/>
          <w:szCs w:val="24"/>
        </w:rPr>
        <w:t>7/1/2024</w:t>
      </w:r>
      <w:r w:rsidR="00942CF6" w:rsidRPr="00D402D2">
        <w:rPr>
          <w:rFonts w:ascii="Arial" w:hAnsi="Arial" w:cs="Arial"/>
          <w:sz w:val="24"/>
          <w:szCs w:val="24"/>
        </w:rPr>
        <w:t xml:space="preserve"> and ending on </w:t>
      </w:r>
      <w:r w:rsidR="00811528" w:rsidRPr="00A37910">
        <w:rPr>
          <w:rFonts w:ascii="Arial" w:hAnsi="Arial" w:cs="Arial"/>
          <w:sz w:val="24"/>
          <w:szCs w:val="24"/>
        </w:rPr>
        <w:t>6/30/2026</w:t>
      </w:r>
      <w:r w:rsidR="00942CF6" w:rsidRPr="00CA6A04">
        <w:rPr>
          <w:rFonts w:ascii="Arial" w:hAnsi="Arial" w:cs="Arial"/>
          <w:sz w:val="24"/>
          <w:szCs w:val="24"/>
        </w:rPr>
        <w:t>.</w:t>
      </w:r>
    </w:p>
    <w:p w14:paraId="39AD31EE" w14:textId="1DA3BABE" w:rsidR="00B315FA" w:rsidRPr="00CA6A04" w:rsidRDefault="00E82FB4" w:rsidP="00F93980">
      <w:pPr>
        <w:pStyle w:val="ListParagraph"/>
        <w:numPr>
          <w:ilvl w:val="2"/>
          <w:numId w:val="9"/>
        </w:numPr>
        <w:rPr>
          <w:rFonts w:ascii="Arial" w:hAnsi="Arial" w:cs="Arial"/>
          <w:sz w:val="24"/>
          <w:szCs w:val="24"/>
        </w:rPr>
      </w:pPr>
      <w:r w:rsidRPr="00CA6A04">
        <w:rPr>
          <w:rFonts w:ascii="Arial" w:hAnsi="Arial" w:cs="Arial"/>
          <w:sz w:val="24"/>
          <w:szCs w:val="24"/>
        </w:rPr>
        <w:t>The cost</w:t>
      </w:r>
      <w:r w:rsidR="00C34064" w:rsidRPr="00CA6A04">
        <w:rPr>
          <w:rFonts w:ascii="Arial" w:hAnsi="Arial" w:cs="Arial"/>
          <w:sz w:val="24"/>
          <w:szCs w:val="24"/>
        </w:rPr>
        <w:t xml:space="preserve"> proposal </w:t>
      </w:r>
      <w:r w:rsidR="00FF2A48" w:rsidRPr="00CA6A04">
        <w:rPr>
          <w:rFonts w:ascii="Arial" w:hAnsi="Arial" w:cs="Arial"/>
          <w:sz w:val="24"/>
          <w:szCs w:val="24"/>
        </w:rPr>
        <w:t xml:space="preserve">must </w:t>
      </w:r>
      <w:r w:rsidR="00C34064" w:rsidRPr="00CA6A04">
        <w:rPr>
          <w:rFonts w:ascii="Arial" w:hAnsi="Arial" w:cs="Arial"/>
          <w:sz w:val="24"/>
          <w:szCs w:val="24"/>
        </w:rPr>
        <w:t>include the costs nec</w:t>
      </w:r>
      <w:r w:rsidRPr="00CA6A04">
        <w:rPr>
          <w:rFonts w:ascii="Arial" w:hAnsi="Arial" w:cs="Arial"/>
          <w:sz w:val="24"/>
          <w:szCs w:val="24"/>
        </w:rPr>
        <w:t>essary for the Bidder to fully comply with th</w:t>
      </w:r>
      <w:r w:rsidR="00CD5DFA" w:rsidRPr="00CA6A04">
        <w:rPr>
          <w:rFonts w:ascii="Arial" w:hAnsi="Arial" w:cs="Arial"/>
          <w:sz w:val="24"/>
          <w:szCs w:val="24"/>
        </w:rPr>
        <w:t>e contract terms</w:t>
      </w:r>
      <w:r w:rsidR="00942CF6" w:rsidRPr="00CA6A04">
        <w:rPr>
          <w:rFonts w:ascii="Arial" w:hAnsi="Arial" w:cs="Arial"/>
          <w:sz w:val="24"/>
          <w:szCs w:val="24"/>
        </w:rPr>
        <w:t>,</w:t>
      </w:r>
      <w:r w:rsidR="00CD5DFA" w:rsidRPr="00CA6A04">
        <w:rPr>
          <w:rFonts w:ascii="Arial" w:hAnsi="Arial" w:cs="Arial"/>
          <w:sz w:val="24"/>
          <w:szCs w:val="24"/>
        </w:rPr>
        <w:t xml:space="preserve"> conditions</w:t>
      </w:r>
      <w:r w:rsidR="00942CF6" w:rsidRPr="00CA6A04">
        <w:rPr>
          <w:rFonts w:ascii="Arial" w:hAnsi="Arial" w:cs="Arial"/>
          <w:sz w:val="24"/>
          <w:szCs w:val="24"/>
        </w:rPr>
        <w:t>,</w:t>
      </w:r>
      <w:r w:rsidR="00CD5DFA" w:rsidRPr="00CA6A04">
        <w:rPr>
          <w:rFonts w:ascii="Arial" w:hAnsi="Arial" w:cs="Arial"/>
          <w:sz w:val="24"/>
          <w:szCs w:val="24"/>
        </w:rPr>
        <w:t xml:space="preserve"> and</w:t>
      </w:r>
      <w:r w:rsidRPr="00CA6A04">
        <w:rPr>
          <w:rFonts w:ascii="Arial" w:hAnsi="Arial" w:cs="Arial"/>
          <w:sz w:val="24"/>
          <w:szCs w:val="24"/>
        </w:rPr>
        <w:t xml:space="preserve"> RFP requirements</w:t>
      </w:r>
      <w:r w:rsidR="00CD5DFA" w:rsidRPr="00CA6A04">
        <w:rPr>
          <w:rFonts w:ascii="Arial" w:hAnsi="Arial" w:cs="Arial"/>
          <w:sz w:val="24"/>
          <w:szCs w:val="24"/>
        </w:rPr>
        <w:t>.</w:t>
      </w:r>
    </w:p>
    <w:p w14:paraId="5F805105" w14:textId="03D7AB04" w:rsidR="00B315FA" w:rsidRPr="00CA6A04" w:rsidRDefault="00E82FB4" w:rsidP="00F93980">
      <w:pPr>
        <w:pStyle w:val="ListParagraph"/>
        <w:numPr>
          <w:ilvl w:val="2"/>
          <w:numId w:val="9"/>
        </w:numPr>
        <w:rPr>
          <w:rFonts w:ascii="Arial" w:hAnsi="Arial" w:cs="Arial"/>
          <w:sz w:val="24"/>
          <w:szCs w:val="24"/>
        </w:rPr>
      </w:pPr>
      <w:r w:rsidRPr="00CA6A04">
        <w:rPr>
          <w:rFonts w:ascii="Arial" w:hAnsi="Arial" w:cs="Arial"/>
          <w:sz w:val="24"/>
          <w:szCs w:val="24"/>
        </w:rPr>
        <w:t xml:space="preserve">No costs related to the preparation of the </w:t>
      </w:r>
      <w:r w:rsidR="00CD5DFA" w:rsidRPr="00CA6A04">
        <w:rPr>
          <w:rFonts w:ascii="Arial" w:hAnsi="Arial" w:cs="Arial"/>
          <w:sz w:val="24"/>
          <w:szCs w:val="24"/>
        </w:rPr>
        <w:t xml:space="preserve">proposal for </w:t>
      </w:r>
      <w:r w:rsidRPr="00CA6A04">
        <w:rPr>
          <w:rFonts w:ascii="Arial" w:hAnsi="Arial" w:cs="Arial"/>
          <w:sz w:val="24"/>
          <w:szCs w:val="24"/>
        </w:rPr>
        <w:t>th</w:t>
      </w:r>
      <w:r w:rsidR="00AA460A" w:rsidRPr="00CA6A04">
        <w:rPr>
          <w:rFonts w:ascii="Arial" w:hAnsi="Arial" w:cs="Arial"/>
          <w:sz w:val="24"/>
          <w:szCs w:val="24"/>
        </w:rPr>
        <w:t>e</w:t>
      </w:r>
      <w:r w:rsidRPr="00CA6A04">
        <w:rPr>
          <w:rFonts w:ascii="Arial" w:hAnsi="Arial" w:cs="Arial"/>
          <w:sz w:val="24"/>
          <w:szCs w:val="24"/>
        </w:rPr>
        <w:t xml:space="preserve"> RFP</w:t>
      </w:r>
      <w:r w:rsidR="00942CF6" w:rsidRPr="00CA6A04">
        <w:rPr>
          <w:rFonts w:ascii="Arial" w:hAnsi="Arial" w:cs="Arial"/>
          <w:sz w:val="24"/>
          <w:szCs w:val="24"/>
        </w:rPr>
        <w:t>,</w:t>
      </w:r>
      <w:r w:rsidRPr="00CA6A04">
        <w:rPr>
          <w:rFonts w:ascii="Arial" w:hAnsi="Arial" w:cs="Arial"/>
          <w:sz w:val="24"/>
          <w:szCs w:val="24"/>
        </w:rPr>
        <w:t xml:space="preserve"> or to the negotiation of the contract with the Department</w:t>
      </w:r>
      <w:r w:rsidR="00942CF6" w:rsidRPr="00CA6A04">
        <w:rPr>
          <w:rFonts w:ascii="Arial" w:hAnsi="Arial" w:cs="Arial"/>
          <w:sz w:val="24"/>
          <w:szCs w:val="24"/>
        </w:rPr>
        <w:t>,</w:t>
      </w:r>
      <w:r w:rsidRPr="00CA6A0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A6A04">
        <w:rPr>
          <w:rFonts w:ascii="Arial" w:hAnsi="Arial" w:cs="Arial"/>
          <w:sz w:val="24"/>
          <w:szCs w:val="24"/>
        </w:rPr>
        <w:t xml:space="preserve"> services may be included</w:t>
      </w:r>
      <w:r w:rsidRPr="00CA6A04">
        <w:rPr>
          <w:rFonts w:ascii="Arial" w:hAnsi="Arial" w:cs="Arial"/>
          <w:sz w:val="24"/>
          <w:szCs w:val="24"/>
        </w:rPr>
        <w:t>.</w:t>
      </w:r>
    </w:p>
    <w:p w14:paraId="1B14044D" w14:textId="77777777" w:rsidR="00B315FA" w:rsidRPr="00BE2B89" w:rsidRDefault="00B315FA" w:rsidP="00BE2B89">
      <w:pPr>
        <w:rPr>
          <w:rFonts w:ascii="Arial" w:hAnsi="Arial" w:cs="Arial"/>
          <w:sz w:val="24"/>
          <w:szCs w:val="24"/>
        </w:rPr>
      </w:pPr>
    </w:p>
    <w:p w14:paraId="2A552BD9" w14:textId="5D59C363" w:rsidR="00C30392" w:rsidRPr="00CA6A04" w:rsidRDefault="00073CE4" w:rsidP="00F93980">
      <w:pPr>
        <w:pStyle w:val="ListParagraph"/>
        <w:numPr>
          <w:ilvl w:val="1"/>
          <w:numId w:val="9"/>
        </w:numPr>
        <w:rPr>
          <w:rFonts w:ascii="Arial" w:hAnsi="Arial" w:cs="Arial"/>
          <w:b/>
          <w:sz w:val="24"/>
          <w:szCs w:val="24"/>
        </w:rPr>
      </w:pPr>
      <w:r w:rsidRPr="00CA6A04">
        <w:rPr>
          <w:rFonts w:ascii="Arial" w:hAnsi="Arial" w:cs="Arial"/>
          <w:b/>
          <w:sz w:val="24"/>
          <w:szCs w:val="24"/>
        </w:rPr>
        <w:t>Cost Proposal Form Instructions</w:t>
      </w:r>
    </w:p>
    <w:p w14:paraId="207FF6DB" w14:textId="7FEEF0A0" w:rsidR="004C5EE7" w:rsidRPr="00122D24" w:rsidRDefault="00EE7EE0" w:rsidP="009E4CD4">
      <w:pPr>
        <w:pStyle w:val="ListParagraph"/>
        <w:numPr>
          <w:ilvl w:val="0"/>
          <w:numId w:val="21"/>
        </w:numPr>
        <w:ind w:left="1080"/>
        <w:rPr>
          <w:rFonts w:ascii="Arial" w:hAnsi="Arial" w:cs="Arial"/>
          <w:sz w:val="24"/>
          <w:szCs w:val="24"/>
        </w:rPr>
      </w:pPr>
      <w:r w:rsidRPr="00122D24">
        <w:rPr>
          <w:rFonts w:ascii="Arial" w:hAnsi="Arial" w:cs="Arial"/>
          <w:sz w:val="24"/>
          <w:szCs w:val="24"/>
        </w:rPr>
        <w:t>Bidders must</w:t>
      </w:r>
      <w:r w:rsidR="0048737D" w:rsidRPr="00122D24">
        <w:rPr>
          <w:rFonts w:ascii="Arial" w:hAnsi="Arial" w:cs="Arial"/>
          <w:sz w:val="24"/>
          <w:szCs w:val="24"/>
        </w:rPr>
        <w:t xml:space="preserve"> fill out </w:t>
      </w:r>
      <w:r w:rsidR="0048737D" w:rsidRPr="00122D24">
        <w:rPr>
          <w:rFonts w:ascii="Arial" w:hAnsi="Arial" w:cs="Arial"/>
          <w:b/>
          <w:sz w:val="24"/>
          <w:szCs w:val="24"/>
        </w:rPr>
        <w:t xml:space="preserve">Appendix </w:t>
      </w:r>
      <w:r w:rsidR="00510C58">
        <w:rPr>
          <w:rFonts w:ascii="Arial" w:hAnsi="Arial" w:cs="Arial"/>
          <w:b/>
          <w:sz w:val="24"/>
          <w:szCs w:val="24"/>
        </w:rPr>
        <w:t>H</w:t>
      </w:r>
      <w:r w:rsidR="00437E30" w:rsidRPr="00122D24">
        <w:rPr>
          <w:rFonts w:ascii="Arial" w:hAnsi="Arial" w:cs="Arial"/>
          <w:sz w:val="24"/>
          <w:szCs w:val="24"/>
        </w:rPr>
        <w:t xml:space="preserve"> </w:t>
      </w:r>
      <w:r w:rsidR="00F14B5C" w:rsidRPr="00122D24">
        <w:rPr>
          <w:rFonts w:ascii="Arial" w:hAnsi="Arial" w:cs="Arial"/>
          <w:sz w:val="24"/>
          <w:szCs w:val="24"/>
        </w:rPr>
        <w:t>(Cost Proposal Form)</w:t>
      </w:r>
      <w:r w:rsidR="00073CE4" w:rsidRPr="00122D24">
        <w:rPr>
          <w:rFonts w:ascii="Arial" w:hAnsi="Arial" w:cs="Arial"/>
          <w:sz w:val="24"/>
          <w:szCs w:val="24"/>
        </w:rPr>
        <w:t>, following the instructions detailed here and in the form.</w:t>
      </w:r>
      <w:r w:rsidR="004C5EE7" w:rsidRPr="00122D24">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73EBE127" w14:textId="3B299C90" w:rsidR="00122D24" w:rsidRPr="00122D24" w:rsidRDefault="00122D24" w:rsidP="009E4CD4">
      <w:pPr>
        <w:pStyle w:val="ListParagraph"/>
        <w:numPr>
          <w:ilvl w:val="0"/>
          <w:numId w:val="21"/>
        </w:numPr>
        <w:ind w:left="1080"/>
        <w:rPr>
          <w:rFonts w:ascii="Arial" w:hAnsi="Arial" w:cs="Arial"/>
          <w:sz w:val="24"/>
          <w:szCs w:val="24"/>
        </w:rPr>
      </w:pPr>
      <w:r w:rsidRPr="00122D24">
        <w:rPr>
          <w:rFonts w:ascii="Arial" w:hAnsi="Arial" w:cs="Arial"/>
          <w:b/>
          <w:bCs/>
          <w:sz w:val="24"/>
          <w:szCs w:val="24"/>
        </w:rPr>
        <w:t>Budget Narrative:</w:t>
      </w:r>
      <w:r w:rsidRPr="00122D24">
        <w:rPr>
          <w:rFonts w:ascii="Arial" w:hAnsi="Arial" w:cs="Arial"/>
          <w:bCs/>
          <w:sz w:val="24"/>
          <w:szCs w:val="24"/>
        </w:rPr>
        <w:t xml:space="preserve">  Bidders are to include a brief budget narrative to explain the basis for determining the expenses submitted on the budget forms.  </w:t>
      </w:r>
    </w:p>
    <w:p w14:paraId="682DECEC" w14:textId="77777777" w:rsidR="001410AC" w:rsidRPr="004F0520" w:rsidRDefault="001410AC" w:rsidP="004F0520">
      <w:pPr>
        <w:rPr>
          <w:rFonts w:ascii="Arial" w:hAnsi="Arial" w:cs="Arial"/>
          <w:sz w:val="24"/>
          <w:szCs w:val="24"/>
        </w:rPr>
      </w:pPr>
    </w:p>
    <w:p w14:paraId="44E710DF" w14:textId="325CD887" w:rsidR="00904485" w:rsidRPr="006C712B" w:rsidRDefault="000C513C" w:rsidP="004F0520">
      <w:pPr>
        <w:rPr>
          <w:rFonts w:ascii="Arial" w:hAnsi="Arial" w:cs="Arial"/>
          <w:b/>
          <w:sz w:val="24"/>
          <w:szCs w:val="24"/>
        </w:rPr>
      </w:pPr>
      <w:bookmarkStart w:id="64" w:name="_Toc367174742"/>
      <w:bookmarkStart w:id="65" w:name="_Toc397069206"/>
      <w:r w:rsidRPr="004F0520">
        <w:rPr>
          <w:rFonts w:ascii="Arial" w:hAnsi="Arial" w:cs="Arial"/>
          <w:sz w:val="24"/>
          <w:szCs w:val="24"/>
        </w:rPr>
        <w:br w:type="page"/>
      </w:r>
      <w:bookmarkStart w:id="66" w:name="_Hlk115358391"/>
      <w:r w:rsidR="006C712B" w:rsidRPr="006C712B">
        <w:rPr>
          <w:rFonts w:ascii="Arial" w:hAnsi="Arial" w:cs="Arial"/>
          <w:b/>
          <w:sz w:val="24"/>
          <w:szCs w:val="24"/>
        </w:rPr>
        <w:lastRenderedPageBreak/>
        <w:t>PART V</w:t>
      </w:r>
      <w:r w:rsidR="006C712B" w:rsidRPr="006C712B">
        <w:rPr>
          <w:rFonts w:ascii="Arial" w:hAnsi="Arial" w:cs="Arial"/>
          <w:b/>
          <w:sz w:val="24"/>
          <w:szCs w:val="24"/>
        </w:rPr>
        <w:tab/>
      </w:r>
      <w:r w:rsidR="00904485" w:rsidRPr="006C712B">
        <w:rPr>
          <w:rFonts w:ascii="Arial" w:hAnsi="Arial" w:cs="Arial"/>
          <w:b/>
          <w:sz w:val="24"/>
          <w:szCs w:val="24"/>
        </w:rPr>
        <w:t>PROPOSAL EVALUATION</w:t>
      </w:r>
      <w:r w:rsidR="00214F9E" w:rsidRPr="006C712B">
        <w:rPr>
          <w:rFonts w:ascii="Arial" w:hAnsi="Arial" w:cs="Arial"/>
          <w:b/>
          <w:sz w:val="24"/>
          <w:szCs w:val="24"/>
        </w:rPr>
        <w:t xml:space="preserve"> AND SELECTION</w:t>
      </w:r>
      <w:bookmarkEnd w:id="64"/>
      <w:bookmarkEnd w:id="65"/>
    </w:p>
    <w:p w14:paraId="6F7F0D81" w14:textId="77777777" w:rsidR="00214F9E" w:rsidRPr="004F0520" w:rsidRDefault="00214F9E" w:rsidP="004F0520">
      <w:pPr>
        <w:rPr>
          <w:rFonts w:ascii="Arial" w:hAnsi="Arial" w:cs="Arial"/>
          <w:sz w:val="24"/>
          <w:szCs w:val="24"/>
        </w:rPr>
      </w:pPr>
    </w:p>
    <w:p w14:paraId="78360D8A" w14:textId="47885EF1" w:rsidR="00351845" w:rsidRPr="004F0520" w:rsidRDefault="00351845" w:rsidP="004F0520">
      <w:pPr>
        <w:rPr>
          <w:rFonts w:ascii="Arial" w:hAnsi="Arial" w:cs="Arial"/>
          <w:sz w:val="24"/>
          <w:szCs w:val="24"/>
        </w:rPr>
      </w:pPr>
      <w:r w:rsidRPr="004F0520">
        <w:rPr>
          <w:rFonts w:ascii="Arial" w:hAnsi="Arial" w:cs="Arial"/>
          <w:sz w:val="24"/>
          <w:szCs w:val="24"/>
        </w:rPr>
        <w:t xml:space="preserve">Evaluation of </w:t>
      </w:r>
      <w:r w:rsidR="0004390B">
        <w:rPr>
          <w:rFonts w:ascii="Arial" w:hAnsi="Arial" w:cs="Arial"/>
          <w:sz w:val="24"/>
          <w:szCs w:val="24"/>
        </w:rPr>
        <w:t xml:space="preserve">the submitted </w:t>
      </w:r>
      <w:r w:rsidRPr="004F0520">
        <w:rPr>
          <w:rFonts w:ascii="Arial" w:hAnsi="Arial" w:cs="Arial"/>
          <w:sz w:val="24"/>
          <w:szCs w:val="24"/>
        </w:rPr>
        <w:t xml:space="preserve">proposals </w:t>
      </w:r>
      <w:r w:rsidR="00FF2A48">
        <w:rPr>
          <w:rFonts w:ascii="Arial" w:hAnsi="Arial" w:cs="Arial"/>
          <w:sz w:val="24"/>
          <w:szCs w:val="24"/>
        </w:rPr>
        <w:t>will</w:t>
      </w:r>
      <w:r w:rsidR="00FF2A48" w:rsidRPr="004F0520">
        <w:rPr>
          <w:rFonts w:ascii="Arial" w:hAnsi="Arial" w:cs="Arial"/>
          <w:sz w:val="24"/>
          <w:szCs w:val="24"/>
        </w:rPr>
        <w:t xml:space="preserve"> </w:t>
      </w:r>
      <w:r w:rsidRPr="004F0520">
        <w:rPr>
          <w:rFonts w:ascii="Arial" w:hAnsi="Arial" w:cs="Arial"/>
          <w:sz w:val="24"/>
          <w:szCs w:val="24"/>
        </w:rPr>
        <w:t>be accomplished as follows:</w:t>
      </w:r>
    </w:p>
    <w:p w14:paraId="4CB254C1" w14:textId="77777777" w:rsidR="002A2CB1" w:rsidRPr="004F0520" w:rsidRDefault="002A2CB1" w:rsidP="004F0520">
      <w:pPr>
        <w:rPr>
          <w:rFonts w:ascii="Arial" w:hAnsi="Arial" w:cs="Arial"/>
          <w:sz w:val="24"/>
          <w:szCs w:val="24"/>
        </w:rPr>
      </w:pPr>
    </w:p>
    <w:p w14:paraId="09AA5889" w14:textId="5B535083" w:rsidR="00B315FA" w:rsidRPr="006C712B" w:rsidRDefault="00351845" w:rsidP="00F93980">
      <w:pPr>
        <w:pStyle w:val="ListParagraph"/>
        <w:numPr>
          <w:ilvl w:val="0"/>
          <w:numId w:val="10"/>
        </w:numPr>
        <w:rPr>
          <w:rFonts w:ascii="Arial" w:hAnsi="Arial" w:cs="Arial"/>
          <w:b/>
          <w:sz w:val="24"/>
          <w:szCs w:val="24"/>
        </w:rPr>
      </w:pPr>
      <w:bookmarkStart w:id="67" w:name="_Toc367174743"/>
      <w:bookmarkStart w:id="68" w:name="_Toc397069207"/>
      <w:r w:rsidRPr="006C712B">
        <w:rPr>
          <w:rFonts w:ascii="Arial" w:hAnsi="Arial" w:cs="Arial"/>
          <w:b/>
          <w:sz w:val="24"/>
          <w:szCs w:val="24"/>
        </w:rPr>
        <w:t>Evaluation Process</w:t>
      </w:r>
      <w:r w:rsidR="00284309" w:rsidRPr="006C712B">
        <w:rPr>
          <w:rFonts w:ascii="Arial" w:hAnsi="Arial" w:cs="Arial"/>
          <w:b/>
          <w:sz w:val="24"/>
          <w:szCs w:val="24"/>
        </w:rPr>
        <w:t xml:space="preserve"> </w:t>
      </w:r>
      <w:bookmarkStart w:id="69" w:name="_Hlk147306148"/>
      <w:r w:rsidR="00284309">
        <w:rPr>
          <w:rFonts w:ascii="Arial" w:hAnsi="Arial" w:cs="Arial"/>
          <w:b/>
          <w:sz w:val="24"/>
          <w:szCs w:val="24"/>
        </w:rPr>
        <w:t>–</w:t>
      </w:r>
      <w:bookmarkEnd w:id="69"/>
      <w:r w:rsidR="00284309" w:rsidRPr="006C712B">
        <w:rPr>
          <w:rFonts w:ascii="Arial" w:hAnsi="Arial" w:cs="Arial"/>
          <w:b/>
          <w:sz w:val="24"/>
          <w:szCs w:val="24"/>
        </w:rPr>
        <w:t xml:space="preserve"> </w:t>
      </w:r>
      <w:r w:rsidRPr="006C712B">
        <w:rPr>
          <w:rFonts w:ascii="Arial" w:hAnsi="Arial" w:cs="Arial"/>
          <w:b/>
          <w:sz w:val="24"/>
          <w:szCs w:val="24"/>
        </w:rPr>
        <w:t>General Information</w:t>
      </w:r>
      <w:bookmarkEnd w:id="67"/>
      <w:bookmarkEnd w:id="68"/>
    </w:p>
    <w:p w14:paraId="6503DC2E" w14:textId="77777777" w:rsidR="00B315FA" w:rsidRPr="00BB1310" w:rsidRDefault="00B315FA" w:rsidP="00BB1310">
      <w:pPr>
        <w:rPr>
          <w:rFonts w:ascii="Arial" w:hAnsi="Arial" w:cs="Arial"/>
          <w:sz w:val="24"/>
          <w:szCs w:val="24"/>
        </w:rPr>
      </w:pPr>
    </w:p>
    <w:p w14:paraId="309453EB" w14:textId="77777777" w:rsidR="0004390B" w:rsidRPr="00C97934" w:rsidRDefault="0004390B" w:rsidP="00F93980">
      <w:pPr>
        <w:pStyle w:val="ListParagraph"/>
        <w:numPr>
          <w:ilvl w:val="1"/>
          <w:numId w:val="10"/>
        </w:numPr>
        <w:rPr>
          <w:rFonts w:ascii="Arial" w:hAnsi="Arial" w:cs="Arial"/>
          <w:sz w:val="24"/>
          <w:szCs w:val="24"/>
        </w:rPr>
      </w:pPr>
      <w:bookmarkStart w:id="70" w:name="_Toc367174744"/>
      <w:bookmarkStart w:id="71" w:name="_Toc397069208"/>
      <w:bookmarkEnd w:id="66"/>
      <w:r w:rsidRPr="00C97934">
        <w:rPr>
          <w:rFonts w:ascii="Arial" w:hAnsi="Arial" w:cs="Arial"/>
          <w:sz w:val="24"/>
          <w:szCs w:val="24"/>
        </w:rPr>
        <w:t>An evaluation team, composed of qualified reviewers, will judge the merits of the proposals received in accordance with the criteria defined in the RFP.</w:t>
      </w:r>
    </w:p>
    <w:p w14:paraId="45641A17" w14:textId="77777777" w:rsidR="0004390B" w:rsidRPr="00C97934" w:rsidRDefault="0004390B" w:rsidP="00F93980">
      <w:pPr>
        <w:pStyle w:val="ListParagraph"/>
        <w:numPr>
          <w:ilvl w:val="1"/>
          <w:numId w:val="10"/>
        </w:numPr>
        <w:rPr>
          <w:rFonts w:ascii="Arial" w:hAnsi="Arial" w:cs="Arial"/>
          <w:sz w:val="24"/>
          <w:szCs w:val="24"/>
        </w:rPr>
      </w:pPr>
      <w:r w:rsidRPr="00C97934">
        <w:rPr>
          <w:rFonts w:ascii="Arial" w:hAnsi="Arial" w:cs="Arial"/>
          <w:sz w:val="24"/>
          <w:szCs w:val="24"/>
        </w:rPr>
        <w:t>Officials responsible for making decisions on the award selection will 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proposal provides the best value to the State of Maine.</w:t>
      </w:r>
    </w:p>
    <w:p w14:paraId="2C49B548" w14:textId="77777777" w:rsidR="0004390B" w:rsidRPr="00C97934" w:rsidRDefault="0004390B" w:rsidP="00F93980">
      <w:pPr>
        <w:pStyle w:val="ListParagraph"/>
        <w:numPr>
          <w:ilvl w:val="1"/>
          <w:numId w:val="10"/>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 if needed, to obtain clarification of information contained in the proposals received. The Department may revise the scores assigned in the initial evaluation to reflect those communications and/or interviews/presentations.  Changes to proposals, including updating or adding information, will not be permitted during any interview/presentation process and, therefore, Bidders must submit proposals that present their rates and other requested information as clearly and completely as possible.</w:t>
      </w:r>
    </w:p>
    <w:p w14:paraId="3FFFE30A" w14:textId="77777777" w:rsidR="00B315FA" w:rsidRPr="00BB1310" w:rsidRDefault="00B315FA" w:rsidP="00BB1310">
      <w:pPr>
        <w:rPr>
          <w:rFonts w:ascii="Arial" w:hAnsi="Arial" w:cs="Arial"/>
          <w:sz w:val="24"/>
          <w:szCs w:val="24"/>
        </w:rPr>
      </w:pPr>
    </w:p>
    <w:p w14:paraId="12384387" w14:textId="138354CF" w:rsidR="00B315FA" w:rsidRPr="00CA6A04" w:rsidRDefault="00351845" w:rsidP="00F93980">
      <w:pPr>
        <w:pStyle w:val="ListParagraph"/>
        <w:numPr>
          <w:ilvl w:val="0"/>
          <w:numId w:val="10"/>
        </w:numPr>
        <w:rPr>
          <w:rFonts w:ascii="Arial" w:hAnsi="Arial" w:cs="Arial"/>
          <w:b/>
          <w:sz w:val="24"/>
          <w:szCs w:val="24"/>
        </w:rPr>
      </w:pPr>
      <w:bookmarkStart w:id="72" w:name="_Hlk115358505"/>
      <w:r w:rsidRPr="00CA6A04">
        <w:rPr>
          <w:rFonts w:ascii="Arial" w:hAnsi="Arial" w:cs="Arial"/>
          <w:b/>
          <w:sz w:val="24"/>
          <w:szCs w:val="24"/>
        </w:rPr>
        <w:t>Scoring Weights and Process</w:t>
      </w:r>
      <w:bookmarkEnd w:id="70"/>
      <w:bookmarkEnd w:id="71"/>
    </w:p>
    <w:p w14:paraId="3059369B" w14:textId="77777777" w:rsidR="00B315FA" w:rsidRPr="00BB1310" w:rsidRDefault="00B315FA" w:rsidP="00BB1310">
      <w:pPr>
        <w:rPr>
          <w:rFonts w:ascii="Arial" w:hAnsi="Arial" w:cs="Arial"/>
          <w:sz w:val="24"/>
          <w:szCs w:val="24"/>
        </w:rPr>
      </w:pPr>
    </w:p>
    <w:p w14:paraId="77602A05" w14:textId="75AD3146" w:rsidR="00214F9E" w:rsidRPr="00CA6A04" w:rsidRDefault="00351845" w:rsidP="00F93980">
      <w:pPr>
        <w:pStyle w:val="ListParagraph"/>
        <w:numPr>
          <w:ilvl w:val="1"/>
          <w:numId w:val="10"/>
        </w:numPr>
        <w:rPr>
          <w:rFonts w:ascii="Arial" w:hAnsi="Arial" w:cs="Arial"/>
          <w:sz w:val="24"/>
          <w:szCs w:val="24"/>
        </w:rPr>
      </w:pPr>
      <w:r w:rsidRPr="00CA6A04">
        <w:rPr>
          <w:rFonts w:ascii="Arial" w:hAnsi="Arial" w:cs="Arial"/>
          <w:b/>
          <w:sz w:val="24"/>
          <w:szCs w:val="24"/>
        </w:rPr>
        <w:t>Scoring Weights:</w:t>
      </w:r>
      <w:r w:rsidRPr="00CA6A04">
        <w:rPr>
          <w:rFonts w:ascii="Arial" w:hAnsi="Arial" w:cs="Arial"/>
          <w:sz w:val="24"/>
          <w:szCs w:val="24"/>
        </w:rPr>
        <w:t xml:space="preserve"> T</w:t>
      </w:r>
      <w:r w:rsidR="00B83478" w:rsidRPr="00CA6A04">
        <w:rPr>
          <w:rFonts w:ascii="Arial" w:hAnsi="Arial" w:cs="Arial"/>
          <w:sz w:val="24"/>
          <w:szCs w:val="24"/>
        </w:rPr>
        <w:t>he score will be based on a 100-</w:t>
      </w:r>
      <w:r w:rsidRPr="00CA6A04">
        <w:rPr>
          <w:rFonts w:ascii="Arial" w:hAnsi="Arial" w:cs="Arial"/>
          <w:sz w:val="24"/>
          <w:szCs w:val="24"/>
        </w:rPr>
        <w:t>point scale and will measure the degree to which each proposal</w:t>
      </w:r>
      <w:r w:rsidR="00214F9E" w:rsidRPr="00CA6A04">
        <w:rPr>
          <w:rFonts w:ascii="Arial" w:hAnsi="Arial" w:cs="Arial"/>
          <w:sz w:val="24"/>
          <w:szCs w:val="24"/>
        </w:rPr>
        <w:t xml:space="preserve"> meets the following criteria.</w:t>
      </w:r>
    </w:p>
    <w:p w14:paraId="3F38FBA6" w14:textId="45534F6B" w:rsidR="00DB369A" w:rsidRPr="00CA6A04" w:rsidRDefault="00DB369A" w:rsidP="004F0520">
      <w:pPr>
        <w:rPr>
          <w:rFonts w:ascii="Arial" w:hAnsi="Arial" w:cs="Arial"/>
          <w:sz w:val="24"/>
          <w:szCs w:val="24"/>
        </w:rPr>
      </w:pPr>
    </w:p>
    <w:p w14:paraId="281A9A6F" w14:textId="58C04FC7" w:rsidR="009B08BA" w:rsidRPr="00CA6A04" w:rsidRDefault="009B08BA" w:rsidP="009B08BA">
      <w:pPr>
        <w:ind w:left="720"/>
        <w:rPr>
          <w:rFonts w:ascii="Arial" w:hAnsi="Arial" w:cs="Arial"/>
          <w:b/>
          <w:sz w:val="24"/>
          <w:szCs w:val="24"/>
        </w:rPr>
      </w:pPr>
      <w:r w:rsidRPr="00CA6A04">
        <w:rPr>
          <w:rFonts w:ascii="Arial" w:hAnsi="Arial" w:cs="Arial"/>
          <w:b/>
          <w:sz w:val="24"/>
          <w:szCs w:val="24"/>
        </w:rPr>
        <w:t xml:space="preserve">Section I. </w:t>
      </w:r>
      <w:r w:rsidRPr="00CA6A04">
        <w:rPr>
          <w:rFonts w:ascii="Arial" w:hAnsi="Arial" w:cs="Arial"/>
          <w:b/>
          <w:sz w:val="24"/>
          <w:szCs w:val="24"/>
        </w:rPr>
        <w:tab/>
        <w:t>Preliminary Information (No Points</w:t>
      </w:r>
      <w:r w:rsidR="00A0173C" w:rsidRPr="00CA6A04">
        <w:rPr>
          <w:rFonts w:ascii="Arial" w:hAnsi="Arial" w:cs="Arial"/>
          <w:b/>
          <w:sz w:val="24"/>
          <w:szCs w:val="24"/>
        </w:rPr>
        <w:t xml:space="preserve"> – Eligibility Requirements</w:t>
      </w:r>
      <w:r w:rsidRPr="00CA6A04">
        <w:rPr>
          <w:rFonts w:ascii="Arial" w:hAnsi="Arial" w:cs="Arial"/>
          <w:b/>
          <w:sz w:val="24"/>
          <w:szCs w:val="24"/>
        </w:rPr>
        <w:t>)</w:t>
      </w:r>
    </w:p>
    <w:p w14:paraId="575985E2" w14:textId="29FC3698" w:rsidR="009B08BA" w:rsidRPr="00CA6A04" w:rsidRDefault="00A0173C" w:rsidP="00BB1310">
      <w:pPr>
        <w:tabs>
          <w:tab w:val="left" w:pos="4440"/>
        </w:tabs>
        <w:ind w:firstLine="720"/>
        <w:rPr>
          <w:rFonts w:ascii="Arial" w:hAnsi="Arial" w:cs="Arial"/>
          <w:sz w:val="24"/>
          <w:szCs w:val="24"/>
        </w:rPr>
      </w:pPr>
      <w:r w:rsidRPr="00CA6A04">
        <w:rPr>
          <w:rFonts w:ascii="Arial" w:hAnsi="Arial" w:cs="Arial"/>
          <w:sz w:val="24"/>
          <w:szCs w:val="24"/>
        </w:rPr>
        <w:t>Includes all elements addressed above in Part IV, Section I.</w:t>
      </w:r>
    </w:p>
    <w:p w14:paraId="79AC199A" w14:textId="77777777" w:rsidR="009B08BA" w:rsidRPr="000C01CC" w:rsidRDefault="009B08BA" w:rsidP="004F0520">
      <w:pPr>
        <w:rPr>
          <w:rFonts w:ascii="Arial" w:hAnsi="Arial" w:cs="Arial"/>
          <w:sz w:val="24"/>
          <w:szCs w:val="24"/>
        </w:rPr>
      </w:pPr>
    </w:p>
    <w:p w14:paraId="081AF6A2" w14:textId="4A52820F" w:rsidR="00351845" w:rsidRPr="000C01CC" w:rsidRDefault="00351845" w:rsidP="00B315FA">
      <w:pPr>
        <w:ind w:left="720"/>
        <w:rPr>
          <w:rFonts w:ascii="Arial" w:hAnsi="Arial" w:cs="Arial"/>
          <w:b/>
          <w:sz w:val="24"/>
          <w:szCs w:val="24"/>
        </w:rPr>
      </w:pPr>
      <w:r w:rsidRPr="000C01CC">
        <w:rPr>
          <w:rFonts w:ascii="Arial" w:hAnsi="Arial" w:cs="Arial"/>
          <w:b/>
          <w:sz w:val="24"/>
          <w:szCs w:val="24"/>
        </w:rPr>
        <w:t>Section I</w:t>
      </w:r>
      <w:r w:rsidR="009B08BA" w:rsidRPr="000C01CC">
        <w:rPr>
          <w:rFonts w:ascii="Arial" w:hAnsi="Arial" w:cs="Arial"/>
          <w:b/>
          <w:sz w:val="24"/>
          <w:szCs w:val="24"/>
        </w:rPr>
        <w:t>I</w:t>
      </w:r>
      <w:r w:rsidRPr="000C01CC">
        <w:rPr>
          <w:rFonts w:ascii="Arial" w:hAnsi="Arial" w:cs="Arial"/>
          <w:b/>
          <w:sz w:val="24"/>
          <w:szCs w:val="24"/>
        </w:rPr>
        <w:t xml:space="preserve">.  </w:t>
      </w:r>
      <w:r w:rsidR="009B08BA" w:rsidRPr="000C01CC">
        <w:rPr>
          <w:rFonts w:ascii="Arial" w:hAnsi="Arial" w:cs="Arial"/>
          <w:b/>
          <w:sz w:val="24"/>
          <w:szCs w:val="24"/>
        </w:rPr>
        <w:tab/>
      </w:r>
      <w:r w:rsidRPr="000C01CC">
        <w:rPr>
          <w:rFonts w:ascii="Arial" w:hAnsi="Arial" w:cs="Arial"/>
          <w:b/>
          <w:sz w:val="24"/>
          <w:szCs w:val="24"/>
        </w:rPr>
        <w:t>Organization Qualifications and Experience (</w:t>
      </w:r>
      <w:r w:rsidR="000C01CC" w:rsidRPr="000C01CC">
        <w:rPr>
          <w:rFonts w:ascii="Arial" w:hAnsi="Arial" w:cs="Arial"/>
          <w:b/>
          <w:sz w:val="24"/>
          <w:szCs w:val="24"/>
        </w:rPr>
        <w:t>30</w:t>
      </w:r>
      <w:r w:rsidRPr="000C01CC">
        <w:rPr>
          <w:rFonts w:ascii="Arial" w:hAnsi="Arial" w:cs="Arial"/>
          <w:b/>
          <w:sz w:val="24"/>
          <w:szCs w:val="24"/>
        </w:rPr>
        <w:t xml:space="preserve"> points)</w:t>
      </w:r>
      <w:r w:rsidRPr="000C01CC">
        <w:rPr>
          <w:rFonts w:ascii="Arial" w:hAnsi="Arial" w:cs="Arial"/>
          <w:b/>
          <w:sz w:val="24"/>
          <w:szCs w:val="24"/>
        </w:rPr>
        <w:tab/>
      </w:r>
    </w:p>
    <w:p w14:paraId="0D746AD7" w14:textId="42C3DB8D" w:rsidR="00351845" w:rsidRPr="000C01CC" w:rsidRDefault="00351845" w:rsidP="00B315FA">
      <w:pPr>
        <w:ind w:firstLine="720"/>
        <w:rPr>
          <w:rFonts w:ascii="Arial" w:hAnsi="Arial" w:cs="Arial"/>
          <w:sz w:val="24"/>
          <w:szCs w:val="24"/>
        </w:rPr>
      </w:pPr>
      <w:r w:rsidRPr="000C01CC">
        <w:rPr>
          <w:rFonts w:ascii="Arial" w:hAnsi="Arial" w:cs="Arial"/>
          <w:sz w:val="24"/>
          <w:szCs w:val="24"/>
        </w:rPr>
        <w:t xml:space="preserve">Includes </w:t>
      </w:r>
      <w:r w:rsidR="00214F9E" w:rsidRPr="000C01CC">
        <w:rPr>
          <w:rFonts w:ascii="Arial" w:hAnsi="Arial" w:cs="Arial"/>
          <w:sz w:val="24"/>
          <w:szCs w:val="24"/>
        </w:rPr>
        <w:t>all elements addressed above in Part IV</w:t>
      </w:r>
      <w:r w:rsidR="00F67100" w:rsidRPr="000C01CC">
        <w:rPr>
          <w:rFonts w:ascii="Arial" w:hAnsi="Arial" w:cs="Arial"/>
          <w:sz w:val="24"/>
          <w:szCs w:val="24"/>
        </w:rPr>
        <w:t xml:space="preserve">, </w:t>
      </w:r>
      <w:r w:rsidR="00214F9E" w:rsidRPr="000C01CC">
        <w:rPr>
          <w:rFonts w:ascii="Arial" w:hAnsi="Arial" w:cs="Arial"/>
          <w:sz w:val="24"/>
          <w:szCs w:val="24"/>
        </w:rPr>
        <w:t>Section I</w:t>
      </w:r>
      <w:r w:rsidR="00A0173C" w:rsidRPr="000C01CC">
        <w:rPr>
          <w:rFonts w:ascii="Arial" w:hAnsi="Arial" w:cs="Arial"/>
          <w:sz w:val="24"/>
          <w:szCs w:val="24"/>
        </w:rPr>
        <w:t>I</w:t>
      </w:r>
      <w:r w:rsidR="00214F9E" w:rsidRPr="000C01CC">
        <w:rPr>
          <w:rFonts w:ascii="Arial" w:hAnsi="Arial" w:cs="Arial"/>
          <w:sz w:val="24"/>
          <w:szCs w:val="24"/>
        </w:rPr>
        <w:t>.</w:t>
      </w:r>
    </w:p>
    <w:p w14:paraId="4633603E" w14:textId="2EB5051D" w:rsidR="00351845" w:rsidRPr="000C01CC" w:rsidRDefault="00351845" w:rsidP="004F0520">
      <w:pPr>
        <w:rPr>
          <w:rFonts w:ascii="Arial" w:hAnsi="Arial" w:cs="Arial"/>
          <w:sz w:val="24"/>
          <w:szCs w:val="24"/>
        </w:rPr>
      </w:pPr>
    </w:p>
    <w:p w14:paraId="3C0015D2" w14:textId="5A544DAB" w:rsidR="00351845" w:rsidRPr="000C01CC" w:rsidRDefault="00351845" w:rsidP="00B315FA">
      <w:pPr>
        <w:ind w:firstLine="720"/>
        <w:rPr>
          <w:rFonts w:ascii="Arial" w:hAnsi="Arial" w:cs="Arial"/>
          <w:sz w:val="24"/>
          <w:szCs w:val="24"/>
        </w:rPr>
      </w:pPr>
      <w:r w:rsidRPr="000C01CC">
        <w:rPr>
          <w:rFonts w:ascii="Arial" w:hAnsi="Arial" w:cs="Arial"/>
          <w:b/>
          <w:sz w:val="24"/>
          <w:szCs w:val="24"/>
        </w:rPr>
        <w:t>Section II</w:t>
      </w:r>
      <w:r w:rsidR="009B08BA" w:rsidRPr="000C01CC">
        <w:rPr>
          <w:rFonts w:ascii="Arial" w:hAnsi="Arial" w:cs="Arial"/>
          <w:b/>
          <w:sz w:val="24"/>
          <w:szCs w:val="24"/>
        </w:rPr>
        <w:t>I</w:t>
      </w:r>
      <w:r w:rsidRPr="000C01CC">
        <w:rPr>
          <w:rFonts w:ascii="Arial" w:hAnsi="Arial" w:cs="Arial"/>
          <w:b/>
          <w:sz w:val="24"/>
          <w:szCs w:val="24"/>
        </w:rPr>
        <w:t xml:space="preserve">.  </w:t>
      </w:r>
      <w:r w:rsidR="009B08BA" w:rsidRPr="000C01CC">
        <w:rPr>
          <w:rFonts w:ascii="Arial" w:hAnsi="Arial" w:cs="Arial"/>
          <w:b/>
          <w:sz w:val="24"/>
          <w:szCs w:val="24"/>
        </w:rPr>
        <w:tab/>
      </w:r>
      <w:r w:rsidRPr="000C01CC">
        <w:rPr>
          <w:rFonts w:ascii="Arial" w:hAnsi="Arial" w:cs="Arial"/>
          <w:b/>
          <w:sz w:val="24"/>
          <w:szCs w:val="24"/>
        </w:rPr>
        <w:t xml:space="preserve"> </w:t>
      </w:r>
      <w:r w:rsidR="005E01BF" w:rsidRPr="000C01CC">
        <w:rPr>
          <w:rFonts w:ascii="Arial" w:hAnsi="Arial" w:cs="Arial"/>
          <w:b/>
          <w:sz w:val="24"/>
          <w:szCs w:val="24"/>
        </w:rPr>
        <w:t>Proposed Services</w:t>
      </w:r>
      <w:r w:rsidRPr="000C01CC">
        <w:rPr>
          <w:rFonts w:ascii="Arial" w:hAnsi="Arial" w:cs="Arial"/>
          <w:b/>
          <w:sz w:val="24"/>
          <w:szCs w:val="24"/>
        </w:rPr>
        <w:t xml:space="preserve"> (</w:t>
      </w:r>
      <w:r w:rsidR="000C01CC" w:rsidRPr="000C01CC">
        <w:rPr>
          <w:rFonts w:ascii="Arial" w:hAnsi="Arial" w:cs="Arial"/>
          <w:b/>
          <w:sz w:val="24"/>
          <w:szCs w:val="24"/>
        </w:rPr>
        <w:t>45</w:t>
      </w:r>
      <w:r w:rsidR="000C01CC">
        <w:rPr>
          <w:rFonts w:ascii="Arial" w:hAnsi="Arial" w:cs="Arial"/>
          <w:b/>
          <w:sz w:val="24"/>
          <w:szCs w:val="24"/>
        </w:rPr>
        <w:t xml:space="preserve"> </w:t>
      </w:r>
      <w:r w:rsidRPr="000C01CC">
        <w:rPr>
          <w:rFonts w:ascii="Arial" w:hAnsi="Arial" w:cs="Arial"/>
          <w:b/>
          <w:sz w:val="24"/>
          <w:szCs w:val="24"/>
        </w:rPr>
        <w:t>points</w:t>
      </w:r>
      <w:r w:rsidRPr="000C01CC">
        <w:rPr>
          <w:rFonts w:ascii="Arial" w:hAnsi="Arial"/>
          <w:b/>
          <w:bCs/>
          <w:sz w:val="24"/>
        </w:rPr>
        <w:t>)</w:t>
      </w:r>
      <w:r w:rsidRPr="000C01CC">
        <w:rPr>
          <w:rFonts w:ascii="Arial" w:hAnsi="Arial" w:cs="Arial"/>
          <w:sz w:val="24"/>
          <w:szCs w:val="24"/>
        </w:rPr>
        <w:t xml:space="preserve">  </w:t>
      </w:r>
    </w:p>
    <w:p w14:paraId="6A51F752" w14:textId="53DA9AC0" w:rsidR="00351845" w:rsidRPr="000C01CC" w:rsidRDefault="00214F9E" w:rsidP="00B315FA">
      <w:pPr>
        <w:ind w:firstLine="720"/>
        <w:rPr>
          <w:rFonts w:ascii="Arial" w:hAnsi="Arial" w:cs="Arial"/>
          <w:sz w:val="24"/>
          <w:szCs w:val="24"/>
        </w:rPr>
      </w:pPr>
      <w:r w:rsidRPr="000C01CC">
        <w:rPr>
          <w:rFonts w:ascii="Arial" w:hAnsi="Arial" w:cs="Arial"/>
          <w:sz w:val="24"/>
          <w:szCs w:val="24"/>
        </w:rPr>
        <w:t>Includes all elements addressed above in Part IV</w:t>
      </w:r>
      <w:r w:rsidR="00F67100" w:rsidRPr="000C01CC">
        <w:rPr>
          <w:rFonts w:ascii="Arial" w:hAnsi="Arial" w:cs="Arial"/>
          <w:sz w:val="24"/>
          <w:szCs w:val="24"/>
        </w:rPr>
        <w:t xml:space="preserve">, </w:t>
      </w:r>
      <w:r w:rsidRPr="000C01CC">
        <w:rPr>
          <w:rFonts w:ascii="Arial" w:hAnsi="Arial" w:cs="Arial"/>
          <w:sz w:val="24"/>
          <w:szCs w:val="24"/>
        </w:rPr>
        <w:t>Section II</w:t>
      </w:r>
      <w:r w:rsidR="00A0173C" w:rsidRPr="000C01CC">
        <w:rPr>
          <w:rFonts w:ascii="Arial" w:hAnsi="Arial" w:cs="Arial"/>
          <w:sz w:val="24"/>
          <w:szCs w:val="24"/>
        </w:rPr>
        <w:t>I</w:t>
      </w:r>
      <w:r w:rsidRPr="000C01CC">
        <w:rPr>
          <w:rFonts w:ascii="Arial" w:hAnsi="Arial" w:cs="Arial"/>
          <w:sz w:val="24"/>
          <w:szCs w:val="24"/>
        </w:rPr>
        <w:t>.</w:t>
      </w:r>
    </w:p>
    <w:p w14:paraId="658A036A" w14:textId="77777777" w:rsidR="00351845" w:rsidRPr="000C01CC" w:rsidRDefault="00351845" w:rsidP="004F0520">
      <w:pPr>
        <w:rPr>
          <w:rFonts w:ascii="Arial" w:hAnsi="Arial" w:cs="Arial"/>
          <w:sz w:val="24"/>
          <w:szCs w:val="24"/>
        </w:rPr>
      </w:pPr>
    </w:p>
    <w:p w14:paraId="7AB1F8A8" w14:textId="5996E2B1" w:rsidR="00351845" w:rsidRPr="000C01CC" w:rsidRDefault="00351845" w:rsidP="00B315FA">
      <w:pPr>
        <w:ind w:firstLine="720"/>
        <w:rPr>
          <w:rFonts w:ascii="Arial" w:hAnsi="Arial" w:cs="Arial"/>
          <w:b/>
          <w:sz w:val="24"/>
          <w:szCs w:val="24"/>
        </w:rPr>
      </w:pPr>
      <w:r w:rsidRPr="000C01CC">
        <w:rPr>
          <w:rFonts w:ascii="Arial" w:hAnsi="Arial" w:cs="Arial"/>
          <w:b/>
          <w:sz w:val="24"/>
          <w:szCs w:val="24"/>
        </w:rPr>
        <w:t>Section I</w:t>
      </w:r>
      <w:r w:rsidR="009B08BA" w:rsidRPr="000C01CC">
        <w:rPr>
          <w:rFonts w:ascii="Arial" w:hAnsi="Arial" w:cs="Arial"/>
          <w:b/>
          <w:sz w:val="24"/>
          <w:szCs w:val="24"/>
        </w:rPr>
        <w:t>V</w:t>
      </w:r>
      <w:r w:rsidRPr="000C01CC">
        <w:rPr>
          <w:rFonts w:ascii="Arial" w:hAnsi="Arial" w:cs="Arial"/>
          <w:b/>
          <w:sz w:val="24"/>
          <w:szCs w:val="24"/>
        </w:rPr>
        <w:t xml:space="preserve">. </w:t>
      </w:r>
      <w:r w:rsidR="009B08BA" w:rsidRPr="000C01CC">
        <w:rPr>
          <w:rFonts w:ascii="Arial" w:hAnsi="Arial" w:cs="Arial"/>
          <w:b/>
          <w:sz w:val="24"/>
          <w:szCs w:val="24"/>
        </w:rPr>
        <w:tab/>
      </w:r>
      <w:r w:rsidRPr="000C01CC">
        <w:rPr>
          <w:rFonts w:ascii="Arial" w:hAnsi="Arial" w:cs="Arial"/>
          <w:b/>
          <w:sz w:val="24"/>
          <w:szCs w:val="24"/>
        </w:rPr>
        <w:t xml:space="preserve"> Cost Proposal (</w:t>
      </w:r>
      <w:r w:rsidR="000C01CC" w:rsidRPr="000C01CC">
        <w:rPr>
          <w:rFonts w:ascii="Arial" w:hAnsi="Arial" w:cs="Arial"/>
          <w:b/>
          <w:sz w:val="24"/>
          <w:szCs w:val="24"/>
        </w:rPr>
        <w:t>25</w:t>
      </w:r>
      <w:r w:rsidR="00706669" w:rsidRPr="000C01CC">
        <w:rPr>
          <w:rFonts w:ascii="Arial" w:hAnsi="Arial"/>
          <w:b/>
          <w:sz w:val="24"/>
        </w:rPr>
        <w:t xml:space="preserve"> </w:t>
      </w:r>
      <w:r w:rsidRPr="000C01CC">
        <w:rPr>
          <w:rFonts w:ascii="Arial" w:hAnsi="Arial" w:cs="Arial"/>
          <w:b/>
          <w:sz w:val="24"/>
          <w:szCs w:val="24"/>
        </w:rPr>
        <w:t xml:space="preserve">points) </w:t>
      </w:r>
    </w:p>
    <w:p w14:paraId="189D4E9A" w14:textId="1FC6C1ED" w:rsidR="00351845" w:rsidRDefault="00214F9E" w:rsidP="00B315FA">
      <w:pPr>
        <w:ind w:firstLine="720"/>
        <w:rPr>
          <w:rFonts w:ascii="Arial" w:hAnsi="Arial" w:cs="Arial"/>
          <w:sz w:val="24"/>
          <w:szCs w:val="24"/>
        </w:rPr>
      </w:pPr>
      <w:r w:rsidRPr="00CA6A04">
        <w:rPr>
          <w:rFonts w:ascii="Arial" w:hAnsi="Arial" w:cs="Arial"/>
          <w:sz w:val="24"/>
          <w:szCs w:val="24"/>
        </w:rPr>
        <w:t>Includes all elements addressed above in Part IV</w:t>
      </w:r>
      <w:r w:rsidR="00F67100" w:rsidRPr="00CA6A04">
        <w:rPr>
          <w:rFonts w:ascii="Arial" w:hAnsi="Arial" w:cs="Arial"/>
          <w:sz w:val="24"/>
          <w:szCs w:val="24"/>
        </w:rPr>
        <w:t xml:space="preserve">, </w:t>
      </w:r>
      <w:r w:rsidRPr="00CA6A04">
        <w:rPr>
          <w:rFonts w:ascii="Arial" w:hAnsi="Arial" w:cs="Arial"/>
          <w:sz w:val="24"/>
          <w:szCs w:val="24"/>
        </w:rPr>
        <w:t>Section I</w:t>
      </w:r>
      <w:r w:rsidR="00A0173C" w:rsidRPr="00CA6A04">
        <w:rPr>
          <w:rFonts w:ascii="Arial" w:hAnsi="Arial" w:cs="Arial"/>
          <w:sz w:val="24"/>
          <w:szCs w:val="24"/>
        </w:rPr>
        <w:t>V</w:t>
      </w:r>
      <w:r w:rsidRPr="00CA6A04">
        <w:rPr>
          <w:rFonts w:ascii="Arial" w:hAnsi="Arial" w:cs="Arial"/>
          <w:sz w:val="24"/>
          <w:szCs w:val="24"/>
        </w:rPr>
        <w:t>.</w:t>
      </w:r>
    </w:p>
    <w:p w14:paraId="65DD304D" w14:textId="77777777" w:rsidR="00E767C3" w:rsidRPr="00CA6A04" w:rsidRDefault="00E767C3" w:rsidP="004F0520">
      <w:pPr>
        <w:rPr>
          <w:rFonts w:ascii="Arial" w:hAnsi="Arial" w:cs="Arial"/>
          <w:sz w:val="24"/>
          <w:szCs w:val="24"/>
        </w:rPr>
      </w:pPr>
    </w:p>
    <w:p w14:paraId="117063A9" w14:textId="1683623B" w:rsidR="00B315FA" w:rsidRPr="00CA6A04" w:rsidRDefault="00351845" w:rsidP="00F93980">
      <w:pPr>
        <w:pStyle w:val="ListParagraph"/>
        <w:numPr>
          <w:ilvl w:val="1"/>
          <w:numId w:val="10"/>
        </w:numPr>
        <w:rPr>
          <w:rFonts w:ascii="Arial" w:hAnsi="Arial" w:cs="Arial"/>
          <w:sz w:val="24"/>
          <w:szCs w:val="24"/>
        </w:rPr>
      </w:pPr>
      <w:r w:rsidRPr="00CA6A04">
        <w:rPr>
          <w:rFonts w:ascii="Arial" w:hAnsi="Arial" w:cs="Arial"/>
          <w:b/>
          <w:sz w:val="24"/>
          <w:szCs w:val="24"/>
        </w:rPr>
        <w:t>Scoring Process:</w:t>
      </w:r>
      <w:r w:rsidRPr="00CA6A04">
        <w:rPr>
          <w:rFonts w:ascii="Arial" w:hAnsi="Arial" w:cs="Arial"/>
          <w:sz w:val="24"/>
          <w:szCs w:val="24"/>
        </w:rPr>
        <w:t xml:space="preserve">  </w:t>
      </w:r>
      <w:r w:rsidR="0004390B" w:rsidRPr="00C97934">
        <w:rPr>
          <w:rFonts w:ascii="Arial" w:hAnsi="Arial" w:cs="Arial"/>
          <w:sz w:val="24"/>
          <w:szCs w:val="24"/>
        </w:rPr>
        <w:t xml:space="preserve">For proposals that demonstrate meeting the eligibility requirements in Section I, the evaluation team will use a </w:t>
      </w:r>
      <w:r w:rsidR="0004390B" w:rsidRPr="00C97934">
        <w:rPr>
          <w:rFonts w:ascii="Arial" w:hAnsi="Arial" w:cs="Arial"/>
          <w:sz w:val="24"/>
          <w:szCs w:val="24"/>
          <w:u w:val="single"/>
        </w:rPr>
        <w:t>consensus</w:t>
      </w:r>
      <w:r w:rsidR="0004390B" w:rsidRPr="00C97934">
        <w:rPr>
          <w:rFonts w:ascii="Arial" w:hAnsi="Arial" w:cs="Arial"/>
          <w:sz w:val="24"/>
          <w:szCs w:val="24"/>
        </w:rPr>
        <w:t xml:space="preserve"> approach to evaluate and score Sections II &amp; III above.  Members of the evaluation team will not score those sections individually but, instead, will arrive at a consensus as to assignment of points for each of those sections.  Section IV, the Cost Proposal, will be scored as described below.</w:t>
      </w:r>
    </w:p>
    <w:p w14:paraId="281C98CF" w14:textId="77777777" w:rsidR="00B315FA" w:rsidRPr="00BB1310" w:rsidRDefault="00B315FA" w:rsidP="00BB1310">
      <w:pPr>
        <w:rPr>
          <w:rFonts w:ascii="Arial" w:hAnsi="Arial" w:cs="Arial"/>
          <w:sz w:val="24"/>
          <w:szCs w:val="24"/>
        </w:rPr>
      </w:pPr>
    </w:p>
    <w:p w14:paraId="219E21E2" w14:textId="5D7EB46F" w:rsidR="00351845" w:rsidRPr="00B315FA" w:rsidRDefault="00351845" w:rsidP="00F93980">
      <w:pPr>
        <w:pStyle w:val="ListParagraph"/>
        <w:numPr>
          <w:ilvl w:val="1"/>
          <w:numId w:val="10"/>
        </w:numPr>
        <w:rPr>
          <w:rFonts w:ascii="Arial" w:hAnsi="Arial" w:cs="Arial"/>
          <w:sz w:val="24"/>
          <w:szCs w:val="24"/>
        </w:rPr>
      </w:pPr>
      <w:r w:rsidRPr="00CA6A04">
        <w:rPr>
          <w:rFonts w:ascii="Arial" w:hAnsi="Arial" w:cs="Arial"/>
          <w:b/>
          <w:sz w:val="24"/>
          <w:szCs w:val="24"/>
        </w:rPr>
        <w:t>Scoring the Cost Proposal:</w:t>
      </w:r>
      <w:r w:rsidRPr="00CA6A04">
        <w:rPr>
          <w:rFonts w:ascii="Arial" w:hAnsi="Arial" w:cs="Arial"/>
          <w:sz w:val="24"/>
          <w:szCs w:val="24"/>
        </w:rPr>
        <w:t xml:space="preserve"> The </w:t>
      </w:r>
      <w:r w:rsidR="004D2AE2">
        <w:rPr>
          <w:rFonts w:ascii="Arial" w:hAnsi="Arial" w:cs="Arial"/>
          <w:sz w:val="24"/>
          <w:szCs w:val="24"/>
        </w:rPr>
        <w:t>all-inclusive fixed rate per Determination</w:t>
      </w:r>
      <w:r w:rsidRPr="00CA6A04">
        <w:rPr>
          <w:rFonts w:ascii="Arial" w:hAnsi="Arial" w:cs="Arial"/>
          <w:sz w:val="24"/>
          <w:szCs w:val="24"/>
        </w:rPr>
        <w:t xml:space="preserve"> proposed for conducting all the functions specified in th</w:t>
      </w:r>
      <w:r w:rsidR="00AA460A" w:rsidRPr="00CA6A04">
        <w:rPr>
          <w:rFonts w:ascii="Arial" w:hAnsi="Arial" w:cs="Arial"/>
          <w:sz w:val="24"/>
          <w:szCs w:val="24"/>
        </w:rPr>
        <w:t>e</w:t>
      </w:r>
      <w:r w:rsidRPr="00CA6A04">
        <w:rPr>
          <w:rFonts w:ascii="Arial" w:hAnsi="Arial" w:cs="Arial"/>
          <w:sz w:val="24"/>
          <w:szCs w:val="24"/>
        </w:rPr>
        <w:t xml:space="preserve"> RFP will be assigned a score</w:t>
      </w:r>
      <w:r w:rsidRPr="00B315FA">
        <w:rPr>
          <w:rFonts w:ascii="Arial" w:hAnsi="Arial" w:cs="Arial"/>
          <w:sz w:val="24"/>
          <w:szCs w:val="24"/>
        </w:rPr>
        <w:t xml:space="preserve"> according to a mathematical formula.  The lowest </w:t>
      </w:r>
      <w:r w:rsidR="004D2AE2">
        <w:rPr>
          <w:rFonts w:ascii="Arial" w:hAnsi="Arial" w:cs="Arial"/>
          <w:sz w:val="24"/>
          <w:szCs w:val="24"/>
        </w:rPr>
        <w:t>all-inclusive fixed rate</w:t>
      </w:r>
      <w:r w:rsidRPr="00B315FA">
        <w:rPr>
          <w:rFonts w:ascii="Arial" w:hAnsi="Arial" w:cs="Arial"/>
          <w:sz w:val="24"/>
          <w:szCs w:val="24"/>
        </w:rPr>
        <w:t xml:space="preserve"> will be </w:t>
      </w:r>
      <w:r w:rsidRPr="000C01CC">
        <w:rPr>
          <w:rFonts w:ascii="Arial" w:hAnsi="Arial" w:cs="Arial"/>
          <w:sz w:val="24"/>
          <w:szCs w:val="24"/>
        </w:rPr>
        <w:t xml:space="preserve">awarded </w:t>
      </w:r>
      <w:r w:rsidR="00706669" w:rsidRPr="000C01CC">
        <w:rPr>
          <w:rFonts w:ascii="Arial" w:hAnsi="Arial" w:cs="Arial"/>
          <w:sz w:val="24"/>
          <w:szCs w:val="24"/>
          <w:u w:val="single"/>
        </w:rPr>
        <w:t xml:space="preserve">25 </w:t>
      </w:r>
      <w:r w:rsidRPr="000C01CC">
        <w:rPr>
          <w:rFonts w:ascii="Arial" w:hAnsi="Arial" w:cs="Arial"/>
          <w:sz w:val="24"/>
          <w:szCs w:val="24"/>
          <w:u w:val="single"/>
        </w:rPr>
        <w:t>points</w:t>
      </w:r>
      <w:r w:rsidR="00550F13" w:rsidRPr="00B315FA">
        <w:rPr>
          <w:rFonts w:ascii="Arial" w:hAnsi="Arial" w:cs="Arial"/>
          <w:sz w:val="24"/>
          <w:szCs w:val="24"/>
        </w:rPr>
        <w:t xml:space="preserve">. </w:t>
      </w:r>
      <w:r w:rsidR="00214F9E" w:rsidRPr="00B315FA">
        <w:rPr>
          <w:rFonts w:ascii="Arial" w:hAnsi="Arial" w:cs="Arial"/>
          <w:sz w:val="24"/>
          <w:szCs w:val="24"/>
        </w:rPr>
        <w:t xml:space="preserve"> </w:t>
      </w:r>
      <w:r w:rsidRPr="00B315FA">
        <w:rPr>
          <w:rFonts w:ascii="Arial" w:hAnsi="Arial" w:cs="Arial"/>
          <w:sz w:val="24"/>
          <w:szCs w:val="24"/>
        </w:rPr>
        <w:t xml:space="preserve">Proposals with higher </w:t>
      </w:r>
      <w:r w:rsidR="004D2AE2">
        <w:rPr>
          <w:rFonts w:ascii="Arial" w:hAnsi="Arial" w:cs="Arial"/>
          <w:sz w:val="24"/>
          <w:szCs w:val="24"/>
        </w:rPr>
        <w:t>all-inclusive fixed rate</w:t>
      </w:r>
      <w:r w:rsidR="00214F9E" w:rsidRPr="00B315FA">
        <w:rPr>
          <w:rFonts w:ascii="Arial" w:hAnsi="Arial" w:cs="Arial"/>
          <w:sz w:val="24"/>
          <w:szCs w:val="24"/>
        </w:rPr>
        <w:t xml:space="preserve"> values</w:t>
      </w:r>
      <w:r w:rsidRPr="00B315FA">
        <w:rPr>
          <w:rFonts w:ascii="Arial" w:hAnsi="Arial" w:cs="Arial"/>
          <w:sz w:val="24"/>
          <w:szCs w:val="24"/>
        </w:rPr>
        <w:t xml:space="preserve"> will be awarded proportionately fewer points ca</w:t>
      </w:r>
      <w:r w:rsidR="00214F9E" w:rsidRPr="00B315FA">
        <w:rPr>
          <w:rFonts w:ascii="Arial" w:hAnsi="Arial" w:cs="Arial"/>
          <w:sz w:val="24"/>
          <w:szCs w:val="24"/>
        </w:rPr>
        <w:t>lculated in comparison with the</w:t>
      </w:r>
      <w:r w:rsidRPr="00B315FA">
        <w:rPr>
          <w:rFonts w:ascii="Arial" w:hAnsi="Arial" w:cs="Arial"/>
          <w:sz w:val="24"/>
          <w:szCs w:val="24"/>
        </w:rPr>
        <w:t xml:space="preserve"> lowest </w:t>
      </w:r>
      <w:r w:rsidR="004D2AE2">
        <w:rPr>
          <w:rFonts w:ascii="Arial" w:hAnsi="Arial" w:cs="Arial"/>
          <w:sz w:val="24"/>
          <w:szCs w:val="24"/>
        </w:rPr>
        <w:t>all-inclusive fixed rate</w:t>
      </w:r>
      <w:r w:rsidRPr="00B315FA">
        <w:rPr>
          <w:rFonts w:ascii="Arial" w:hAnsi="Arial" w:cs="Arial"/>
          <w:sz w:val="24"/>
          <w:szCs w:val="24"/>
        </w:rPr>
        <w:t>.</w:t>
      </w:r>
    </w:p>
    <w:bookmarkEnd w:id="72"/>
    <w:p w14:paraId="4A86A8BA" w14:textId="7B03455A" w:rsidR="004B43A8" w:rsidRDefault="004B43A8" w:rsidP="00BB1310">
      <w:pPr>
        <w:rPr>
          <w:rFonts w:ascii="Arial" w:hAnsi="Arial" w:cs="Arial"/>
          <w:sz w:val="24"/>
          <w:szCs w:val="24"/>
        </w:rPr>
      </w:pPr>
    </w:p>
    <w:p w14:paraId="2B03C84E" w14:textId="77777777" w:rsidR="00351845" w:rsidRPr="004F0520" w:rsidRDefault="00351845" w:rsidP="00B315FA">
      <w:pPr>
        <w:ind w:firstLine="720"/>
        <w:rPr>
          <w:rFonts w:ascii="Arial" w:hAnsi="Arial" w:cs="Arial"/>
          <w:sz w:val="24"/>
          <w:szCs w:val="24"/>
        </w:rPr>
      </w:pPr>
      <w:r w:rsidRPr="004F0520">
        <w:rPr>
          <w:rFonts w:ascii="Arial" w:hAnsi="Arial" w:cs="Arial"/>
          <w:sz w:val="24"/>
          <w:szCs w:val="24"/>
        </w:rPr>
        <w:lastRenderedPageBreak/>
        <w:t>The scoring formula is:</w:t>
      </w:r>
    </w:p>
    <w:p w14:paraId="4B281EEB" w14:textId="77777777" w:rsidR="00214F9E" w:rsidRPr="004F0520" w:rsidRDefault="00214F9E" w:rsidP="004F0520">
      <w:pPr>
        <w:rPr>
          <w:rFonts w:ascii="Arial" w:hAnsi="Arial" w:cs="Arial"/>
          <w:sz w:val="24"/>
          <w:szCs w:val="24"/>
        </w:rPr>
      </w:pPr>
    </w:p>
    <w:p w14:paraId="5D36FB41" w14:textId="51DE6F8E" w:rsidR="00351845" w:rsidRPr="004F0520" w:rsidRDefault="00F60F1A" w:rsidP="00B315FA">
      <w:pPr>
        <w:ind w:left="720"/>
        <w:rPr>
          <w:rFonts w:ascii="Arial" w:hAnsi="Arial" w:cs="Arial"/>
          <w:sz w:val="24"/>
          <w:szCs w:val="24"/>
        </w:rPr>
      </w:pPr>
      <w:r w:rsidRPr="004F0520">
        <w:rPr>
          <w:rFonts w:ascii="Arial" w:hAnsi="Arial" w:cs="Arial"/>
          <w:sz w:val="24"/>
          <w:szCs w:val="24"/>
        </w:rPr>
        <w:t>(L</w:t>
      </w:r>
      <w:r w:rsidR="00351845" w:rsidRPr="004F0520">
        <w:rPr>
          <w:rFonts w:ascii="Arial" w:hAnsi="Arial" w:cs="Arial"/>
          <w:sz w:val="24"/>
          <w:szCs w:val="24"/>
        </w:rPr>
        <w:t xml:space="preserve">owest submitted </w:t>
      </w:r>
      <w:r w:rsidR="004D2AE2">
        <w:rPr>
          <w:rFonts w:ascii="Arial" w:hAnsi="Arial" w:cs="Arial"/>
          <w:sz w:val="24"/>
          <w:szCs w:val="24"/>
        </w:rPr>
        <w:t>all-inclusive fixed rate</w:t>
      </w:r>
      <w:r w:rsidR="00214F9E" w:rsidRPr="004F0520">
        <w:rPr>
          <w:rFonts w:ascii="Arial" w:hAnsi="Arial" w:cs="Arial"/>
          <w:sz w:val="24"/>
          <w:szCs w:val="24"/>
        </w:rPr>
        <w:t xml:space="preserve"> </w:t>
      </w:r>
      <w:r w:rsidR="00351845" w:rsidRPr="004F0520">
        <w:rPr>
          <w:rFonts w:ascii="Arial" w:hAnsi="Arial" w:cs="Arial"/>
          <w:sz w:val="24"/>
          <w:szCs w:val="24"/>
        </w:rPr>
        <w:t>/</w:t>
      </w:r>
      <w:r w:rsidR="00214F9E" w:rsidRPr="004F0520">
        <w:rPr>
          <w:rFonts w:ascii="Arial" w:hAnsi="Arial" w:cs="Arial"/>
          <w:sz w:val="24"/>
          <w:szCs w:val="24"/>
        </w:rPr>
        <w:t xml:space="preserve"> </w:t>
      </w:r>
      <w:r w:rsidR="004D2AE2">
        <w:rPr>
          <w:rFonts w:ascii="Arial" w:hAnsi="Arial" w:cs="Arial"/>
          <w:sz w:val="24"/>
          <w:szCs w:val="24"/>
        </w:rPr>
        <w:t>all-inclusive fixed rate</w:t>
      </w:r>
      <w:r w:rsidR="00351845" w:rsidRPr="004F0520">
        <w:rPr>
          <w:rFonts w:ascii="Arial" w:hAnsi="Arial" w:cs="Arial"/>
          <w:sz w:val="24"/>
          <w:szCs w:val="24"/>
        </w:rPr>
        <w:t xml:space="preserve"> of proposal being scored) </w:t>
      </w:r>
      <w:r w:rsidR="00351845" w:rsidRPr="000C01CC">
        <w:rPr>
          <w:rFonts w:ascii="Arial" w:hAnsi="Arial" w:cs="Arial"/>
          <w:sz w:val="24"/>
          <w:szCs w:val="24"/>
        </w:rPr>
        <w:t xml:space="preserve">x </w:t>
      </w:r>
      <w:r w:rsidR="00706669" w:rsidRPr="000C01CC">
        <w:rPr>
          <w:rFonts w:ascii="Arial" w:hAnsi="Arial" w:cs="Arial"/>
          <w:sz w:val="24"/>
          <w:szCs w:val="24"/>
        </w:rPr>
        <w:t xml:space="preserve">25 </w:t>
      </w:r>
      <w:r w:rsidR="00351845" w:rsidRPr="000C01CC">
        <w:rPr>
          <w:rFonts w:ascii="Arial" w:hAnsi="Arial" w:cs="Arial"/>
          <w:sz w:val="24"/>
          <w:szCs w:val="24"/>
        </w:rPr>
        <w:t>= pro</w:t>
      </w:r>
      <w:r w:rsidR="00351845" w:rsidRPr="004F0520">
        <w:rPr>
          <w:rFonts w:ascii="Arial" w:hAnsi="Arial" w:cs="Arial"/>
          <w:sz w:val="24"/>
          <w:szCs w:val="24"/>
        </w:rPr>
        <w:t>-rated score</w:t>
      </w:r>
    </w:p>
    <w:p w14:paraId="2151DD4F" w14:textId="77777777" w:rsidR="00351845" w:rsidRPr="004F0520" w:rsidRDefault="00351845" w:rsidP="004F0520">
      <w:pPr>
        <w:rPr>
          <w:rFonts w:ascii="Arial" w:hAnsi="Arial" w:cs="Arial"/>
          <w:sz w:val="24"/>
          <w:szCs w:val="24"/>
        </w:rPr>
      </w:pPr>
    </w:p>
    <w:p w14:paraId="5CA3DA5E" w14:textId="2D1A3059" w:rsidR="00351845" w:rsidRPr="00762AA5" w:rsidRDefault="00351845" w:rsidP="00B315FA">
      <w:pPr>
        <w:ind w:left="720"/>
        <w:rPr>
          <w:rFonts w:ascii="Arial" w:hAnsi="Arial" w:cs="Arial"/>
          <w:sz w:val="24"/>
          <w:szCs w:val="24"/>
        </w:rPr>
      </w:pPr>
      <w:bookmarkStart w:id="73" w:name="_Hlk115358553"/>
      <w:r w:rsidRPr="00BA4F52">
        <w:rPr>
          <w:rFonts w:ascii="Arial" w:hAnsi="Arial" w:cs="Arial"/>
          <w:sz w:val="24"/>
          <w:szCs w:val="24"/>
          <w:u w:val="single"/>
        </w:rPr>
        <w:t>No Best and Final Offers</w:t>
      </w:r>
      <w:r w:rsidRPr="00BA4F52">
        <w:rPr>
          <w:rFonts w:ascii="Arial" w:hAnsi="Arial" w:cs="Arial"/>
          <w:sz w:val="24"/>
          <w:szCs w:val="24"/>
        </w:rPr>
        <w:t>:</w:t>
      </w:r>
      <w:r w:rsidRPr="004F0520">
        <w:rPr>
          <w:rFonts w:ascii="Arial" w:hAnsi="Arial" w:cs="Arial"/>
          <w:sz w:val="24"/>
          <w:szCs w:val="24"/>
        </w:rPr>
        <w:t xml:space="preserve"> The State </w:t>
      </w:r>
      <w:r w:rsidR="0004390B">
        <w:rPr>
          <w:rFonts w:ascii="Arial" w:hAnsi="Arial" w:cs="Arial"/>
          <w:sz w:val="24"/>
          <w:szCs w:val="24"/>
        </w:rPr>
        <w:t xml:space="preserve">of Maine </w:t>
      </w:r>
      <w:r w:rsidRPr="004F0520">
        <w:rPr>
          <w:rFonts w:ascii="Arial" w:hAnsi="Arial" w:cs="Arial"/>
          <w:sz w:val="24"/>
          <w:szCs w:val="24"/>
        </w:rPr>
        <w:t>will not seek</w:t>
      </w:r>
      <w:r w:rsidR="000C0044">
        <w:rPr>
          <w:rFonts w:ascii="Arial" w:hAnsi="Arial" w:cs="Arial"/>
          <w:sz w:val="24"/>
          <w:szCs w:val="24"/>
        </w:rPr>
        <w:t xml:space="preserve"> or accept</w:t>
      </w:r>
      <w:r w:rsidRPr="004F0520">
        <w:rPr>
          <w:rFonts w:ascii="Arial" w:hAnsi="Arial" w:cs="Arial"/>
          <w:sz w:val="24"/>
          <w:szCs w:val="24"/>
        </w:rPr>
        <w:t xml:space="preserve"> a best and final offer (BAFO</w:t>
      </w:r>
      <w:r w:rsidRPr="00762AA5">
        <w:rPr>
          <w:rFonts w:ascii="Arial" w:hAnsi="Arial" w:cs="Arial"/>
          <w:sz w:val="24"/>
          <w:szCs w:val="24"/>
        </w:rPr>
        <w:t>) fro</w:t>
      </w:r>
      <w:r w:rsidR="0019070A" w:rsidRPr="00762AA5">
        <w:rPr>
          <w:rFonts w:ascii="Arial" w:hAnsi="Arial" w:cs="Arial"/>
          <w:sz w:val="24"/>
          <w:szCs w:val="24"/>
        </w:rPr>
        <w:t>m any B</w:t>
      </w:r>
      <w:r w:rsidRPr="00762AA5">
        <w:rPr>
          <w:rFonts w:ascii="Arial" w:hAnsi="Arial" w:cs="Arial"/>
          <w:sz w:val="24"/>
          <w:szCs w:val="24"/>
        </w:rPr>
        <w:t xml:space="preserve">idder in </w:t>
      </w:r>
      <w:r w:rsidR="0019070A" w:rsidRPr="00762AA5">
        <w:rPr>
          <w:rFonts w:ascii="Arial" w:hAnsi="Arial" w:cs="Arial"/>
          <w:sz w:val="24"/>
          <w:szCs w:val="24"/>
        </w:rPr>
        <w:t>this procurement process.  All B</w:t>
      </w:r>
      <w:r w:rsidRPr="00762AA5">
        <w:rPr>
          <w:rFonts w:ascii="Arial" w:hAnsi="Arial" w:cs="Arial"/>
          <w:sz w:val="24"/>
          <w:szCs w:val="24"/>
        </w:rPr>
        <w:t>idders are to provide their best value pricing with the submission of their proposal.</w:t>
      </w:r>
    </w:p>
    <w:bookmarkEnd w:id="73"/>
    <w:p w14:paraId="14FD2A9B" w14:textId="4674E6D6" w:rsidR="00D5032A" w:rsidRDefault="00D5032A" w:rsidP="004F0520">
      <w:pPr>
        <w:rPr>
          <w:rFonts w:ascii="Arial" w:hAnsi="Arial" w:cs="Arial"/>
          <w:sz w:val="24"/>
          <w:szCs w:val="24"/>
        </w:rPr>
      </w:pPr>
    </w:p>
    <w:p w14:paraId="65453E9B" w14:textId="77777777" w:rsidR="0004390B" w:rsidRPr="00C97934" w:rsidRDefault="0004390B" w:rsidP="00F93980">
      <w:pPr>
        <w:pStyle w:val="ListParagraph"/>
        <w:numPr>
          <w:ilvl w:val="1"/>
          <w:numId w:val="10"/>
        </w:numPr>
        <w:rPr>
          <w:rFonts w:ascii="Arial" w:hAnsi="Arial" w:cs="Arial"/>
          <w:sz w:val="24"/>
          <w:szCs w:val="24"/>
        </w:rPr>
      </w:pPr>
      <w:r w:rsidRPr="00C97934">
        <w:rPr>
          <w:rFonts w:ascii="Arial" w:hAnsi="Arial" w:cs="Arial"/>
          <w:b/>
          <w:sz w:val="24"/>
          <w:szCs w:val="24"/>
        </w:rPr>
        <w:t xml:space="preserve">Negotiations:  </w:t>
      </w:r>
      <w:r w:rsidRPr="00C97934">
        <w:rPr>
          <w:rFonts w:ascii="Arial" w:hAnsi="Arial" w:cs="Arial"/>
          <w:sz w:val="24"/>
          <w:szCs w:val="24"/>
        </w:rPr>
        <w:t xml:space="preserve">The Department reserves the right to negotiate with the awarded Bidder to finalize a contract. Such negotiations may not significantly vary the content, nature or requirements of the proposal or the Department’s Request for Proposal to an extent that may affect the price of goods or services requested.  </w:t>
      </w:r>
      <w:r w:rsidRPr="00C97934">
        <w:rPr>
          <w:rFonts w:ascii="Arial" w:hAnsi="Arial" w:cs="Arial"/>
          <w:sz w:val="24"/>
          <w:szCs w:val="24"/>
          <w:u w:val="single"/>
        </w:rPr>
        <w:t>The Department reserves the right to terminate contract negotiations with an awarded Bidder who submits a proposed contract significantly different from the proposal they submitted in response to the advertised RFP</w:t>
      </w:r>
      <w:r w:rsidRPr="00C97934">
        <w:rPr>
          <w:rFonts w:ascii="Arial" w:hAnsi="Arial" w:cs="Arial"/>
          <w:sz w:val="24"/>
          <w:szCs w:val="24"/>
        </w:rPr>
        <w:t>.  In the event that an acceptable contract cannot be negotiated with the highest ranked Bidder, the Department may withdraw its award and negotiate with the next-highest ranked Bidder, and so on, until an acceptable contract has been finalized.  Alternatively, the Department may cancel the RFP, at its sole discretion.</w:t>
      </w:r>
    </w:p>
    <w:p w14:paraId="091096F3" w14:textId="77777777" w:rsidR="002A2CB1" w:rsidRPr="004F0520" w:rsidRDefault="002A2CB1" w:rsidP="004F0520">
      <w:pPr>
        <w:rPr>
          <w:rFonts w:ascii="Arial" w:hAnsi="Arial" w:cs="Arial"/>
          <w:sz w:val="24"/>
          <w:szCs w:val="24"/>
        </w:rPr>
      </w:pPr>
    </w:p>
    <w:p w14:paraId="5E3144D2" w14:textId="232A09CD" w:rsidR="00B315FA" w:rsidRPr="006C712B" w:rsidRDefault="00351845" w:rsidP="00F93980">
      <w:pPr>
        <w:pStyle w:val="ListParagraph"/>
        <w:numPr>
          <w:ilvl w:val="0"/>
          <w:numId w:val="10"/>
        </w:numPr>
        <w:rPr>
          <w:rFonts w:ascii="Arial" w:hAnsi="Arial" w:cs="Arial"/>
          <w:b/>
          <w:sz w:val="24"/>
          <w:szCs w:val="24"/>
        </w:rPr>
      </w:pPr>
      <w:bookmarkStart w:id="74" w:name="_Toc367174745"/>
      <w:bookmarkStart w:id="75" w:name="_Toc397069209"/>
      <w:r w:rsidRPr="006C712B">
        <w:rPr>
          <w:rFonts w:ascii="Arial" w:hAnsi="Arial" w:cs="Arial"/>
          <w:b/>
          <w:sz w:val="24"/>
          <w:szCs w:val="24"/>
        </w:rPr>
        <w:t>Selection and Award</w:t>
      </w:r>
      <w:bookmarkEnd w:id="74"/>
      <w:bookmarkEnd w:id="75"/>
    </w:p>
    <w:p w14:paraId="1EC6CB53" w14:textId="77777777" w:rsidR="00B315FA" w:rsidRPr="00BB1310" w:rsidRDefault="00B315FA" w:rsidP="00BB1310">
      <w:pPr>
        <w:rPr>
          <w:rFonts w:ascii="Arial" w:hAnsi="Arial" w:cs="Arial"/>
          <w:sz w:val="24"/>
          <w:szCs w:val="24"/>
        </w:rPr>
      </w:pPr>
    </w:p>
    <w:p w14:paraId="05C783F4" w14:textId="77777777" w:rsidR="0004390B" w:rsidRPr="00C97934" w:rsidRDefault="0004390B" w:rsidP="00F93980">
      <w:pPr>
        <w:pStyle w:val="ListParagraph"/>
        <w:numPr>
          <w:ilvl w:val="1"/>
          <w:numId w:val="10"/>
        </w:numPr>
        <w:rPr>
          <w:rFonts w:ascii="Arial" w:hAnsi="Arial" w:cs="Arial"/>
          <w:sz w:val="24"/>
          <w:szCs w:val="24"/>
        </w:rPr>
      </w:pPr>
      <w:bookmarkStart w:id="76" w:name="_Toc367174746"/>
      <w:bookmarkStart w:id="77" w:name="_Toc397069210"/>
      <w:r w:rsidRPr="00C97934">
        <w:rPr>
          <w:rFonts w:ascii="Arial" w:hAnsi="Arial" w:cs="Arial"/>
          <w:sz w:val="24"/>
          <w:szCs w:val="24"/>
        </w:rPr>
        <w:t>The final decision regarding the award of the contract will be made by representatives of the Department subject to approval by the State Procurement Review Committee.</w:t>
      </w:r>
    </w:p>
    <w:p w14:paraId="521DE1C9" w14:textId="77777777" w:rsidR="0004390B" w:rsidRPr="00C97934" w:rsidRDefault="0004390B" w:rsidP="00F93980">
      <w:pPr>
        <w:pStyle w:val="ListParagraph"/>
        <w:numPr>
          <w:ilvl w:val="1"/>
          <w:numId w:val="10"/>
        </w:numPr>
        <w:rPr>
          <w:rFonts w:ascii="Arial" w:hAnsi="Arial" w:cs="Arial"/>
          <w:sz w:val="24"/>
          <w:szCs w:val="24"/>
        </w:rPr>
      </w:pPr>
      <w:r w:rsidRPr="00C97934">
        <w:rPr>
          <w:rFonts w:ascii="Arial" w:hAnsi="Arial" w:cs="Arial"/>
          <w:sz w:val="24"/>
          <w:szCs w:val="24"/>
        </w:rPr>
        <w:t>Notification of conditional award selection or non-selection will be made in writing by the Department.</w:t>
      </w:r>
    </w:p>
    <w:p w14:paraId="5F6BB40F" w14:textId="77777777" w:rsidR="0004390B" w:rsidRPr="00C97934" w:rsidRDefault="0004390B" w:rsidP="00F93980">
      <w:pPr>
        <w:pStyle w:val="ListParagraph"/>
        <w:numPr>
          <w:ilvl w:val="1"/>
          <w:numId w:val="10"/>
        </w:numPr>
        <w:rPr>
          <w:rFonts w:ascii="Arial" w:hAnsi="Arial" w:cs="Arial"/>
          <w:sz w:val="24"/>
          <w:szCs w:val="24"/>
        </w:rPr>
      </w:pPr>
      <w:r w:rsidRPr="00C97934">
        <w:rPr>
          <w:rFonts w:ascii="Arial" w:hAnsi="Arial" w:cs="Arial"/>
          <w:sz w:val="24"/>
          <w:szCs w:val="24"/>
        </w:rPr>
        <w:t xml:space="preserve">Issuance of the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the RFP, or to pay costs incurred in procuring or contracting for services, supplies, physical space, </w:t>
      </w:r>
      <w:proofErr w:type="gramStart"/>
      <w:r w:rsidRPr="00C97934">
        <w:rPr>
          <w:rFonts w:ascii="Arial" w:hAnsi="Arial" w:cs="Arial"/>
          <w:sz w:val="24"/>
          <w:szCs w:val="24"/>
        </w:rPr>
        <w:t>personnel</w:t>
      </w:r>
      <w:proofErr w:type="gramEnd"/>
      <w:r w:rsidRPr="00C97934">
        <w:rPr>
          <w:rFonts w:ascii="Arial" w:hAnsi="Arial" w:cs="Arial"/>
          <w:sz w:val="24"/>
          <w:szCs w:val="24"/>
        </w:rPr>
        <w:t xml:space="preserve"> or any other costs incurred by the Bidder. </w:t>
      </w:r>
    </w:p>
    <w:p w14:paraId="41E78DB3" w14:textId="77777777" w:rsidR="0004390B" w:rsidRPr="00C97934" w:rsidRDefault="0004390B" w:rsidP="00F93980">
      <w:pPr>
        <w:pStyle w:val="ListParagraph"/>
        <w:numPr>
          <w:ilvl w:val="1"/>
          <w:numId w:val="10"/>
        </w:numPr>
        <w:rPr>
          <w:rFonts w:ascii="Arial" w:hAnsi="Arial" w:cs="Arial"/>
          <w:sz w:val="24"/>
          <w:szCs w:val="24"/>
          <w:u w:val="single"/>
        </w:rPr>
      </w:pPr>
      <w:r w:rsidRPr="00C97934">
        <w:rPr>
          <w:rFonts w:ascii="Arial" w:hAnsi="Arial" w:cs="Arial"/>
          <w:sz w:val="24"/>
          <w:szCs w:val="24"/>
          <w:u w:val="single"/>
        </w:rPr>
        <w:t xml:space="preserve">The Department reserves the right to reject any and all proposals or to make multiple awards. </w:t>
      </w:r>
    </w:p>
    <w:p w14:paraId="0351F277" w14:textId="77777777" w:rsidR="00B315FA" w:rsidRPr="00BB1310" w:rsidRDefault="00B315FA" w:rsidP="00BB1310">
      <w:pPr>
        <w:rPr>
          <w:rFonts w:ascii="Arial" w:hAnsi="Arial" w:cs="Arial"/>
          <w:sz w:val="24"/>
          <w:szCs w:val="24"/>
        </w:rPr>
      </w:pPr>
    </w:p>
    <w:p w14:paraId="534BA813" w14:textId="34ED6717" w:rsidR="000A64F0" w:rsidRPr="006C712B" w:rsidRDefault="00C23ACD" w:rsidP="00F93980">
      <w:pPr>
        <w:pStyle w:val="ListParagraph"/>
        <w:numPr>
          <w:ilvl w:val="0"/>
          <w:numId w:val="10"/>
        </w:numPr>
        <w:rPr>
          <w:rFonts w:ascii="Arial" w:hAnsi="Arial" w:cs="Arial"/>
          <w:b/>
          <w:sz w:val="24"/>
          <w:szCs w:val="24"/>
        </w:rPr>
      </w:pPr>
      <w:r w:rsidRPr="006C712B">
        <w:rPr>
          <w:rFonts w:ascii="Arial" w:hAnsi="Arial" w:cs="Arial"/>
          <w:b/>
          <w:sz w:val="24"/>
          <w:szCs w:val="24"/>
        </w:rPr>
        <w:t>Appeal of Contract Awards</w:t>
      </w:r>
      <w:bookmarkEnd w:id="76"/>
      <w:bookmarkEnd w:id="77"/>
      <w:r w:rsidR="000A64F0" w:rsidRPr="006C712B">
        <w:rPr>
          <w:rFonts w:ascii="Arial" w:hAnsi="Arial" w:cs="Arial"/>
          <w:b/>
          <w:sz w:val="24"/>
          <w:szCs w:val="24"/>
        </w:rPr>
        <w:t xml:space="preserve"> </w:t>
      </w:r>
    </w:p>
    <w:p w14:paraId="187BB580" w14:textId="77777777" w:rsidR="00E148A4" w:rsidRPr="004F0520" w:rsidRDefault="00E148A4" w:rsidP="004F0520">
      <w:pPr>
        <w:rPr>
          <w:rFonts w:ascii="Arial" w:hAnsi="Arial" w:cs="Arial"/>
          <w:sz w:val="24"/>
          <w:szCs w:val="24"/>
        </w:rPr>
      </w:pPr>
    </w:p>
    <w:p w14:paraId="7A00E80C" w14:textId="77777777" w:rsidR="0004390B" w:rsidRPr="00C97934" w:rsidRDefault="0004390B" w:rsidP="0004390B">
      <w:pPr>
        <w:rPr>
          <w:rFonts w:ascii="Arial" w:hAnsi="Arial" w:cs="Arial"/>
          <w:sz w:val="24"/>
          <w:szCs w:val="24"/>
        </w:rPr>
      </w:pPr>
      <w:r w:rsidRPr="00C97934">
        <w:rPr>
          <w:rFonts w:ascii="Arial" w:hAnsi="Arial" w:cs="Arial"/>
          <w:sz w:val="24"/>
          <w:szCs w:val="24"/>
        </w:rPr>
        <w:t xml:space="preserve">Any person aggrieved by the award decision that results from the RFP may appeal the decision to the Director of the Bureau of General Services in the manner prescribed in </w:t>
      </w:r>
      <w:hyperlink r:id="rId64" w:history="1">
        <w:r w:rsidRPr="00C97934">
          <w:rPr>
            <w:rStyle w:val="Hyperlink"/>
            <w:rFonts w:ascii="Arial" w:hAnsi="Arial" w:cs="Arial"/>
            <w:sz w:val="24"/>
            <w:szCs w:val="24"/>
          </w:rPr>
          <w:t>5 M.R.S.A. § 1825-E</w:t>
        </w:r>
      </w:hyperlink>
      <w:r w:rsidRPr="00C97934">
        <w:rPr>
          <w:rFonts w:ascii="Arial" w:hAnsi="Arial" w:cs="Arial"/>
          <w:sz w:val="24"/>
          <w:szCs w:val="24"/>
        </w:rPr>
        <w:t xml:space="preserve"> and </w:t>
      </w:r>
      <w:hyperlink r:id="rId65" w:history="1">
        <w:bookmarkStart w:id="78" w:name="_Hlk48902756"/>
        <w:r w:rsidRPr="00C97934">
          <w:rPr>
            <w:rStyle w:val="Hyperlink"/>
            <w:rFonts w:ascii="Arial" w:hAnsi="Arial" w:cs="Arial"/>
            <w:sz w:val="24"/>
            <w:szCs w:val="24"/>
          </w:rPr>
          <w:t>18-554 Code of Maine Rules</w:t>
        </w:r>
        <w:bookmarkEnd w:id="78"/>
        <w:r w:rsidRPr="00C97934">
          <w:rPr>
            <w:rStyle w:val="Hyperlink"/>
            <w:rFonts w:ascii="Arial" w:hAnsi="Arial" w:cs="Arial"/>
            <w:sz w:val="24"/>
            <w:szCs w:val="24"/>
          </w:rPr>
          <w:t xml:space="preserve">  Chapter 120</w:t>
        </w:r>
      </w:hyperlink>
      <w:r w:rsidRPr="00C97934">
        <w:rPr>
          <w:rFonts w:ascii="Arial" w:hAnsi="Arial" w:cs="Arial"/>
          <w:sz w:val="24"/>
          <w:szCs w:val="24"/>
        </w:rPr>
        <w:t>.  The appeal must be in writing and filed with the Director of the Bureau of General Services, 9 State House Station, Augusta, Maine, 04333-0009 within 15 calendar days of receipt of notification of conditional contract award.</w:t>
      </w:r>
    </w:p>
    <w:p w14:paraId="4A597DB5" w14:textId="77777777" w:rsidR="007A6733" w:rsidRPr="004F0520" w:rsidRDefault="007A6733" w:rsidP="004F0520">
      <w:pPr>
        <w:rPr>
          <w:rFonts w:ascii="Arial" w:hAnsi="Arial" w:cs="Arial"/>
          <w:sz w:val="24"/>
          <w:szCs w:val="24"/>
        </w:rPr>
      </w:pPr>
    </w:p>
    <w:p w14:paraId="6638631E" w14:textId="5D26A7B7" w:rsidR="00E82FB4" w:rsidRPr="006C712B" w:rsidRDefault="00E82FB4" w:rsidP="004F0520">
      <w:pPr>
        <w:rPr>
          <w:rFonts w:ascii="Arial" w:hAnsi="Arial" w:cs="Arial"/>
          <w:b/>
          <w:sz w:val="24"/>
          <w:szCs w:val="24"/>
        </w:rPr>
      </w:pPr>
      <w:r w:rsidRPr="004F0520">
        <w:rPr>
          <w:rFonts w:ascii="Arial" w:hAnsi="Arial" w:cs="Arial"/>
          <w:sz w:val="24"/>
          <w:szCs w:val="24"/>
        </w:rPr>
        <w:br w:type="page"/>
      </w:r>
      <w:bookmarkStart w:id="79" w:name="_Toc367174747"/>
      <w:bookmarkStart w:id="80" w:name="_Toc397069211"/>
      <w:r w:rsidR="006C712B" w:rsidRPr="006C712B">
        <w:rPr>
          <w:rFonts w:ascii="Arial" w:hAnsi="Arial" w:cs="Arial"/>
          <w:b/>
          <w:sz w:val="24"/>
          <w:szCs w:val="24"/>
        </w:rPr>
        <w:lastRenderedPageBreak/>
        <w:t>PART VI</w:t>
      </w:r>
      <w:r w:rsidR="006C712B" w:rsidRPr="006C712B">
        <w:rPr>
          <w:rFonts w:ascii="Arial" w:hAnsi="Arial" w:cs="Arial"/>
          <w:b/>
          <w:sz w:val="24"/>
          <w:szCs w:val="24"/>
        </w:rPr>
        <w:tab/>
      </w:r>
      <w:r w:rsidR="00C23ACD" w:rsidRPr="006C712B">
        <w:rPr>
          <w:rFonts w:ascii="Arial" w:hAnsi="Arial" w:cs="Arial"/>
          <w:b/>
          <w:sz w:val="24"/>
          <w:szCs w:val="24"/>
        </w:rPr>
        <w:t>CONTRACT ADMINISTRATION AND</w:t>
      </w:r>
      <w:r w:rsidRPr="006C712B">
        <w:rPr>
          <w:rFonts w:ascii="Arial" w:hAnsi="Arial" w:cs="Arial"/>
          <w:b/>
          <w:sz w:val="24"/>
          <w:szCs w:val="24"/>
        </w:rPr>
        <w:t xml:space="preserve"> CONDITIONS</w:t>
      </w:r>
      <w:bookmarkEnd w:id="79"/>
      <w:bookmarkEnd w:id="80"/>
    </w:p>
    <w:p w14:paraId="1C3F51FD" w14:textId="77777777" w:rsidR="00E82FB4" w:rsidRPr="007558E6" w:rsidRDefault="00E82FB4" w:rsidP="004F0520">
      <w:pPr>
        <w:rPr>
          <w:rFonts w:ascii="Arial" w:hAnsi="Arial" w:cs="Arial"/>
          <w:sz w:val="16"/>
          <w:szCs w:val="16"/>
        </w:rPr>
      </w:pPr>
    </w:p>
    <w:p w14:paraId="34909A93" w14:textId="2A86BC8A" w:rsidR="00B315FA" w:rsidRPr="006C712B" w:rsidRDefault="00E82FB4" w:rsidP="00F93980">
      <w:pPr>
        <w:pStyle w:val="ListParagraph"/>
        <w:numPr>
          <w:ilvl w:val="0"/>
          <w:numId w:val="11"/>
        </w:numPr>
        <w:rPr>
          <w:rFonts w:ascii="Arial" w:hAnsi="Arial" w:cs="Arial"/>
          <w:b/>
          <w:sz w:val="24"/>
          <w:szCs w:val="24"/>
        </w:rPr>
      </w:pPr>
      <w:bookmarkStart w:id="81" w:name="_Toc367174748"/>
      <w:bookmarkStart w:id="82" w:name="_Toc397069212"/>
      <w:r w:rsidRPr="006C712B">
        <w:rPr>
          <w:rFonts w:ascii="Arial" w:hAnsi="Arial" w:cs="Arial"/>
          <w:b/>
          <w:sz w:val="24"/>
          <w:szCs w:val="24"/>
        </w:rPr>
        <w:t xml:space="preserve">Contract </w:t>
      </w:r>
      <w:r w:rsidR="004D5C6C" w:rsidRPr="006C712B">
        <w:rPr>
          <w:rFonts w:ascii="Arial" w:hAnsi="Arial" w:cs="Arial"/>
          <w:b/>
          <w:sz w:val="24"/>
          <w:szCs w:val="24"/>
        </w:rPr>
        <w:t>Document</w:t>
      </w:r>
      <w:bookmarkEnd w:id="81"/>
      <w:bookmarkEnd w:id="82"/>
    </w:p>
    <w:p w14:paraId="0DFBCA62" w14:textId="77777777" w:rsidR="00B315FA" w:rsidRPr="007558E6" w:rsidRDefault="00B315FA" w:rsidP="00BB1310">
      <w:pPr>
        <w:rPr>
          <w:rFonts w:ascii="Arial" w:hAnsi="Arial" w:cs="Arial"/>
          <w:sz w:val="16"/>
          <w:szCs w:val="16"/>
        </w:rPr>
      </w:pPr>
    </w:p>
    <w:p w14:paraId="516DD860" w14:textId="38B03F70" w:rsidR="00B51518" w:rsidRPr="00B315FA" w:rsidRDefault="00B51518" w:rsidP="00F93980">
      <w:pPr>
        <w:pStyle w:val="ListParagraph"/>
        <w:numPr>
          <w:ilvl w:val="1"/>
          <w:numId w:val="11"/>
        </w:numPr>
        <w:rPr>
          <w:rFonts w:ascii="Arial" w:hAnsi="Arial" w:cs="Arial"/>
          <w:sz w:val="24"/>
          <w:szCs w:val="24"/>
        </w:rPr>
      </w:pPr>
      <w:r w:rsidRPr="00B315FA">
        <w:rPr>
          <w:rFonts w:ascii="Arial" w:hAnsi="Arial" w:cs="Arial"/>
          <w:sz w:val="24"/>
          <w:szCs w:val="24"/>
        </w:rPr>
        <w:t xml:space="preserve">The </w:t>
      </w:r>
      <w:r w:rsidR="00234C2C">
        <w:rPr>
          <w:rFonts w:ascii="Arial" w:hAnsi="Arial" w:cs="Arial"/>
          <w:sz w:val="24"/>
          <w:szCs w:val="24"/>
        </w:rPr>
        <w:t>awarded</w:t>
      </w:r>
      <w:r w:rsidRPr="00B315FA">
        <w:rPr>
          <w:rFonts w:ascii="Arial" w:hAnsi="Arial" w:cs="Arial"/>
          <w:sz w:val="24"/>
          <w:szCs w:val="24"/>
        </w:rPr>
        <w:t xml:space="preserve"> Bidder will be required to execute a</w:t>
      </w:r>
      <w:r w:rsidR="00FF387F">
        <w:rPr>
          <w:rFonts w:ascii="Arial" w:hAnsi="Arial" w:cs="Arial"/>
          <w:sz w:val="24"/>
          <w:szCs w:val="24"/>
        </w:rPr>
        <w:t>n</w:t>
      </w:r>
      <w:r w:rsidRPr="00B315FA">
        <w:rPr>
          <w:rFonts w:ascii="Arial" w:hAnsi="Arial" w:cs="Arial"/>
          <w:sz w:val="24"/>
          <w:szCs w:val="24"/>
        </w:rPr>
        <w:t xml:space="preserve"> </w:t>
      </w:r>
      <w:r w:rsidR="00FF387F">
        <w:rPr>
          <w:rFonts w:ascii="Arial" w:hAnsi="Arial" w:cs="Arial"/>
          <w:sz w:val="24"/>
          <w:szCs w:val="24"/>
        </w:rPr>
        <w:t>IT Service</w:t>
      </w:r>
      <w:r w:rsidRPr="00A37910">
        <w:rPr>
          <w:rFonts w:ascii="Arial" w:hAnsi="Arial" w:cs="Arial"/>
          <w:sz w:val="24"/>
          <w:szCs w:val="24"/>
        </w:rPr>
        <w:t xml:space="preserve"> Contract </w:t>
      </w:r>
      <w:r w:rsidRPr="00B315FA">
        <w:rPr>
          <w:rFonts w:ascii="Arial" w:hAnsi="Arial" w:cs="Arial"/>
          <w:sz w:val="24"/>
          <w:szCs w:val="24"/>
        </w:rPr>
        <w:t xml:space="preserve">with appropriate riders as determined by the issuing department.  </w:t>
      </w:r>
    </w:p>
    <w:p w14:paraId="7E12B011" w14:textId="77777777" w:rsidR="00B51518" w:rsidRPr="007558E6" w:rsidRDefault="00B51518" w:rsidP="004F0520">
      <w:pPr>
        <w:rPr>
          <w:rFonts w:ascii="Arial" w:hAnsi="Arial" w:cs="Arial"/>
          <w:sz w:val="16"/>
          <w:szCs w:val="16"/>
        </w:rPr>
      </w:pPr>
    </w:p>
    <w:p w14:paraId="1CAF8A68" w14:textId="77777777" w:rsidR="006947B9" w:rsidRPr="003B5441" w:rsidRDefault="006947B9" w:rsidP="006947B9">
      <w:pPr>
        <w:tabs>
          <w:tab w:val="left" w:pos="720"/>
        </w:tabs>
        <w:ind w:left="720"/>
        <w:rPr>
          <w:rStyle w:val="InitialStyle"/>
          <w:rFonts w:ascii="Arial" w:hAnsi="Arial"/>
          <w:sz w:val="24"/>
        </w:rPr>
      </w:pPr>
      <w:bookmarkStart w:id="83" w:name="_Hlk112421388"/>
      <w:r>
        <w:rPr>
          <w:rStyle w:val="InitialStyle"/>
          <w:rFonts w:ascii="Arial" w:hAnsi="Arial" w:cs="Arial"/>
          <w:sz w:val="24"/>
          <w:szCs w:val="24"/>
        </w:rPr>
        <w:t>F</w:t>
      </w:r>
      <w:r w:rsidRPr="003326F9">
        <w:rPr>
          <w:rStyle w:val="InitialStyle"/>
          <w:rFonts w:ascii="Arial" w:hAnsi="Arial" w:cs="Arial"/>
          <w:sz w:val="24"/>
          <w:szCs w:val="24"/>
        </w:rPr>
        <w:t>orms</w:t>
      </w:r>
      <w:r w:rsidRPr="003B5441">
        <w:rPr>
          <w:rStyle w:val="InitialStyle"/>
          <w:rFonts w:ascii="Arial" w:hAnsi="Arial"/>
          <w:sz w:val="24"/>
        </w:rPr>
        <w:t xml:space="preserve"> and contract documents commonly used by the </w:t>
      </w:r>
      <w:r>
        <w:rPr>
          <w:rStyle w:val="InitialStyle"/>
          <w:rFonts w:ascii="Arial" w:hAnsi="Arial"/>
          <w:sz w:val="24"/>
        </w:rPr>
        <w:t xml:space="preserve">State </w:t>
      </w:r>
      <w:r w:rsidRPr="003326F9">
        <w:rPr>
          <w:rStyle w:val="InitialStyle"/>
          <w:rFonts w:ascii="Arial" w:hAnsi="Arial" w:cs="Arial"/>
          <w:sz w:val="24"/>
          <w:szCs w:val="24"/>
        </w:rPr>
        <w:t>can</w:t>
      </w:r>
      <w:r w:rsidRPr="003B5441">
        <w:rPr>
          <w:rStyle w:val="InitialStyle"/>
          <w:rFonts w:ascii="Arial" w:hAnsi="Arial"/>
          <w:sz w:val="24"/>
        </w:rPr>
        <w:t xml:space="preserve"> be found on the </w:t>
      </w:r>
      <w:hyperlink r:id="rId66" w:history="1">
        <w:r w:rsidRPr="00B9154D">
          <w:rPr>
            <w:rStyle w:val="Hyperlink"/>
            <w:rFonts w:ascii="Arial" w:hAnsi="Arial"/>
            <w:sz w:val="24"/>
          </w:rPr>
          <w:t>Division of Procurement Services</w:t>
        </w:r>
      </w:hyperlink>
      <w:r>
        <w:rPr>
          <w:rStyle w:val="InitialStyle"/>
          <w:rFonts w:ascii="Arial" w:hAnsi="Arial"/>
          <w:sz w:val="24"/>
        </w:rPr>
        <w:t xml:space="preserve"> website.</w:t>
      </w:r>
    </w:p>
    <w:bookmarkEnd w:id="83"/>
    <w:p w14:paraId="155D7287" w14:textId="77777777" w:rsidR="006947B9" w:rsidRPr="007558E6" w:rsidRDefault="006947B9" w:rsidP="00BB1310">
      <w:pPr>
        <w:tabs>
          <w:tab w:val="left" w:pos="720"/>
        </w:tabs>
        <w:rPr>
          <w:rStyle w:val="InitialStyle"/>
          <w:rFonts w:ascii="Arial" w:hAnsi="Arial" w:cs="Arial"/>
          <w:sz w:val="16"/>
          <w:szCs w:val="16"/>
        </w:rPr>
      </w:pPr>
    </w:p>
    <w:p w14:paraId="4F88F413" w14:textId="6B0E49BA" w:rsidR="00BB1310" w:rsidRDefault="00BB1310" w:rsidP="00BB1310">
      <w:pPr>
        <w:tabs>
          <w:tab w:val="left" w:pos="720"/>
        </w:tabs>
        <w:ind w:left="720"/>
        <w:rPr>
          <w:rStyle w:val="InitialStyle"/>
          <w:rFonts w:ascii="Arial" w:hAnsi="Arial" w:cs="Arial"/>
          <w:sz w:val="24"/>
          <w:szCs w:val="24"/>
        </w:rPr>
      </w:pPr>
      <w:bookmarkStart w:id="84" w:name="_Hlk115358909"/>
      <w:bookmarkStart w:id="85" w:name="_Hlk114227735"/>
      <w:r>
        <w:rPr>
          <w:rStyle w:val="InitialStyle"/>
          <w:rFonts w:ascii="Arial" w:hAnsi="Arial" w:cs="Arial"/>
          <w:sz w:val="24"/>
          <w:szCs w:val="24"/>
        </w:rPr>
        <w:t xml:space="preserve">The resulting </w:t>
      </w:r>
      <w:r w:rsidR="000C60F7">
        <w:rPr>
          <w:rStyle w:val="InitialStyle"/>
          <w:rFonts w:ascii="Arial" w:hAnsi="Arial" w:cs="Arial"/>
          <w:sz w:val="24"/>
          <w:szCs w:val="24"/>
        </w:rPr>
        <w:t>c</w:t>
      </w:r>
      <w:r>
        <w:rPr>
          <w:rStyle w:val="InitialStyle"/>
          <w:rFonts w:ascii="Arial" w:hAnsi="Arial" w:cs="Arial"/>
          <w:sz w:val="24"/>
          <w:szCs w:val="24"/>
        </w:rPr>
        <w:t xml:space="preserve">ontract will require a </w:t>
      </w:r>
      <w:hyperlink r:id="rId67" w:history="1">
        <w:r w:rsidRPr="000C60F7">
          <w:rPr>
            <w:rStyle w:val="Hyperlink"/>
            <w:rFonts w:ascii="Arial" w:hAnsi="Arial" w:cs="Arial"/>
            <w:sz w:val="24"/>
            <w:szCs w:val="24"/>
          </w:rPr>
          <w:t>B</w:t>
        </w:r>
        <w:r w:rsidR="000C60F7" w:rsidRPr="000C60F7">
          <w:rPr>
            <w:rStyle w:val="Hyperlink"/>
            <w:rFonts w:ascii="Arial" w:hAnsi="Arial" w:cs="Arial"/>
            <w:sz w:val="24"/>
            <w:szCs w:val="24"/>
          </w:rPr>
          <w:t>usiness Associate Agreement (BAA)</w:t>
        </w:r>
      </w:hyperlink>
      <w:r>
        <w:rPr>
          <w:rStyle w:val="InitialStyle"/>
          <w:rFonts w:ascii="Arial" w:hAnsi="Arial" w:cs="Arial"/>
          <w:sz w:val="24"/>
          <w:szCs w:val="24"/>
        </w:rPr>
        <w:t xml:space="preserve"> and </w:t>
      </w:r>
      <w:hyperlink r:id="rId68" w:history="1">
        <w:r>
          <w:rPr>
            <w:rStyle w:val="Hyperlink"/>
            <w:rFonts w:ascii="Arial" w:hAnsi="Arial" w:cs="Arial"/>
            <w:sz w:val="24"/>
            <w:szCs w:val="24"/>
          </w:rPr>
          <w:t>Rider B-IT</w:t>
        </w:r>
      </w:hyperlink>
      <w:r>
        <w:rPr>
          <w:rStyle w:val="InitialStyle"/>
          <w:rFonts w:ascii="Arial" w:hAnsi="Arial" w:cs="Arial"/>
          <w:sz w:val="24"/>
          <w:szCs w:val="24"/>
        </w:rPr>
        <w:t xml:space="preserve"> to support services </w:t>
      </w:r>
      <w:r w:rsidR="000C60F7">
        <w:rPr>
          <w:rStyle w:val="InitialStyle"/>
          <w:rFonts w:ascii="Arial" w:hAnsi="Arial" w:cs="Arial"/>
          <w:sz w:val="24"/>
          <w:szCs w:val="24"/>
        </w:rPr>
        <w:t>in the contract resulting from this RFP</w:t>
      </w:r>
      <w:r>
        <w:rPr>
          <w:rStyle w:val="InitialStyle"/>
          <w:rFonts w:ascii="Arial" w:hAnsi="Arial" w:cs="Arial"/>
          <w:sz w:val="24"/>
          <w:szCs w:val="24"/>
        </w:rPr>
        <w:t xml:space="preserve">. </w:t>
      </w:r>
    </w:p>
    <w:bookmarkEnd w:id="84"/>
    <w:p w14:paraId="320853A3" w14:textId="77777777" w:rsidR="00BB1310" w:rsidRPr="007558E6" w:rsidRDefault="00BB1310" w:rsidP="003B5441">
      <w:pPr>
        <w:tabs>
          <w:tab w:val="left" w:pos="720"/>
        </w:tabs>
        <w:ind w:left="720"/>
        <w:rPr>
          <w:rStyle w:val="InitialStyle"/>
          <w:rFonts w:ascii="Arial" w:hAnsi="Arial" w:cs="Arial"/>
          <w:sz w:val="16"/>
          <w:szCs w:val="16"/>
        </w:rPr>
      </w:pPr>
    </w:p>
    <w:p w14:paraId="6FA7FD70" w14:textId="56631423" w:rsidR="00570AF0" w:rsidRPr="003B5441" w:rsidRDefault="00570AF0" w:rsidP="003B5441">
      <w:pPr>
        <w:tabs>
          <w:tab w:val="left" w:pos="720"/>
        </w:tabs>
        <w:ind w:left="720"/>
        <w:rPr>
          <w:rStyle w:val="InitialStyle"/>
          <w:rFonts w:ascii="Arial" w:hAnsi="Arial"/>
          <w:sz w:val="24"/>
        </w:rPr>
      </w:pPr>
      <w:r>
        <w:rPr>
          <w:rStyle w:val="InitialStyle"/>
          <w:rFonts w:ascii="Arial" w:hAnsi="Arial" w:cs="Arial"/>
          <w:sz w:val="24"/>
          <w:szCs w:val="24"/>
        </w:rPr>
        <w:t>F</w:t>
      </w:r>
      <w:r w:rsidRPr="003326F9">
        <w:rPr>
          <w:rStyle w:val="InitialStyle"/>
          <w:rFonts w:ascii="Arial" w:hAnsi="Arial" w:cs="Arial"/>
          <w:sz w:val="24"/>
          <w:szCs w:val="24"/>
        </w:rPr>
        <w:t>orms</w:t>
      </w:r>
      <w:r w:rsidRPr="003B5441">
        <w:rPr>
          <w:rStyle w:val="InitialStyle"/>
          <w:rFonts w:ascii="Arial" w:hAnsi="Arial"/>
          <w:sz w:val="24"/>
        </w:rPr>
        <w:t xml:space="preserve"> and contract documents commonly used by the </w:t>
      </w:r>
      <w:r w:rsidRPr="003326F9">
        <w:rPr>
          <w:rStyle w:val="InitialStyle"/>
          <w:rFonts w:ascii="Arial" w:hAnsi="Arial" w:cs="Arial"/>
          <w:sz w:val="24"/>
          <w:szCs w:val="24"/>
        </w:rPr>
        <w:t>Department can</w:t>
      </w:r>
      <w:r w:rsidRPr="003B5441">
        <w:rPr>
          <w:rStyle w:val="InitialStyle"/>
          <w:rFonts w:ascii="Arial" w:hAnsi="Arial"/>
          <w:sz w:val="24"/>
        </w:rPr>
        <w:t xml:space="preserve"> be found on the </w:t>
      </w:r>
      <w:r w:rsidRPr="003326F9">
        <w:rPr>
          <w:rStyle w:val="InitialStyle"/>
          <w:rFonts w:ascii="Arial" w:hAnsi="Arial" w:cs="Arial"/>
          <w:sz w:val="24"/>
          <w:szCs w:val="24"/>
        </w:rPr>
        <w:t>Department</w:t>
      </w:r>
      <w:r>
        <w:rPr>
          <w:rStyle w:val="InitialStyle"/>
          <w:rFonts w:ascii="Arial" w:hAnsi="Arial" w:cs="Arial"/>
          <w:sz w:val="24"/>
          <w:szCs w:val="24"/>
        </w:rPr>
        <w:t>’s</w:t>
      </w:r>
      <w:r w:rsidRPr="003B5441">
        <w:rPr>
          <w:rStyle w:val="InitialStyle"/>
          <w:rFonts w:ascii="Arial" w:hAnsi="Arial"/>
          <w:sz w:val="24"/>
        </w:rPr>
        <w:t xml:space="preserve"> </w:t>
      </w:r>
      <w:hyperlink r:id="rId69" w:history="1">
        <w:r w:rsidRPr="00623199">
          <w:rPr>
            <w:rStyle w:val="Hyperlink"/>
            <w:rFonts w:ascii="Arial" w:hAnsi="Arial" w:cs="Arial"/>
            <w:sz w:val="24"/>
            <w:szCs w:val="24"/>
          </w:rPr>
          <w:t>Division of Contract Management website</w:t>
        </w:r>
      </w:hyperlink>
      <w:r w:rsidRPr="00BE463E">
        <w:rPr>
          <w:rFonts w:ascii="Arial" w:hAnsi="Arial" w:cs="Arial"/>
          <w:sz w:val="24"/>
          <w:szCs w:val="24"/>
        </w:rPr>
        <w:t>.</w:t>
      </w:r>
    </w:p>
    <w:bookmarkEnd w:id="85"/>
    <w:p w14:paraId="009C08A2" w14:textId="77777777" w:rsidR="003228BA" w:rsidRPr="007558E6" w:rsidRDefault="003228BA" w:rsidP="004F0520">
      <w:pPr>
        <w:rPr>
          <w:rFonts w:ascii="Arial" w:hAnsi="Arial" w:cs="Arial"/>
          <w:sz w:val="16"/>
          <w:szCs w:val="16"/>
        </w:rPr>
      </w:pPr>
    </w:p>
    <w:p w14:paraId="1401723A" w14:textId="6BD35841" w:rsidR="003651C8" w:rsidRPr="00B315FA" w:rsidRDefault="00E82FB4" w:rsidP="00F93980">
      <w:pPr>
        <w:pStyle w:val="ListParagraph"/>
        <w:numPr>
          <w:ilvl w:val="1"/>
          <w:numId w:val="11"/>
        </w:numPr>
        <w:rPr>
          <w:rFonts w:ascii="Arial" w:hAnsi="Arial" w:cs="Arial"/>
          <w:sz w:val="24"/>
          <w:szCs w:val="24"/>
        </w:rPr>
      </w:pPr>
      <w:r w:rsidRPr="00B315FA">
        <w:rPr>
          <w:rFonts w:ascii="Arial" w:hAnsi="Arial" w:cs="Arial"/>
          <w:sz w:val="24"/>
          <w:szCs w:val="24"/>
        </w:rPr>
        <w:t>Allocation of funds is final upon successful negotiation and execution of the contract, subject to the review and</w:t>
      </w:r>
      <w:r w:rsidR="00436D93" w:rsidRPr="00B315FA">
        <w:rPr>
          <w:rFonts w:ascii="Arial" w:hAnsi="Arial" w:cs="Arial"/>
          <w:sz w:val="24"/>
          <w:szCs w:val="24"/>
        </w:rPr>
        <w:t xml:space="preserve"> approval of the State Procurement</w:t>
      </w:r>
      <w:r w:rsidRPr="00B315FA">
        <w:rPr>
          <w:rFonts w:ascii="Arial" w:hAnsi="Arial" w:cs="Arial"/>
          <w:sz w:val="24"/>
          <w:szCs w:val="24"/>
        </w:rPr>
        <w:t xml:space="preserve"> Review Committee. </w:t>
      </w:r>
      <w:r w:rsidR="00494277" w:rsidRPr="00B315FA">
        <w:rPr>
          <w:rFonts w:ascii="Arial" w:hAnsi="Arial" w:cs="Arial"/>
          <w:sz w:val="24"/>
          <w:szCs w:val="24"/>
        </w:rPr>
        <w:t xml:space="preserve"> </w:t>
      </w:r>
      <w:r w:rsidR="000E1682" w:rsidRPr="00B315FA">
        <w:rPr>
          <w:rFonts w:ascii="Arial" w:hAnsi="Arial" w:cs="Arial"/>
          <w:sz w:val="24"/>
          <w:szCs w:val="24"/>
        </w:rPr>
        <w:t>Contracts are</w:t>
      </w:r>
      <w:r w:rsidRPr="00B315FA">
        <w:rPr>
          <w:rFonts w:ascii="Arial" w:hAnsi="Arial" w:cs="Arial"/>
          <w:sz w:val="24"/>
          <w:szCs w:val="24"/>
        </w:rPr>
        <w:t xml:space="preserve"> not considered fully executed and valid </w:t>
      </w:r>
      <w:r w:rsidR="00436D93" w:rsidRPr="00B315FA">
        <w:rPr>
          <w:rFonts w:ascii="Arial" w:hAnsi="Arial" w:cs="Arial"/>
          <w:sz w:val="24"/>
          <w:szCs w:val="24"/>
        </w:rPr>
        <w:t>until approved by the State Procurement</w:t>
      </w:r>
      <w:r w:rsidRPr="00B315FA">
        <w:rPr>
          <w:rFonts w:ascii="Arial" w:hAnsi="Arial" w:cs="Arial"/>
          <w:sz w:val="24"/>
          <w:szCs w:val="24"/>
        </w:rPr>
        <w:t xml:space="preserve"> Review Committee and funds are encumbered. </w:t>
      </w:r>
      <w:r w:rsidR="00494277" w:rsidRPr="00B315FA">
        <w:rPr>
          <w:rFonts w:ascii="Arial" w:hAnsi="Arial" w:cs="Arial"/>
          <w:sz w:val="24"/>
          <w:szCs w:val="24"/>
        </w:rPr>
        <w:t xml:space="preserve"> </w:t>
      </w:r>
      <w:r w:rsidRPr="00B315FA">
        <w:rPr>
          <w:rFonts w:ascii="Arial" w:hAnsi="Arial" w:cs="Arial"/>
          <w:sz w:val="24"/>
          <w:szCs w:val="24"/>
        </w:rPr>
        <w:t>No contract will be approved based on an RFP which has an effect</w:t>
      </w:r>
      <w:r w:rsidR="003651C8" w:rsidRPr="00B315FA">
        <w:rPr>
          <w:rFonts w:ascii="Arial" w:hAnsi="Arial" w:cs="Arial"/>
          <w:sz w:val="24"/>
          <w:szCs w:val="24"/>
        </w:rPr>
        <w:t>ive date less than fourteen (14</w:t>
      </w:r>
      <w:r w:rsidRPr="00B315FA">
        <w:rPr>
          <w:rFonts w:ascii="Arial" w:hAnsi="Arial" w:cs="Arial"/>
          <w:sz w:val="24"/>
          <w:szCs w:val="24"/>
        </w:rPr>
        <w:t>) calendar days after</w:t>
      </w:r>
      <w:r w:rsidR="0019070A" w:rsidRPr="00B315FA">
        <w:rPr>
          <w:rFonts w:ascii="Arial" w:hAnsi="Arial" w:cs="Arial"/>
          <w:sz w:val="24"/>
          <w:szCs w:val="24"/>
        </w:rPr>
        <w:t xml:space="preserve"> award notification to B</w:t>
      </w:r>
      <w:r w:rsidR="000E1682" w:rsidRPr="00B315FA">
        <w:rPr>
          <w:rFonts w:ascii="Arial" w:hAnsi="Arial" w:cs="Arial"/>
          <w:sz w:val="24"/>
          <w:szCs w:val="24"/>
        </w:rPr>
        <w:t xml:space="preserve">idders. </w:t>
      </w:r>
      <w:r w:rsidRPr="00B315FA">
        <w:rPr>
          <w:rFonts w:ascii="Arial" w:hAnsi="Arial" w:cs="Arial"/>
          <w:sz w:val="24"/>
          <w:szCs w:val="24"/>
        </w:rPr>
        <w:t xml:space="preserve"> </w:t>
      </w:r>
      <w:r w:rsidR="005D78B4">
        <w:rPr>
          <w:rStyle w:val="InitialStyle"/>
          <w:rFonts w:ascii="Arial" w:hAnsi="Arial" w:cs="Arial"/>
          <w:iCs/>
          <w:sz w:val="24"/>
          <w:szCs w:val="24"/>
        </w:rPr>
        <w:t xml:space="preserve">(Referenced in the regulations of the Department of Administrative and Financial Services, </w:t>
      </w:r>
      <w:hyperlink r:id="rId70" w:history="1">
        <w:r w:rsidR="005D78B4">
          <w:rPr>
            <w:rStyle w:val="Hyperlink"/>
            <w:rFonts w:ascii="Arial" w:hAnsi="Arial" w:cs="Arial"/>
            <w:sz w:val="24"/>
            <w:szCs w:val="24"/>
          </w:rPr>
          <w:t xml:space="preserve">Chapter 110, </w:t>
        </w:r>
        <w:r w:rsidR="005D78B4">
          <w:rPr>
            <w:rStyle w:val="Hyperlink"/>
            <w:rFonts w:ascii="Arial" w:hAnsi="Arial" w:cs="Arial"/>
            <w:bCs/>
          </w:rPr>
          <w:t xml:space="preserve">§ </w:t>
        </w:r>
        <w:r w:rsidR="005D78B4">
          <w:rPr>
            <w:rStyle w:val="Hyperlink"/>
            <w:rFonts w:ascii="Arial" w:hAnsi="Arial" w:cs="Arial"/>
            <w:sz w:val="24"/>
            <w:szCs w:val="24"/>
          </w:rPr>
          <w:t>3(B)(i)</w:t>
        </w:r>
      </w:hyperlink>
      <w:r w:rsidR="005D78B4">
        <w:rPr>
          <w:rStyle w:val="InitialStyle"/>
          <w:rFonts w:ascii="Arial" w:hAnsi="Arial" w:cs="Arial"/>
          <w:sz w:val="24"/>
          <w:szCs w:val="24"/>
        </w:rPr>
        <w:t>.)</w:t>
      </w:r>
    </w:p>
    <w:p w14:paraId="1687D48B" w14:textId="77777777" w:rsidR="003651C8" w:rsidRPr="004F0520" w:rsidRDefault="003651C8" w:rsidP="004F0520">
      <w:pPr>
        <w:rPr>
          <w:rFonts w:ascii="Arial" w:hAnsi="Arial" w:cs="Arial"/>
          <w:sz w:val="24"/>
          <w:szCs w:val="24"/>
        </w:rPr>
      </w:pPr>
    </w:p>
    <w:p w14:paraId="73F1982F" w14:textId="5D6A84FC" w:rsidR="00E82FB4" w:rsidRPr="004F0520" w:rsidRDefault="00E82FB4" w:rsidP="00B315FA">
      <w:pPr>
        <w:ind w:left="720"/>
        <w:rPr>
          <w:rFonts w:ascii="Arial" w:hAnsi="Arial" w:cs="Arial"/>
          <w:sz w:val="24"/>
          <w:szCs w:val="24"/>
        </w:rPr>
      </w:pPr>
      <w:r w:rsidRPr="004F0520">
        <w:rPr>
          <w:rFonts w:ascii="Arial" w:hAnsi="Arial" w:cs="Arial"/>
          <w:sz w:val="24"/>
          <w:szCs w:val="24"/>
        </w:rPr>
        <w:t xml:space="preserve">This provision means that a contract cannot be effective until at least </w:t>
      </w:r>
      <w:r w:rsidR="000C01CC" w:rsidRPr="000C01CC">
        <w:rPr>
          <w:rFonts w:ascii="Arial" w:hAnsi="Arial" w:cs="Arial"/>
          <w:sz w:val="24"/>
          <w:szCs w:val="24"/>
        </w:rPr>
        <w:t xml:space="preserve">fourteen (14) </w:t>
      </w:r>
      <w:r w:rsidR="00D2091D" w:rsidRPr="004F0520">
        <w:rPr>
          <w:rFonts w:ascii="Arial" w:hAnsi="Arial" w:cs="Arial"/>
          <w:sz w:val="24"/>
          <w:szCs w:val="24"/>
        </w:rPr>
        <w:t xml:space="preserve">calendar </w:t>
      </w:r>
      <w:r w:rsidRPr="004F0520">
        <w:rPr>
          <w:rFonts w:ascii="Arial" w:hAnsi="Arial" w:cs="Arial"/>
          <w:sz w:val="24"/>
          <w:szCs w:val="24"/>
        </w:rPr>
        <w:t>days after award notification.</w:t>
      </w:r>
    </w:p>
    <w:p w14:paraId="16682C0D" w14:textId="77777777" w:rsidR="00E82FB4" w:rsidRPr="004F0520" w:rsidRDefault="00E82FB4" w:rsidP="004F0520">
      <w:pPr>
        <w:rPr>
          <w:rFonts w:ascii="Arial" w:hAnsi="Arial" w:cs="Arial"/>
          <w:sz w:val="24"/>
          <w:szCs w:val="24"/>
        </w:rPr>
      </w:pPr>
    </w:p>
    <w:p w14:paraId="66A28735" w14:textId="77777777" w:rsidR="0004390B" w:rsidRPr="00C97934" w:rsidRDefault="0004390B" w:rsidP="00F93980">
      <w:pPr>
        <w:pStyle w:val="ListParagraph"/>
        <w:numPr>
          <w:ilvl w:val="1"/>
          <w:numId w:val="11"/>
        </w:numPr>
        <w:rPr>
          <w:rFonts w:ascii="Arial" w:hAnsi="Arial" w:cs="Arial"/>
          <w:sz w:val="24"/>
          <w:szCs w:val="24"/>
          <w:u w:val="single"/>
        </w:rPr>
      </w:pPr>
      <w:bookmarkStart w:id="86" w:name="_Hlk115359035"/>
      <w:r w:rsidRPr="00C97934">
        <w:rPr>
          <w:rFonts w:ascii="Arial" w:hAnsi="Arial" w:cs="Arial"/>
          <w:sz w:val="24"/>
          <w:szCs w:val="24"/>
        </w:rPr>
        <w:t xml:space="preserve">The State recognizes that the actual contract effective date depends upon completion of the RFP process, date of formal award notification, length of contract negotiation, and preparation and approval by the State Procurement Review Committee.  Any appeals to the Department’s award decision(s) may further postpone the actual contract effective date, depending upon the outcome.  </w:t>
      </w:r>
      <w:r w:rsidRPr="00C97934">
        <w:rPr>
          <w:rFonts w:ascii="Arial" w:hAnsi="Arial" w:cs="Arial"/>
          <w:sz w:val="24"/>
          <w:szCs w:val="24"/>
          <w:u w:val="single"/>
        </w:rPr>
        <w:t>The contract effective date listed in the RFP may need to be adjusted, if necessary, to comply with mandated requirements.</w:t>
      </w:r>
    </w:p>
    <w:p w14:paraId="73147062" w14:textId="77777777" w:rsidR="00E82FB4" w:rsidRPr="004F0520" w:rsidRDefault="00E82FB4" w:rsidP="004F0520">
      <w:pPr>
        <w:rPr>
          <w:rFonts w:ascii="Arial" w:hAnsi="Arial" w:cs="Arial"/>
          <w:sz w:val="24"/>
          <w:szCs w:val="24"/>
        </w:rPr>
      </w:pPr>
    </w:p>
    <w:p w14:paraId="72284F04" w14:textId="7732E42A" w:rsidR="00E82FB4" w:rsidRPr="00B315FA" w:rsidRDefault="00911F19" w:rsidP="00F93980">
      <w:pPr>
        <w:pStyle w:val="ListParagraph"/>
        <w:numPr>
          <w:ilvl w:val="1"/>
          <w:numId w:val="11"/>
        </w:numPr>
        <w:rPr>
          <w:rFonts w:ascii="Arial" w:hAnsi="Arial" w:cs="Arial"/>
          <w:sz w:val="24"/>
          <w:szCs w:val="24"/>
        </w:rPr>
      </w:pPr>
      <w:r w:rsidRPr="00B315FA">
        <w:rPr>
          <w:rFonts w:ascii="Arial" w:hAnsi="Arial" w:cs="Arial"/>
          <w:sz w:val="24"/>
          <w:szCs w:val="24"/>
        </w:rPr>
        <w:t xml:space="preserve">In providing services and performing under the contract, the </w:t>
      </w:r>
      <w:r w:rsidR="00234C2C">
        <w:rPr>
          <w:rFonts w:ascii="Arial" w:hAnsi="Arial" w:cs="Arial"/>
          <w:sz w:val="24"/>
          <w:szCs w:val="24"/>
        </w:rPr>
        <w:t>awarded</w:t>
      </w:r>
      <w:r w:rsidRPr="00B315FA">
        <w:rPr>
          <w:rFonts w:ascii="Arial" w:hAnsi="Arial" w:cs="Arial"/>
          <w:sz w:val="24"/>
          <w:szCs w:val="24"/>
        </w:rPr>
        <w:t xml:space="preserve"> Bidder </w:t>
      </w:r>
      <w:r w:rsidR="00FF2A48">
        <w:rPr>
          <w:rFonts w:ascii="Arial" w:hAnsi="Arial" w:cs="Arial"/>
          <w:sz w:val="24"/>
          <w:szCs w:val="24"/>
        </w:rPr>
        <w:t>must</w:t>
      </w:r>
      <w:r w:rsidR="00FF2A48" w:rsidRPr="00B315FA">
        <w:rPr>
          <w:rFonts w:ascii="Arial" w:hAnsi="Arial" w:cs="Arial"/>
          <w:sz w:val="24"/>
          <w:szCs w:val="24"/>
        </w:rPr>
        <w:t xml:space="preserve"> </w:t>
      </w:r>
      <w:r w:rsidRPr="00B315FA">
        <w:rPr>
          <w:rFonts w:ascii="Arial" w:hAnsi="Arial" w:cs="Arial"/>
          <w:sz w:val="24"/>
          <w:szCs w:val="24"/>
        </w:rPr>
        <w:t>act</w:t>
      </w:r>
      <w:r w:rsidR="00A636FF" w:rsidRPr="00B315FA">
        <w:rPr>
          <w:rFonts w:ascii="Arial" w:hAnsi="Arial" w:cs="Arial"/>
          <w:sz w:val="24"/>
          <w:szCs w:val="24"/>
        </w:rPr>
        <w:t xml:space="preserve"> as an </w:t>
      </w:r>
      <w:r w:rsidRPr="00B315FA">
        <w:rPr>
          <w:rFonts w:ascii="Arial" w:hAnsi="Arial" w:cs="Arial"/>
          <w:sz w:val="24"/>
          <w:szCs w:val="24"/>
        </w:rPr>
        <w:t>independent</w:t>
      </w:r>
      <w:r w:rsidR="00A636FF" w:rsidRPr="00B315FA">
        <w:rPr>
          <w:rFonts w:ascii="Arial" w:hAnsi="Arial" w:cs="Arial"/>
          <w:sz w:val="24"/>
          <w:szCs w:val="24"/>
        </w:rPr>
        <w:t xml:space="preserve"> contractor</w:t>
      </w:r>
      <w:r w:rsidRPr="00B315FA">
        <w:rPr>
          <w:rFonts w:ascii="Arial" w:hAnsi="Arial" w:cs="Arial"/>
          <w:sz w:val="24"/>
          <w:szCs w:val="24"/>
        </w:rPr>
        <w:t xml:space="preserve"> and not as an agent of the State</w:t>
      </w:r>
      <w:r w:rsidR="0004390B">
        <w:rPr>
          <w:rFonts w:ascii="Arial" w:hAnsi="Arial" w:cs="Arial"/>
          <w:sz w:val="24"/>
          <w:szCs w:val="24"/>
        </w:rPr>
        <w:t xml:space="preserve"> of Maine</w:t>
      </w:r>
      <w:r w:rsidRPr="00B315FA">
        <w:rPr>
          <w:rFonts w:ascii="Arial" w:hAnsi="Arial" w:cs="Arial"/>
          <w:sz w:val="24"/>
          <w:szCs w:val="24"/>
        </w:rPr>
        <w:t>.</w:t>
      </w:r>
    </w:p>
    <w:bookmarkEnd w:id="86"/>
    <w:p w14:paraId="0F6C508E" w14:textId="77777777" w:rsidR="00E82FB4" w:rsidRPr="004F0520" w:rsidRDefault="00E82FB4" w:rsidP="004F0520">
      <w:pPr>
        <w:rPr>
          <w:rFonts w:ascii="Arial" w:hAnsi="Arial" w:cs="Arial"/>
          <w:sz w:val="24"/>
          <w:szCs w:val="24"/>
        </w:rPr>
      </w:pPr>
    </w:p>
    <w:p w14:paraId="495B140E" w14:textId="10C0CF00" w:rsidR="00E82FB4" w:rsidRPr="006C712B" w:rsidRDefault="00E82FB4" w:rsidP="00F93980">
      <w:pPr>
        <w:pStyle w:val="ListParagraph"/>
        <w:numPr>
          <w:ilvl w:val="0"/>
          <w:numId w:val="11"/>
        </w:numPr>
        <w:rPr>
          <w:rFonts w:ascii="Arial" w:hAnsi="Arial" w:cs="Arial"/>
          <w:b/>
          <w:sz w:val="24"/>
          <w:szCs w:val="24"/>
        </w:rPr>
      </w:pPr>
      <w:bookmarkStart w:id="87" w:name="_Toc367174749"/>
      <w:bookmarkStart w:id="88" w:name="_Toc397069213"/>
      <w:bookmarkStart w:id="89" w:name="_Hlk115359072"/>
      <w:r w:rsidRPr="006C712B">
        <w:rPr>
          <w:rFonts w:ascii="Arial" w:hAnsi="Arial" w:cs="Arial"/>
          <w:b/>
          <w:sz w:val="24"/>
          <w:szCs w:val="24"/>
        </w:rPr>
        <w:t xml:space="preserve">Standard State </w:t>
      </w:r>
      <w:r w:rsidR="009B08BA">
        <w:rPr>
          <w:rFonts w:ascii="Arial" w:hAnsi="Arial" w:cs="Arial"/>
          <w:b/>
          <w:sz w:val="24"/>
          <w:szCs w:val="24"/>
        </w:rPr>
        <w:t>Contract</w:t>
      </w:r>
      <w:r w:rsidRPr="006C712B">
        <w:rPr>
          <w:rFonts w:ascii="Arial" w:hAnsi="Arial" w:cs="Arial"/>
          <w:b/>
          <w:sz w:val="24"/>
          <w:szCs w:val="24"/>
        </w:rPr>
        <w:t xml:space="preserve"> Provisions</w:t>
      </w:r>
      <w:bookmarkEnd w:id="87"/>
      <w:bookmarkEnd w:id="88"/>
    </w:p>
    <w:p w14:paraId="461D26F7" w14:textId="77777777" w:rsidR="009637F3" w:rsidRPr="004F0520" w:rsidRDefault="009637F3" w:rsidP="004F0520">
      <w:pPr>
        <w:rPr>
          <w:rFonts w:ascii="Arial" w:hAnsi="Arial" w:cs="Arial"/>
          <w:sz w:val="24"/>
          <w:szCs w:val="24"/>
        </w:rPr>
      </w:pPr>
    </w:p>
    <w:p w14:paraId="442487FD" w14:textId="77777777" w:rsidR="0004390B" w:rsidRPr="00C97934" w:rsidRDefault="0004390B" w:rsidP="00F93980">
      <w:pPr>
        <w:pStyle w:val="ListParagraph"/>
        <w:numPr>
          <w:ilvl w:val="1"/>
          <w:numId w:val="11"/>
        </w:numPr>
        <w:rPr>
          <w:rFonts w:ascii="Arial" w:hAnsi="Arial" w:cs="Arial"/>
          <w:sz w:val="24"/>
          <w:szCs w:val="24"/>
          <w:u w:val="single"/>
        </w:rPr>
      </w:pPr>
      <w:bookmarkStart w:id="90" w:name="_Toc367174750"/>
      <w:bookmarkStart w:id="91" w:name="_Toc397069214"/>
      <w:bookmarkEnd w:id="89"/>
      <w:r w:rsidRPr="00C97934">
        <w:rPr>
          <w:rFonts w:ascii="Arial" w:hAnsi="Arial" w:cs="Arial"/>
          <w:sz w:val="24"/>
          <w:szCs w:val="24"/>
          <w:u w:val="single"/>
        </w:rPr>
        <w:t>Contract Administration</w:t>
      </w:r>
    </w:p>
    <w:p w14:paraId="4881D318" w14:textId="77777777" w:rsidR="0004390B" w:rsidRPr="00C97934" w:rsidRDefault="0004390B" w:rsidP="0004390B">
      <w:pPr>
        <w:ind w:left="720"/>
        <w:rPr>
          <w:rFonts w:ascii="Arial" w:hAnsi="Arial" w:cs="Arial"/>
          <w:sz w:val="24"/>
          <w:szCs w:val="24"/>
        </w:rPr>
      </w:pPr>
      <w:r w:rsidRPr="00C97934">
        <w:rPr>
          <w:rFonts w:ascii="Arial" w:hAnsi="Arial" w:cs="Arial"/>
          <w:sz w:val="24"/>
          <w:szCs w:val="24"/>
        </w:rPr>
        <w:t>Following the award, a Contract Administrator from the Department will be appointed to assist with the development and administration of the contract and to act as administrator during the entire contract period.  Department staff will be available after the award to consult with the awarded Bidder in the finalization of the contract.</w:t>
      </w:r>
    </w:p>
    <w:p w14:paraId="378C25EC" w14:textId="77777777" w:rsidR="0004390B" w:rsidRPr="00C97934" w:rsidRDefault="0004390B" w:rsidP="0004390B">
      <w:pPr>
        <w:rPr>
          <w:rFonts w:ascii="Arial" w:hAnsi="Arial" w:cs="Arial"/>
          <w:sz w:val="24"/>
          <w:szCs w:val="24"/>
        </w:rPr>
      </w:pPr>
    </w:p>
    <w:p w14:paraId="16979F49" w14:textId="77777777" w:rsidR="0004390B" w:rsidRPr="00C97934" w:rsidRDefault="0004390B" w:rsidP="00F93980">
      <w:pPr>
        <w:pStyle w:val="ListParagraph"/>
        <w:numPr>
          <w:ilvl w:val="1"/>
          <w:numId w:val="11"/>
        </w:numPr>
        <w:rPr>
          <w:rFonts w:ascii="Arial" w:hAnsi="Arial" w:cs="Arial"/>
          <w:sz w:val="24"/>
          <w:szCs w:val="24"/>
          <w:u w:val="single"/>
        </w:rPr>
      </w:pPr>
      <w:r w:rsidRPr="00C97934">
        <w:rPr>
          <w:rFonts w:ascii="Arial" w:hAnsi="Arial" w:cs="Arial"/>
          <w:sz w:val="24"/>
          <w:szCs w:val="24"/>
          <w:u w:val="single"/>
        </w:rPr>
        <w:t>Payments and Other Provisions</w:t>
      </w:r>
    </w:p>
    <w:p w14:paraId="51C6711C" w14:textId="77777777" w:rsidR="0004390B" w:rsidRPr="00C97934" w:rsidRDefault="0004390B" w:rsidP="0004390B">
      <w:pPr>
        <w:ind w:left="720"/>
        <w:rPr>
          <w:rStyle w:val="InitialStyle"/>
          <w:rFonts w:ascii="Arial" w:hAnsi="Arial" w:cs="Arial"/>
        </w:rPr>
      </w:pPr>
      <w:r w:rsidRPr="00C97934">
        <w:rPr>
          <w:rFonts w:ascii="Arial" w:hAnsi="Arial" w:cs="Arial"/>
          <w:sz w:val="24"/>
          <w:szCs w:val="24"/>
        </w:rPr>
        <w:t>The State anticipates paying the Contractor on the basis of 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supporting documents, as applicable, and any other specific and agreed-upon requirements listed within the contract that results from the RFP.</w:t>
      </w:r>
    </w:p>
    <w:p w14:paraId="125A8EB4" w14:textId="77777777" w:rsidR="006C712B" w:rsidRDefault="006C712B">
      <w:pPr>
        <w:widowControl/>
        <w:autoSpaceDE/>
        <w:autoSpaceDN/>
        <w:rPr>
          <w:rStyle w:val="InitialStyle"/>
          <w:rFonts w:ascii="Arial" w:hAnsi="Arial" w:cs="Arial"/>
        </w:rPr>
      </w:pPr>
      <w:r>
        <w:rPr>
          <w:rStyle w:val="InitialStyle"/>
          <w:rFonts w:ascii="Arial" w:hAnsi="Arial" w:cs="Arial"/>
        </w:rPr>
        <w:br w:type="page"/>
      </w:r>
    </w:p>
    <w:p w14:paraId="15BDF13B" w14:textId="244841E4" w:rsidR="00E82FB4" w:rsidRPr="000C60F7" w:rsidRDefault="006C712B" w:rsidP="006C712B">
      <w:pPr>
        <w:rPr>
          <w:rStyle w:val="InitialStyle"/>
          <w:rFonts w:ascii="Arial" w:hAnsi="Arial" w:cs="Arial"/>
          <w:b/>
          <w:bCs/>
          <w:sz w:val="24"/>
          <w:szCs w:val="24"/>
        </w:rPr>
      </w:pPr>
      <w:r w:rsidRPr="000C60F7">
        <w:rPr>
          <w:rStyle w:val="InitialStyle"/>
          <w:rFonts w:ascii="Arial" w:hAnsi="Arial" w:cs="Arial"/>
          <w:b/>
          <w:sz w:val="24"/>
          <w:szCs w:val="24"/>
        </w:rPr>
        <w:lastRenderedPageBreak/>
        <w:t>PART VII</w:t>
      </w:r>
      <w:r w:rsidRPr="000C60F7">
        <w:rPr>
          <w:rStyle w:val="InitialStyle"/>
          <w:rFonts w:ascii="Arial" w:hAnsi="Arial" w:cs="Arial"/>
          <w:b/>
          <w:sz w:val="24"/>
          <w:szCs w:val="24"/>
        </w:rPr>
        <w:tab/>
      </w:r>
      <w:r w:rsidR="009870DB" w:rsidRPr="000C60F7">
        <w:rPr>
          <w:rStyle w:val="InitialStyle"/>
          <w:rFonts w:ascii="Arial" w:hAnsi="Arial" w:cs="Arial"/>
          <w:b/>
          <w:sz w:val="24"/>
          <w:szCs w:val="24"/>
        </w:rPr>
        <w:t>LIST OF RFP APPENDICES AND RELATED DOCUMENTS</w:t>
      </w:r>
      <w:bookmarkEnd w:id="90"/>
      <w:bookmarkEnd w:id="91"/>
    </w:p>
    <w:p w14:paraId="32DC148A" w14:textId="77777777" w:rsidR="009870DB" w:rsidRPr="000C60F7" w:rsidRDefault="009870DB" w:rsidP="008477B9">
      <w:pPr>
        <w:tabs>
          <w:tab w:val="left" w:pos="1440"/>
        </w:tabs>
        <w:rPr>
          <w:rFonts w:ascii="Arial" w:hAnsi="Arial" w:cs="Arial"/>
          <w:sz w:val="24"/>
          <w:szCs w:val="24"/>
        </w:rPr>
      </w:pPr>
    </w:p>
    <w:p w14:paraId="400CBD23" w14:textId="77777777" w:rsidR="00203786" w:rsidRPr="000C60F7" w:rsidRDefault="00203786" w:rsidP="008477B9">
      <w:pPr>
        <w:tabs>
          <w:tab w:val="left" w:pos="1440"/>
        </w:tabs>
        <w:rPr>
          <w:rFonts w:ascii="Arial" w:hAnsi="Arial" w:cs="Arial"/>
          <w:sz w:val="24"/>
          <w:szCs w:val="24"/>
        </w:rPr>
      </w:pPr>
    </w:p>
    <w:p w14:paraId="4B554890" w14:textId="77777777" w:rsidR="00F7721C" w:rsidRPr="000C60F7" w:rsidRDefault="00F7721C" w:rsidP="00F7721C">
      <w:pPr>
        <w:tabs>
          <w:tab w:val="left" w:pos="1080"/>
        </w:tabs>
        <w:ind w:left="180"/>
        <w:rPr>
          <w:rFonts w:ascii="Arial" w:hAnsi="Arial" w:cs="Arial"/>
          <w:sz w:val="24"/>
          <w:szCs w:val="24"/>
          <w:u w:val="single"/>
        </w:rPr>
      </w:pPr>
      <w:bookmarkStart w:id="92" w:name="_Hlk510374848"/>
      <w:r w:rsidRPr="000C60F7">
        <w:rPr>
          <w:rFonts w:ascii="Arial" w:hAnsi="Arial" w:cs="Arial"/>
          <w:b/>
          <w:sz w:val="24"/>
          <w:szCs w:val="24"/>
        </w:rPr>
        <w:t>Appendix A</w:t>
      </w:r>
      <w:r w:rsidRPr="000C60F7">
        <w:rPr>
          <w:rFonts w:ascii="Arial" w:hAnsi="Arial" w:cs="Arial"/>
          <w:sz w:val="24"/>
          <w:szCs w:val="24"/>
        </w:rPr>
        <w:t xml:space="preserve"> – Proposal Cover Page</w:t>
      </w:r>
    </w:p>
    <w:p w14:paraId="21CD9B19" w14:textId="77777777" w:rsidR="00F7721C" w:rsidRPr="000C60F7" w:rsidRDefault="00F7721C" w:rsidP="000C60F7">
      <w:pPr>
        <w:tabs>
          <w:tab w:val="left" w:pos="1080"/>
        </w:tabs>
        <w:rPr>
          <w:rFonts w:ascii="Arial" w:hAnsi="Arial" w:cs="Arial"/>
          <w:sz w:val="24"/>
          <w:szCs w:val="24"/>
          <w:u w:val="single"/>
        </w:rPr>
      </w:pPr>
    </w:p>
    <w:p w14:paraId="67C3DF4D" w14:textId="77777777" w:rsidR="00F7721C" w:rsidRPr="000C60F7" w:rsidRDefault="00F7721C" w:rsidP="00F7721C">
      <w:pPr>
        <w:tabs>
          <w:tab w:val="left" w:pos="1080"/>
        </w:tabs>
        <w:ind w:left="180"/>
        <w:rPr>
          <w:rFonts w:ascii="Arial" w:hAnsi="Arial" w:cs="Arial"/>
          <w:sz w:val="24"/>
          <w:szCs w:val="24"/>
          <w:u w:val="single"/>
        </w:rPr>
      </w:pPr>
      <w:r w:rsidRPr="000C60F7">
        <w:rPr>
          <w:rFonts w:ascii="Arial" w:hAnsi="Arial" w:cs="Arial"/>
          <w:b/>
          <w:sz w:val="24"/>
          <w:szCs w:val="24"/>
        </w:rPr>
        <w:t>Appendix B</w:t>
      </w:r>
      <w:r w:rsidRPr="000C60F7">
        <w:rPr>
          <w:rFonts w:ascii="Arial" w:hAnsi="Arial" w:cs="Arial"/>
          <w:sz w:val="24"/>
          <w:szCs w:val="24"/>
        </w:rPr>
        <w:t xml:space="preserve"> – Debarment, Performance, and Non-Collusion Certification</w:t>
      </w:r>
    </w:p>
    <w:p w14:paraId="605A8947" w14:textId="77777777" w:rsidR="00F7721C" w:rsidRPr="000C60F7" w:rsidRDefault="00F7721C" w:rsidP="000C60F7">
      <w:pPr>
        <w:rPr>
          <w:rFonts w:ascii="Arial" w:hAnsi="Arial" w:cs="Arial"/>
          <w:sz w:val="24"/>
          <w:szCs w:val="24"/>
          <w:u w:val="single"/>
        </w:rPr>
      </w:pPr>
    </w:p>
    <w:p w14:paraId="2FD678C4" w14:textId="33CEFFAA" w:rsidR="00437E30" w:rsidRPr="000C60F7" w:rsidRDefault="00437E30" w:rsidP="00437E30">
      <w:pPr>
        <w:tabs>
          <w:tab w:val="left" w:pos="1080"/>
        </w:tabs>
        <w:ind w:left="180"/>
        <w:rPr>
          <w:rFonts w:ascii="Arial" w:hAnsi="Arial" w:cs="Arial"/>
          <w:sz w:val="24"/>
          <w:szCs w:val="24"/>
        </w:rPr>
      </w:pPr>
      <w:bookmarkStart w:id="93" w:name="_Hlk112421401"/>
      <w:r w:rsidRPr="000C60F7">
        <w:rPr>
          <w:rFonts w:ascii="Arial" w:hAnsi="Arial" w:cs="Arial"/>
          <w:b/>
          <w:sz w:val="24"/>
          <w:szCs w:val="24"/>
        </w:rPr>
        <w:t>Appendix C</w:t>
      </w:r>
      <w:r w:rsidRPr="000C60F7">
        <w:rPr>
          <w:rFonts w:ascii="Arial" w:hAnsi="Arial" w:cs="Arial"/>
          <w:sz w:val="24"/>
          <w:szCs w:val="24"/>
        </w:rPr>
        <w:t xml:space="preserve"> – Eligibility to Submit Bids Form</w:t>
      </w:r>
    </w:p>
    <w:bookmarkEnd w:id="93"/>
    <w:p w14:paraId="2A255833" w14:textId="77777777" w:rsidR="00437E30" w:rsidRPr="000C60F7" w:rsidRDefault="00437E30" w:rsidP="000C60F7">
      <w:pPr>
        <w:tabs>
          <w:tab w:val="left" w:pos="1080"/>
        </w:tabs>
        <w:rPr>
          <w:rFonts w:ascii="Arial" w:hAnsi="Arial" w:cs="Arial"/>
          <w:b/>
          <w:sz w:val="24"/>
          <w:szCs w:val="24"/>
        </w:rPr>
      </w:pPr>
    </w:p>
    <w:p w14:paraId="0C514FBF" w14:textId="20F69569" w:rsidR="00F7721C" w:rsidRPr="000C60F7" w:rsidRDefault="00F7721C" w:rsidP="00F7721C">
      <w:pPr>
        <w:tabs>
          <w:tab w:val="left" w:pos="1080"/>
        </w:tabs>
        <w:ind w:left="180"/>
        <w:rPr>
          <w:rFonts w:ascii="Arial" w:hAnsi="Arial" w:cs="Arial"/>
          <w:sz w:val="24"/>
          <w:szCs w:val="24"/>
        </w:rPr>
      </w:pPr>
      <w:r w:rsidRPr="000C60F7">
        <w:rPr>
          <w:rFonts w:ascii="Arial" w:hAnsi="Arial" w:cs="Arial"/>
          <w:b/>
          <w:sz w:val="24"/>
          <w:szCs w:val="24"/>
        </w:rPr>
        <w:t xml:space="preserve">Appendix </w:t>
      </w:r>
      <w:r w:rsidR="00437E30" w:rsidRPr="000C60F7">
        <w:rPr>
          <w:rFonts w:ascii="Arial" w:hAnsi="Arial" w:cs="Arial"/>
          <w:b/>
          <w:sz w:val="24"/>
          <w:szCs w:val="24"/>
        </w:rPr>
        <w:t>D</w:t>
      </w:r>
      <w:r w:rsidR="00437E30" w:rsidRPr="000C60F7">
        <w:rPr>
          <w:rFonts w:ascii="Arial" w:hAnsi="Arial" w:cs="Arial"/>
          <w:sz w:val="24"/>
          <w:szCs w:val="24"/>
        </w:rPr>
        <w:t xml:space="preserve"> </w:t>
      </w:r>
      <w:r w:rsidRPr="000C60F7">
        <w:rPr>
          <w:rFonts w:ascii="Arial" w:hAnsi="Arial" w:cs="Arial"/>
          <w:sz w:val="24"/>
          <w:szCs w:val="24"/>
        </w:rPr>
        <w:t>– Qualifications and Experience Form</w:t>
      </w:r>
    </w:p>
    <w:p w14:paraId="266D1BE5" w14:textId="77777777" w:rsidR="00F7721C" w:rsidRPr="000C60F7" w:rsidRDefault="00F7721C" w:rsidP="000C60F7">
      <w:pPr>
        <w:tabs>
          <w:tab w:val="left" w:pos="1080"/>
        </w:tabs>
        <w:rPr>
          <w:rFonts w:ascii="Arial" w:hAnsi="Arial" w:cs="Arial"/>
          <w:sz w:val="24"/>
          <w:szCs w:val="24"/>
        </w:rPr>
      </w:pPr>
    </w:p>
    <w:p w14:paraId="42D3DAEF" w14:textId="4A771CEB" w:rsidR="00F7721C" w:rsidRPr="000C60F7" w:rsidRDefault="00F7721C" w:rsidP="00F7721C">
      <w:pPr>
        <w:tabs>
          <w:tab w:val="left" w:pos="1080"/>
        </w:tabs>
        <w:ind w:left="180"/>
        <w:rPr>
          <w:rFonts w:ascii="Arial" w:hAnsi="Arial" w:cs="Arial"/>
          <w:sz w:val="24"/>
          <w:szCs w:val="24"/>
          <w:u w:val="single"/>
        </w:rPr>
      </w:pPr>
      <w:r w:rsidRPr="000C60F7">
        <w:rPr>
          <w:rFonts w:ascii="Arial" w:hAnsi="Arial" w:cs="Arial"/>
          <w:b/>
          <w:sz w:val="24"/>
          <w:szCs w:val="24"/>
        </w:rPr>
        <w:t xml:space="preserve">Appendix </w:t>
      </w:r>
      <w:r w:rsidR="00437E30" w:rsidRPr="000C60F7">
        <w:rPr>
          <w:rFonts w:ascii="Arial" w:hAnsi="Arial" w:cs="Arial"/>
          <w:b/>
          <w:sz w:val="24"/>
          <w:szCs w:val="24"/>
        </w:rPr>
        <w:t>E</w:t>
      </w:r>
      <w:r w:rsidR="00437E30" w:rsidRPr="000C60F7">
        <w:rPr>
          <w:rFonts w:ascii="Arial" w:hAnsi="Arial" w:cs="Arial"/>
          <w:sz w:val="24"/>
          <w:szCs w:val="24"/>
        </w:rPr>
        <w:t xml:space="preserve"> </w:t>
      </w:r>
      <w:r w:rsidRPr="000C60F7">
        <w:rPr>
          <w:rFonts w:ascii="Arial" w:hAnsi="Arial" w:cs="Arial"/>
          <w:sz w:val="24"/>
          <w:szCs w:val="24"/>
        </w:rPr>
        <w:t>– Subcontractors Form</w:t>
      </w:r>
    </w:p>
    <w:p w14:paraId="5482EC3F" w14:textId="77777777" w:rsidR="00F7721C" w:rsidRPr="000C60F7" w:rsidRDefault="00F7721C" w:rsidP="000C60F7">
      <w:pPr>
        <w:tabs>
          <w:tab w:val="left" w:pos="1080"/>
        </w:tabs>
        <w:rPr>
          <w:rFonts w:ascii="Arial" w:hAnsi="Arial"/>
          <w:b/>
          <w:sz w:val="24"/>
          <w:szCs w:val="24"/>
        </w:rPr>
      </w:pPr>
    </w:p>
    <w:p w14:paraId="5ED42A5E" w14:textId="40A72CAE" w:rsidR="00510C58" w:rsidRPr="000C60F7" w:rsidRDefault="00510C58" w:rsidP="00F7721C">
      <w:pPr>
        <w:tabs>
          <w:tab w:val="left" w:pos="1080"/>
        </w:tabs>
        <w:ind w:left="180"/>
        <w:rPr>
          <w:rFonts w:ascii="Arial" w:hAnsi="Arial" w:cs="Arial"/>
          <w:b/>
          <w:bCs/>
          <w:sz w:val="24"/>
          <w:szCs w:val="24"/>
        </w:rPr>
      </w:pPr>
      <w:bookmarkStart w:id="94" w:name="_Hlk112421413"/>
      <w:r w:rsidRPr="000C2020">
        <w:rPr>
          <w:rFonts w:ascii="Arial" w:hAnsi="Arial" w:cs="Arial"/>
          <w:b/>
          <w:bCs/>
          <w:sz w:val="24"/>
          <w:szCs w:val="24"/>
        </w:rPr>
        <w:t>Appendix F</w:t>
      </w:r>
      <w:r w:rsidRPr="000C2020">
        <w:rPr>
          <w:rFonts w:ascii="Arial" w:hAnsi="Arial" w:cs="Arial"/>
          <w:sz w:val="24"/>
          <w:szCs w:val="24"/>
        </w:rPr>
        <w:t xml:space="preserve"> – Litigation Form</w:t>
      </w:r>
    </w:p>
    <w:bookmarkEnd w:id="94"/>
    <w:p w14:paraId="4118D52A" w14:textId="77777777" w:rsidR="00510C58" w:rsidRPr="000C60F7" w:rsidRDefault="00510C58" w:rsidP="000C60F7">
      <w:pPr>
        <w:tabs>
          <w:tab w:val="left" w:pos="1080"/>
        </w:tabs>
        <w:rPr>
          <w:rFonts w:ascii="Arial" w:hAnsi="Arial" w:cs="Arial"/>
          <w:b/>
          <w:bCs/>
          <w:sz w:val="24"/>
          <w:szCs w:val="24"/>
        </w:rPr>
      </w:pPr>
    </w:p>
    <w:p w14:paraId="3ACF7E46" w14:textId="57C54AD8" w:rsidR="006F3548" w:rsidRPr="000C60F7" w:rsidRDefault="006F3548" w:rsidP="00F7721C">
      <w:pPr>
        <w:tabs>
          <w:tab w:val="left" w:pos="1080"/>
        </w:tabs>
        <w:ind w:left="180"/>
        <w:rPr>
          <w:rFonts w:ascii="Arial" w:hAnsi="Arial" w:cs="Arial"/>
          <w:sz w:val="24"/>
          <w:szCs w:val="24"/>
        </w:rPr>
      </w:pPr>
      <w:r w:rsidRPr="000C60F7">
        <w:rPr>
          <w:rFonts w:ascii="Arial" w:hAnsi="Arial" w:cs="Arial"/>
          <w:b/>
          <w:bCs/>
          <w:sz w:val="24"/>
          <w:szCs w:val="24"/>
        </w:rPr>
        <w:t xml:space="preserve">Appendix </w:t>
      </w:r>
      <w:r w:rsidR="00510C58" w:rsidRPr="000C60F7">
        <w:rPr>
          <w:rFonts w:ascii="Arial" w:hAnsi="Arial" w:cs="Arial"/>
          <w:b/>
          <w:bCs/>
          <w:sz w:val="24"/>
          <w:szCs w:val="24"/>
        </w:rPr>
        <w:t>G</w:t>
      </w:r>
      <w:r w:rsidR="00437E30" w:rsidRPr="000C60F7">
        <w:rPr>
          <w:rFonts w:ascii="Arial" w:hAnsi="Arial" w:cs="Arial"/>
          <w:sz w:val="24"/>
          <w:szCs w:val="24"/>
        </w:rPr>
        <w:t xml:space="preserve"> </w:t>
      </w:r>
      <w:r w:rsidR="00C07E1B" w:rsidRPr="000C60F7">
        <w:rPr>
          <w:rFonts w:ascii="Arial" w:hAnsi="Arial" w:cs="Arial"/>
          <w:sz w:val="24"/>
          <w:szCs w:val="24"/>
        </w:rPr>
        <w:t>–</w:t>
      </w:r>
      <w:r w:rsidRPr="000C60F7">
        <w:rPr>
          <w:rFonts w:ascii="Arial" w:hAnsi="Arial" w:cs="Arial"/>
          <w:sz w:val="24"/>
          <w:szCs w:val="24"/>
        </w:rPr>
        <w:t xml:space="preserve"> Response to Proposed Services Form</w:t>
      </w:r>
    </w:p>
    <w:p w14:paraId="0C0BAD81" w14:textId="77777777" w:rsidR="006F3548" w:rsidRPr="000C60F7" w:rsidRDefault="006F3548" w:rsidP="000C60F7">
      <w:pPr>
        <w:tabs>
          <w:tab w:val="left" w:pos="1080"/>
        </w:tabs>
        <w:rPr>
          <w:rFonts w:ascii="Arial" w:hAnsi="Arial" w:cs="Arial"/>
          <w:b/>
          <w:sz w:val="24"/>
          <w:szCs w:val="24"/>
        </w:rPr>
      </w:pPr>
    </w:p>
    <w:p w14:paraId="3DAE1C88" w14:textId="05451007" w:rsidR="00F7721C" w:rsidRPr="000C60F7" w:rsidRDefault="00F7721C" w:rsidP="00F7721C">
      <w:pPr>
        <w:tabs>
          <w:tab w:val="left" w:pos="1080"/>
        </w:tabs>
        <w:ind w:left="180"/>
        <w:rPr>
          <w:rFonts w:ascii="Arial" w:hAnsi="Arial" w:cs="Arial"/>
          <w:sz w:val="24"/>
          <w:szCs w:val="24"/>
          <w:u w:val="single"/>
        </w:rPr>
      </w:pPr>
      <w:r w:rsidRPr="000C60F7">
        <w:rPr>
          <w:rFonts w:ascii="Arial" w:hAnsi="Arial" w:cs="Arial"/>
          <w:b/>
          <w:sz w:val="24"/>
          <w:szCs w:val="24"/>
        </w:rPr>
        <w:t xml:space="preserve">Appendix </w:t>
      </w:r>
      <w:r w:rsidR="00510C58" w:rsidRPr="000C60F7">
        <w:rPr>
          <w:rFonts w:ascii="Arial" w:hAnsi="Arial" w:cs="Arial"/>
          <w:b/>
          <w:sz w:val="24"/>
          <w:szCs w:val="24"/>
        </w:rPr>
        <w:t>H</w:t>
      </w:r>
      <w:r w:rsidR="00437E30" w:rsidRPr="000C60F7">
        <w:rPr>
          <w:rFonts w:ascii="Arial" w:hAnsi="Arial" w:cs="Arial"/>
          <w:sz w:val="24"/>
          <w:szCs w:val="24"/>
        </w:rPr>
        <w:t xml:space="preserve"> </w:t>
      </w:r>
      <w:r w:rsidRPr="000C60F7">
        <w:rPr>
          <w:rFonts w:ascii="Arial" w:hAnsi="Arial" w:cs="Arial"/>
          <w:sz w:val="24"/>
          <w:szCs w:val="24"/>
        </w:rPr>
        <w:t>– Cost Proposal</w:t>
      </w:r>
      <w:r w:rsidR="00507746">
        <w:rPr>
          <w:rFonts w:ascii="Arial" w:hAnsi="Arial" w:cs="Arial"/>
          <w:sz w:val="24"/>
          <w:szCs w:val="24"/>
        </w:rPr>
        <w:t xml:space="preserve"> and Budget Narrative</w:t>
      </w:r>
      <w:r w:rsidRPr="000C60F7">
        <w:rPr>
          <w:rFonts w:ascii="Arial" w:hAnsi="Arial" w:cs="Arial"/>
          <w:sz w:val="24"/>
          <w:szCs w:val="24"/>
        </w:rPr>
        <w:t xml:space="preserve"> Form</w:t>
      </w:r>
    </w:p>
    <w:p w14:paraId="5ADE2300" w14:textId="77777777" w:rsidR="00F7721C" w:rsidRPr="000C60F7" w:rsidRDefault="00F7721C" w:rsidP="00F7721C">
      <w:pPr>
        <w:pStyle w:val="ListParagraph"/>
        <w:ind w:left="360" w:hanging="360"/>
        <w:rPr>
          <w:rFonts w:ascii="Arial" w:hAnsi="Arial" w:cs="Arial"/>
          <w:sz w:val="24"/>
          <w:szCs w:val="24"/>
          <w:u w:val="single"/>
        </w:rPr>
      </w:pPr>
    </w:p>
    <w:p w14:paraId="16F1AA18" w14:textId="6494C8E1" w:rsidR="00F7721C" w:rsidRPr="000C60F7" w:rsidRDefault="00F7721C" w:rsidP="003B5441">
      <w:pPr>
        <w:ind w:left="180"/>
        <w:rPr>
          <w:rFonts w:ascii="Arial" w:hAnsi="Arial" w:cs="Arial"/>
          <w:sz w:val="24"/>
          <w:szCs w:val="24"/>
        </w:rPr>
      </w:pPr>
      <w:r w:rsidRPr="000C60F7">
        <w:rPr>
          <w:rFonts w:ascii="Arial" w:hAnsi="Arial" w:cs="Arial"/>
          <w:b/>
          <w:sz w:val="24"/>
          <w:szCs w:val="24"/>
        </w:rPr>
        <w:t xml:space="preserve">Appendix </w:t>
      </w:r>
      <w:r w:rsidR="00510C58" w:rsidRPr="000C60F7">
        <w:rPr>
          <w:rFonts w:ascii="Arial" w:hAnsi="Arial" w:cs="Arial"/>
          <w:b/>
          <w:sz w:val="24"/>
          <w:szCs w:val="24"/>
        </w:rPr>
        <w:t>I</w:t>
      </w:r>
      <w:r w:rsidR="00437E30" w:rsidRPr="000C60F7">
        <w:rPr>
          <w:rFonts w:ascii="Arial" w:hAnsi="Arial" w:cs="Arial"/>
          <w:sz w:val="24"/>
          <w:szCs w:val="24"/>
        </w:rPr>
        <w:t xml:space="preserve"> </w:t>
      </w:r>
      <w:r w:rsidRPr="000C60F7">
        <w:rPr>
          <w:rFonts w:ascii="Arial" w:hAnsi="Arial" w:cs="Arial"/>
          <w:sz w:val="24"/>
          <w:szCs w:val="24"/>
        </w:rPr>
        <w:t xml:space="preserve">– </w:t>
      </w:r>
      <w:r w:rsidR="00F15B53">
        <w:rPr>
          <w:rFonts w:ascii="Arial" w:hAnsi="Arial" w:cs="Arial"/>
          <w:sz w:val="24"/>
          <w:szCs w:val="24"/>
        </w:rPr>
        <w:t>Performance Measure Performance Template</w:t>
      </w:r>
    </w:p>
    <w:p w14:paraId="50170E32" w14:textId="77777777" w:rsidR="00F7721C" w:rsidRPr="000C60F7" w:rsidRDefault="00F7721C" w:rsidP="000C60F7">
      <w:pPr>
        <w:rPr>
          <w:rFonts w:ascii="Arial" w:hAnsi="Arial" w:cs="Arial"/>
          <w:sz w:val="24"/>
          <w:szCs w:val="24"/>
        </w:rPr>
      </w:pPr>
    </w:p>
    <w:bookmarkEnd w:id="92"/>
    <w:p w14:paraId="3D463D2F" w14:textId="20BF3AD5" w:rsidR="00F15B53" w:rsidRPr="000C60F7" w:rsidRDefault="00F15B53" w:rsidP="00F15B53">
      <w:pPr>
        <w:ind w:left="180"/>
        <w:rPr>
          <w:rFonts w:ascii="Arial" w:hAnsi="Arial" w:cs="Arial"/>
          <w:sz w:val="24"/>
          <w:szCs w:val="24"/>
        </w:rPr>
      </w:pPr>
      <w:r w:rsidRPr="000C60F7">
        <w:rPr>
          <w:rFonts w:ascii="Arial" w:hAnsi="Arial" w:cs="Arial"/>
          <w:b/>
          <w:sz w:val="24"/>
          <w:szCs w:val="24"/>
        </w:rPr>
        <w:t xml:space="preserve">Appendix </w:t>
      </w:r>
      <w:r>
        <w:rPr>
          <w:rFonts w:ascii="Arial" w:hAnsi="Arial" w:cs="Arial"/>
          <w:b/>
          <w:sz w:val="24"/>
          <w:szCs w:val="24"/>
        </w:rPr>
        <w:t>J</w:t>
      </w:r>
      <w:r w:rsidRPr="000C60F7">
        <w:rPr>
          <w:rFonts w:ascii="Arial" w:hAnsi="Arial" w:cs="Arial"/>
          <w:sz w:val="24"/>
          <w:szCs w:val="24"/>
        </w:rPr>
        <w:t xml:space="preserve"> – Submitted Questions Form </w:t>
      </w:r>
    </w:p>
    <w:p w14:paraId="13EDC7F5" w14:textId="77777777" w:rsidR="00FF3DE5" w:rsidRPr="00B51518" w:rsidRDefault="00FF3DE5" w:rsidP="00FF3DE5">
      <w:pPr>
        <w:pStyle w:val="ListParagraph"/>
        <w:rPr>
          <w:rFonts w:ascii="Arial" w:hAnsi="Arial" w:cs="Arial"/>
          <w:sz w:val="24"/>
          <w:szCs w:val="24"/>
        </w:rPr>
      </w:pPr>
    </w:p>
    <w:p w14:paraId="1B9666B6" w14:textId="12034050" w:rsidR="00221A14" w:rsidRPr="00B51518" w:rsidRDefault="00F921B3" w:rsidP="00221A14">
      <w:pPr>
        <w:pStyle w:val="DefaultText"/>
        <w:rPr>
          <w:rFonts w:ascii="Arial" w:hAnsi="Arial" w:cs="Arial"/>
          <w:b/>
          <w:bCs/>
        </w:rPr>
      </w:pPr>
      <w:bookmarkStart w:id="95" w:name="QuickMark"/>
      <w:bookmarkEnd w:id="95"/>
      <w:r w:rsidRPr="00B51518">
        <w:rPr>
          <w:rFonts w:ascii="Arial" w:hAnsi="Arial" w:cs="Arial"/>
          <w:b/>
          <w:bCs/>
        </w:rPr>
        <w:br w:type="page"/>
      </w:r>
      <w:r w:rsidR="00221A14" w:rsidRPr="00B51518">
        <w:rPr>
          <w:rFonts w:ascii="Arial" w:hAnsi="Arial" w:cs="Arial"/>
          <w:b/>
          <w:bCs/>
        </w:rPr>
        <w:lastRenderedPageBreak/>
        <w:t>APPENDIX A</w:t>
      </w:r>
    </w:p>
    <w:p w14:paraId="73EF0B90" w14:textId="77777777" w:rsidR="00221A14" w:rsidRPr="00B51518" w:rsidRDefault="00221A14" w:rsidP="00221A14">
      <w:pPr>
        <w:jc w:val="center"/>
        <w:rPr>
          <w:rFonts w:ascii="Arial" w:hAnsi="Arial" w:cs="Arial"/>
          <w:bCs/>
          <w:sz w:val="24"/>
          <w:szCs w:val="24"/>
        </w:rPr>
      </w:pPr>
    </w:p>
    <w:p w14:paraId="349B7D0A"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State of Maine </w:t>
      </w:r>
    </w:p>
    <w:p w14:paraId="018DC739" w14:textId="77777777" w:rsidR="00F84C99" w:rsidRPr="00177838" w:rsidRDefault="00F84C99" w:rsidP="00F84C99">
      <w:pPr>
        <w:pStyle w:val="DefaultText"/>
        <w:jc w:val="center"/>
        <w:rPr>
          <w:rStyle w:val="InitialStyle"/>
          <w:rFonts w:ascii="Arial" w:hAnsi="Arial" w:cs="Arial"/>
          <w:b/>
          <w:sz w:val="28"/>
          <w:szCs w:val="28"/>
        </w:rPr>
      </w:pPr>
      <w:r w:rsidRPr="003B5441">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372084FD" w14:textId="27A97C47" w:rsidR="00F84C99" w:rsidRPr="0096621F" w:rsidRDefault="00945060" w:rsidP="003B5441">
      <w:pPr>
        <w:pStyle w:val="DefaultText"/>
        <w:jc w:val="center"/>
        <w:rPr>
          <w:rStyle w:val="InitialStyle"/>
          <w:rFonts w:ascii="Arial" w:hAnsi="Arial"/>
          <w:b/>
          <w:sz w:val="28"/>
        </w:rPr>
      </w:pPr>
      <w:r w:rsidRPr="0096621F">
        <w:rPr>
          <w:rStyle w:val="InitialStyle"/>
          <w:rFonts w:ascii="Arial" w:hAnsi="Arial"/>
          <w:i/>
          <w:sz w:val="28"/>
        </w:rPr>
        <w:t>Office for Family Independence</w:t>
      </w:r>
    </w:p>
    <w:p w14:paraId="68DE9C2F" w14:textId="77777777" w:rsidR="00221A14" w:rsidRPr="00B51518" w:rsidRDefault="00221A14" w:rsidP="00221A14">
      <w:pPr>
        <w:jc w:val="center"/>
        <w:outlineLvl w:val="1"/>
        <w:rPr>
          <w:rFonts w:ascii="Arial" w:hAnsi="Arial" w:cs="Arial"/>
          <w:b/>
          <w:bCs/>
          <w:sz w:val="28"/>
          <w:szCs w:val="28"/>
          <w:lang w:val="x-none" w:eastAsia="x-none"/>
        </w:rPr>
      </w:pPr>
      <w:r w:rsidRPr="00B51518">
        <w:rPr>
          <w:rFonts w:ascii="Arial" w:hAnsi="Arial" w:cs="Arial"/>
          <w:b/>
          <w:bCs/>
          <w:sz w:val="28"/>
          <w:szCs w:val="28"/>
          <w:lang w:val="x-none" w:eastAsia="x-none"/>
        </w:rPr>
        <w:t>PROPOSAL COVER PAGE</w:t>
      </w:r>
    </w:p>
    <w:p w14:paraId="3F1AAA3D" w14:textId="6EE1B4A4" w:rsidR="00221A14" w:rsidRPr="00B51518" w:rsidRDefault="00221A14" w:rsidP="00221A14">
      <w:pPr>
        <w:jc w:val="center"/>
        <w:rPr>
          <w:rFonts w:ascii="Arial" w:hAnsi="Arial" w:cs="Arial"/>
          <w:b/>
          <w:sz w:val="28"/>
          <w:szCs w:val="28"/>
        </w:rPr>
      </w:pPr>
      <w:r w:rsidRPr="00B51518">
        <w:rPr>
          <w:rFonts w:ascii="Arial" w:hAnsi="Arial" w:cs="Arial"/>
          <w:b/>
          <w:sz w:val="28"/>
          <w:szCs w:val="28"/>
        </w:rPr>
        <w:t>RFP#</w:t>
      </w:r>
      <w:r w:rsidR="00F01E9B">
        <w:rPr>
          <w:rFonts w:ascii="Arial" w:hAnsi="Arial" w:cs="Arial"/>
          <w:b/>
          <w:sz w:val="28"/>
          <w:szCs w:val="28"/>
        </w:rPr>
        <w:t xml:space="preserve"> 202312253 </w:t>
      </w:r>
    </w:p>
    <w:p w14:paraId="7D01C6F7" w14:textId="5E540A2A" w:rsidR="00221A14" w:rsidRPr="007558E6" w:rsidRDefault="00945060" w:rsidP="00221A14">
      <w:pPr>
        <w:jc w:val="center"/>
        <w:rPr>
          <w:rFonts w:ascii="Arial" w:hAnsi="Arial" w:cs="Arial"/>
          <w:sz w:val="28"/>
          <w:szCs w:val="28"/>
          <w:u w:val="single"/>
        </w:rPr>
      </w:pPr>
      <w:r w:rsidRPr="007558E6">
        <w:rPr>
          <w:rFonts w:ascii="Arial" w:hAnsi="Arial" w:cs="Arial"/>
          <w:b/>
          <w:sz w:val="28"/>
          <w:szCs w:val="28"/>
          <w:u w:val="single"/>
        </w:rPr>
        <w:t>MaineCare Disability Determination Services</w:t>
      </w:r>
    </w:p>
    <w:p w14:paraId="483AE5A5" w14:textId="77777777" w:rsidR="00221A14" w:rsidRPr="00B51518"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720"/>
        <w:gridCol w:w="945"/>
        <w:gridCol w:w="225"/>
        <w:gridCol w:w="855"/>
        <w:gridCol w:w="3779"/>
      </w:tblGrid>
      <w:tr w:rsidR="00221A14" w:rsidRPr="00B51518" w14:paraId="39B6B5E8" w14:textId="77777777" w:rsidTr="000C60F7">
        <w:trPr>
          <w:cantSplit/>
          <w:trHeight w:val="389"/>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B51518" w:rsidRDefault="00221A14" w:rsidP="00221A14">
            <w:pPr>
              <w:rPr>
                <w:rFonts w:ascii="Arial" w:hAnsi="Arial" w:cs="Arial"/>
                <w:b/>
                <w:sz w:val="24"/>
                <w:szCs w:val="24"/>
              </w:rPr>
            </w:pPr>
            <w:r w:rsidRPr="00B51518">
              <w:rPr>
                <w:rFonts w:ascii="Arial" w:hAnsi="Arial" w:cs="Arial"/>
                <w:b/>
                <w:sz w:val="24"/>
                <w:szCs w:val="24"/>
              </w:rPr>
              <w:t>Bidder’s Organization Name:</w:t>
            </w:r>
          </w:p>
        </w:tc>
        <w:tc>
          <w:tcPr>
            <w:tcW w:w="6524" w:type="dxa"/>
            <w:gridSpan w:val="5"/>
            <w:tcBorders>
              <w:top w:val="double" w:sz="4" w:space="0" w:color="auto"/>
              <w:left w:val="single" w:sz="4" w:space="0" w:color="auto"/>
              <w:right w:val="double" w:sz="4" w:space="0" w:color="auto"/>
            </w:tcBorders>
            <w:vAlign w:val="center"/>
          </w:tcPr>
          <w:p w14:paraId="17F1FE55" w14:textId="77777777" w:rsidR="00221A14" w:rsidRPr="00B51518" w:rsidRDefault="00221A14" w:rsidP="00221A14">
            <w:pPr>
              <w:rPr>
                <w:rFonts w:ascii="Arial" w:hAnsi="Arial" w:cs="Arial"/>
                <w:sz w:val="24"/>
                <w:szCs w:val="24"/>
              </w:rPr>
            </w:pPr>
          </w:p>
        </w:tc>
      </w:tr>
      <w:tr w:rsidR="002A57AB" w:rsidRPr="003326F9" w14:paraId="1BDC6109" w14:textId="77777777" w:rsidTr="000C60F7">
        <w:trPr>
          <w:cantSplit/>
          <w:trHeight w:val="389"/>
        </w:trPr>
        <w:tc>
          <w:tcPr>
            <w:tcW w:w="5535" w:type="dxa"/>
            <w:gridSpan w:val="5"/>
            <w:tcBorders>
              <w:top w:val="double" w:sz="4" w:space="0" w:color="auto"/>
              <w:left w:val="double" w:sz="4" w:space="0" w:color="auto"/>
              <w:right w:val="single" w:sz="4" w:space="0" w:color="auto"/>
            </w:tcBorders>
            <w:shd w:val="clear" w:color="auto" w:fill="C6D9F1"/>
            <w:vAlign w:val="center"/>
          </w:tcPr>
          <w:p w14:paraId="03F9E7F1" w14:textId="77777777" w:rsidR="000C60F7" w:rsidRDefault="003261C4" w:rsidP="003261C4">
            <w:pPr>
              <w:rPr>
                <w:rFonts w:ascii="Arial" w:hAnsi="Arial" w:cs="Arial"/>
                <w:b/>
                <w:sz w:val="24"/>
                <w:szCs w:val="24"/>
              </w:rPr>
            </w:pPr>
            <w:r>
              <w:rPr>
                <w:rFonts w:ascii="Arial" w:hAnsi="Arial" w:cs="Arial"/>
                <w:b/>
                <w:sz w:val="24"/>
                <w:szCs w:val="24"/>
              </w:rPr>
              <w:t xml:space="preserve">Vendor Customer Code </w:t>
            </w:r>
          </w:p>
          <w:p w14:paraId="72F475E9" w14:textId="2543B9B5" w:rsidR="002A57AB" w:rsidRPr="003326F9" w:rsidRDefault="009E0D2D" w:rsidP="003261C4">
            <w:pPr>
              <w:rPr>
                <w:rFonts w:ascii="Arial" w:hAnsi="Arial" w:cs="Arial"/>
                <w:sz w:val="24"/>
                <w:szCs w:val="24"/>
              </w:rPr>
            </w:pPr>
            <w:r>
              <w:rPr>
                <w:rFonts w:ascii="Arial" w:hAnsi="Arial" w:cs="Arial"/>
                <w:bCs/>
                <w:sz w:val="24"/>
                <w:szCs w:val="24"/>
              </w:rPr>
              <w:t>(for current State of Maine vendors)</w:t>
            </w:r>
            <w:r w:rsidR="003261C4">
              <w:rPr>
                <w:rFonts w:ascii="Arial" w:hAnsi="Arial" w:cs="Arial"/>
                <w:b/>
                <w:sz w:val="24"/>
                <w:szCs w:val="24"/>
              </w:rPr>
              <w:t>:</w:t>
            </w:r>
          </w:p>
        </w:tc>
        <w:tc>
          <w:tcPr>
            <w:tcW w:w="4634" w:type="dxa"/>
            <w:gridSpan w:val="2"/>
            <w:tcBorders>
              <w:top w:val="double" w:sz="4" w:space="0" w:color="auto"/>
              <w:left w:val="single" w:sz="4" w:space="0" w:color="auto"/>
              <w:right w:val="double" w:sz="4" w:space="0" w:color="auto"/>
            </w:tcBorders>
            <w:shd w:val="clear" w:color="auto" w:fill="auto"/>
            <w:vAlign w:val="center"/>
          </w:tcPr>
          <w:p w14:paraId="275C52AC" w14:textId="79EC0901" w:rsidR="002A57AB" w:rsidRPr="003326F9" w:rsidRDefault="002A57AB" w:rsidP="002D49F6">
            <w:pPr>
              <w:rPr>
                <w:rFonts w:ascii="Arial" w:hAnsi="Arial" w:cs="Arial"/>
                <w:sz w:val="24"/>
                <w:szCs w:val="24"/>
              </w:rPr>
            </w:pPr>
            <w:r>
              <w:rPr>
                <w:rFonts w:ascii="Arial" w:hAnsi="Arial" w:cs="Arial"/>
                <w:sz w:val="24"/>
                <w:szCs w:val="24"/>
              </w:rPr>
              <w:t>VC</w:t>
            </w:r>
          </w:p>
        </w:tc>
      </w:tr>
      <w:tr w:rsidR="00221A14" w:rsidRPr="00B51518" w14:paraId="326D0229" w14:textId="77777777" w:rsidTr="000C60F7">
        <w:trPr>
          <w:cantSplit/>
          <w:trHeight w:val="38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B51518" w:rsidRDefault="00221A14" w:rsidP="00221A14">
            <w:pPr>
              <w:rPr>
                <w:rFonts w:ascii="Arial" w:hAnsi="Arial" w:cs="Arial"/>
                <w:b/>
                <w:sz w:val="24"/>
                <w:szCs w:val="24"/>
              </w:rPr>
            </w:pPr>
            <w:r w:rsidRPr="00B51518">
              <w:rPr>
                <w:rFonts w:ascii="Arial" w:hAnsi="Arial" w:cs="Arial"/>
                <w:b/>
                <w:sz w:val="24"/>
                <w:szCs w:val="24"/>
              </w:rPr>
              <w:t>Chief Executive - Name/Title:</w:t>
            </w:r>
          </w:p>
        </w:tc>
        <w:tc>
          <w:tcPr>
            <w:tcW w:w="6524" w:type="dxa"/>
            <w:gridSpan w:val="5"/>
            <w:tcBorders>
              <w:left w:val="single" w:sz="4" w:space="0" w:color="auto"/>
              <w:right w:val="double" w:sz="4" w:space="0" w:color="auto"/>
            </w:tcBorders>
            <w:vAlign w:val="center"/>
          </w:tcPr>
          <w:p w14:paraId="4A296DFB" w14:textId="77777777" w:rsidR="00221A14" w:rsidRPr="00B51518" w:rsidRDefault="00221A14" w:rsidP="00221A14">
            <w:pPr>
              <w:rPr>
                <w:rFonts w:ascii="Arial" w:hAnsi="Arial" w:cs="Arial"/>
                <w:sz w:val="24"/>
                <w:szCs w:val="24"/>
              </w:rPr>
            </w:pPr>
          </w:p>
        </w:tc>
      </w:tr>
      <w:tr w:rsidR="00221A14" w:rsidRPr="00B51518" w14:paraId="3C45D8DE" w14:textId="77777777" w:rsidTr="000C60F7">
        <w:trPr>
          <w:cantSplit/>
          <w:trHeight w:val="389"/>
        </w:trPr>
        <w:tc>
          <w:tcPr>
            <w:tcW w:w="720" w:type="dxa"/>
            <w:tcBorders>
              <w:left w:val="double" w:sz="4" w:space="0" w:color="auto"/>
              <w:right w:val="single" w:sz="4" w:space="0" w:color="auto"/>
            </w:tcBorders>
            <w:shd w:val="clear" w:color="auto" w:fill="C6D9F1"/>
            <w:vAlign w:val="center"/>
          </w:tcPr>
          <w:p w14:paraId="1AF8BFC8"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53E209D0" w14:textId="77777777" w:rsidR="00221A14" w:rsidRPr="00B51518" w:rsidRDefault="00221A14" w:rsidP="00221A14">
            <w:pPr>
              <w:rPr>
                <w:rFonts w:ascii="Arial" w:hAnsi="Arial" w:cs="Arial"/>
                <w:sz w:val="24"/>
                <w:szCs w:val="24"/>
              </w:rPr>
            </w:pPr>
          </w:p>
        </w:tc>
        <w:tc>
          <w:tcPr>
            <w:tcW w:w="1080" w:type="dxa"/>
            <w:gridSpan w:val="2"/>
            <w:tcBorders>
              <w:left w:val="single" w:sz="4" w:space="0" w:color="auto"/>
              <w:right w:val="single" w:sz="4" w:space="0" w:color="auto"/>
            </w:tcBorders>
            <w:shd w:val="clear" w:color="auto" w:fill="C6D9F1"/>
            <w:vAlign w:val="center"/>
          </w:tcPr>
          <w:p w14:paraId="219F4635"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B51518" w:rsidRDefault="00221A14" w:rsidP="00221A14">
            <w:pPr>
              <w:rPr>
                <w:rFonts w:ascii="Arial" w:hAnsi="Arial" w:cs="Arial"/>
                <w:sz w:val="24"/>
                <w:szCs w:val="24"/>
              </w:rPr>
            </w:pPr>
          </w:p>
        </w:tc>
      </w:tr>
      <w:tr w:rsidR="00221A14" w:rsidRPr="00B51518" w14:paraId="4961417D" w14:textId="77777777" w:rsidTr="000C60F7">
        <w:trPr>
          <w:cantSplit/>
          <w:trHeight w:val="389"/>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Street Address:</w:t>
            </w:r>
          </w:p>
        </w:tc>
        <w:tc>
          <w:tcPr>
            <w:tcW w:w="6524" w:type="dxa"/>
            <w:gridSpan w:val="5"/>
            <w:tcBorders>
              <w:left w:val="single" w:sz="4" w:space="0" w:color="auto"/>
              <w:right w:val="double" w:sz="4" w:space="0" w:color="auto"/>
            </w:tcBorders>
            <w:vAlign w:val="center"/>
          </w:tcPr>
          <w:p w14:paraId="5F8340FE" w14:textId="77777777" w:rsidR="00221A14" w:rsidRPr="00B51518" w:rsidRDefault="00221A14" w:rsidP="00221A14">
            <w:pPr>
              <w:rPr>
                <w:rFonts w:ascii="Arial" w:hAnsi="Arial" w:cs="Arial"/>
                <w:sz w:val="24"/>
                <w:szCs w:val="24"/>
              </w:rPr>
            </w:pPr>
          </w:p>
        </w:tc>
      </w:tr>
      <w:tr w:rsidR="00221A14" w:rsidRPr="00B51518" w14:paraId="44E2756E" w14:textId="77777777" w:rsidTr="000C60F7">
        <w:trPr>
          <w:cantSplit/>
          <w:trHeight w:val="389"/>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City/State/Zip:</w:t>
            </w:r>
          </w:p>
        </w:tc>
        <w:tc>
          <w:tcPr>
            <w:tcW w:w="6524" w:type="dxa"/>
            <w:gridSpan w:val="5"/>
            <w:tcBorders>
              <w:left w:val="single" w:sz="4" w:space="0" w:color="auto"/>
              <w:bottom w:val="double" w:sz="4" w:space="0" w:color="auto"/>
              <w:right w:val="double" w:sz="4" w:space="0" w:color="auto"/>
            </w:tcBorders>
            <w:vAlign w:val="center"/>
          </w:tcPr>
          <w:p w14:paraId="11AA1489" w14:textId="77777777" w:rsidR="00221A14" w:rsidRPr="00B51518" w:rsidRDefault="00221A14" w:rsidP="00221A14">
            <w:pPr>
              <w:rPr>
                <w:rFonts w:ascii="Arial" w:hAnsi="Arial" w:cs="Arial"/>
                <w:sz w:val="24"/>
                <w:szCs w:val="24"/>
              </w:rPr>
            </w:pPr>
          </w:p>
        </w:tc>
      </w:tr>
      <w:tr w:rsidR="00221A14" w:rsidRPr="00B51518" w14:paraId="6094C8A9" w14:textId="77777777" w:rsidTr="000C60F7">
        <w:trPr>
          <w:cantSplit/>
          <w:trHeight w:val="389"/>
        </w:trPr>
        <w:tc>
          <w:tcPr>
            <w:tcW w:w="10169" w:type="dxa"/>
            <w:gridSpan w:val="7"/>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B51518" w:rsidRDefault="00221A14" w:rsidP="00221A14">
            <w:pPr>
              <w:rPr>
                <w:rFonts w:ascii="Arial" w:hAnsi="Arial" w:cs="Arial"/>
                <w:b/>
                <w:i/>
                <w:sz w:val="24"/>
                <w:szCs w:val="24"/>
              </w:rPr>
            </w:pPr>
            <w:r w:rsidRPr="00B51518">
              <w:rPr>
                <w:rFonts w:ascii="Arial" w:hAnsi="Arial" w:cs="Arial"/>
                <w:b/>
                <w:i/>
                <w:sz w:val="24"/>
                <w:szCs w:val="24"/>
              </w:rPr>
              <w:t>(Provide information requested below if different from above)</w:t>
            </w:r>
          </w:p>
        </w:tc>
      </w:tr>
      <w:tr w:rsidR="00221A14" w:rsidRPr="00B51518" w14:paraId="67FBC995" w14:textId="77777777" w:rsidTr="000C60F7">
        <w:trPr>
          <w:cantSplit/>
          <w:trHeight w:val="389"/>
        </w:trPr>
        <w:tc>
          <w:tcPr>
            <w:tcW w:w="4365" w:type="dxa"/>
            <w:gridSpan w:val="3"/>
            <w:tcBorders>
              <w:top w:val="double" w:sz="4" w:space="0" w:color="auto"/>
              <w:left w:val="double" w:sz="4" w:space="0" w:color="auto"/>
              <w:right w:val="single" w:sz="4" w:space="0" w:color="auto"/>
            </w:tcBorders>
            <w:shd w:val="clear" w:color="auto" w:fill="C6D9F1"/>
            <w:vAlign w:val="center"/>
          </w:tcPr>
          <w:p w14:paraId="46E2E545" w14:textId="77777777" w:rsidR="00221A14" w:rsidRPr="00B51518" w:rsidRDefault="00221A14" w:rsidP="00221A14">
            <w:pPr>
              <w:rPr>
                <w:rFonts w:ascii="Arial" w:hAnsi="Arial" w:cs="Arial"/>
                <w:b/>
                <w:sz w:val="24"/>
                <w:szCs w:val="24"/>
              </w:rPr>
            </w:pPr>
            <w:r w:rsidRPr="00B51518">
              <w:rPr>
                <w:rFonts w:ascii="Arial" w:hAnsi="Arial" w:cs="Arial"/>
                <w:b/>
                <w:sz w:val="24"/>
                <w:szCs w:val="24"/>
              </w:rPr>
              <w:t>Lead Point of Contact for Proposal - Name/Title:</w:t>
            </w:r>
          </w:p>
        </w:tc>
        <w:tc>
          <w:tcPr>
            <w:tcW w:w="5804" w:type="dxa"/>
            <w:gridSpan w:val="4"/>
            <w:tcBorders>
              <w:top w:val="double" w:sz="4" w:space="0" w:color="auto"/>
              <w:left w:val="single" w:sz="4" w:space="0" w:color="auto"/>
              <w:right w:val="double" w:sz="4" w:space="0" w:color="auto"/>
            </w:tcBorders>
            <w:vAlign w:val="center"/>
          </w:tcPr>
          <w:p w14:paraId="098254CC" w14:textId="77777777" w:rsidR="00221A14" w:rsidRPr="00B51518" w:rsidRDefault="00221A14" w:rsidP="00221A14">
            <w:pPr>
              <w:rPr>
                <w:rFonts w:ascii="Arial" w:hAnsi="Arial" w:cs="Arial"/>
                <w:sz w:val="24"/>
                <w:szCs w:val="24"/>
              </w:rPr>
            </w:pPr>
          </w:p>
        </w:tc>
      </w:tr>
      <w:tr w:rsidR="00221A14" w:rsidRPr="00B51518" w14:paraId="2373BCE0" w14:textId="77777777" w:rsidTr="000C60F7">
        <w:trPr>
          <w:cantSplit/>
          <w:trHeight w:val="389"/>
        </w:trPr>
        <w:tc>
          <w:tcPr>
            <w:tcW w:w="720" w:type="dxa"/>
            <w:tcBorders>
              <w:left w:val="double" w:sz="4" w:space="0" w:color="auto"/>
              <w:right w:val="single" w:sz="4" w:space="0" w:color="auto"/>
            </w:tcBorders>
            <w:shd w:val="clear" w:color="auto" w:fill="C6D9F1"/>
            <w:vAlign w:val="center"/>
          </w:tcPr>
          <w:p w14:paraId="4171512A"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334391A6" w14:textId="77777777" w:rsidR="00221A14" w:rsidRPr="00B51518" w:rsidRDefault="00221A14" w:rsidP="00221A14">
            <w:pPr>
              <w:rPr>
                <w:rFonts w:ascii="Arial" w:hAnsi="Arial" w:cs="Arial"/>
                <w:sz w:val="24"/>
                <w:szCs w:val="24"/>
              </w:rPr>
            </w:pPr>
          </w:p>
        </w:tc>
        <w:tc>
          <w:tcPr>
            <w:tcW w:w="1080" w:type="dxa"/>
            <w:gridSpan w:val="2"/>
            <w:tcBorders>
              <w:left w:val="single" w:sz="4" w:space="0" w:color="auto"/>
              <w:right w:val="single" w:sz="4" w:space="0" w:color="auto"/>
            </w:tcBorders>
            <w:shd w:val="clear" w:color="auto" w:fill="C6D9F1"/>
            <w:vAlign w:val="center"/>
          </w:tcPr>
          <w:p w14:paraId="42375B88"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B51518" w:rsidRDefault="00221A14" w:rsidP="00221A14">
            <w:pPr>
              <w:rPr>
                <w:rFonts w:ascii="Arial" w:hAnsi="Arial" w:cs="Arial"/>
                <w:sz w:val="24"/>
                <w:szCs w:val="24"/>
              </w:rPr>
            </w:pPr>
          </w:p>
        </w:tc>
      </w:tr>
      <w:tr w:rsidR="00221A14" w:rsidRPr="00B51518" w14:paraId="04A11BC4" w14:textId="77777777" w:rsidTr="000C60F7">
        <w:trPr>
          <w:cantSplit/>
          <w:trHeight w:val="389"/>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32380E3A" w:rsidR="00221A14" w:rsidRPr="00B51518" w:rsidRDefault="00221A14" w:rsidP="00221A14">
            <w:pPr>
              <w:rPr>
                <w:rFonts w:ascii="Arial" w:hAnsi="Arial" w:cs="Arial"/>
                <w:b/>
                <w:sz w:val="24"/>
                <w:szCs w:val="24"/>
              </w:rPr>
            </w:pPr>
            <w:r w:rsidRPr="00B51518">
              <w:rPr>
                <w:rFonts w:ascii="Arial" w:hAnsi="Arial" w:cs="Arial"/>
                <w:b/>
                <w:sz w:val="24"/>
                <w:szCs w:val="24"/>
              </w:rPr>
              <w:t>Street Address:</w:t>
            </w:r>
          </w:p>
        </w:tc>
        <w:tc>
          <w:tcPr>
            <w:tcW w:w="6524" w:type="dxa"/>
            <w:gridSpan w:val="5"/>
            <w:tcBorders>
              <w:left w:val="single" w:sz="4" w:space="0" w:color="auto"/>
              <w:bottom w:val="single" w:sz="6" w:space="0" w:color="000000"/>
              <w:right w:val="double" w:sz="4" w:space="0" w:color="auto"/>
            </w:tcBorders>
            <w:vAlign w:val="center"/>
          </w:tcPr>
          <w:p w14:paraId="65CD00B5" w14:textId="77777777" w:rsidR="00221A14" w:rsidRPr="00B51518" w:rsidRDefault="00221A14" w:rsidP="00221A14">
            <w:pPr>
              <w:rPr>
                <w:rFonts w:ascii="Arial" w:hAnsi="Arial" w:cs="Arial"/>
                <w:sz w:val="24"/>
                <w:szCs w:val="24"/>
              </w:rPr>
            </w:pPr>
          </w:p>
        </w:tc>
      </w:tr>
      <w:tr w:rsidR="00221A14" w:rsidRPr="00B51518" w14:paraId="6887B807" w14:textId="77777777" w:rsidTr="000C60F7">
        <w:trPr>
          <w:cantSplit/>
          <w:trHeight w:val="389"/>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2B8686C3" w:rsidR="00221A14" w:rsidRPr="00B51518" w:rsidRDefault="00221A14" w:rsidP="00221A14">
            <w:pPr>
              <w:rPr>
                <w:rFonts w:ascii="Arial" w:hAnsi="Arial" w:cs="Arial"/>
                <w:b/>
                <w:sz w:val="24"/>
                <w:szCs w:val="24"/>
              </w:rPr>
            </w:pPr>
            <w:r w:rsidRPr="00B51518">
              <w:rPr>
                <w:rFonts w:ascii="Arial" w:hAnsi="Arial" w:cs="Arial"/>
                <w:b/>
                <w:sz w:val="24"/>
                <w:szCs w:val="24"/>
              </w:rPr>
              <w:t>City/State/Zip:</w:t>
            </w:r>
          </w:p>
        </w:tc>
        <w:tc>
          <w:tcPr>
            <w:tcW w:w="6524" w:type="dxa"/>
            <w:gridSpan w:val="5"/>
            <w:tcBorders>
              <w:left w:val="single" w:sz="4" w:space="0" w:color="auto"/>
              <w:bottom w:val="double" w:sz="4" w:space="0" w:color="auto"/>
              <w:right w:val="double" w:sz="4" w:space="0" w:color="auto"/>
            </w:tcBorders>
            <w:vAlign w:val="center"/>
          </w:tcPr>
          <w:p w14:paraId="6E525B5C" w14:textId="77777777" w:rsidR="00221A14" w:rsidRPr="00B51518" w:rsidRDefault="00221A14" w:rsidP="00221A14">
            <w:pPr>
              <w:rPr>
                <w:rFonts w:ascii="Arial" w:hAnsi="Arial" w:cs="Arial"/>
                <w:sz w:val="24"/>
                <w:szCs w:val="24"/>
              </w:rPr>
            </w:pPr>
          </w:p>
        </w:tc>
      </w:tr>
    </w:tbl>
    <w:p w14:paraId="39ABDC0E" w14:textId="77777777" w:rsidR="00221A14" w:rsidRPr="00B51518" w:rsidRDefault="00221A14" w:rsidP="00221A14">
      <w:pPr>
        <w:rPr>
          <w:rFonts w:ascii="Arial" w:hAnsi="Arial" w:cs="Arial"/>
          <w:sz w:val="24"/>
          <w:szCs w:val="24"/>
        </w:rPr>
      </w:pPr>
    </w:p>
    <w:p w14:paraId="1125D410" w14:textId="77777777" w:rsidR="00221A14" w:rsidRPr="00B51518" w:rsidRDefault="00221A14" w:rsidP="00221A14">
      <w:pPr>
        <w:numPr>
          <w:ilvl w:val="0"/>
          <w:numId w:val="3"/>
        </w:numPr>
        <w:rPr>
          <w:rFonts w:ascii="Arial" w:hAnsi="Arial" w:cs="Arial"/>
          <w:sz w:val="24"/>
          <w:szCs w:val="24"/>
        </w:rPr>
      </w:pPr>
      <w:r w:rsidRPr="00B51518">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B51518" w:rsidRDefault="00221A14" w:rsidP="00221A14">
      <w:pPr>
        <w:numPr>
          <w:ilvl w:val="0"/>
          <w:numId w:val="1"/>
        </w:numPr>
        <w:tabs>
          <w:tab w:val="left" w:pos="360"/>
        </w:tabs>
        <w:rPr>
          <w:rFonts w:ascii="Arial" w:hAnsi="Arial" w:cs="Arial"/>
          <w:sz w:val="24"/>
          <w:szCs w:val="24"/>
        </w:rPr>
      </w:pPr>
      <w:r w:rsidRPr="00B51518">
        <w:rPr>
          <w:rFonts w:ascii="Arial" w:hAnsi="Arial" w:cs="Arial"/>
          <w:sz w:val="24"/>
          <w:szCs w:val="24"/>
        </w:rPr>
        <w:t xml:space="preserve">No personnel currently employed by the </w:t>
      </w:r>
      <w:proofErr w:type="gramStart"/>
      <w:r w:rsidRPr="00B51518">
        <w:rPr>
          <w:rFonts w:ascii="Arial" w:hAnsi="Arial" w:cs="Arial"/>
          <w:sz w:val="24"/>
          <w:szCs w:val="24"/>
        </w:rPr>
        <w:t>Department</w:t>
      </w:r>
      <w:proofErr w:type="gramEnd"/>
      <w:r w:rsidRPr="00B51518">
        <w:rPr>
          <w:rFonts w:ascii="Arial" w:hAnsi="Arial" w:cs="Arial"/>
          <w:sz w:val="24"/>
          <w:szCs w:val="24"/>
        </w:rPr>
        <w:t xml:space="preserve"> or any other State agency participated, either directly or indirectly, in any activities relating to the preparation of the Bidder’s proposal.</w:t>
      </w:r>
    </w:p>
    <w:p w14:paraId="401693C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No attempt has been made, or will be made, by the Bidder to induce any other person or firm to submit or not to submit a proposal.</w:t>
      </w:r>
    </w:p>
    <w:p w14:paraId="3D3150D4" w14:textId="3C312B34" w:rsidR="009B22C4" w:rsidRPr="00B51518" w:rsidRDefault="009B22C4" w:rsidP="009B22C4">
      <w:pPr>
        <w:numPr>
          <w:ilvl w:val="0"/>
          <w:numId w:val="1"/>
        </w:numPr>
        <w:rPr>
          <w:rFonts w:ascii="Arial" w:hAnsi="Arial" w:cs="Arial"/>
          <w:sz w:val="24"/>
          <w:szCs w:val="24"/>
        </w:rPr>
      </w:pPr>
      <w:r w:rsidRPr="00B51518">
        <w:rPr>
          <w:rFonts w:ascii="Arial" w:hAnsi="Arial" w:cs="Arial"/>
          <w:sz w:val="24"/>
          <w:szCs w:val="24"/>
        </w:rPr>
        <w:t xml:space="preserve">The above-named organization is the legal entity </w:t>
      </w:r>
      <w:r w:rsidR="00AC4E4D" w:rsidRPr="00B51518">
        <w:rPr>
          <w:rFonts w:ascii="Arial" w:hAnsi="Arial" w:cs="Arial"/>
          <w:sz w:val="24"/>
          <w:szCs w:val="24"/>
        </w:rPr>
        <w:t xml:space="preserve">entering into the resulting </w:t>
      </w:r>
      <w:r w:rsidR="009B08BA">
        <w:rPr>
          <w:rFonts w:ascii="Arial" w:hAnsi="Arial" w:cs="Arial"/>
          <w:sz w:val="24"/>
          <w:szCs w:val="24"/>
        </w:rPr>
        <w:t>contract</w:t>
      </w:r>
      <w:r w:rsidR="00AC4E4D" w:rsidRPr="00B51518">
        <w:rPr>
          <w:rFonts w:ascii="Arial" w:hAnsi="Arial" w:cs="Arial"/>
          <w:sz w:val="24"/>
          <w:szCs w:val="24"/>
        </w:rPr>
        <w:t xml:space="preserve"> with the Department </w:t>
      </w:r>
      <w:r w:rsidR="00F910F5">
        <w:rPr>
          <w:rFonts w:ascii="Arial" w:hAnsi="Arial" w:cs="Arial"/>
          <w:sz w:val="24"/>
          <w:szCs w:val="24"/>
        </w:rPr>
        <w:t>if</w:t>
      </w:r>
      <w:r w:rsidR="00F910F5" w:rsidRPr="00B51518">
        <w:rPr>
          <w:rFonts w:ascii="Arial" w:hAnsi="Arial" w:cs="Arial"/>
          <w:sz w:val="24"/>
          <w:szCs w:val="24"/>
        </w:rPr>
        <w:t xml:space="preserve"> </w:t>
      </w:r>
      <w:r w:rsidR="00AC4E4D" w:rsidRPr="00B51518">
        <w:rPr>
          <w:rFonts w:ascii="Arial" w:hAnsi="Arial" w:cs="Arial"/>
          <w:sz w:val="24"/>
          <w:szCs w:val="24"/>
        </w:rPr>
        <w:t xml:space="preserve">they </w:t>
      </w:r>
      <w:r w:rsidR="00F910F5">
        <w:rPr>
          <w:rFonts w:ascii="Arial" w:hAnsi="Arial" w:cs="Arial"/>
          <w:sz w:val="24"/>
          <w:szCs w:val="24"/>
        </w:rPr>
        <w:t>are</w:t>
      </w:r>
      <w:r w:rsidR="00F910F5" w:rsidRPr="00B51518">
        <w:rPr>
          <w:rFonts w:ascii="Arial" w:hAnsi="Arial" w:cs="Arial"/>
          <w:sz w:val="24"/>
          <w:szCs w:val="24"/>
        </w:rPr>
        <w:t xml:space="preserve"> </w:t>
      </w:r>
      <w:r w:rsidR="00AC4E4D" w:rsidRPr="00B51518">
        <w:rPr>
          <w:rFonts w:ascii="Arial" w:hAnsi="Arial" w:cs="Arial"/>
          <w:sz w:val="24"/>
          <w:szCs w:val="24"/>
        </w:rPr>
        <w:t>awarded the contract.</w:t>
      </w:r>
    </w:p>
    <w:p w14:paraId="27F6ACA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 xml:space="preserve">The undersigned is authorized to </w:t>
      </w:r>
      <w:r w:rsidR="00AC4E4D" w:rsidRPr="00B51518">
        <w:rPr>
          <w:rFonts w:ascii="Arial" w:hAnsi="Arial" w:cs="Arial"/>
          <w:sz w:val="24"/>
          <w:szCs w:val="24"/>
        </w:rPr>
        <w:t>enter</w:t>
      </w:r>
      <w:r w:rsidRPr="00B51518">
        <w:rPr>
          <w:rFonts w:ascii="Arial" w:hAnsi="Arial" w:cs="Arial"/>
          <w:sz w:val="24"/>
          <w:szCs w:val="24"/>
        </w:rPr>
        <w:t xml:space="preserve"> contractual obligations on behalf of the above-named organization.</w:t>
      </w:r>
    </w:p>
    <w:p w14:paraId="3D4B7CFB" w14:textId="77777777" w:rsidR="00221A14" w:rsidRPr="00B51518" w:rsidRDefault="00221A14" w:rsidP="00221A14">
      <w:pPr>
        <w:rPr>
          <w:rFonts w:ascii="Arial" w:hAnsi="Arial" w:cs="Arial"/>
          <w:sz w:val="24"/>
          <w:szCs w:val="24"/>
        </w:rPr>
      </w:pPr>
    </w:p>
    <w:p w14:paraId="140686FF" w14:textId="77777777" w:rsidR="00221A14" w:rsidRPr="00B51518" w:rsidRDefault="00221A14" w:rsidP="006C1F3F">
      <w:pPr>
        <w:ind w:left="180"/>
        <w:rPr>
          <w:rFonts w:ascii="Arial" w:hAnsi="Arial" w:cs="Arial"/>
          <w:i/>
          <w:sz w:val="24"/>
          <w:szCs w:val="24"/>
        </w:rPr>
      </w:pPr>
      <w:r w:rsidRPr="00B51518">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B51518"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B51518" w14:paraId="40547C18" w14:textId="77777777" w:rsidTr="000C60F7">
        <w:trPr>
          <w:cantSplit/>
          <w:trHeight w:val="778"/>
        </w:trPr>
        <w:tc>
          <w:tcPr>
            <w:tcW w:w="6127" w:type="dxa"/>
          </w:tcPr>
          <w:p w14:paraId="6B694727" w14:textId="68C4895B" w:rsidR="00221A14" w:rsidRPr="00B51518" w:rsidRDefault="00221A14" w:rsidP="000C60F7">
            <w:pPr>
              <w:rPr>
                <w:rFonts w:ascii="Arial" w:hAnsi="Arial" w:cs="Arial"/>
                <w:sz w:val="24"/>
                <w:szCs w:val="24"/>
              </w:rPr>
            </w:pPr>
            <w:r w:rsidRPr="00B51518">
              <w:rPr>
                <w:rFonts w:ascii="Arial" w:hAnsi="Arial" w:cs="Arial"/>
                <w:b/>
                <w:sz w:val="24"/>
                <w:szCs w:val="24"/>
              </w:rPr>
              <w:t>Name (Print):</w:t>
            </w:r>
          </w:p>
        </w:tc>
        <w:tc>
          <w:tcPr>
            <w:tcW w:w="4043" w:type="dxa"/>
          </w:tcPr>
          <w:p w14:paraId="40DB839A"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Title:</w:t>
            </w:r>
          </w:p>
        </w:tc>
      </w:tr>
      <w:tr w:rsidR="00221A14" w:rsidRPr="00B51518" w14:paraId="78662E03" w14:textId="77777777" w:rsidTr="000C60F7">
        <w:trPr>
          <w:cantSplit/>
          <w:trHeight w:val="778"/>
        </w:trPr>
        <w:tc>
          <w:tcPr>
            <w:tcW w:w="6127" w:type="dxa"/>
          </w:tcPr>
          <w:p w14:paraId="7EA78400" w14:textId="75827C86" w:rsidR="00221A14" w:rsidRPr="00B51518" w:rsidRDefault="00221A14" w:rsidP="000C60F7">
            <w:pPr>
              <w:rPr>
                <w:rFonts w:ascii="Arial" w:hAnsi="Arial" w:cs="Arial"/>
                <w:sz w:val="24"/>
                <w:szCs w:val="24"/>
              </w:rPr>
            </w:pPr>
            <w:r w:rsidRPr="00B51518">
              <w:rPr>
                <w:rFonts w:ascii="Arial" w:hAnsi="Arial" w:cs="Arial"/>
                <w:b/>
                <w:sz w:val="24"/>
                <w:szCs w:val="24"/>
              </w:rPr>
              <w:t>Authorized Signature:</w:t>
            </w:r>
          </w:p>
        </w:tc>
        <w:tc>
          <w:tcPr>
            <w:tcW w:w="4043" w:type="dxa"/>
          </w:tcPr>
          <w:p w14:paraId="7B7FFEFD"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Date:</w:t>
            </w:r>
          </w:p>
        </w:tc>
      </w:tr>
    </w:tbl>
    <w:p w14:paraId="03001DE8" w14:textId="77777777" w:rsidR="00F921B3" w:rsidRPr="00B51518" w:rsidRDefault="00F921B3" w:rsidP="00221A14">
      <w:pPr>
        <w:pStyle w:val="DefaultText"/>
        <w:rPr>
          <w:rStyle w:val="InitialStyle"/>
          <w:rFonts w:ascii="Arial" w:hAnsi="Arial" w:cs="Arial"/>
          <w:i/>
        </w:rPr>
        <w:sectPr w:rsidR="00F921B3" w:rsidRPr="00B51518" w:rsidSect="004B2E65">
          <w:footerReference w:type="default" r:id="rId71"/>
          <w:pgSz w:w="12240" w:h="15840" w:code="1"/>
          <w:pgMar w:top="720" w:right="900" w:bottom="990" w:left="1080" w:header="432" w:footer="288" w:gutter="0"/>
          <w:paperSrc w:first="15" w:other="15"/>
          <w:cols w:space="720"/>
          <w:docGrid w:linePitch="360"/>
        </w:sectPr>
      </w:pPr>
    </w:p>
    <w:p w14:paraId="368807A7" w14:textId="18542B6D" w:rsidR="00A62F45" w:rsidRPr="00B51518" w:rsidRDefault="00A62F45" w:rsidP="007D50B8">
      <w:pPr>
        <w:pStyle w:val="DefaultText"/>
        <w:rPr>
          <w:rStyle w:val="InitialStyle"/>
          <w:rFonts w:ascii="Arial" w:hAnsi="Arial" w:cs="Arial"/>
          <w:b/>
        </w:rPr>
      </w:pPr>
      <w:r w:rsidRPr="00B51518">
        <w:rPr>
          <w:rStyle w:val="InitialStyle"/>
          <w:rFonts w:ascii="Arial" w:hAnsi="Arial" w:cs="Arial"/>
          <w:b/>
        </w:rPr>
        <w:lastRenderedPageBreak/>
        <w:t>APPENDIX B</w:t>
      </w:r>
    </w:p>
    <w:p w14:paraId="1B9A5841" w14:textId="77777777" w:rsidR="00A62F45" w:rsidRPr="00B51518" w:rsidRDefault="00A62F45" w:rsidP="007D50B8">
      <w:pPr>
        <w:pStyle w:val="DefaultText"/>
        <w:jc w:val="center"/>
        <w:rPr>
          <w:rStyle w:val="InitialStyle"/>
          <w:rFonts w:ascii="Arial" w:hAnsi="Arial" w:cs="Arial"/>
          <w:b/>
          <w:sz w:val="28"/>
          <w:szCs w:val="28"/>
        </w:rPr>
      </w:pPr>
    </w:p>
    <w:p w14:paraId="0B388424" w14:textId="7777777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242D57B3" w14:textId="77777777" w:rsidR="00F84C99" w:rsidRPr="00177838" w:rsidRDefault="00F84C99" w:rsidP="00F84C99">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7A8A246C" w14:textId="508E7CFD" w:rsidR="00F84C99" w:rsidRPr="0096621F" w:rsidRDefault="00945060" w:rsidP="00F84C99">
      <w:pPr>
        <w:pStyle w:val="DefaultText"/>
        <w:jc w:val="center"/>
        <w:rPr>
          <w:rStyle w:val="InitialStyle"/>
          <w:rFonts w:ascii="Arial" w:hAnsi="Arial"/>
          <w:b/>
          <w:sz w:val="28"/>
        </w:rPr>
      </w:pPr>
      <w:r w:rsidRPr="0096621F">
        <w:rPr>
          <w:rStyle w:val="InitialStyle"/>
          <w:rFonts w:ascii="Arial" w:hAnsi="Arial"/>
          <w:i/>
          <w:sz w:val="28"/>
        </w:rPr>
        <w:t>Office for Family Independence</w:t>
      </w:r>
    </w:p>
    <w:p w14:paraId="27295D77" w14:textId="5D8BF876"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D</w:t>
      </w:r>
      <w:r w:rsidR="00DE7837" w:rsidRPr="00B51518">
        <w:rPr>
          <w:rStyle w:val="InitialStyle"/>
          <w:rFonts w:ascii="Arial" w:hAnsi="Arial" w:cs="Arial"/>
          <w:b/>
          <w:sz w:val="28"/>
          <w:szCs w:val="28"/>
        </w:rPr>
        <w:t>EBARMENT</w:t>
      </w:r>
      <w:r w:rsidRPr="00B51518">
        <w:rPr>
          <w:rStyle w:val="InitialStyle"/>
          <w:rFonts w:ascii="Arial" w:hAnsi="Arial" w:cs="Arial"/>
          <w:b/>
          <w:sz w:val="28"/>
          <w:szCs w:val="28"/>
        </w:rPr>
        <w:t xml:space="preserve">, </w:t>
      </w:r>
      <w:r w:rsidR="00DE7837" w:rsidRPr="00B51518">
        <w:rPr>
          <w:rStyle w:val="InitialStyle"/>
          <w:rFonts w:ascii="Arial" w:hAnsi="Arial" w:cs="Arial"/>
          <w:b/>
          <w:sz w:val="28"/>
          <w:szCs w:val="28"/>
        </w:rPr>
        <w:t>PERFORMANCE</w:t>
      </w:r>
      <w:r w:rsidR="00CF38D4">
        <w:rPr>
          <w:rStyle w:val="InitialStyle"/>
          <w:rFonts w:ascii="Arial" w:hAnsi="Arial" w:cs="Arial"/>
          <w:b/>
          <w:sz w:val="28"/>
          <w:szCs w:val="28"/>
        </w:rPr>
        <w:t>,</w:t>
      </w:r>
      <w:r w:rsidRPr="00B51518">
        <w:rPr>
          <w:rStyle w:val="InitialStyle"/>
          <w:rFonts w:ascii="Arial" w:hAnsi="Arial" w:cs="Arial"/>
          <w:b/>
          <w:sz w:val="28"/>
          <w:szCs w:val="28"/>
        </w:rPr>
        <w:t xml:space="preserve"> and </w:t>
      </w:r>
      <w:r w:rsidR="00DE7837" w:rsidRPr="00B51518">
        <w:rPr>
          <w:rStyle w:val="InitialStyle"/>
          <w:rFonts w:ascii="Arial" w:hAnsi="Arial" w:cs="Arial"/>
          <w:b/>
          <w:sz w:val="28"/>
          <w:szCs w:val="28"/>
        </w:rPr>
        <w:t>NON-COLLUSION CERTIFICATION</w:t>
      </w:r>
    </w:p>
    <w:p w14:paraId="78F35A3F" w14:textId="6D2B56F0"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RFP#</w:t>
      </w:r>
      <w:r w:rsidR="00F01E9B">
        <w:rPr>
          <w:rStyle w:val="InitialStyle"/>
          <w:rFonts w:ascii="Arial" w:hAnsi="Arial" w:cs="Arial"/>
          <w:b/>
          <w:sz w:val="28"/>
          <w:szCs w:val="28"/>
        </w:rPr>
        <w:t xml:space="preserve"> 202312253</w:t>
      </w:r>
    </w:p>
    <w:p w14:paraId="2ADA0FAF" w14:textId="5916C898" w:rsidR="00A62F45" w:rsidRPr="007558E6" w:rsidRDefault="00945060" w:rsidP="007D50B8">
      <w:pPr>
        <w:pStyle w:val="DefaultText"/>
        <w:jc w:val="center"/>
        <w:rPr>
          <w:rStyle w:val="InitialStyle"/>
          <w:rFonts w:ascii="Arial" w:hAnsi="Arial" w:cs="Arial"/>
          <w:b/>
          <w:sz w:val="28"/>
          <w:szCs w:val="28"/>
          <w:u w:val="single"/>
        </w:rPr>
      </w:pPr>
      <w:r w:rsidRPr="007558E6">
        <w:rPr>
          <w:rStyle w:val="InitialStyle"/>
          <w:rFonts w:ascii="Arial" w:hAnsi="Arial" w:cs="Arial"/>
          <w:b/>
          <w:sz w:val="28"/>
          <w:szCs w:val="28"/>
          <w:u w:val="single"/>
        </w:rPr>
        <w:t>MaineCare Disability Determination Services</w:t>
      </w:r>
    </w:p>
    <w:p w14:paraId="0A987C87" w14:textId="77777777" w:rsidR="00155269" w:rsidRPr="00B51518"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B51518" w14:paraId="422F50E8" w14:textId="77777777" w:rsidTr="000C60F7">
        <w:trPr>
          <w:cantSplit/>
          <w:trHeight w:val="389"/>
        </w:trPr>
        <w:tc>
          <w:tcPr>
            <w:tcW w:w="3690" w:type="dxa"/>
            <w:tcBorders>
              <w:top w:val="double" w:sz="4" w:space="0" w:color="auto"/>
              <w:bottom w:val="double" w:sz="4" w:space="0" w:color="auto"/>
            </w:tcBorders>
            <w:shd w:val="clear" w:color="auto" w:fill="C6D9F1"/>
            <w:vAlign w:val="center"/>
          </w:tcPr>
          <w:p w14:paraId="16EDF341" w14:textId="77777777" w:rsidR="00221A14" w:rsidRPr="00B51518" w:rsidRDefault="00221A14" w:rsidP="00C379F0">
            <w:pPr>
              <w:pStyle w:val="DefaultText"/>
              <w:rPr>
                <w:rStyle w:val="InitialStyle"/>
                <w:rFonts w:ascii="Arial" w:hAnsi="Arial" w:cs="Arial"/>
                <w:b/>
              </w:rPr>
            </w:pPr>
            <w:r w:rsidRPr="00B51518">
              <w:rPr>
                <w:rStyle w:val="InitialStyle"/>
                <w:rFonts w:ascii="Arial" w:hAnsi="Arial" w:cs="Arial"/>
                <w:b/>
              </w:rPr>
              <w:t>Bidder’s Organization Name:</w:t>
            </w:r>
          </w:p>
        </w:tc>
        <w:tc>
          <w:tcPr>
            <w:tcW w:w="6615" w:type="dxa"/>
            <w:vAlign w:val="center"/>
          </w:tcPr>
          <w:p w14:paraId="4199BE88" w14:textId="77777777" w:rsidR="00221A14" w:rsidRPr="00B51518" w:rsidRDefault="00221A14" w:rsidP="00C379F0">
            <w:pPr>
              <w:pStyle w:val="DefaultText"/>
              <w:rPr>
                <w:rStyle w:val="InitialStyle"/>
                <w:rFonts w:ascii="Arial" w:hAnsi="Arial" w:cs="Arial"/>
                <w:b/>
              </w:rPr>
            </w:pPr>
          </w:p>
        </w:tc>
      </w:tr>
    </w:tbl>
    <w:p w14:paraId="2C3FA488" w14:textId="77777777" w:rsidR="00221A14" w:rsidRPr="00B51518" w:rsidRDefault="00221A14" w:rsidP="007D50B8">
      <w:pPr>
        <w:pStyle w:val="DefaultText"/>
        <w:rPr>
          <w:rStyle w:val="InitialStyle"/>
          <w:rFonts w:ascii="Arial" w:hAnsi="Arial" w:cs="Arial"/>
          <w:i/>
        </w:rPr>
      </w:pPr>
    </w:p>
    <w:p w14:paraId="0894C940" w14:textId="77777777" w:rsidR="00A056D1" w:rsidRPr="00C97934" w:rsidRDefault="00A056D1">
      <w:pPr>
        <w:spacing w:after="200"/>
        <w:rPr>
          <w:rFonts w:ascii="Arial" w:hAnsi="Arial" w:cs="Arial"/>
          <w:i/>
          <w:iCs/>
          <w:sz w:val="24"/>
          <w:szCs w:val="24"/>
        </w:rPr>
      </w:pPr>
      <w:bookmarkStart w:id="96" w:name="_Hlk81301116"/>
      <w:r w:rsidRPr="00C97934">
        <w:rPr>
          <w:rFonts w:ascii="Arial" w:hAnsi="Arial" w:cs="Arial"/>
          <w:i/>
          <w:iCs/>
          <w:sz w:val="24"/>
          <w:szCs w:val="24"/>
        </w:rPr>
        <w:t xml:space="preserve">By signing this document, I certify to the best of my knowledge and belief that the aforementioned organization, its </w:t>
      </w:r>
      <w:proofErr w:type="gramStart"/>
      <w:r w:rsidRPr="00C97934">
        <w:rPr>
          <w:rFonts w:ascii="Arial" w:hAnsi="Arial" w:cs="Arial"/>
          <w:i/>
          <w:iCs/>
          <w:sz w:val="24"/>
          <w:szCs w:val="24"/>
        </w:rPr>
        <w:t>principals</w:t>
      </w:r>
      <w:proofErr w:type="gramEnd"/>
      <w:r w:rsidRPr="00C97934">
        <w:rPr>
          <w:rFonts w:ascii="Arial" w:hAnsi="Arial" w:cs="Arial"/>
          <w:i/>
          <w:iCs/>
          <w:sz w:val="24"/>
          <w:szCs w:val="24"/>
        </w:rPr>
        <w:t xml:space="preserve"> and any subcontractors named in this proposal:</w:t>
      </w:r>
    </w:p>
    <w:p w14:paraId="4EF963A8" w14:textId="77777777" w:rsidR="00A056D1" w:rsidRPr="00C97934" w:rsidRDefault="00A056D1" w:rsidP="009E4CD4">
      <w:pPr>
        <w:pStyle w:val="ListParagraph"/>
        <w:widowControl/>
        <w:numPr>
          <w:ilvl w:val="0"/>
          <w:numId w:val="22"/>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507101D7" w14:textId="77777777" w:rsidR="00A056D1" w:rsidRDefault="00A056D1" w:rsidP="009E4CD4">
      <w:pPr>
        <w:pStyle w:val="ListParagraph"/>
        <w:widowControl/>
        <w:numPr>
          <w:ilvl w:val="0"/>
          <w:numId w:val="22"/>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1A607ED5" w14:textId="77777777" w:rsidR="00A056D1" w:rsidRDefault="00A056D1" w:rsidP="009E4CD4">
      <w:pPr>
        <w:pStyle w:val="ListParagraph"/>
        <w:widowControl/>
        <w:numPr>
          <w:ilvl w:val="1"/>
          <w:numId w:val="22"/>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Fraud or a criminal offense in connection with obtaining, attempting to obtain, or performing a federal, state</w:t>
      </w:r>
      <w:r>
        <w:rPr>
          <w:rFonts w:ascii="Arial" w:hAnsi="Arial" w:cs="Arial"/>
          <w:i/>
          <w:iCs/>
          <w:sz w:val="24"/>
          <w:szCs w:val="24"/>
        </w:rPr>
        <w:t>,</w:t>
      </w:r>
      <w:r w:rsidRPr="00C97934">
        <w:rPr>
          <w:rFonts w:ascii="Arial" w:hAnsi="Arial" w:cs="Arial"/>
          <w:i/>
          <w:iCs/>
          <w:sz w:val="24"/>
          <w:szCs w:val="24"/>
        </w:rPr>
        <w:t xml:space="preserve"> or local government transaction or contract.</w:t>
      </w:r>
    </w:p>
    <w:p w14:paraId="02EE702C" w14:textId="77777777" w:rsidR="00A056D1" w:rsidRPr="00C97934" w:rsidRDefault="00A056D1" w:rsidP="009E4CD4">
      <w:pPr>
        <w:pStyle w:val="ListParagraph"/>
        <w:widowControl/>
        <w:numPr>
          <w:ilvl w:val="1"/>
          <w:numId w:val="22"/>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Violating Federal or State antitrust statutes or committing embezzlement, theft, forgery, bribery, </w:t>
      </w:r>
      <w:proofErr w:type="gramStart"/>
      <w:r w:rsidRPr="00C97934">
        <w:rPr>
          <w:rFonts w:ascii="Arial" w:hAnsi="Arial" w:cs="Arial"/>
          <w:i/>
          <w:iCs/>
          <w:sz w:val="24"/>
          <w:szCs w:val="24"/>
        </w:rPr>
        <w:t>falsification</w:t>
      </w:r>
      <w:proofErr w:type="gramEnd"/>
      <w:r w:rsidRPr="00C97934">
        <w:rPr>
          <w:rFonts w:ascii="Arial" w:hAnsi="Arial" w:cs="Arial"/>
          <w:i/>
          <w:iCs/>
          <w:sz w:val="24"/>
          <w:szCs w:val="24"/>
        </w:rPr>
        <w:t xml:space="preserve"> or destruction of records, making false statements, or receiving stolen property</w:t>
      </w:r>
      <w:r>
        <w:rPr>
          <w:rFonts w:ascii="Arial" w:hAnsi="Arial" w:cs="Arial"/>
          <w:i/>
          <w:iCs/>
          <w:sz w:val="24"/>
          <w:szCs w:val="24"/>
        </w:rPr>
        <w:t>.</w:t>
      </w:r>
    </w:p>
    <w:p w14:paraId="105203B5" w14:textId="77777777" w:rsidR="00A056D1" w:rsidRPr="00C97934" w:rsidRDefault="00A056D1" w:rsidP="009E4CD4">
      <w:pPr>
        <w:pStyle w:val="ListParagraph"/>
        <w:widowControl/>
        <w:numPr>
          <w:ilvl w:val="0"/>
          <w:numId w:val="22"/>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w:t>
      </w:r>
      <w:r>
        <w:rPr>
          <w:rFonts w:ascii="Arial" w:hAnsi="Arial" w:cs="Arial"/>
          <w:i/>
          <w:iCs/>
          <w:sz w:val="24"/>
          <w:szCs w:val="24"/>
        </w:rPr>
        <w:t>.</w:t>
      </w:r>
    </w:p>
    <w:p w14:paraId="3564E151" w14:textId="77777777" w:rsidR="00A056D1" w:rsidRPr="00C97934" w:rsidRDefault="00A056D1" w:rsidP="009E4CD4">
      <w:pPr>
        <w:pStyle w:val="ListParagraph"/>
        <w:widowControl/>
        <w:numPr>
          <w:ilvl w:val="0"/>
          <w:numId w:val="22"/>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Have not within a three (3) year period preceding this proposal had one or more federal, state</w:t>
      </w:r>
      <w:r>
        <w:rPr>
          <w:rFonts w:ascii="Arial" w:hAnsi="Arial" w:cs="Arial"/>
          <w:i/>
          <w:iCs/>
          <w:sz w:val="24"/>
          <w:szCs w:val="24"/>
        </w:rPr>
        <w:t>,</w:t>
      </w:r>
      <w:r w:rsidRPr="00C97934">
        <w:rPr>
          <w:rFonts w:ascii="Arial" w:hAnsi="Arial" w:cs="Arial"/>
          <w:i/>
          <w:iCs/>
          <w:sz w:val="24"/>
          <w:szCs w:val="24"/>
        </w:rPr>
        <w:t xml:space="preserve"> or local government transactions terminated for cause or default</w:t>
      </w:r>
      <w:r w:rsidRPr="00C97934">
        <w:rPr>
          <w:rFonts w:ascii="Arial" w:hAnsi="Arial" w:cs="Arial"/>
          <w:sz w:val="24"/>
          <w:szCs w:val="24"/>
        </w:rPr>
        <w:t>.</w:t>
      </w:r>
    </w:p>
    <w:p w14:paraId="7A24B17F" w14:textId="77777777" w:rsidR="00A056D1" w:rsidRPr="00C97934" w:rsidRDefault="00A056D1" w:rsidP="009E4CD4">
      <w:pPr>
        <w:pStyle w:val="ListParagraph"/>
        <w:widowControl/>
        <w:numPr>
          <w:ilvl w:val="0"/>
          <w:numId w:val="22"/>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B51518" w14:paraId="1A781CD5" w14:textId="77777777" w:rsidTr="0055472F">
        <w:trPr>
          <w:cantSplit/>
          <w:trHeight w:val="674"/>
          <w:jc w:val="center"/>
        </w:trPr>
        <w:tc>
          <w:tcPr>
            <w:tcW w:w="5700" w:type="dxa"/>
          </w:tcPr>
          <w:bookmarkEnd w:id="96"/>
          <w:p w14:paraId="3787FC44"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Name (Print):</w:t>
            </w:r>
          </w:p>
          <w:p w14:paraId="76E58215" w14:textId="77777777" w:rsidR="00597DD2" w:rsidRPr="00B51518" w:rsidRDefault="00597DD2" w:rsidP="007D50B8">
            <w:pPr>
              <w:pStyle w:val="DefaultText"/>
              <w:rPr>
                <w:rStyle w:val="InitialStyle"/>
                <w:rFonts w:ascii="Arial" w:hAnsi="Arial" w:cs="Arial"/>
              </w:rPr>
            </w:pPr>
          </w:p>
          <w:p w14:paraId="5DBC6779" w14:textId="77777777" w:rsidR="00597DD2" w:rsidRPr="00B51518" w:rsidRDefault="00597DD2" w:rsidP="007D50B8">
            <w:pPr>
              <w:pStyle w:val="DefaultText"/>
              <w:rPr>
                <w:rStyle w:val="InitialStyle"/>
                <w:rFonts w:ascii="Arial" w:hAnsi="Arial" w:cs="Arial"/>
              </w:rPr>
            </w:pPr>
          </w:p>
        </w:tc>
        <w:tc>
          <w:tcPr>
            <w:tcW w:w="4455" w:type="dxa"/>
          </w:tcPr>
          <w:p w14:paraId="1FDA72F0" w14:textId="77777777" w:rsidR="008E4FC0" w:rsidRPr="0055472F" w:rsidRDefault="008E4FC0" w:rsidP="0055472F">
            <w:pPr>
              <w:pStyle w:val="DefaultText"/>
              <w:ind w:right="-114"/>
              <w:rPr>
                <w:rStyle w:val="InitialStyle"/>
                <w:rFonts w:ascii="Arial" w:hAnsi="Arial" w:cs="Arial"/>
                <w:b/>
              </w:rPr>
            </w:pPr>
            <w:r w:rsidRPr="0055472F">
              <w:rPr>
                <w:rStyle w:val="InitialStyle"/>
                <w:rFonts w:ascii="Arial" w:hAnsi="Arial" w:cs="Arial"/>
                <w:b/>
              </w:rPr>
              <w:t>Title:</w:t>
            </w:r>
          </w:p>
        </w:tc>
      </w:tr>
      <w:tr w:rsidR="008E4FC0" w:rsidRPr="00B51518" w14:paraId="16CD4B10" w14:textId="77777777" w:rsidTr="0055472F">
        <w:trPr>
          <w:cantSplit/>
          <w:trHeight w:val="791"/>
          <w:jc w:val="center"/>
        </w:trPr>
        <w:tc>
          <w:tcPr>
            <w:tcW w:w="5700" w:type="dxa"/>
          </w:tcPr>
          <w:p w14:paraId="0CF6E156"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Authorized Signature:</w:t>
            </w:r>
          </w:p>
          <w:p w14:paraId="762F5E6E" w14:textId="77777777" w:rsidR="00597DD2" w:rsidRPr="00B51518" w:rsidRDefault="00597DD2" w:rsidP="007D50B8">
            <w:pPr>
              <w:pStyle w:val="DefaultText"/>
              <w:rPr>
                <w:rStyle w:val="InitialStyle"/>
                <w:rFonts w:ascii="Arial" w:hAnsi="Arial" w:cs="Arial"/>
              </w:rPr>
            </w:pPr>
          </w:p>
          <w:p w14:paraId="12469906" w14:textId="77777777" w:rsidR="00597DD2" w:rsidRPr="00B51518" w:rsidRDefault="00597DD2" w:rsidP="007D50B8">
            <w:pPr>
              <w:pStyle w:val="DefaultText"/>
              <w:rPr>
                <w:rStyle w:val="InitialStyle"/>
                <w:rFonts w:ascii="Arial" w:hAnsi="Arial" w:cs="Arial"/>
              </w:rPr>
            </w:pPr>
          </w:p>
        </w:tc>
        <w:tc>
          <w:tcPr>
            <w:tcW w:w="4455" w:type="dxa"/>
          </w:tcPr>
          <w:p w14:paraId="396946C8"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Date:</w:t>
            </w:r>
          </w:p>
        </w:tc>
      </w:tr>
    </w:tbl>
    <w:p w14:paraId="5CC56792" w14:textId="77777777" w:rsidR="009058A4" w:rsidRPr="00B51518" w:rsidRDefault="009058A4" w:rsidP="009058A4">
      <w:pPr>
        <w:pStyle w:val="DefaultText"/>
        <w:rPr>
          <w:rStyle w:val="InitialStyle"/>
          <w:rFonts w:ascii="Arial" w:hAnsi="Arial" w:cs="Arial"/>
        </w:rPr>
      </w:pPr>
    </w:p>
    <w:p w14:paraId="6D776AED" w14:textId="77777777" w:rsidR="00CB5A92" w:rsidRPr="00B51518" w:rsidRDefault="003D5C04" w:rsidP="00CB5A9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bookmarkStart w:id="97" w:name="_Hlk112421456"/>
      <w:r w:rsidR="00CB5A92" w:rsidRPr="00B51518">
        <w:rPr>
          <w:rFonts w:ascii="Arial" w:hAnsi="Arial" w:cs="Arial"/>
          <w:b/>
        </w:rPr>
        <w:lastRenderedPageBreak/>
        <w:t>APPENDIX C</w:t>
      </w:r>
    </w:p>
    <w:p w14:paraId="194E01A8" w14:textId="77777777" w:rsidR="00CB5A92" w:rsidRPr="00B51518" w:rsidRDefault="00CB5A92" w:rsidP="00CB5A9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60A251BC" w14:textId="77777777" w:rsidR="00CB5A92" w:rsidRPr="00B51518" w:rsidRDefault="00CB5A92" w:rsidP="00CB5A92">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4E2692FB" w14:textId="77777777" w:rsidR="00CB5A92" w:rsidRPr="00177838" w:rsidRDefault="00CB5A92" w:rsidP="00CB5A92">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38E1806D" w14:textId="7E6482F9" w:rsidR="00CB5A92" w:rsidRPr="0096621F" w:rsidRDefault="00945060" w:rsidP="00CB5A92">
      <w:pPr>
        <w:pStyle w:val="DefaultText"/>
        <w:jc w:val="center"/>
        <w:rPr>
          <w:rStyle w:val="InitialStyle"/>
          <w:rFonts w:ascii="Arial" w:hAnsi="Arial"/>
          <w:b/>
          <w:sz w:val="28"/>
        </w:rPr>
      </w:pPr>
      <w:r w:rsidRPr="0096621F">
        <w:rPr>
          <w:rStyle w:val="InitialStyle"/>
          <w:rFonts w:ascii="Arial" w:hAnsi="Arial"/>
          <w:i/>
          <w:sz w:val="28"/>
        </w:rPr>
        <w:t>Office for Family Independence</w:t>
      </w:r>
    </w:p>
    <w:p w14:paraId="3E0895E3" w14:textId="27A64136" w:rsidR="00CB5A92" w:rsidRPr="00B51518" w:rsidRDefault="00595D44" w:rsidP="00CB5A92">
      <w:pPr>
        <w:pStyle w:val="Heading2"/>
        <w:spacing w:before="0" w:after="0"/>
        <w:jc w:val="center"/>
        <w:rPr>
          <w:rStyle w:val="InitialStyle"/>
          <w:sz w:val="28"/>
          <w:szCs w:val="28"/>
        </w:rPr>
      </w:pPr>
      <w:r>
        <w:rPr>
          <w:rStyle w:val="InitialStyle"/>
          <w:sz w:val="28"/>
          <w:szCs w:val="28"/>
        </w:rPr>
        <w:t>ELIGIBILITY TO SUBMIT A BID</w:t>
      </w:r>
      <w:r w:rsidR="00CB5A92" w:rsidRPr="00B51518">
        <w:rPr>
          <w:rStyle w:val="InitialStyle"/>
          <w:sz w:val="28"/>
          <w:szCs w:val="28"/>
        </w:rPr>
        <w:t xml:space="preserve"> FORM</w:t>
      </w:r>
    </w:p>
    <w:p w14:paraId="6A6AF975" w14:textId="692B912C" w:rsidR="00CB5A92" w:rsidRPr="00B51518" w:rsidRDefault="00CB5A92" w:rsidP="00CB5A92">
      <w:pPr>
        <w:pStyle w:val="DefaultText"/>
        <w:jc w:val="center"/>
        <w:rPr>
          <w:rStyle w:val="InitialStyle"/>
          <w:rFonts w:ascii="Arial" w:hAnsi="Arial" w:cs="Arial"/>
          <w:b/>
          <w:sz w:val="28"/>
          <w:szCs w:val="28"/>
        </w:rPr>
      </w:pPr>
      <w:r w:rsidRPr="00B51518">
        <w:rPr>
          <w:rStyle w:val="InitialStyle"/>
          <w:rFonts w:ascii="Arial" w:hAnsi="Arial" w:cs="Arial"/>
          <w:b/>
          <w:sz w:val="28"/>
          <w:szCs w:val="28"/>
        </w:rPr>
        <w:t>RFP#</w:t>
      </w:r>
      <w:r w:rsidR="00F01E9B">
        <w:rPr>
          <w:rStyle w:val="InitialStyle"/>
          <w:rFonts w:ascii="Arial" w:hAnsi="Arial" w:cs="Arial"/>
          <w:b/>
          <w:sz w:val="28"/>
          <w:szCs w:val="28"/>
        </w:rPr>
        <w:t xml:space="preserve"> 202312253</w:t>
      </w:r>
    </w:p>
    <w:p w14:paraId="24F0EF19" w14:textId="5A1A592B" w:rsidR="00CB5A92" w:rsidRPr="007558E6" w:rsidRDefault="00945060" w:rsidP="00CB5A92">
      <w:pPr>
        <w:pStyle w:val="DefaultText"/>
        <w:jc w:val="center"/>
        <w:rPr>
          <w:rStyle w:val="InitialStyle"/>
          <w:rFonts w:ascii="Arial" w:hAnsi="Arial" w:cs="Arial"/>
          <w:b/>
          <w:sz w:val="28"/>
          <w:szCs w:val="28"/>
          <w:u w:val="single"/>
        </w:rPr>
      </w:pPr>
      <w:r w:rsidRPr="007558E6">
        <w:rPr>
          <w:rStyle w:val="InitialStyle"/>
          <w:rFonts w:ascii="Arial" w:hAnsi="Arial" w:cs="Arial"/>
          <w:b/>
          <w:sz w:val="28"/>
          <w:szCs w:val="28"/>
          <w:u w:val="single"/>
        </w:rPr>
        <w:t>MaineCare Disability Determination Services</w:t>
      </w:r>
    </w:p>
    <w:p w14:paraId="13B7EBB7" w14:textId="77777777" w:rsidR="00D35113" w:rsidRDefault="00D35113">
      <w:pPr>
        <w:widowControl/>
        <w:autoSpaceDE/>
        <w:autoSpaceDN/>
        <w:rPr>
          <w:rFonts w:ascii="Arial" w:hAnsi="Arial" w:cs="Arial"/>
          <w:b/>
        </w:rPr>
      </w:pPr>
    </w:p>
    <w:p w14:paraId="795C58A8" w14:textId="77777777" w:rsidR="00D30C9C" w:rsidRDefault="00D30C9C" w:rsidP="00D30C9C">
      <w:pPr>
        <w:widowControl/>
        <w:autoSpaceDE/>
        <w:autoSpaceDN/>
        <w:rPr>
          <w:rFonts w:ascii="Arial" w:hAnsi="Arial" w:cs="Arial"/>
          <w:b/>
        </w:rPr>
      </w:pPr>
      <w:bookmarkStart w:id="98" w:name="_Hlk115359816"/>
    </w:p>
    <w:tbl>
      <w:tblPr>
        <w:tblStyle w:val="TableGrid"/>
        <w:tblW w:w="10440" w:type="dxa"/>
        <w:jc w:val="center"/>
        <w:tblLook w:val="04A0" w:firstRow="1" w:lastRow="0" w:firstColumn="1" w:lastColumn="0" w:noHBand="0" w:noVBand="1"/>
      </w:tblPr>
      <w:tblGrid>
        <w:gridCol w:w="4170"/>
        <w:gridCol w:w="3582"/>
        <w:gridCol w:w="2688"/>
      </w:tblGrid>
      <w:tr w:rsidR="00D30C9C" w14:paraId="26470082" w14:textId="77777777" w:rsidTr="003E6D1B">
        <w:trPr>
          <w:trHeight w:val="389"/>
          <w:jc w:val="center"/>
        </w:trPr>
        <w:tc>
          <w:tcPr>
            <w:tcW w:w="417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6C21FFD" w14:textId="77777777" w:rsidR="00D30C9C" w:rsidRDefault="00D30C9C" w:rsidP="004A0BB2">
            <w:pPr>
              <w:widowControl/>
              <w:autoSpaceDE/>
              <w:rPr>
                <w:rFonts w:ascii="Arial" w:hAnsi="Arial" w:cs="Arial"/>
                <w:b/>
                <w:sz w:val="24"/>
                <w:szCs w:val="24"/>
              </w:rPr>
            </w:pPr>
            <w:r>
              <w:rPr>
                <w:rStyle w:val="InitialStyle"/>
                <w:rFonts w:ascii="Arial" w:hAnsi="Arial" w:cs="Arial"/>
                <w:b/>
                <w:sz w:val="24"/>
                <w:szCs w:val="24"/>
              </w:rPr>
              <w:t>Bidder’s Organization Name:</w:t>
            </w:r>
          </w:p>
        </w:tc>
        <w:tc>
          <w:tcPr>
            <w:tcW w:w="6270" w:type="dxa"/>
            <w:gridSpan w:val="2"/>
            <w:tcBorders>
              <w:top w:val="single" w:sz="4" w:space="0" w:color="auto"/>
              <w:left w:val="single" w:sz="4" w:space="0" w:color="auto"/>
              <w:bottom w:val="single" w:sz="4" w:space="0" w:color="auto"/>
              <w:right w:val="single" w:sz="4" w:space="0" w:color="auto"/>
            </w:tcBorders>
            <w:vAlign w:val="center"/>
          </w:tcPr>
          <w:p w14:paraId="40520999" w14:textId="77777777" w:rsidR="00D30C9C" w:rsidRDefault="00D30C9C" w:rsidP="004A0BB2">
            <w:pPr>
              <w:widowControl/>
              <w:autoSpaceDE/>
              <w:rPr>
                <w:rFonts w:ascii="Arial" w:hAnsi="Arial" w:cs="Arial"/>
                <w:b/>
                <w:sz w:val="24"/>
                <w:szCs w:val="24"/>
              </w:rPr>
            </w:pPr>
          </w:p>
        </w:tc>
      </w:tr>
      <w:tr w:rsidR="00D30C9C" w14:paraId="3AA1450E" w14:textId="77777777" w:rsidTr="003E6D1B">
        <w:trPr>
          <w:trHeight w:val="389"/>
          <w:jc w:val="center"/>
        </w:trPr>
        <w:tc>
          <w:tcPr>
            <w:tcW w:w="10440"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14:paraId="0CEB5179" w14:textId="26A30F32" w:rsidR="00423792" w:rsidRPr="00423792" w:rsidRDefault="00D30C9C" w:rsidP="00423792">
            <w:pPr>
              <w:widowControl/>
              <w:autoSpaceDE/>
              <w:jc w:val="center"/>
              <w:rPr>
                <w:rFonts w:ascii="Arial" w:hAnsi="Arial" w:cs="Arial"/>
                <w:b/>
                <w:sz w:val="28"/>
                <w:szCs w:val="28"/>
              </w:rPr>
            </w:pPr>
            <w:r>
              <w:rPr>
                <w:rStyle w:val="InitialStyle"/>
                <w:rFonts w:ascii="Arial" w:hAnsi="Arial" w:cs="Arial"/>
                <w:b/>
                <w:sz w:val="28"/>
                <w:szCs w:val="28"/>
              </w:rPr>
              <w:t>Eligibility Certification</w:t>
            </w:r>
          </w:p>
        </w:tc>
      </w:tr>
      <w:tr w:rsidR="00D30C9C" w14:paraId="5A5FA183" w14:textId="77777777" w:rsidTr="003E6D1B">
        <w:trPr>
          <w:trHeight w:val="389"/>
          <w:jc w:val="center"/>
        </w:trPr>
        <w:tc>
          <w:tcPr>
            <w:tcW w:w="7752"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14:paraId="2E4F85D2" w14:textId="2EDD5D8E" w:rsidR="00D30C9C" w:rsidRPr="004E7469" w:rsidRDefault="00423792" w:rsidP="00513254">
            <w:pPr>
              <w:pStyle w:val="ListParagraph"/>
              <w:widowControl/>
              <w:numPr>
                <w:ilvl w:val="0"/>
                <w:numId w:val="24"/>
              </w:numPr>
              <w:autoSpaceDE/>
              <w:ind w:left="342"/>
              <w:rPr>
                <w:rStyle w:val="InitialStyle"/>
                <w:rFonts w:ascii="Arial" w:hAnsi="Arial" w:cs="Arial"/>
                <w:sz w:val="24"/>
                <w:szCs w:val="24"/>
              </w:rPr>
            </w:pPr>
            <w:r>
              <w:rPr>
                <w:rFonts w:ascii="Arial" w:hAnsi="Arial" w:cs="Arial"/>
                <w:sz w:val="24"/>
                <w:szCs w:val="24"/>
              </w:rPr>
              <w:t xml:space="preserve">Does the </w:t>
            </w:r>
            <w:r w:rsidR="00D30C9C">
              <w:rPr>
                <w:rFonts w:ascii="Arial" w:hAnsi="Arial" w:cs="Arial"/>
                <w:sz w:val="24"/>
                <w:szCs w:val="24"/>
              </w:rPr>
              <w:t xml:space="preserve">Bidder </w:t>
            </w:r>
            <w:r w:rsidR="005F0B54" w:rsidRPr="00EF05C4">
              <w:rPr>
                <w:rFonts w:ascii="Arial" w:hAnsi="Arial" w:cs="Arial"/>
                <w:sz w:val="24"/>
                <w:szCs w:val="24"/>
              </w:rPr>
              <w:t>have, at minimum, two (2) years’ experience in developing evidence and performing subsequent Disability/Blindness Determinations in accordance with the SSI standards for Disability/Blindness as established by the SSA</w:t>
            </w:r>
            <w:r w:rsidR="007E7665">
              <w:rPr>
                <w:rFonts w:ascii="Arial" w:hAnsi="Arial" w:cs="Arial"/>
                <w:sz w:val="24"/>
                <w:szCs w:val="24"/>
              </w:rPr>
              <w:t xml:space="preserve"> as described in Part I, C. of the RFP?</w:t>
            </w:r>
          </w:p>
        </w:tc>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14:paraId="3BCD9F28" w14:textId="7380050F" w:rsidR="00D30C9C" w:rsidRPr="004E7469" w:rsidRDefault="00FF387F" w:rsidP="004A0BB2">
            <w:pPr>
              <w:widowControl/>
              <w:adjustRightInd w:val="0"/>
              <w:rPr>
                <w:rStyle w:val="InitialStyle"/>
                <w:rFonts w:ascii="Arial" w:hAnsi="Arial" w:cs="Arial"/>
                <w:sz w:val="24"/>
                <w:szCs w:val="24"/>
              </w:rPr>
            </w:pPr>
            <w:sdt>
              <w:sdtPr>
                <w:rPr>
                  <w:rFonts w:ascii="Arial" w:hAnsi="Arial" w:cs="Arial"/>
                  <w:sz w:val="24"/>
                  <w:szCs w:val="24"/>
                </w:rPr>
                <w:id w:val="1940798915"/>
                <w14:checkbox>
                  <w14:checked w14:val="0"/>
                  <w14:checkedState w14:val="2612" w14:font="MS Gothic"/>
                  <w14:uncheckedState w14:val="2610" w14:font="MS Gothic"/>
                </w14:checkbox>
              </w:sdtPr>
              <w:sdtEndPr/>
              <w:sdtContent>
                <w:r w:rsidR="00D30C9C">
                  <w:rPr>
                    <w:rFonts w:ascii="MS Gothic" w:eastAsia="MS Gothic" w:hAnsi="MS Gothic" w:cs="Arial" w:hint="eastAsia"/>
                    <w:sz w:val="24"/>
                    <w:szCs w:val="24"/>
                  </w:rPr>
                  <w:t>☐</w:t>
                </w:r>
              </w:sdtContent>
            </w:sdt>
            <w:r w:rsidR="00D30C9C" w:rsidRPr="0072375E">
              <w:rPr>
                <w:rFonts w:ascii="Arial" w:hAnsi="Arial" w:cs="Arial"/>
                <w:sz w:val="24"/>
                <w:szCs w:val="24"/>
              </w:rPr>
              <w:t xml:space="preserve">  Yes or </w:t>
            </w:r>
            <w:r w:rsidR="007E7665">
              <w:rPr>
                <w:rFonts w:ascii="Arial" w:hAnsi="Arial" w:cs="Arial"/>
                <w:sz w:val="24"/>
                <w:szCs w:val="24"/>
              </w:rPr>
              <w:t xml:space="preserve"> </w:t>
            </w:r>
            <w:sdt>
              <w:sdtPr>
                <w:rPr>
                  <w:rFonts w:ascii="Arial" w:hAnsi="Arial" w:cs="Arial"/>
                  <w:sz w:val="24"/>
                  <w:szCs w:val="24"/>
                </w:rPr>
                <w:id w:val="-1590224028"/>
                <w14:checkbox>
                  <w14:checked w14:val="0"/>
                  <w14:checkedState w14:val="2612" w14:font="MS Gothic"/>
                  <w14:uncheckedState w14:val="2610" w14:font="MS Gothic"/>
                </w14:checkbox>
              </w:sdtPr>
              <w:sdtEndPr/>
              <w:sdtContent>
                <w:r w:rsidR="00D30C9C" w:rsidRPr="0072375E">
                  <w:rPr>
                    <w:rFonts w:ascii="Segoe UI Symbol" w:eastAsia="MS Gothic" w:hAnsi="Segoe UI Symbol" w:cs="Segoe UI Symbol"/>
                    <w:sz w:val="24"/>
                    <w:szCs w:val="24"/>
                  </w:rPr>
                  <w:t>☐</w:t>
                </w:r>
              </w:sdtContent>
            </w:sdt>
            <w:r w:rsidR="00D30C9C" w:rsidRPr="0072375E">
              <w:rPr>
                <w:rFonts w:ascii="Arial" w:hAnsi="Arial" w:cs="Arial"/>
                <w:sz w:val="24"/>
                <w:szCs w:val="24"/>
              </w:rPr>
              <w:t xml:space="preserve"> No</w:t>
            </w:r>
          </w:p>
        </w:tc>
      </w:tr>
      <w:tr w:rsidR="00D30C9C" w14:paraId="2851BE06" w14:textId="77777777" w:rsidTr="003E6D1B">
        <w:trPr>
          <w:trHeight w:val="389"/>
          <w:jc w:val="center"/>
        </w:trPr>
        <w:tc>
          <w:tcPr>
            <w:tcW w:w="7752"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21C41295" w14:textId="18F5C153" w:rsidR="00D30C9C" w:rsidRDefault="00D30C9C" w:rsidP="009E4CD4">
            <w:pPr>
              <w:pStyle w:val="ListParagraph"/>
              <w:widowControl/>
              <w:numPr>
                <w:ilvl w:val="0"/>
                <w:numId w:val="24"/>
              </w:numPr>
              <w:autoSpaceDE/>
              <w:ind w:left="342"/>
              <w:rPr>
                <w:rFonts w:ascii="Arial" w:hAnsi="Arial" w:cs="Arial"/>
                <w:sz w:val="24"/>
                <w:szCs w:val="24"/>
              </w:rPr>
            </w:pPr>
            <w:r>
              <w:rPr>
                <w:rStyle w:val="InitialStyle"/>
                <w:rFonts w:ascii="Arial" w:hAnsi="Arial" w:cs="Arial"/>
                <w:sz w:val="24"/>
                <w:szCs w:val="24"/>
              </w:rPr>
              <w:t>Which projects meet the eligibility requirements under Part I</w:t>
            </w:r>
            <w:r w:rsidR="00B14628">
              <w:rPr>
                <w:rStyle w:val="InitialStyle"/>
                <w:rFonts w:ascii="Arial" w:hAnsi="Arial" w:cs="Arial"/>
                <w:sz w:val="24"/>
                <w:szCs w:val="24"/>
              </w:rPr>
              <w:t>,</w:t>
            </w:r>
            <w:r w:rsidR="00B14628">
              <w:rPr>
                <w:rStyle w:val="InitialStyle"/>
              </w:rPr>
              <w:t xml:space="preserve"> </w:t>
            </w:r>
            <w:r>
              <w:rPr>
                <w:rStyle w:val="InitialStyle"/>
                <w:rFonts w:ascii="Arial" w:hAnsi="Arial" w:cs="Arial"/>
                <w:sz w:val="24"/>
                <w:szCs w:val="24"/>
              </w:rPr>
              <w:t>C. of the RFP</w:t>
            </w:r>
            <w:r w:rsidRPr="00167BA8">
              <w:rPr>
                <w:rStyle w:val="InitialStyle"/>
                <w:rFonts w:ascii="Arial" w:hAnsi="Arial" w:cs="Arial"/>
                <w:sz w:val="24"/>
                <w:szCs w:val="24"/>
              </w:rPr>
              <w:t xml:space="preserve"> and as described in the Bidder’s response to </w:t>
            </w:r>
            <w:r w:rsidRPr="00167BA8">
              <w:rPr>
                <w:rStyle w:val="InitialStyle"/>
                <w:rFonts w:ascii="Arial" w:hAnsi="Arial" w:cs="Arial"/>
                <w:b/>
                <w:bCs/>
                <w:sz w:val="24"/>
                <w:szCs w:val="24"/>
              </w:rPr>
              <w:t>Appendix D</w:t>
            </w:r>
            <w:r w:rsidRPr="00167BA8">
              <w:rPr>
                <w:rStyle w:val="InitialStyle"/>
                <w:rFonts w:ascii="Arial" w:hAnsi="Arial" w:cs="Arial"/>
                <w:sz w:val="24"/>
                <w:szCs w:val="24"/>
              </w:rPr>
              <w:t>?</w:t>
            </w:r>
          </w:p>
        </w:tc>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14:paraId="7A09987F" w14:textId="77777777" w:rsidR="00D30C9C" w:rsidRPr="004F6EDA" w:rsidRDefault="00FF387F" w:rsidP="004A0BB2">
            <w:pPr>
              <w:widowControl/>
              <w:autoSpaceDE/>
              <w:autoSpaceDN/>
              <w:ind w:left="-33"/>
              <w:rPr>
                <w:rFonts w:ascii="Arial" w:hAnsi="Arial" w:cs="Arial"/>
                <w:sz w:val="24"/>
                <w:szCs w:val="24"/>
              </w:rPr>
            </w:pPr>
            <w:sdt>
              <w:sdtPr>
                <w:rPr>
                  <w:rFonts w:ascii="Arial" w:hAnsi="Arial" w:cs="Arial"/>
                  <w:sz w:val="24"/>
                  <w:szCs w:val="24"/>
                </w:rPr>
                <w:id w:val="-70046099"/>
                <w14:checkbox>
                  <w14:checked w14:val="0"/>
                  <w14:checkedState w14:val="2612" w14:font="MS Gothic"/>
                  <w14:uncheckedState w14:val="2610" w14:font="MS Gothic"/>
                </w14:checkbox>
              </w:sdtPr>
              <w:sdtEndPr/>
              <w:sdtContent>
                <w:r w:rsidR="00D30C9C" w:rsidRPr="004F6EDA">
                  <w:rPr>
                    <w:rFonts w:ascii="MS Gothic" w:eastAsia="MS Gothic" w:hAnsi="MS Gothic" w:cs="Arial" w:hint="eastAsia"/>
                    <w:sz w:val="24"/>
                    <w:szCs w:val="24"/>
                  </w:rPr>
                  <w:t>☐</w:t>
                </w:r>
              </w:sdtContent>
            </w:sdt>
            <w:r w:rsidR="00D30C9C" w:rsidRPr="004F6EDA">
              <w:rPr>
                <w:rFonts w:ascii="Arial" w:hAnsi="Arial" w:cs="Arial"/>
                <w:sz w:val="24"/>
                <w:szCs w:val="24"/>
              </w:rPr>
              <w:t xml:space="preserve"> Project One</w:t>
            </w:r>
          </w:p>
          <w:p w14:paraId="5D2C2D15" w14:textId="77777777" w:rsidR="00D30C9C" w:rsidRPr="004F6EDA" w:rsidRDefault="00FF387F" w:rsidP="004A0BB2">
            <w:pPr>
              <w:widowControl/>
              <w:autoSpaceDE/>
              <w:autoSpaceDN/>
              <w:ind w:left="-33"/>
              <w:rPr>
                <w:rFonts w:ascii="Arial" w:hAnsi="Arial" w:cs="Arial"/>
                <w:sz w:val="24"/>
                <w:szCs w:val="24"/>
              </w:rPr>
            </w:pPr>
            <w:sdt>
              <w:sdtPr>
                <w:rPr>
                  <w:rFonts w:ascii="Arial" w:hAnsi="Arial" w:cs="Arial"/>
                  <w:sz w:val="24"/>
                  <w:szCs w:val="24"/>
                </w:rPr>
                <w:id w:val="-1425794204"/>
                <w14:checkbox>
                  <w14:checked w14:val="0"/>
                  <w14:checkedState w14:val="2612" w14:font="MS Gothic"/>
                  <w14:uncheckedState w14:val="2610" w14:font="MS Gothic"/>
                </w14:checkbox>
              </w:sdtPr>
              <w:sdtEndPr/>
              <w:sdtContent>
                <w:r w:rsidR="00D30C9C" w:rsidRPr="004F6EDA">
                  <w:rPr>
                    <w:rFonts w:ascii="MS Gothic" w:eastAsia="MS Gothic" w:hAnsi="MS Gothic" w:cs="Arial" w:hint="eastAsia"/>
                    <w:sz w:val="24"/>
                    <w:szCs w:val="24"/>
                  </w:rPr>
                  <w:t>☐</w:t>
                </w:r>
              </w:sdtContent>
            </w:sdt>
            <w:r w:rsidR="00D30C9C" w:rsidRPr="004F6EDA">
              <w:rPr>
                <w:rFonts w:ascii="Arial" w:hAnsi="Arial" w:cs="Arial"/>
                <w:sz w:val="24"/>
                <w:szCs w:val="24"/>
              </w:rPr>
              <w:t xml:space="preserve"> Project Two</w:t>
            </w:r>
          </w:p>
          <w:p w14:paraId="02CA5CAB" w14:textId="77777777" w:rsidR="00D30C9C" w:rsidRDefault="00FF387F" w:rsidP="004A0BB2">
            <w:pPr>
              <w:widowControl/>
              <w:adjustRightInd w:val="0"/>
              <w:ind w:left="-30"/>
              <w:rPr>
                <w:rFonts w:ascii="MS Gothic" w:eastAsia="MS Gothic" w:hAnsi="MS Gothic" w:cs="Arial"/>
                <w:sz w:val="24"/>
                <w:szCs w:val="24"/>
              </w:rPr>
            </w:pPr>
            <w:sdt>
              <w:sdtPr>
                <w:rPr>
                  <w:rFonts w:ascii="Arial" w:hAnsi="Arial" w:cs="Arial"/>
                  <w:sz w:val="24"/>
                  <w:szCs w:val="24"/>
                </w:rPr>
                <w:id w:val="475887231"/>
                <w14:checkbox>
                  <w14:checked w14:val="0"/>
                  <w14:checkedState w14:val="2612" w14:font="MS Gothic"/>
                  <w14:uncheckedState w14:val="2610" w14:font="MS Gothic"/>
                </w14:checkbox>
              </w:sdtPr>
              <w:sdtEndPr/>
              <w:sdtContent>
                <w:r w:rsidR="00D30C9C" w:rsidRPr="004F6EDA">
                  <w:rPr>
                    <w:rFonts w:ascii="MS Gothic" w:eastAsia="MS Gothic" w:hAnsi="MS Gothic" w:cs="Arial" w:hint="eastAsia"/>
                    <w:sz w:val="24"/>
                    <w:szCs w:val="24"/>
                  </w:rPr>
                  <w:t>☐</w:t>
                </w:r>
              </w:sdtContent>
            </w:sdt>
            <w:r w:rsidR="00D30C9C" w:rsidRPr="004F6EDA">
              <w:rPr>
                <w:rFonts w:ascii="Arial" w:hAnsi="Arial" w:cs="Arial"/>
                <w:sz w:val="24"/>
                <w:szCs w:val="24"/>
              </w:rPr>
              <w:t xml:space="preserve"> Project Three</w:t>
            </w:r>
          </w:p>
        </w:tc>
      </w:tr>
    </w:tbl>
    <w:p w14:paraId="62F3C4F8" w14:textId="77777777" w:rsidR="00D30C9C" w:rsidRDefault="00D30C9C" w:rsidP="00D30C9C">
      <w:pPr>
        <w:widowControl/>
        <w:autoSpaceDE/>
        <w:autoSpaceDN/>
        <w:rPr>
          <w:rFonts w:ascii="Arial" w:hAnsi="Arial" w:cs="Arial"/>
          <w:b/>
        </w:rPr>
      </w:pPr>
    </w:p>
    <w:bookmarkEnd w:id="98"/>
    <w:p w14:paraId="21E82E7B" w14:textId="77777777" w:rsidR="000A1CEE" w:rsidRDefault="000A1CEE">
      <w:pPr>
        <w:widowControl/>
        <w:autoSpaceDE/>
        <w:autoSpaceDN/>
        <w:rPr>
          <w:rFonts w:ascii="Arial" w:hAnsi="Arial" w:cs="Arial"/>
          <w:b/>
        </w:rPr>
      </w:pPr>
    </w:p>
    <w:p w14:paraId="6A258098" w14:textId="5990C526" w:rsidR="00CB5A92" w:rsidRDefault="00CB5A92">
      <w:pPr>
        <w:widowControl/>
        <w:autoSpaceDE/>
        <w:autoSpaceDN/>
        <w:rPr>
          <w:rFonts w:ascii="Arial" w:hAnsi="Arial" w:cs="Arial"/>
          <w:b/>
          <w:sz w:val="24"/>
          <w:szCs w:val="24"/>
        </w:rPr>
      </w:pPr>
      <w:r>
        <w:rPr>
          <w:rFonts w:ascii="Arial" w:hAnsi="Arial" w:cs="Arial"/>
          <w:b/>
        </w:rPr>
        <w:br w:type="page"/>
      </w:r>
    </w:p>
    <w:bookmarkEnd w:id="97"/>
    <w:p w14:paraId="1C23462D" w14:textId="3A737F52" w:rsidR="003D5C04" w:rsidRPr="00B5151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b/>
        </w:rPr>
        <w:lastRenderedPageBreak/>
        <w:t xml:space="preserve">APPENDIX </w:t>
      </w:r>
      <w:r w:rsidR="00D26890">
        <w:rPr>
          <w:rFonts w:ascii="Arial" w:hAnsi="Arial" w:cs="Arial"/>
          <w:b/>
        </w:rPr>
        <w:t>D</w:t>
      </w:r>
    </w:p>
    <w:p w14:paraId="1047E2AD" w14:textId="77777777" w:rsidR="003D5C04" w:rsidRPr="00B5151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4F02C2E6" w14:textId="77777777" w:rsidR="00F84C99" w:rsidRPr="00177838" w:rsidRDefault="00F84C99" w:rsidP="00F84C99">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37FBC94C" w14:textId="69BC659F" w:rsidR="00F84C99" w:rsidRPr="0096621F" w:rsidRDefault="00945060" w:rsidP="00F84C99">
      <w:pPr>
        <w:pStyle w:val="DefaultText"/>
        <w:jc w:val="center"/>
        <w:rPr>
          <w:rStyle w:val="InitialStyle"/>
          <w:rFonts w:ascii="Arial" w:hAnsi="Arial"/>
          <w:b/>
          <w:sz w:val="28"/>
        </w:rPr>
      </w:pPr>
      <w:r w:rsidRPr="0096621F">
        <w:rPr>
          <w:rStyle w:val="InitialStyle"/>
          <w:rFonts w:ascii="Arial" w:hAnsi="Arial"/>
          <w:i/>
          <w:sz w:val="28"/>
        </w:rPr>
        <w:t>Office for Family Independence</w:t>
      </w:r>
    </w:p>
    <w:p w14:paraId="2AAE5A6E" w14:textId="14F0DEAD" w:rsidR="003D5C04" w:rsidRPr="00B51518" w:rsidRDefault="003D5C04" w:rsidP="003D5C04">
      <w:pPr>
        <w:pStyle w:val="Heading2"/>
        <w:spacing w:before="0" w:after="0"/>
        <w:jc w:val="center"/>
        <w:rPr>
          <w:rStyle w:val="InitialStyle"/>
          <w:sz w:val="28"/>
          <w:szCs w:val="28"/>
        </w:rPr>
      </w:pPr>
      <w:r w:rsidRPr="00B51518">
        <w:rPr>
          <w:rStyle w:val="InitialStyle"/>
          <w:sz w:val="28"/>
          <w:szCs w:val="28"/>
        </w:rPr>
        <w:t xml:space="preserve">QUALIFICATIONS </w:t>
      </w:r>
      <w:r w:rsidR="00CF38D4">
        <w:rPr>
          <w:rStyle w:val="InitialStyle"/>
          <w:sz w:val="28"/>
          <w:szCs w:val="28"/>
        </w:rPr>
        <w:t>and</w:t>
      </w:r>
      <w:r w:rsidRPr="00B51518">
        <w:rPr>
          <w:rStyle w:val="InitialStyle"/>
          <w:sz w:val="28"/>
          <w:szCs w:val="28"/>
        </w:rPr>
        <w:t xml:space="preserve"> EXPERIENCE FORM</w:t>
      </w:r>
    </w:p>
    <w:p w14:paraId="7DCFE6FA" w14:textId="0658C1BD"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sz w:val="28"/>
          <w:szCs w:val="28"/>
        </w:rPr>
        <w:t>RFP#</w:t>
      </w:r>
      <w:r w:rsidR="00F01E9B">
        <w:rPr>
          <w:rStyle w:val="InitialStyle"/>
          <w:rFonts w:ascii="Arial" w:hAnsi="Arial" w:cs="Arial"/>
          <w:b/>
          <w:sz w:val="28"/>
          <w:szCs w:val="28"/>
        </w:rPr>
        <w:t xml:space="preserve"> 202312253</w:t>
      </w:r>
    </w:p>
    <w:p w14:paraId="2BDD0DCA" w14:textId="3FDB9A51" w:rsidR="003D5C04" w:rsidRPr="007558E6" w:rsidRDefault="00945060" w:rsidP="003D5C04">
      <w:pPr>
        <w:pStyle w:val="DefaultText"/>
        <w:jc w:val="center"/>
        <w:rPr>
          <w:rStyle w:val="InitialStyle"/>
          <w:rFonts w:ascii="Arial" w:hAnsi="Arial" w:cs="Arial"/>
          <w:b/>
          <w:sz w:val="28"/>
          <w:szCs w:val="28"/>
          <w:u w:val="single"/>
        </w:rPr>
      </w:pPr>
      <w:r w:rsidRPr="007558E6">
        <w:rPr>
          <w:rStyle w:val="InitialStyle"/>
          <w:rFonts w:ascii="Arial" w:hAnsi="Arial" w:cs="Arial"/>
          <w:b/>
          <w:sz w:val="28"/>
          <w:szCs w:val="28"/>
          <w:u w:val="single"/>
        </w:rPr>
        <w:t>MaineCare Disability Determination Services</w:t>
      </w:r>
    </w:p>
    <w:p w14:paraId="36BB51CB" w14:textId="77777777" w:rsidR="001D36F2" w:rsidRPr="00B5151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99" w:name="_Hlk115360022"/>
    </w:p>
    <w:p w14:paraId="4B3DAC71" w14:textId="77777777" w:rsidR="001D36F2" w:rsidRPr="00B5151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B51518" w14:paraId="2D1737E8" w14:textId="77777777" w:rsidTr="003E6D1B">
        <w:trPr>
          <w:cantSplit/>
          <w:trHeight w:val="389"/>
        </w:trPr>
        <w:tc>
          <w:tcPr>
            <w:tcW w:w="3555" w:type="dxa"/>
            <w:tcBorders>
              <w:top w:val="double" w:sz="4" w:space="0" w:color="auto"/>
              <w:bottom w:val="double" w:sz="4" w:space="0" w:color="auto"/>
            </w:tcBorders>
            <w:shd w:val="clear" w:color="auto" w:fill="C6D9F1"/>
            <w:vAlign w:val="center"/>
          </w:tcPr>
          <w:p w14:paraId="180D40C6" w14:textId="77777777" w:rsidR="001D36F2" w:rsidRPr="00B51518" w:rsidRDefault="001D36F2" w:rsidP="001D36F2">
            <w:pPr>
              <w:pStyle w:val="DefaultText"/>
              <w:rPr>
                <w:rStyle w:val="InitialStyle"/>
                <w:rFonts w:ascii="Arial" w:hAnsi="Arial" w:cs="Arial"/>
                <w:b/>
              </w:rPr>
            </w:pPr>
            <w:r w:rsidRPr="00B51518">
              <w:rPr>
                <w:rStyle w:val="InitialStyle"/>
                <w:rFonts w:ascii="Arial" w:hAnsi="Arial" w:cs="Arial"/>
                <w:b/>
              </w:rPr>
              <w:t>Bidder’s Organization Name:</w:t>
            </w:r>
          </w:p>
        </w:tc>
        <w:tc>
          <w:tcPr>
            <w:tcW w:w="6885" w:type="dxa"/>
            <w:vAlign w:val="center"/>
          </w:tcPr>
          <w:p w14:paraId="4F7A979D" w14:textId="77777777" w:rsidR="001D36F2" w:rsidRPr="00B51518" w:rsidRDefault="001D36F2" w:rsidP="001D36F2">
            <w:pPr>
              <w:pStyle w:val="DefaultText"/>
              <w:rPr>
                <w:rStyle w:val="InitialStyle"/>
                <w:rFonts w:ascii="Arial" w:hAnsi="Arial" w:cs="Arial"/>
                <w:b/>
              </w:rPr>
            </w:pPr>
          </w:p>
        </w:tc>
      </w:tr>
    </w:tbl>
    <w:p w14:paraId="1BD3038C" w14:textId="77777777" w:rsidR="00AD3920" w:rsidRPr="00B51518"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B51518" w14:paraId="5616BA04" w14:textId="77777777" w:rsidTr="003E6D1B">
        <w:trPr>
          <w:trHeight w:val="389"/>
        </w:trPr>
        <w:tc>
          <w:tcPr>
            <w:tcW w:w="10440" w:type="dxa"/>
            <w:tcBorders>
              <w:top w:val="double" w:sz="4" w:space="0" w:color="auto"/>
              <w:bottom w:val="double" w:sz="4" w:space="0" w:color="auto"/>
            </w:tcBorders>
            <w:shd w:val="clear" w:color="auto" w:fill="C6D9F1"/>
            <w:vAlign w:val="center"/>
          </w:tcPr>
          <w:p w14:paraId="600F9A3D" w14:textId="1AED331D" w:rsidR="00122534" w:rsidRPr="00122534" w:rsidRDefault="00D12A85" w:rsidP="00513254">
            <w:pPr>
              <w:widowControl/>
              <w:autoSpaceDE/>
              <w:autoSpaceDN/>
              <w:rPr>
                <w:rFonts w:ascii="Arial" w:eastAsia="Calibri" w:hAnsi="Arial" w:cs="Arial"/>
                <w:b/>
                <w:sz w:val="24"/>
                <w:szCs w:val="24"/>
              </w:rPr>
            </w:pPr>
            <w:r w:rsidRPr="00B51518">
              <w:rPr>
                <w:rFonts w:ascii="Arial" w:eastAsia="Calibri" w:hAnsi="Arial" w:cs="Arial"/>
                <w:b/>
                <w:sz w:val="24"/>
                <w:szCs w:val="24"/>
              </w:rPr>
              <w:t>Present a brief statement of qualifications</w:t>
            </w:r>
            <w:r w:rsidR="00372D1F" w:rsidRPr="00B51518">
              <w:rPr>
                <w:rFonts w:ascii="Arial" w:eastAsia="Calibri" w:hAnsi="Arial" w:cs="Arial"/>
                <w:b/>
                <w:sz w:val="24"/>
                <w:szCs w:val="24"/>
              </w:rPr>
              <w:t>, including any applicable licensure and/or certification.  D</w:t>
            </w:r>
            <w:r w:rsidRPr="00B51518">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B51518">
              <w:rPr>
                <w:rFonts w:ascii="Arial" w:eastAsia="Calibri" w:hAnsi="Arial" w:cs="Arial"/>
                <w:b/>
                <w:sz w:val="24"/>
                <w:szCs w:val="24"/>
              </w:rPr>
              <w:t>You</w:t>
            </w:r>
            <w:r w:rsidR="00A636FF" w:rsidRPr="00B51518">
              <w:rPr>
                <w:rFonts w:ascii="Arial" w:eastAsia="Calibri" w:hAnsi="Arial" w:cs="Arial"/>
                <w:b/>
                <w:sz w:val="24"/>
                <w:szCs w:val="24"/>
              </w:rPr>
              <w:t xml:space="preserve"> may </w:t>
            </w:r>
            <w:r w:rsidR="002A2DA5" w:rsidRPr="00B51518">
              <w:rPr>
                <w:rFonts w:ascii="Arial" w:eastAsia="Calibri" w:hAnsi="Arial" w:cs="Arial"/>
                <w:b/>
                <w:sz w:val="24"/>
                <w:szCs w:val="24"/>
              </w:rPr>
              <w:t xml:space="preserve">expand this form and </w:t>
            </w:r>
            <w:r w:rsidR="00A636FF" w:rsidRPr="00B51518">
              <w:rPr>
                <w:rFonts w:ascii="Arial" w:eastAsia="Calibri" w:hAnsi="Arial" w:cs="Arial"/>
                <w:b/>
                <w:sz w:val="24"/>
                <w:szCs w:val="24"/>
              </w:rPr>
              <w:t>use</w:t>
            </w:r>
            <w:r w:rsidR="00F26652" w:rsidRPr="00B51518">
              <w:rPr>
                <w:rFonts w:ascii="Arial" w:eastAsia="Calibri" w:hAnsi="Arial" w:cs="Arial"/>
                <w:b/>
                <w:sz w:val="24"/>
                <w:szCs w:val="24"/>
              </w:rPr>
              <w:t xml:space="preserve"> additional pages to provide this information.</w:t>
            </w:r>
            <w:r w:rsidR="00122534" w:rsidRPr="00122534">
              <w:rPr>
                <w:rFonts w:ascii="Arial" w:eastAsia="Calibri" w:hAnsi="Arial" w:cs="Arial"/>
                <w:b/>
                <w:sz w:val="24"/>
                <w:szCs w:val="24"/>
              </w:rPr>
              <w:t xml:space="preserve"> </w:t>
            </w:r>
          </w:p>
          <w:p w14:paraId="093BCC3B" w14:textId="18CE8EAB" w:rsidR="00122534" w:rsidRPr="00891467" w:rsidRDefault="00122534" w:rsidP="00090AB0">
            <w:pPr>
              <w:widowControl/>
              <w:numPr>
                <w:ilvl w:val="0"/>
                <w:numId w:val="85"/>
              </w:numPr>
              <w:autoSpaceDE/>
              <w:autoSpaceDN/>
              <w:ind w:left="396"/>
              <w:rPr>
                <w:rFonts w:ascii="Arial" w:eastAsia="Calibri" w:hAnsi="Arial" w:cs="Arial"/>
                <w:b/>
                <w:sz w:val="24"/>
                <w:szCs w:val="24"/>
              </w:rPr>
            </w:pPr>
            <w:r w:rsidRPr="00122534">
              <w:rPr>
                <w:rFonts w:ascii="Arial" w:eastAsia="Calibri" w:hAnsi="Arial" w:cs="Arial"/>
                <w:b/>
                <w:sz w:val="24"/>
                <w:szCs w:val="24"/>
              </w:rPr>
              <w:t xml:space="preserve">Demonstrate knowledge and </w:t>
            </w:r>
            <w:r w:rsidR="00576673">
              <w:rPr>
                <w:rFonts w:ascii="Arial" w:eastAsia="Calibri" w:hAnsi="Arial" w:cs="Arial"/>
                <w:b/>
                <w:sz w:val="24"/>
                <w:szCs w:val="24"/>
              </w:rPr>
              <w:t>comprehensive</w:t>
            </w:r>
            <w:r w:rsidR="00576673" w:rsidRPr="00122534">
              <w:rPr>
                <w:rFonts w:ascii="Arial" w:eastAsia="Calibri" w:hAnsi="Arial" w:cs="Arial"/>
                <w:b/>
                <w:sz w:val="24"/>
                <w:szCs w:val="24"/>
              </w:rPr>
              <w:t xml:space="preserve"> </w:t>
            </w:r>
            <w:r w:rsidRPr="00122534">
              <w:rPr>
                <w:rFonts w:ascii="Arial" w:eastAsia="Calibri" w:hAnsi="Arial" w:cs="Arial"/>
                <w:b/>
                <w:sz w:val="24"/>
                <w:szCs w:val="24"/>
              </w:rPr>
              <w:t xml:space="preserve">understanding of the SSI standards for Disability/Blindness as established by the </w:t>
            </w:r>
            <w:r w:rsidR="00725B65">
              <w:rPr>
                <w:rFonts w:ascii="Arial" w:eastAsia="Calibri" w:hAnsi="Arial" w:cs="Arial"/>
                <w:b/>
                <w:sz w:val="24"/>
                <w:szCs w:val="24"/>
              </w:rPr>
              <w:t>SSA</w:t>
            </w:r>
            <w:r w:rsidRPr="00122534">
              <w:rPr>
                <w:rFonts w:ascii="Arial" w:eastAsia="Calibri" w:hAnsi="Arial" w:cs="Arial"/>
                <w:b/>
                <w:sz w:val="24"/>
                <w:szCs w:val="24"/>
              </w:rPr>
              <w:t>, including but not limited to</w:t>
            </w:r>
            <w:r w:rsidR="009977EE">
              <w:rPr>
                <w:rFonts w:ascii="Arial" w:eastAsia="Calibri" w:hAnsi="Arial" w:cs="Arial"/>
                <w:b/>
                <w:sz w:val="24"/>
                <w:szCs w:val="24"/>
              </w:rPr>
              <w:t>,</w:t>
            </w:r>
            <w:r w:rsidRPr="00122534">
              <w:rPr>
                <w:rFonts w:ascii="Arial" w:eastAsia="Calibri" w:hAnsi="Arial" w:cs="Arial"/>
                <w:b/>
                <w:sz w:val="24"/>
                <w:szCs w:val="24"/>
              </w:rPr>
              <w:t xml:space="preserve"> the </w:t>
            </w:r>
            <w:r w:rsidR="00F97A1E">
              <w:rPr>
                <w:rFonts w:ascii="Arial" w:eastAsia="Calibri" w:hAnsi="Arial" w:cs="Arial"/>
                <w:b/>
                <w:sz w:val="24"/>
                <w:szCs w:val="24"/>
              </w:rPr>
              <w:t>s</w:t>
            </w:r>
            <w:r w:rsidRPr="00122534">
              <w:rPr>
                <w:rFonts w:ascii="Arial" w:eastAsia="Calibri" w:hAnsi="Arial" w:cs="Arial"/>
                <w:b/>
                <w:sz w:val="24"/>
                <w:szCs w:val="24"/>
              </w:rPr>
              <w:t xml:space="preserve">equential </w:t>
            </w:r>
            <w:r w:rsidR="00F97A1E">
              <w:rPr>
                <w:rFonts w:ascii="Arial" w:eastAsia="Calibri" w:hAnsi="Arial" w:cs="Arial"/>
                <w:b/>
                <w:sz w:val="24"/>
                <w:szCs w:val="24"/>
              </w:rPr>
              <w:t>e</w:t>
            </w:r>
            <w:r w:rsidRPr="00122534">
              <w:rPr>
                <w:rFonts w:ascii="Arial" w:eastAsia="Calibri" w:hAnsi="Arial" w:cs="Arial"/>
                <w:b/>
                <w:sz w:val="24"/>
                <w:szCs w:val="24"/>
              </w:rPr>
              <w:t xml:space="preserve">valuation </w:t>
            </w:r>
            <w:r w:rsidR="00F97A1E">
              <w:rPr>
                <w:rFonts w:ascii="Arial" w:eastAsia="Calibri" w:hAnsi="Arial" w:cs="Arial"/>
                <w:b/>
                <w:sz w:val="24"/>
                <w:szCs w:val="24"/>
              </w:rPr>
              <w:t>p</w:t>
            </w:r>
            <w:r w:rsidRPr="00122534">
              <w:rPr>
                <w:rFonts w:ascii="Arial" w:eastAsia="Calibri" w:hAnsi="Arial" w:cs="Arial"/>
                <w:b/>
                <w:sz w:val="24"/>
                <w:szCs w:val="24"/>
              </w:rPr>
              <w:t>rocess.</w:t>
            </w:r>
          </w:p>
        </w:tc>
      </w:tr>
      <w:tr w:rsidR="00AD3920" w:rsidRPr="00B51518" w14:paraId="7A3245AF" w14:textId="77777777" w:rsidTr="003E6D1B">
        <w:trPr>
          <w:trHeight w:val="389"/>
        </w:trPr>
        <w:tc>
          <w:tcPr>
            <w:tcW w:w="10440" w:type="dxa"/>
            <w:tcBorders>
              <w:top w:val="double" w:sz="4" w:space="0" w:color="auto"/>
            </w:tcBorders>
            <w:shd w:val="clear" w:color="auto" w:fill="auto"/>
          </w:tcPr>
          <w:p w14:paraId="3459F5AA" w14:textId="77777777" w:rsidR="00AD3920" w:rsidRPr="00B51518" w:rsidRDefault="00AD3920" w:rsidP="00AD3920">
            <w:pPr>
              <w:rPr>
                <w:rFonts w:ascii="Arial" w:eastAsia="Calibri" w:hAnsi="Arial" w:cs="Arial"/>
                <w:sz w:val="24"/>
                <w:szCs w:val="24"/>
              </w:rPr>
            </w:pPr>
          </w:p>
        </w:tc>
      </w:tr>
    </w:tbl>
    <w:p w14:paraId="5A2CE753" w14:textId="0E1BE461" w:rsidR="009460A3" w:rsidRDefault="009460A3">
      <w:pPr>
        <w:widowControl/>
        <w:autoSpaceDE/>
        <w:autoSpaceDN/>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B51518" w14:paraId="514D2283" w14:textId="77777777" w:rsidTr="003E6D1B">
        <w:trPr>
          <w:trHeight w:val="389"/>
        </w:trPr>
        <w:tc>
          <w:tcPr>
            <w:tcW w:w="10440" w:type="dxa"/>
            <w:tcBorders>
              <w:top w:val="double" w:sz="4" w:space="0" w:color="auto"/>
              <w:bottom w:val="double" w:sz="4" w:space="0" w:color="auto"/>
            </w:tcBorders>
            <w:shd w:val="clear" w:color="auto" w:fill="C6D9F1"/>
            <w:vAlign w:val="center"/>
          </w:tcPr>
          <w:p w14:paraId="1BBE3A4C" w14:textId="14D83393" w:rsidR="00CD7C58" w:rsidRDefault="002F16B8" w:rsidP="00513254">
            <w:pPr>
              <w:tabs>
                <w:tab w:val="left" w:pos="360"/>
                <w:tab w:val="left" w:pos="720"/>
                <w:tab w:val="left" w:pos="1260"/>
              </w:tabs>
              <w:rPr>
                <w:rFonts w:ascii="Arial" w:eastAsia="Calibri" w:hAnsi="Arial" w:cs="Arial"/>
                <w:b/>
                <w:sz w:val="24"/>
                <w:szCs w:val="24"/>
              </w:rPr>
            </w:pPr>
            <w:r w:rsidRPr="00B51518">
              <w:rPr>
                <w:rFonts w:ascii="Arial" w:eastAsia="Calibri" w:hAnsi="Arial" w:cs="Arial"/>
                <w:b/>
                <w:sz w:val="24"/>
                <w:szCs w:val="24"/>
              </w:rPr>
              <w:t xml:space="preserve">Provide a description of projects that occurred within the past five </w:t>
            </w:r>
            <w:r>
              <w:rPr>
                <w:rFonts w:ascii="Arial" w:eastAsia="Calibri" w:hAnsi="Arial" w:cs="Arial"/>
                <w:b/>
                <w:sz w:val="24"/>
                <w:szCs w:val="24"/>
              </w:rPr>
              <w:t xml:space="preserve">(5) </w:t>
            </w:r>
            <w:r w:rsidRPr="00B51518">
              <w:rPr>
                <w:rFonts w:ascii="Arial" w:eastAsia="Calibri" w:hAnsi="Arial" w:cs="Arial"/>
                <w:b/>
                <w:sz w:val="24"/>
                <w:szCs w:val="24"/>
              </w:rPr>
              <w:t xml:space="preserve">years which reflect experience and expertise needed in performing the functions described in </w:t>
            </w:r>
            <w:r>
              <w:rPr>
                <w:rFonts w:ascii="Arial" w:eastAsia="Calibri" w:hAnsi="Arial" w:cs="Arial"/>
                <w:b/>
                <w:sz w:val="24"/>
                <w:szCs w:val="24"/>
              </w:rPr>
              <w:t>Part II – Scope of Services to be Provided</w:t>
            </w:r>
            <w:r w:rsidRPr="00C97934">
              <w:rPr>
                <w:rFonts w:ascii="Arial" w:eastAsia="Calibri" w:hAnsi="Arial" w:cs="Arial"/>
                <w:b/>
                <w:sz w:val="24"/>
                <w:szCs w:val="24"/>
              </w:rPr>
              <w:t xml:space="preserve"> of the RFP</w:t>
            </w:r>
            <w:r w:rsidRPr="00B51518">
              <w:rPr>
                <w:rFonts w:ascii="Arial" w:eastAsia="Calibri" w:hAnsi="Arial" w:cs="Arial"/>
                <w:b/>
                <w:sz w:val="24"/>
                <w:szCs w:val="24"/>
              </w:rPr>
              <w:t>.  Please note that contract history with the State of Maine, whether positive or negative, may be considered in rating proposals even if not provided by the Bidder.</w:t>
            </w:r>
          </w:p>
          <w:p w14:paraId="141DAB9B" w14:textId="2EA96956" w:rsidR="00513254" w:rsidRPr="00513254" w:rsidRDefault="0024064D" w:rsidP="00513254">
            <w:pPr>
              <w:tabs>
                <w:tab w:val="left" w:pos="360"/>
                <w:tab w:val="left" w:pos="720"/>
                <w:tab w:val="left" w:pos="1260"/>
              </w:tabs>
              <w:rPr>
                <w:rFonts w:ascii="Arial" w:eastAsia="Calibri" w:hAnsi="Arial" w:cs="Arial"/>
                <w:iCs/>
                <w:sz w:val="24"/>
                <w:szCs w:val="24"/>
              </w:rPr>
            </w:pPr>
            <w:r>
              <w:rPr>
                <w:rFonts w:ascii="Arial" w:eastAsia="Calibri" w:hAnsi="Arial" w:cs="Arial"/>
                <w:bCs/>
                <w:i/>
                <w:iCs/>
                <w:sz w:val="24"/>
                <w:szCs w:val="24"/>
              </w:rPr>
              <w:t>In order to determine the Bidder’s eligibility, Bidders must d</w:t>
            </w:r>
            <w:r w:rsidR="00CD7C58" w:rsidRPr="0024064D">
              <w:rPr>
                <w:rFonts w:ascii="Arial" w:eastAsia="Calibri" w:hAnsi="Arial" w:cs="Arial"/>
                <w:bCs/>
                <w:i/>
                <w:iCs/>
                <w:sz w:val="24"/>
                <w:szCs w:val="24"/>
              </w:rPr>
              <w:t>emonstrate, at minimum, two (2) years’ experience in developing evidence and performing subsequent Disability/Blindness Determinations in accordance with the SSI standards for Disability/Blindness as established by the SSA in one (1) or a combination of the projects below.</w:t>
            </w:r>
          </w:p>
        </w:tc>
      </w:tr>
    </w:tbl>
    <w:p w14:paraId="13F75E15" w14:textId="77777777" w:rsidR="002F16B8" w:rsidRPr="00B51518" w:rsidRDefault="002F16B8" w:rsidP="002F16B8">
      <w:pPr>
        <w:rPr>
          <w:rFonts w:ascii="Arial" w:hAnsi="Arial" w:cs="Arial"/>
          <w:sz w:val="24"/>
          <w:szCs w:val="24"/>
        </w:rPr>
      </w:pPr>
      <w:bookmarkStart w:id="100" w:name="_Hlk147306266"/>
      <w:bookmarkEnd w:id="99"/>
    </w:p>
    <w:tbl>
      <w:tblPr>
        <w:tblW w:w="4964" w:type="pct"/>
        <w:tblInd w:w="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53"/>
        <w:gridCol w:w="1605"/>
        <w:gridCol w:w="853"/>
        <w:gridCol w:w="2475"/>
        <w:gridCol w:w="3138"/>
      </w:tblGrid>
      <w:tr w:rsidR="002F16B8" w:rsidRPr="00B51518" w14:paraId="3CAF9D90" w14:textId="77777777" w:rsidTr="002F16B8">
        <w:trPr>
          <w:trHeight w:val="389"/>
        </w:trPr>
        <w:tc>
          <w:tcPr>
            <w:tcW w:w="5000" w:type="pct"/>
            <w:gridSpan w:val="5"/>
            <w:tcBorders>
              <w:top w:val="double" w:sz="4" w:space="0" w:color="auto"/>
              <w:bottom w:val="single" w:sz="12" w:space="0" w:color="auto"/>
            </w:tcBorders>
            <w:shd w:val="clear" w:color="auto" w:fill="C6D9F1"/>
            <w:vAlign w:val="center"/>
          </w:tcPr>
          <w:p w14:paraId="13E11357" w14:textId="77777777" w:rsidR="002F16B8" w:rsidRPr="00B51518" w:rsidRDefault="002F16B8" w:rsidP="00462EE9">
            <w:pPr>
              <w:jc w:val="center"/>
              <w:rPr>
                <w:rFonts w:ascii="Arial" w:eastAsia="Calibri" w:hAnsi="Arial" w:cs="Arial"/>
                <w:sz w:val="24"/>
                <w:szCs w:val="24"/>
              </w:rPr>
            </w:pPr>
            <w:r w:rsidRPr="00B51518">
              <w:rPr>
                <w:rFonts w:ascii="Arial" w:eastAsia="Calibri" w:hAnsi="Arial" w:cs="Arial"/>
                <w:b/>
                <w:sz w:val="24"/>
                <w:szCs w:val="24"/>
              </w:rPr>
              <w:t>Project One</w:t>
            </w:r>
          </w:p>
        </w:tc>
      </w:tr>
      <w:tr w:rsidR="002F16B8" w:rsidRPr="00B51518" w14:paraId="582B965E" w14:textId="77777777" w:rsidTr="002F16B8">
        <w:trPr>
          <w:trHeight w:val="389"/>
        </w:trPr>
        <w:tc>
          <w:tcPr>
            <w:tcW w:w="1899" w:type="pct"/>
            <w:gridSpan w:val="2"/>
            <w:tcBorders>
              <w:top w:val="single" w:sz="12" w:space="0" w:color="auto"/>
              <w:bottom w:val="single" w:sz="4" w:space="0" w:color="auto"/>
            </w:tcBorders>
            <w:shd w:val="clear" w:color="auto" w:fill="C6D9F1"/>
            <w:vAlign w:val="center"/>
          </w:tcPr>
          <w:p w14:paraId="383C768E" w14:textId="77777777" w:rsidR="002F16B8" w:rsidRPr="00B51518" w:rsidRDefault="002F16B8" w:rsidP="00462EE9">
            <w:pPr>
              <w:rPr>
                <w:rFonts w:ascii="Arial" w:eastAsia="Calibri" w:hAnsi="Arial" w:cs="Arial"/>
                <w:b/>
                <w:sz w:val="24"/>
                <w:szCs w:val="24"/>
              </w:rPr>
            </w:pPr>
            <w:r>
              <w:rPr>
                <w:rFonts w:ascii="Arial" w:eastAsia="Calibri" w:hAnsi="Arial" w:cs="Arial"/>
                <w:b/>
                <w:sz w:val="24"/>
                <w:szCs w:val="24"/>
              </w:rPr>
              <w:t>Business Reference</w:t>
            </w:r>
            <w:r w:rsidRPr="00B51518">
              <w:rPr>
                <w:rFonts w:ascii="Arial" w:eastAsia="Calibri" w:hAnsi="Arial" w:cs="Arial"/>
                <w:b/>
                <w:sz w:val="24"/>
                <w:szCs w:val="24"/>
              </w:rPr>
              <w:t xml:space="preserve"> Name:</w:t>
            </w:r>
          </w:p>
        </w:tc>
        <w:tc>
          <w:tcPr>
            <w:tcW w:w="3101" w:type="pct"/>
            <w:gridSpan w:val="3"/>
            <w:tcBorders>
              <w:top w:val="single" w:sz="12" w:space="0" w:color="auto"/>
            </w:tcBorders>
            <w:shd w:val="clear" w:color="auto" w:fill="auto"/>
            <w:vAlign w:val="center"/>
          </w:tcPr>
          <w:p w14:paraId="029CE5E1" w14:textId="77777777" w:rsidR="002F16B8" w:rsidRPr="00B51518" w:rsidRDefault="002F16B8" w:rsidP="00462EE9">
            <w:pPr>
              <w:rPr>
                <w:rFonts w:ascii="Arial" w:eastAsia="Calibri" w:hAnsi="Arial" w:cs="Arial"/>
                <w:sz w:val="24"/>
                <w:szCs w:val="24"/>
              </w:rPr>
            </w:pPr>
          </w:p>
        </w:tc>
      </w:tr>
      <w:tr w:rsidR="002F16B8" w:rsidRPr="00B51518" w14:paraId="78994927" w14:textId="77777777" w:rsidTr="002F16B8">
        <w:trPr>
          <w:trHeight w:val="389"/>
        </w:trPr>
        <w:tc>
          <w:tcPr>
            <w:tcW w:w="1899" w:type="pct"/>
            <w:gridSpan w:val="2"/>
            <w:tcBorders>
              <w:top w:val="single" w:sz="4" w:space="0" w:color="auto"/>
              <w:bottom w:val="single" w:sz="4" w:space="0" w:color="auto"/>
            </w:tcBorders>
            <w:shd w:val="clear" w:color="auto" w:fill="C6D9F1"/>
            <w:vAlign w:val="center"/>
          </w:tcPr>
          <w:p w14:paraId="1B3485BF" w14:textId="77777777" w:rsidR="002F16B8" w:rsidRPr="00B51518" w:rsidRDefault="002F16B8" w:rsidP="00462EE9">
            <w:pPr>
              <w:rPr>
                <w:rFonts w:ascii="Arial" w:eastAsia="Calibri" w:hAnsi="Arial" w:cs="Arial"/>
                <w:b/>
                <w:sz w:val="24"/>
                <w:szCs w:val="24"/>
              </w:rPr>
            </w:pPr>
            <w:r>
              <w:rPr>
                <w:rFonts w:ascii="Arial" w:eastAsia="Calibri" w:hAnsi="Arial" w:cs="Arial"/>
                <w:b/>
                <w:sz w:val="24"/>
                <w:szCs w:val="24"/>
              </w:rPr>
              <w:t xml:space="preserve">Reference </w:t>
            </w:r>
            <w:r w:rsidRPr="00B51518">
              <w:rPr>
                <w:rFonts w:ascii="Arial" w:eastAsia="Calibri" w:hAnsi="Arial" w:cs="Arial"/>
                <w:b/>
                <w:sz w:val="24"/>
                <w:szCs w:val="24"/>
              </w:rPr>
              <w:t>Contact Person:</w:t>
            </w:r>
          </w:p>
        </w:tc>
        <w:tc>
          <w:tcPr>
            <w:tcW w:w="3101" w:type="pct"/>
            <w:gridSpan w:val="3"/>
            <w:shd w:val="clear" w:color="auto" w:fill="auto"/>
            <w:vAlign w:val="center"/>
          </w:tcPr>
          <w:p w14:paraId="48FBA297" w14:textId="77777777" w:rsidR="002F16B8" w:rsidRPr="00B51518" w:rsidRDefault="002F16B8" w:rsidP="00462EE9">
            <w:pPr>
              <w:rPr>
                <w:rFonts w:ascii="Arial" w:eastAsia="Calibri" w:hAnsi="Arial" w:cs="Arial"/>
                <w:sz w:val="24"/>
                <w:szCs w:val="24"/>
              </w:rPr>
            </w:pPr>
          </w:p>
        </w:tc>
      </w:tr>
      <w:tr w:rsidR="002F16B8" w:rsidRPr="00B51518" w14:paraId="2624B3DA" w14:textId="77777777" w:rsidTr="002F16B8">
        <w:trPr>
          <w:trHeight w:val="389"/>
        </w:trPr>
        <w:tc>
          <w:tcPr>
            <w:tcW w:w="1899" w:type="pct"/>
            <w:gridSpan w:val="2"/>
            <w:tcBorders>
              <w:top w:val="single" w:sz="4" w:space="0" w:color="auto"/>
              <w:bottom w:val="single" w:sz="4" w:space="0" w:color="auto"/>
            </w:tcBorders>
            <w:shd w:val="clear" w:color="auto" w:fill="C6D9F1"/>
            <w:vAlign w:val="center"/>
          </w:tcPr>
          <w:p w14:paraId="2B985641" w14:textId="77777777" w:rsidR="002F16B8" w:rsidRPr="00B51518" w:rsidRDefault="002F16B8" w:rsidP="00462EE9">
            <w:pPr>
              <w:rPr>
                <w:rFonts w:ascii="Arial" w:eastAsia="Calibri" w:hAnsi="Arial" w:cs="Arial"/>
                <w:b/>
                <w:sz w:val="24"/>
                <w:szCs w:val="24"/>
              </w:rPr>
            </w:pPr>
            <w:r w:rsidRPr="00B51518">
              <w:rPr>
                <w:rFonts w:ascii="Arial" w:eastAsia="Calibri" w:hAnsi="Arial" w:cs="Arial"/>
                <w:b/>
                <w:sz w:val="24"/>
                <w:szCs w:val="24"/>
              </w:rPr>
              <w:t>Telephone:</w:t>
            </w:r>
          </w:p>
        </w:tc>
        <w:tc>
          <w:tcPr>
            <w:tcW w:w="3101" w:type="pct"/>
            <w:gridSpan w:val="3"/>
            <w:tcBorders>
              <w:bottom w:val="single" w:sz="4" w:space="0" w:color="auto"/>
            </w:tcBorders>
            <w:shd w:val="clear" w:color="auto" w:fill="auto"/>
            <w:vAlign w:val="center"/>
          </w:tcPr>
          <w:p w14:paraId="0E31C379" w14:textId="77777777" w:rsidR="002F16B8" w:rsidRPr="00B51518" w:rsidRDefault="002F16B8" w:rsidP="00462EE9">
            <w:pPr>
              <w:rPr>
                <w:rFonts w:ascii="Arial" w:eastAsia="Calibri" w:hAnsi="Arial" w:cs="Arial"/>
                <w:sz w:val="24"/>
                <w:szCs w:val="24"/>
              </w:rPr>
            </w:pPr>
          </w:p>
        </w:tc>
      </w:tr>
      <w:tr w:rsidR="002F16B8" w:rsidRPr="00B51518" w14:paraId="559B55D7" w14:textId="77777777" w:rsidTr="002F16B8">
        <w:trPr>
          <w:trHeight w:val="389"/>
        </w:trPr>
        <w:tc>
          <w:tcPr>
            <w:tcW w:w="1899" w:type="pct"/>
            <w:gridSpan w:val="2"/>
            <w:tcBorders>
              <w:top w:val="single" w:sz="4" w:space="0" w:color="auto"/>
              <w:bottom w:val="single" w:sz="12" w:space="0" w:color="auto"/>
            </w:tcBorders>
            <w:shd w:val="clear" w:color="auto" w:fill="C6D9F1"/>
            <w:vAlign w:val="center"/>
          </w:tcPr>
          <w:p w14:paraId="69148331" w14:textId="77777777" w:rsidR="002F16B8" w:rsidRPr="00B51518" w:rsidRDefault="002F16B8" w:rsidP="00462EE9">
            <w:pPr>
              <w:rPr>
                <w:rFonts w:ascii="Arial" w:eastAsia="Calibri" w:hAnsi="Arial" w:cs="Arial"/>
                <w:b/>
                <w:sz w:val="24"/>
                <w:szCs w:val="24"/>
              </w:rPr>
            </w:pPr>
            <w:r w:rsidRPr="00B51518">
              <w:rPr>
                <w:rFonts w:ascii="Arial" w:eastAsia="Calibri" w:hAnsi="Arial" w:cs="Arial"/>
                <w:b/>
                <w:sz w:val="24"/>
                <w:szCs w:val="24"/>
              </w:rPr>
              <w:t>E-Mail:</w:t>
            </w:r>
          </w:p>
        </w:tc>
        <w:tc>
          <w:tcPr>
            <w:tcW w:w="3101" w:type="pct"/>
            <w:gridSpan w:val="3"/>
            <w:tcBorders>
              <w:top w:val="single" w:sz="4" w:space="0" w:color="auto"/>
              <w:bottom w:val="single" w:sz="12" w:space="0" w:color="auto"/>
            </w:tcBorders>
            <w:shd w:val="clear" w:color="auto" w:fill="auto"/>
            <w:vAlign w:val="center"/>
          </w:tcPr>
          <w:p w14:paraId="52F9D633" w14:textId="77777777" w:rsidR="002F16B8" w:rsidRPr="00B51518" w:rsidRDefault="002F16B8" w:rsidP="00462EE9">
            <w:pPr>
              <w:rPr>
                <w:rFonts w:ascii="Arial" w:eastAsia="Calibri" w:hAnsi="Arial" w:cs="Arial"/>
                <w:sz w:val="24"/>
                <w:szCs w:val="24"/>
              </w:rPr>
            </w:pPr>
          </w:p>
        </w:tc>
      </w:tr>
      <w:tr w:rsidR="002F16B8" w:rsidRPr="00B51518" w14:paraId="7DEEFB80" w14:textId="77777777" w:rsidTr="002F16B8">
        <w:trPr>
          <w:trHeight w:val="389"/>
        </w:trPr>
        <w:tc>
          <w:tcPr>
            <w:tcW w:w="5000" w:type="pct"/>
            <w:gridSpan w:val="5"/>
            <w:tcBorders>
              <w:top w:val="single" w:sz="12" w:space="0" w:color="auto"/>
              <w:bottom w:val="single" w:sz="12" w:space="0" w:color="auto"/>
            </w:tcBorders>
            <w:shd w:val="clear" w:color="auto" w:fill="C6D9F1"/>
            <w:vAlign w:val="center"/>
          </w:tcPr>
          <w:p w14:paraId="433907DA" w14:textId="77777777" w:rsidR="002F16B8" w:rsidRPr="00B51518" w:rsidRDefault="002F16B8" w:rsidP="00462EE9">
            <w:pPr>
              <w:jc w:val="center"/>
              <w:rPr>
                <w:rFonts w:ascii="Arial" w:eastAsia="Calibri" w:hAnsi="Arial" w:cs="Arial"/>
                <w:sz w:val="24"/>
                <w:szCs w:val="24"/>
              </w:rPr>
            </w:pPr>
            <w:r w:rsidRPr="00B51518">
              <w:rPr>
                <w:rFonts w:ascii="Arial" w:eastAsia="Calibri" w:hAnsi="Arial" w:cs="Arial"/>
                <w:b/>
                <w:sz w:val="24"/>
                <w:szCs w:val="24"/>
              </w:rPr>
              <w:t>Description of Project</w:t>
            </w:r>
          </w:p>
        </w:tc>
      </w:tr>
      <w:tr w:rsidR="002F16B8" w:rsidRPr="00B51518" w14:paraId="351ECCF9" w14:textId="77777777" w:rsidTr="002F16B8">
        <w:trPr>
          <w:trHeight w:val="389"/>
        </w:trPr>
        <w:tc>
          <w:tcPr>
            <w:tcW w:w="1129" w:type="pct"/>
            <w:tcBorders>
              <w:top w:val="single" w:sz="12" w:space="0" w:color="auto"/>
              <w:bottom w:val="single" w:sz="12" w:space="0" w:color="auto"/>
            </w:tcBorders>
            <w:shd w:val="clear" w:color="auto" w:fill="C6D9F1"/>
            <w:vAlign w:val="center"/>
          </w:tcPr>
          <w:p w14:paraId="54335E60" w14:textId="77777777" w:rsidR="002F16B8" w:rsidRPr="00B51518" w:rsidRDefault="002F16B8" w:rsidP="00462EE9">
            <w:pPr>
              <w:rPr>
                <w:rFonts w:ascii="Arial" w:eastAsia="Calibri" w:hAnsi="Arial" w:cs="Arial"/>
                <w:b/>
                <w:sz w:val="24"/>
                <w:szCs w:val="24"/>
              </w:rPr>
            </w:pPr>
            <w:bookmarkStart w:id="101" w:name="_Hlk145929254"/>
            <w:r>
              <w:rPr>
                <w:rFonts w:ascii="Arial" w:eastAsia="Calibri" w:hAnsi="Arial" w:cs="Arial"/>
                <w:b/>
                <w:sz w:val="24"/>
                <w:szCs w:val="24"/>
              </w:rPr>
              <w:t>Project Start Date</w:t>
            </w:r>
          </w:p>
        </w:tc>
        <w:tc>
          <w:tcPr>
            <w:tcW w:w="1179" w:type="pct"/>
            <w:gridSpan w:val="2"/>
            <w:tcBorders>
              <w:top w:val="single" w:sz="12" w:space="0" w:color="auto"/>
              <w:bottom w:val="single" w:sz="12" w:space="0" w:color="auto"/>
            </w:tcBorders>
            <w:shd w:val="clear" w:color="auto" w:fill="auto"/>
            <w:vAlign w:val="center"/>
          </w:tcPr>
          <w:p w14:paraId="51B872E6" w14:textId="77777777" w:rsidR="002F16B8" w:rsidRPr="00B51518" w:rsidRDefault="002F16B8" w:rsidP="00462EE9">
            <w:pPr>
              <w:rPr>
                <w:rFonts w:ascii="Arial" w:eastAsia="Calibri" w:hAnsi="Arial" w:cs="Arial"/>
                <w:b/>
                <w:sz w:val="24"/>
                <w:szCs w:val="24"/>
              </w:rPr>
            </w:pPr>
          </w:p>
        </w:tc>
        <w:tc>
          <w:tcPr>
            <w:tcW w:w="1187" w:type="pct"/>
            <w:tcBorders>
              <w:top w:val="single" w:sz="12" w:space="0" w:color="auto"/>
              <w:bottom w:val="single" w:sz="12" w:space="0" w:color="auto"/>
            </w:tcBorders>
            <w:shd w:val="clear" w:color="auto" w:fill="C6D9F1"/>
            <w:vAlign w:val="center"/>
          </w:tcPr>
          <w:p w14:paraId="2C1CBC38" w14:textId="77777777" w:rsidR="002F16B8" w:rsidRPr="00B51518" w:rsidRDefault="002F16B8" w:rsidP="00462EE9">
            <w:pPr>
              <w:rPr>
                <w:rFonts w:ascii="Arial" w:eastAsia="Calibri" w:hAnsi="Arial" w:cs="Arial"/>
                <w:b/>
                <w:sz w:val="24"/>
                <w:szCs w:val="24"/>
              </w:rPr>
            </w:pPr>
            <w:r>
              <w:rPr>
                <w:rFonts w:ascii="Arial" w:eastAsia="Calibri" w:hAnsi="Arial" w:cs="Arial"/>
                <w:b/>
                <w:sz w:val="24"/>
                <w:szCs w:val="24"/>
              </w:rPr>
              <w:t>Project End Date</w:t>
            </w:r>
          </w:p>
        </w:tc>
        <w:tc>
          <w:tcPr>
            <w:tcW w:w="1505" w:type="pct"/>
            <w:tcBorders>
              <w:top w:val="single" w:sz="12" w:space="0" w:color="auto"/>
              <w:bottom w:val="single" w:sz="12" w:space="0" w:color="auto"/>
            </w:tcBorders>
            <w:shd w:val="clear" w:color="auto" w:fill="auto"/>
            <w:vAlign w:val="center"/>
          </w:tcPr>
          <w:p w14:paraId="656D81F0" w14:textId="77777777" w:rsidR="002F16B8" w:rsidRPr="00B51518" w:rsidRDefault="002F16B8" w:rsidP="00462EE9">
            <w:pPr>
              <w:rPr>
                <w:rFonts w:ascii="Arial" w:eastAsia="Calibri" w:hAnsi="Arial" w:cs="Arial"/>
                <w:b/>
                <w:sz w:val="24"/>
                <w:szCs w:val="24"/>
              </w:rPr>
            </w:pPr>
          </w:p>
        </w:tc>
      </w:tr>
      <w:bookmarkEnd w:id="101"/>
      <w:tr w:rsidR="002F16B8" w:rsidRPr="00B51518" w14:paraId="13383038" w14:textId="77777777" w:rsidTr="002F16B8">
        <w:trPr>
          <w:trHeight w:val="389"/>
        </w:trPr>
        <w:tc>
          <w:tcPr>
            <w:tcW w:w="5000" w:type="pct"/>
            <w:gridSpan w:val="5"/>
            <w:tcBorders>
              <w:top w:val="single" w:sz="12" w:space="0" w:color="auto"/>
            </w:tcBorders>
            <w:shd w:val="clear" w:color="auto" w:fill="auto"/>
          </w:tcPr>
          <w:p w14:paraId="79AA3ECD" w14:textId="77777777" w:rsidR="002F16B8" w:rsidRPr="00B51518" w:rsidRDefault="002F16B8" w:rsidP="00462EE9">
            <w:pPr>
              <w:rPr>
                <w:rFonts w:ascii="Arial" w:eastAsia="Calibri" w:hAnsi="Arial" w:cs="Arial"/>
                <w:sz w:val="24"/>
                <w:szCs w:val="24"/>
              </w:rPr>
            </w:pPr>
          </w:p>
        </w:tc>
      </w:tr>
    </w:tbl>
    <w:p w14:paraId="6D9E7DA0" w14:textId="77777777" w:rsidR="002F16B8" w:rsidRPr="00B51518" w:rsidRDefault="002F16B8" w:rsidP="002F16B8">
      <w:pPr>
        <w:rPr>
          <w:rFonts w:ascii="Arial" w:hAnsi="Arial" w:cs="Arial"/>
          <w:sz w:val="24"/>
          <w:szCs w:val="24"/>
        </w:rPr>
      </w:pPr>
    </w:p>
    <w:tbl>
      <w:tblPr>
        <w:tblW w:w="4964" w:type="pct"/>
        <w:tblInd w:w="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347"/>
        <w:gridCol w:w="976"/>
        <w:gridCol w:w="1468"/>
        <w:gridCol w:w="2535"/>
        <w:gridCol w:w="3098"/>
      </w:tblGrid>
      <w:tr w:rsidR="002F16B8" w:rsidRPr="00B51518" w14:paraId="4BD8F9C7" w14:textId="77777777" w:rsidTr="002F16B8">
        <w:trPr>
          <w:trHeight w:val="389"/>
        </w:trPr>
        <w:tc>
          <w:tcPr>
            <w:tcW w:w="5000" w:type="pct"/>
            <w:gridSpan w:val="5"/>
            <w:tcBorders>
              <w:top w:val="double" w:sz="4" w:space="0" w:color="auto"/>
              <w:bottom w:val="single" w:sz="12" w:space="0" w:color="auto"/>
            </w:tcBorders>
            <w:shd w:val="clear" w:color="auto" w:fill="C6D9F1"/>
            <w:vAlign w:val="center"/>
          </w:tcPr>
          <w:p w14:paraId="7446668C" w14:textId="77777777" w:rsidR="002F16B8" w:rsidRPr="00B51518" w:rsidRDefault="002F16B8" w:rsidP="00462EE9">
            <w:pPr>
              <w:jc w:val="center"/>
              <w:rPr>
                <w:rFonts w:ascii="Arial" w:eastAsia="Calibri" w:hAnsi="Arial" w:cs="Arial"/>
                <w:sz w:val="24"/>
                <w:szCs w:val="24"/>
              </w:rPr>
            </w:pPr>
            <w:r w:rsidRPr="00B51518">
              <w:rPr>
                <w:rFonts w:ascii="Arial" w:eastAsia="Calibri" w:hAnsi="Arial" w:cs="Arial"/>
                <w:b/>
                <w:sz w:val="24"/>
                <w:szCs w:val="24"/>
              </w:rPr>
              <w:t>Project Two</w:t>
            </w:r>
          </w:p>
        </w:tc>
      </w:tr>
      <w:tr w:rsidR="002F16B8" w:rsidRPr="00B51518" w14:paraId="66256970" w14:textId="77777777" w:rsidTr="002F16B8">
        <w:trPr>
          <w:trHeight w:val="389"/>
        </w:trPr>
        <w:tc>
          <w:tcPr>
            <w:tcW w:w="1594" w:type="pct"/>
            <w:gridSpan w:val="2"/>
            <w:tcBorders>
              <w:top w:val="single" w:sz="12" w:space="0" w:color="auto"/>
              <w:bottom w:val="single" w:sz="4" w:space="0" w:color="auto"/>
            </w:tcBorders>
            <w:shd w:val="clear" w:color="auto" w:fill="C6D9F1"/>
            <w:vAlign w:val="center"/>
          </w:tcPr>
          <w:p w14:paraId="5DF316F1" w14:textId="77777777" w:rsidR="002F16B8" w:rsidRPr="00B51518" w:rsidRDefault="002F16B8" w:rsidP="00462EE9">
            <w:pPr>
              <w:rPr>
                <w:rFonts w:ascii="Arial" w:eastAsia="Calibri" w:hAnsi="Arial" w:cs="Arial"/>
                <w:b/>
                <w:sz w:val="24"/>
                <w:szCs w:val="24"/>
              </w:rPr>
            </w:pPr>
            <w:r>
              <w:rPr>
                <w:rFonts w:ascii="Arial" w:eastAsia="Calibri" w:hAnsi="Arial" w:cs="Arial"/>
                <w:b/>
                <w:sz w:val="24"/>
                <w:szCs w:val="24"/>
              </w:rPr>
              <w:lastRenderedPageBreak/>
              <w:t>Business Reference</w:t>
            </w:r>
            <w:r w:rsidRPr="00B51518">
              <w:rPr>
                <w:rFonts w:ascii="Arial" w:eastAsia="Calibri" w:hAnsi="Arial" w:cs="Arial"/>
                <w:b/>
                <w:sz w:val="24"/>
                <w:szCs w:val="24"/>
              </w:rPr>
              <w:t xml:space="preserve"> Name:</w:t>
            </w:r>
          </w:p>
        </w:tc>
        <w:tc>
          <w:tcPr>
            <w:tcW w:w="3406" w:type="pct"/>
            <w:gridSpan w:val="3"/>
            <w:tcBorders>
              <w:top w:val="single" w:sz="12" w:space="0" w:color="auto"/>
            </w:tcBorders>
            <w:shd w:val="clear" w:color="auto" w:fill="auto"/>
            <w:vAlign w:val="center"/>
          </w:tcPr>
          <w:p w14:paraId="51C3F89C" w14:textId="77777777" w:rsidR="002F16B8" w:rsidRPr="00B51518" w:rsidRDefault="002F16B8" w:rsidP="00462EE9">
            <w:pPr>
              <w:rPr>
                <w:rFonts w:ascii="Arial" w:eastAsia="Calibri" w:hAnsi="Arial" w:cs="Arial"/>
                <w:sz w:val="24"/>
                <w:szCs w:val="24"/>
              </w:rPr>
            </w:pPr>
          </w:p>
        </w:tc>
      </w:tr>
      <w:tr w:rsidR="002F16B8" w:rsidRPr="00B51518" w14:paraId="148F0E35" w14:textId="77777777" w:rsidTr="002F16B8">
        <w:trPr>
          <w:trHeight w:val="389"/>
        </w:trPr>
        <w:tc>
          <w:tcPr>
            <w:tcW w:w="1594" w:type="pct"/>
            <w:gridSpan w:val="2"/>
            <w:tcBorders>
              <w:top w:val="single" w:sz="4" w:space="0" w:color="auto"/>
              <w:bottom w:val="single" w:sz="4" w:space="0" w:color="auto"/>
            </w:tcBorders>
            <w:shd w:val="clear" w:color="auto" w:fill="C6D9F1"/>
            <w:vAlign w:val="center"/>
          </w:tcPr>
          <w:p w14:paraId="444AD5B0" w14:textId="77777777" w:rsidR="002F16B8" w:rsidRPr="00B51518" w:rsidRDefault="002F16B8" w:rsidP="00462EE9">
            <w:pPr>
              <w:rPr>
                <w:rFonts w:ascii="Arial" w:eastAsia="Calibri" w:hAnsi="Arial" w:cs="Arial"/>
                <w:b/>
                <w:sz w:val="24"/>
                <w:szCs w:val="24"/>
              </w:rPr>
            </w:pPr>
            <w:r>
              <w:rPr>
                <w:rFonts w:ascii="Arial" w:eastAsia="Calibri" w:hAnsi="Arial" w:cs="Arial"/>
                <w:b/>
                <w:sz w:val="24"/>
                <w:szCs w:val="24"/>
              </w:rPr>
              <w:t xml:space="preserve">Reference </w:t>
            </w:r>
            <w:r w:rsidRPr="00B51518">
              <w:rPr>
                <w:rFonts w:ascii="Arial" w:eastAsia="Calibri" w:hAnsi="Arial" w:cs="Arial"/>
                <w:b/>
                <w:sz w:val="24"/>
                <w:szCs w:val="24"/>
              </w:rPr>
              <w:t>Contact Person:</w:t>
            </w:r>
          </w:p>
        </w:tc>
        <w:tc>
          <w:tcPr>
            <w:tcW w:w="3406" w:type="pct"/>
            <w:gridSpan w:val="3"/>
            <w:shd w:val="clear" w:color="auto" w:fill="auto"/>
            <w:vAlign w:val="center"/>
          </w:tcPr>
          <w:p w14:paraId="05F49F47" w14:textId="77777777" w:rsidR="002F16B8" w:rsidRPr="00B51518" w:rsidRDefault="002F16B8" w:rsidP="00462EE9">
            <w:pPr>
              <w:rPr>
                <w:rFonts w:ascii="Arial" w:eastAsia="Calibri" w:hAnsi="Arial" w:cs="Arial"/>
                <w:sz w:val="24"/>
                <w:szCs w:val="24"/>
              </w:rPr>
            </w:pPr>
          </w:p>
        </w:tc>
      </w:tr>
      <w:tr w:rsidR="002F16B8" w:rsidRPr="00B51518" w14:paraId="595F364D" w14:textId="77777777" w:rsidTr="002F16B8">
        <w:trPr>
          <w:trHeight w:val="389"/>
        </w:trPr>
        <w:tc>
          <w:tcPr>
            <w:tcW w:w="1594" w:type="pct"/>
            <w:gridSpan w:val="2"/>
            <w:tcBorders>
              <w:top w:val="single" w:sz="4" w:space="0" w:color="auto"/>
              <w:bottom w:val="single" w:sz="4" w:space="0" w:color="auto"/>
            </w:tcBorders>
            <w:shd w:val="clear" w:color="auto" w:fill="C6D9F1"/>
            <w:vAlign w:val="center"/>
          </w:tcPr>
          <w:p w14:paraId="4F20CF8F" w14:textId="77777777" w:rsidR="002F16B8" w:rsidRPr="00B51518" w:rsidRDefault="002F16B8" w:rsidP="00462EE9">
            <w:pPr>
              <w:rPr>
                <w:rFonts w:ascii="Arial" w:eastAsia="Calibri" w:hAnsi="Arial" w:cs="Arial"/>
                <w:b/>
                <w:sz w:val="24"/>
                <w:szCs w:val="24"/>
              </w:rPr>
            </w:pPr>
            <w:r w:rsidRPr="00B51518">
              <w:rPr>
                <w:rFonts w:ascii="Arial" w:eastAsia="Calibri" w:hAnsi="Arial" w:cs="Arial"/>
                <w:b/>
                <w:sz w:val="24"/>
                <w:szCs w:val="24"/>
              </w:rPr>
              <w:t>Telephone:</w:t>
            </w:r>
          </w:p>
        </w:tc>
        <w:tc>
          <w:tcPr>
            <w:tcW w:w="3406" w:type="pct"/>
            <w:gridSpan w:val="3"/>
            <w:tcBorders>
              <w:bottom w:val="single" w:sz="4" w:space="0" w:color="auto"/>
            </w:tcBorders>
            <w:shd w:val="clear" w:color="auto" w:fill="auto"/>
            <w:vAlign w:val="center"/>
          </w:tcPr>
          <w:p w14:paraId="38C785A7" w14:textId="77777777" w:rsidR="002F16B8" w:rsidRPr="00B51518" w:rsidRDefault="002F16B8" w:rsidP="00462EE9">
            <w:pPr>
              <w:rPr>
                <w:rFonts w:ascii="Arial" w:eastAsia="Calibri" w:hAnsi="Arial" w:cs="Arial"/>
                <w:sz w:val="24"/>
                <w:szCs w:val="24"/>
              </w:rPr>
            </w:pPr>
          </w:p>
        </w:tc>
      </w:tr>
      <w:tr w:rsidR="002F16B8" w:rsidRPr="00B51518" w14:paraId="2CF0D01E" w14:textId="77777777" w:rsidTr="002F16B8">
        <w:trPr>
          <w:trHeight w:val="389"/>
        </w:trPr>
        <w:tc>
          <w:tcPr>
            <w:tcW w:w="1594" w:type="pct"/>
            <w:gridSpan w:val="2"/>
            <w:tcBorders>
              <w:top w:val="single" w:sz="4" w:space="0" w:color="auto"/>
              <w:bottom w:val="single" w:sz="12" w:space="0" w:color="auto"/>
            </w:tcBorders>
            <w:shd w:val="clear" w:color="auto" w:fill="C6D9F1"/>
            <w:vAlign w:val="center"/>
          </w:tcPr>
          <w:p w14:paraId="34B3119F" w14:textId="77777777" w:rsidR="002F16B8" w:rsidRPr="00B51518" w:rsidRDefault="002F16B8" w:rsidP="00462EE9">
            <w:pPr>
              <w:rPr>
                <w:rFonts w:ascii="Arial" w:eastAsia="Calibri" w:hAnsi="Arial" w:cs="Arial"/>
                <w:b/>
                <w:sz w:val="24"/>
                <w:szCs w:val="24"/>
              </w:rPr>
            </w:pPr>
            <w:r w:rsidRPr="00B51518">
              <w:rPr>
                <w:rFonts w:ascii="Arial" w:eastAsia="Calibri" w:hAnsi="Arial" w:cs="Arial"/>
                <w:b/>
                <w:sz w:val="24"/>
                <w:szCs w:val="24"/>
              </w:rPr>
              <w:t>E-Mail:</w:t>
            </w:r>
          </w:p>
        </w:tc>
        <w:tc>
          <w:tcPr>
            <w:tcW w:w="3406" w:type="pct"/>
            <w:gridSpan w:val="3"/>
            <w:tcBorders>
              <w:top w:val="single" w:sz="4" w:space="0" w:color="auto"/>
              <w:bottom w:val="single" w:sz="12" w:space="0" w:color="auto"/>
            </w:tcBorders>
            <w:shd w:val="clear" w:color="auto" w:fill="auto"/>
            <w:vAlign w:val="center"/>
          </w:tcPr>
          <w:p w14:paraId="54B7DEF2" w14:textId="77777777" w:rsidR="002F16B8" w:rsidRPr="00B51518" w:rsidRDefault="002F16B8" w:rsidP="00462EE9">
            <w:pPr>
              <w:rPr>
                <w:rFonts w:ascii="Arial" w:eastAsia="Calibri" w:hAnsi="Arial" w:cs="Arial"/>
                <w:sz w:val="24"/>
                <w:szCs w:val="24"/>
              </w:rPr>
            </w:pPr>
          </w:p>
        </w:tc>
      </w:tr>
      <w:tr w:rsidR="002F16B8" w:rsidRPr="00B51518" w14:paraId="44C4FC5E" w14:textId="77777777" w:rsidTr="002F16B8">
        <w:trPr>
          <w:trHeight w:val="389"/>
        </w:trPr>
        <w:tc>
          <w:tcPr>
            <w:tcW w:w="5000" w:type="pct"/>
            <w:gridSpan w:val="5"/>
            <w:tcBorders>
              <w:top w:val="single" w:sz="12" w:space="0" w:color="auto"/>
              <w:bottom w:val="single" w:sz="12" w:space="0" w:color="auto"/>
            </w:tcBorders>
            <w:shd w:val="clear" w:color="auto" w:fill="C6D9F1"/>
            <w:vAlign w:val="center"/>
          </w:tcPr>
          <w:p w14:paraId="2D6CDF73" w14:textId="77777777" w:rsidR="002F16B8" w:rsidRPr="00B51518" w:rsidRDefault="002F16B8" w:rsidP="00462EE9">
            <w:pPr>
              <w:jc w:val="center"/>
              <w:rPr>
                <w:rFonts w:ascii="Arial" w:eastAsia="Calibri" w:hAnsi="Arial" w:cs="Arial"/>
                <w:sz w:val="24"/>
                <w:szCs w:val="24"/>
              </w:rPr>
            </w:pPr>
            <w:r w:rsidRPr="00B51518">
              <w:rPr>
                <w:rFonts w:ascii="Arial" w:eastAsia="Calibri" w:hAnsi="Arial" w:cs="Arial"/>
                <w:b/>
                <w:sz w:val="24"/>
                <w:szCs w:val="24"/>
              </w:rPr>
              <w:t>Description of Project</w:t>
            </w:r>
          </w:p>
        </w:tc>
      </w:tr>
      <w:tr w:rsidR="002F16B8" w:rsidRPr="00B51518" w14:paraId="00B33F8E" w14:textId="77777777" w:rsidTr="002F16B8">
        <w:trPr>
          <w:trHeight w:val="389"/>
        </w:trPr>
        <w:tc>
          <w:tcPr>
            <w:tcW w:w="1126" w:type="pct"/>
            <w:tcBorders>
              <w:top w:val="single" w:sz="12" w:space="0" w:color="auto"/>
              <w:bottom w:val="single" w:sz="12" w:space="0" w:color="auto"/>
            </w:tcBorders>
            <w:shd w:val="clear" w:color="auto" w:fill="C6D9F1"/>
            <w:vAlign w:val="center"/>
          </w:tcPr>
          <w:p w14:paraId="541287D3" w14:textId="77777777" w:rsidR="002F16B8" w:rsidRPr="00B51518" w:rsidRDefault="002F16B8" w:rsidP="00462EE9">
            <w:pPr>
              <w:rPr>
                <w:rFonts w:ascii="Arial" w:eastAsia="Calibri" w:hAnsi="Arial" w:cs="Arial"/>
                <w:b/>
                <w:sz w:val="24"/>
                <w:szCs w:val="24"/>
              </w:rPr>
            </w:pPr>
            <w:bookmarkStart w:id="102" w:name="_Hlk145929310"/>
            <w:r>
              <w:rPr>
                <w:rFonts w:ascii="Arial" w:eastAsia="Calibri" w:hAnsi="Arial" w:cs="Arial"/>
                <w:b/>
                <w:sz w:val="24"/>
                <w:szCs w:val="24"/>
              </w:rPr>
              <w:t>Project Start Date</w:t>
            </w:r>
          </w:p>
        </w:tc>
        <w:tc>
          <w:tcPr>
            <w:tcW w:w="1172" w:type="pct"/>
            <w:gridSpan w:val="2"/>
            <w:tcBorders>
              <w:top w:val="single" w:sz="12" w:space="0" w:color="auto"/>
              <w:bottom w:val="single" w:sz="12" w:space="0" w:color="auto"/>
            </w:tcBorders>
            <w:shd w:val="clear" w:color="auto" w:fill="auto"/>
            <w:vAlign w:val="center"/>
          </w:tcPr>
          <w:p w14:paraId="65F19626" w14:textId="77777777" w:rsidR="002F16B8" w:rsidRPr="00B51518" w:rsidRDefault="002F16B8" w:rsidP="00462EE9">
            <w:pPr>
              <w:rPr>
                <w:rFonts w:ascii="Arial" w:eastAsia="Calibri" w:hAnsi="Arial" w:cs="Arial"/>
                <w:b/>
                <w:sz w:val="24"/>
                <w:szCs w:val="24"/>
              </w:rPr>
            </w:pPr>
          </w:p>
        </w:tc>
        <w:tc>
          <w:tcPr>
            <w:tcW w:w="1216" w:type="pct"/>
            <w:tcBorders>
              <w:top w:val="single" w:sz="12" w:space="0" w:color="auto"/>
              <w:bottom w:val="single" w:sz="12" w:space="0" w:color="auto"/>
            </w:tcBorders>
            <w:shd w:val="clear" w:color="auto" w:fill="C6D9F1"/>
            <w:vAlign w:val="center"/>
          </w:tcPr>
          <w:p w14:paraId="001A0A3F" w14:textId="77777777" w:rsidR="002F16B8" w:rsidRPr="00B51518" w:rsidRDefault="002F16B8" w:rsidP="00462EE9">
            <w:pPr>
              <w:rPr>
                <w:rFonts w:ascii="Arial" w:eastAsia="Calibri" w:hAnsi="Arial" w:cs="Arial"/>
                <w:b/>
                <w:sz w:val="24"/>
                <w:szCs w:val="24"/>
              </w:rPr>
            </w:pPr>
            <w:r>
              <w:rPr>
                <w:rFonts w:ascii="Arial" w:eastAsia="Calibri" w:hAnsi="Arial" w:cs="Arial"/>
                <w:b/>
                <w:sz w:val="24"/>
                <w:szCs w:val="24"/>
              </w:rPr>
              <w:t>Project End Date</w:t>
            </w:r>
          </w:p>
        </w:tc>
        <w:tc>
          <w:tcPr>
            <w:tcW w:w="1487" w:type="pct"/>
            <w:tcBorders>
              <w:top w:val="single" w:sz="12" w:space="0" w:color="auto"/>
              <w:bottom w:val="single" w:sz="12" w:space="0" w:color="auto"/>
            </w:tcBorders>
            <w:shd w:val="clear" w:color="auto" w:fill="auto"/>
            <w:vAlign w:val="center"/>
          </w:tcPr>
          <w:p w14:paraId="0207CF95" w14:textId="77777777" w:rsidR="002F16B8" w:rsidRPr="00B51518" w:rsidRDefault="002F16B8" w:rsidP="00462EE9">
            <w:pPr>
              <w:rPr>
                <w:rFonts w:ascii="Arial" w:eastAsia="Calibri" w:hAnsi="Arial" w:cs="Arial"/>
                <w:b/>
                <w:sz w:val="24"/>
                <w:szCs w:val="24"/>
              </w:rPr>
            </w:pPr>
          </w:p>
        </w:tc>
      </w:tr>
      <w:bookmarkEnd w:id="102"/>
      <w:tr w:rsidR="002F16B8" w:rsidRPr="00B51518" w14:paraId="65C5C08C" w14:textId="77777777" w:rsidTr="002F16B8">
        <w:trPr>
          <w:trHeight w:val="389"/>
        </w:trPr>
        <w:tc>
          <w:tcPr>
            <w:tcW w:w="5000" w:type="pct"/>
            <w:gridSpan w:val="5"/>
            <w:tcBorders>
              <w:top w:val="single" w:sz="12" w:space="0" w:color="auto"/>
            </w:tcBorders>
            <w:shd w:val="clear" w:color="auto" w:fill="auto"/>
          </w:tcPr>
          <w:p w14:paraId="7799E3D1" w14:textId="77777777" w:rsidR="002F16B8" w:rsidRPr="00B51518" w:rsidRDefault="002F16B8" w:rsidP="00462EE9">
            <w:pPr>
              <w:rPr>
                <w:rFonts w:ascii="Arial" w:eastAsia="Calibri" w:hAnsi="Arial" w:cs="Arial"/>
                <w:sz w:val="24"/>
                <w:szCs w:val="24"/>
              </w:rPr>
            </w:pPr>
          </w:p>
        </w:tc>
      </w:tr>
    </w:tbl>
    <w:p w14:paraId="6E789C0A" w14:textId="77777777" w:rsidR="002F16B8" w:rsidRPr="00B51518" w:rsidRDefault="002F16B8" w:rsidP="002F16B8">
      <w:pPr>
        <w:rPr>
          <w:rFonts w:ascii="Arial" w:hAnsi="Arial" w:cs="Arial"/>
          <w:sz w:val="24"/>
          <w:szCs w:val="24"/>
        </w:rPr>
      </w:pPr>
    </w:p>
    <w:tbl>
      <w:tblPr>
        <w:tblW w:w="4964" w:type="pct"/>
        <w:tblInd w:w="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53"/>
        <w:gridCol w:w="978"/>
        <w:gridCol w:w="1468"/>
        <w:gridCol w:w="2539"/>
        <w:gridCol w:w="3086"/>
      </w:tblGrid>
      <w:tr w:rsidR="002F16B8" w:rsidRPr="00B51518" w14:paraId="3FCAFDB4" w14:textId="77777777" w:rsidTr="002F16B8">
        <w:trPr>
          <w:trHeight w:val="389"/>
        </w:trPr>
        <w:tc>
          <w:tcPr>
            <w:tcW w:w="5000" w:type="pct"/>
            <w:gridSpan w:val="5"/>
            <w:tcBorders>
              <w:top w:val="double" w:sz="4" w:space="0" w:color="auto"/>
              <w:bottom w:val="single" w:sz="12" w:space="0" w:color="auto"/>
            </w:tcBorders>
            <w:shd w:val="clear" w:color="auto" w:fill="C6D9F1"/>
            <w:vAlign w:val="center"/>
          </w:tcPr>
          <w:p w14:paraId="24071C07" w14:textId="77777777" w:rsidR="002F16B8" w:rsidRPr="00B51518" w:rsidRDefault="002F16B8" w:rsidP="00462EE9">
            <w:pPr>
              <w:jc w:val="center"/>
              <w:rPr>
                <w:rFonts w:ascii="Arial" w:eastAsia="Calibri" w:hAnsi="Arial" w:cs="Arial"/>
                <w:sz w:val="24"/>
                <w:szCs w:val="24"/>
              </w:rPr>
            </w:pPr>
            <w:r w:rsidRPr="00B51518">
              <w:rPr>
                <w:rFonts w:ascii="Arial" w:eastAsia="Calibri" w:hAnsi="Arial" w:cs="Arial"/>
                <w:b/>
                <w:sz w:val="24"/>
                <w:szCs w:val="24"/>
              </w:rPr>
              <w:t>Project Three</w:t>
            </w:r>
          </w:p>
        </w:tc>
      </w:tr>
      <w:tr w:rsidR="002F16B8" w:rsidRPr="00B51518" w14:paraId="6C00AF8C" w14:textId="77777777" w:rsidTr="002F16B8">
        <w:trPr>
          <w:trHeight w:val="389"/>
        </w:trPr>
        <w:tc>
          <w:tcPr>
            <w:tcW w:w="1598" w:type="pct"/>
            <w:gridSpan w:val="2"/>
            <w:tcBorders>
              <w:top w:val="single" w:sz="12" w:space="0" w:color="auto"/>
              <w:bottom w:val="single" w:sz="4" w:space="0" w:color="auto"/>
            </w:tcBorders>
            <w:shd w:val="clear" w:color="auto" w:fill="C6D9F1"/>
            <w:vAlign w:val="center"/>
          </w:tcPr>
          <w:p w14:paraId="6973AEF7" w14:textId="77777777" w:rsidR="002F16B8" w:rsidRPr="00B51518" w:rsidRDefault="002F16B8" w:rsidP="00462EE9">
            <w:pPr>
              <w:rPr>
                <w:rFonts w:ascii="Arial" w:eastAsia="Calibri" w:hAnsi="Arial" w:cs="Arial"/>
                <w:b/>
                <w:sz w:val="24"/>
                <w:szCs w:val="24"/>
              </w:rPr>
            </w:pPr>
            <w:r>
              <w:rPr>
                <w:rFonts w:ascii="Arial" w:eastAsia="Calibri" w:hAnsi="Arial" w:cs="Arial"/>
                <w:b/>
                <w:sz w:val="24"/>
                <w:szCs w:val="24"/>
              </w:rPr>
              <w:t>Business Reference</w:t>
            </w:r>
            <w:r w:rsidRPr="00B51518">
              <w:rPr>
                <w:rFonts w:ascii="Arial" w:eastAsia="Calibri" w:hAnsi="Arial" w:cs="Arial"/>
                <w:b/>
                <w:sz w:val="24"/>
                <w:szCs w:val="24"/>
              </w:rPr>
              <w:t xml:space="preserve"> Name:</w:t>
            </w:r>
          </w:p>
        </w:tc>
        <w:tc>
          <w:tcPr>
            <w:tcW w:w="3402" w:type="pct"/>
            <w:gridSpan w:val="3"/>
            <w:tcBorders>
              <w:top w:val="single" w:sz="12" w:space="0" w:color="auto"/>
            </w:tcBorders>
            <w:shd w:val="clear" w:color="auto" w:fill="auto"/>
            <w:vAlign w:val="center"/>
          </w:tcPr>
          <w:p w14:paraId="160C2C00" w14:textId="77777777" w:rsidR="002F16B8" w:rsidRPr="00B51518" w:rsidRDefault="002F16B8" w:rsidP="00462EE9">
            <w:pPr>
              <w:rPr>
                <w:rFonts w:ascii="Arial" w:eastAsia="Calibri" w:hAnsi="Arial" w:cs="Arial"/>
                <w:sz w:val="24"/>
                <w:szCs w:val="24"/>
              </w:rPr>
            </w:pPr>
          </w:p>
        </w:tc>
      </w:tr>
      <w:tr w:rsidR="002F16B8" w:rsidRPr="00B51518" w14:paraId="58252921" w14:textId="77777777" w:rsidTr="002F16B8">
        <w:trPr>
          <w:trHeight w:val="389"/>
        </w:trPr>
        <w:tc>
          <w:tcPr>
            <w:tcW w:w="1598" w:type="pct"/>
            <w:gridSpan w:val="2"/>
            <w:tcBorders>
              <w:top w:val="single" w:sz="4" w:space="0" w:color="auto"/>
              <w:bottom w:val="single" w:sz="4" w:space="0" w:color="auto"/>
            </w:tcBorders>
            <w:shd w:val="clear" w:color="auto" w:fill="C6D9F1"/>
            <w:vAlign w:val="center"/>
          </w:tcPr>
          <w:p w14:paraId="715B8CDC" w14:textId="77777777" w:rsidR="002F16B8" w:rsidRPr="00B51518" w:rsidRDefault="002F16B8" w:rsidP="00462EE9">
            <w:pPr>
              <w:rPr>
                <w:rFonts w:ascii="Arial" w:eastAsia="Calibri" w:hAnsi="Arial" w:cs="Arial"/>
                <w:b/>
                <w:sz w:val="24"/>
                <w:szCs w:val="24"/>
              </w:rPr>
            </w:pPr>
            <w:r>
              <w:rPr>
                <w:rFonts w:ascii="Arial" w:eastAsia="Calibri" w:hAnsi="Arial" w:cs="Arial"/>
                <w:b/>
                <w:sz w:val="24"/>
                <w:szCs w:val="24"/>
              </w:rPr>
              <w:t xml:space="preserve">Reference </w:t>
            </w:r>
            <w:r w:rsidRPr="00B51518">
              <w:rPr>
                <w:rFonts w:ascii="Arial" w:eastAsia="Calibri" w:hAnsi="Arial" w:cs="Arial"/>
                <w:b/>
                <w:sz w:val="24"/>
                <w:szCs w:val="24"/>
              </w:rPr>
              <w:t>Contact Person:</w:t>
            </w:r>
          </w:p>
        </w:tc>
        <w:tc>
          <w:tcPr>
            <w:tcW w:w="3402" w:type="pct"/>
            <w:gridSpan w:val="3"/>
            <w:shd w:val="clear" w:color="auto" w:fill="auto"/>
            <w:vAlign w:val="center"/>
          </w:tcPr>
          <w:p w14:paraId="6037CFA0" w14:textId="77777777" w:rsidR="002F16B8" w:rsidRPr="00B51518" w:rsidRDefault="002F16B8" w:rsidP="00462EE9">
            <w:pPr>
              <w:rPr>
                <w:rFonts w:ascii="Arial" w:eastAsia="Calibri" w:hAnsi="Arial" w:cs="Arial"/>
                <w:sz w:val="24"/>
                <w:szCs w:val="24"/>
              </w:rPr>
            </w:pPr>
          </w:p>
        </w:tc>
      </w:tr>
      <w:tr w:rsidR="002F16B8" w:rsidRPr="00B51518" w14:paraId="2DDB32E3" w14:textId="77777777" w:rsidTr="002F16B8">
        <w:trPr>
          <w:trHeight w:val="389"/>
        </w:trPr>
        <w:tc>
          <w:tcPr>
            <w:tcW w:w="1598" w:type="pct"/>
            <w:gridSpan w:val="2"/>
            <w:tcBorders>
              <w:top w:val="single" w:sz="4" w:space="0" w:color="auto"/>
              <w:bottom w:val="single" w:sz="4" w:space="0" w:color="auto"/>
            </w:tcBorders>
            <w:shd w:val="clear" w:color="auto" w:fill="C6D9F1"/>
            <w:vAlign w:val="center"/>
          </w:tcPr>
          <w:p w14:paraId="24A7C86F" w14:textId="77777777" w:rsidR="002F16B8" w:rsidRPr="00B51518" w:rsidRDefault="002F16B8" w:rsidP="00462EE9">
            <w:pPr>
              <w:rPr>
                <w:rFonts w:ascii="Arial" w:eastAsia="Calibri" w:hAnsi="Arial" w:cs="Arial"/>
                <w:b/>
                <w:sz w:val="24"/>
                <w:szCs w:val="24"/>
              </w:rPr>
            </w:pPr>
            <w:r w:rsidRPr="00B51518">
              <w:rPr>
                <w:rFonts w:ascii="Arial" w:eastAsia="Calibri" w:hAnsi="Arial" w:cs="Arial"/>
                <w:b/>
                <w:sz w:val="24"/>
                <w:szCs w:val="24"/>
              </w:rPr>
              <w:t>Telephone:</w:t>
            </w:r>
          </w:p>
        </w:tc>
        <w:tc>
          <w:tcPr>
            <w:tcW w:w="3402" w:type="pct"/>
            <w:gridSpan w:val="3"/>
            <w:tcBorders>
              <w:bottom w:val="single" w:sz="4" w:space="0" w:color="auto"/>
            </w:tcBorders>
            <w:shd w:val="clear" w:color="auto" w:fill="auto"/>
            <w:vAlign w:val="center"/>
          </w:tcPr>
          <w:p w14:paraId="53C0FDF3" w14:textId="77777777" w:rsidR="002F16B8" w:rsidRPr="00B51518" w:rsidRDefault="002F16B8" w:rsidP="00462EE9">
            <w:pPr>
              <w:rPr>
                <w:rFonts w:ascii="Arial" w:eastAsia="Calibri" w:hAnsi="Arial" w:cs="Arial"/>
                <w:sz w:val="24"/>
                <w:szCs w:val="24"/>
              </w:rPr>
            </w:pPr>
          </w:p>
        </w:tc>
      </w:tr>
      <w:tr w:rsidR="002F16B8" w:rsidRPr="00B51518" w14:paraId="0C62ACCD" w14:textId="77777777" w:rsidTr="002F16B8">
        <w:trPr>
          <w:trHeight w:val="389"/>
        </w:trPr>
        <w:tc>
          <w:tcPr>
            <w:tcW w:w="1598" w:type="pct"/>
            <w:gridSpan w:val="2"/>
            <w:tcBorders>
              <w:top w:val="single" w:sz="4" w:space="0" w:color="auto"/>
              <w:bottom w:val="single" w:sz="12" w:space="0" w:color="auto"/>
            </w:tcBorders>
            <w:shd w:val="clear" w:color="auto" w:fill="C6D9F1"/>
            <w:vAlign w:val="center"/>
          </w:tcPr>
          <w:p w14:paraId="4D3BFF9D" w14:textId="77777777" w:rsidR="002F16B8" w:rsidRPr="00B51518" w:rsidRDefault="002F16B8" w:rsidP="00462EE9">
            <w:pPr>
              <w:rPr>
                <w:rFonts w:ascii="Arial" w:eastAsia="Calibri" w:hAnsi="Arial" w:cs="Arial"/>
                <w:b/>
                <w:sz w:val="24"/>
                <w:szCs w:val="24"/>
              </w:rPr>
            </w:pPr>
            <w:r w:rsidRPr="00B51518">
              <w:rPr>
                <w:rFonts w:ascii="Arial" w:eastAsia="Calibri" w:hAnsi="Arial" w:cs="Arial"/>
                <w:b/>
                <w:sz w:val="24"/>
                <w:szCs w:val="24"/>
              </w:rPr>
              <w:t>E-Mail:</w:t>
            </w:r>
          </w:p>
        </w:tc>
        <w:tc>
          <w:tcPr>
            <w:tcW w:w="3402" w:type="pct"/>
            <w:gridSpan w:val="3"/>
            <w:tcBorders>
              <w:top w:val="single" w:sz="4" w:space="0" w:color="auto"/>
              <w:bottom w:val="single" w:sz="12" w:space="0" w:color="auto"/>
            </w:tcBorders>
            <w:shd w:val="clear" w:color="auto" w:fill="auto"/>
            <w:vAlign w:val="center"/>
          </w:tcPr>
          <w:p w14:paraId="11C9F903" w14:textId="77777777" w:rsidR="002F16B8" w:rsidRPr="00B51518" w:rsidRDefault="002F16B8" w:rsidP="00462EE9">
            <w:pPr>
              <w:rPr>
                <w:rFonts w:ascii="Arial" w:eastAsia="Calibri" w:hAnsi="Arial" w:cs="Arial"/>
                <w:sz w:val="24"/>
                <w:szCs w:val="24"/>
              </w:rPr>
            </w:pPr>
          </w:p>
        </w:tc>
      </w:tr>
      <w:tr w:rsidR="002F16B8" w:rsidRPr="00B51518" w14:paraId="558CE193" w14:textId="77777777" w:rsidTr="002F16B8">
        <w:trPr>
          <w:trHeight w:val="389"/>
        </w:trPr>
        <w:tc>
          <w:tcPr>
            <w:tcW w:w="5000" w:type="pct"/>
            <w:gridSpan w:val="5"/>
            <w:tcBorders>
              <w:top w:val="single" w:sz="12" w:space="0" w:color="auto"/>
              <w:bottom w:val="single" w:sz="12" w:space="0" w:color="auto"/>
            </w:tcBorders>
            <w:shd w:val="clear" w:color="auto" w:fill="C6D9F1"/>
            <w:vAlign w:val="center"/>
          </w:tcPr>
          <w:p w14:paraId="408BFD9A" w14:textId="77777777" w:rsidR="002F16B8" w:rsidRPr="00B51518" w:rsidRDefault="002F16B8" w:rsidP="00462EE9">
            <w:pPr>
              <w:jc w:val="center"/>
              <w:rPr>
                <w:rFonts w:ascii="Arial" w:eastAsia="Calibri" w:hAnsi="Arial" w:cs="Arial"/>
                <w:sz w:val="24"/>
                <w:szCs w:val="24"/>
              </w:rPr>
            </w:pPr>
            <w:r w:rsidRPr="00B51518">
              <w:rPr>
                <w:rFonts w:ascii="Arial" w:eastAsia="Calibri" w:hAnsi="Arial" w:cs="Arial"/>
                <w:b/>
                <w:sz w:val="24"/>
                <w:szCs w:val="24"/>
              </w:rPr>
              <w:t>Description of Project</w:t>
            </w:r>
          </w:p>
        </w:tc>
      </w:tr>
      <w:tr w:rsidR="002F16B8" w:rsidRPr="00B51518" w14:paraId="3D9E0B9D" w14:textId="77777777" w:rsidTr="002F16B8">
        <w:trPr>
          <w:trHeight w:val="389"/>
        </w:trPr>
        <w:tc>
          <w:tcPr>
            <w:tcW w:w="1129" w:type="pct"/>
            <w:tcBorders>
              <w:top w:val="single" w:sz="12" w:space="0" w:color="auto"/>
              <w:bottom w:val="single" w:sz="12" w:space="0" w:color="auto"/>
            </w:tcBorders>
            <w:shd w:val="clear" w:color="auto" w:fill="C6D9F1"/>
            <w:vAlign w:val="center"/>
          </w:tcPr>
          <w:p w14:paraId="18B69C12" w14:textId="77777777" w:rsidR="002F16B8" w:rsidRPr="00B51518" w:rsidRDefault="002F16B8" w:rsidP="00462EE9">
            <w:pPr>
              <w:rPr>
                <w:rFonts w:ascii="Arial" w:eastAsia="Calibri" w:hAnsi="Arial" w:cs="Arial"/>
                <w:b/>
                <w:sz w:val="24"/>
                <w:szCs w:val="24"/>
              </w:rPr>
            </w:pPr>
            <w:r>
              <w:rPr>
                <w:rFonts w:ascii="Arial" w:eastAsia="Calibri" w:hAnsi="Arial" w:cs="Arial"/>
                <w:b/>
                <w:sz w:val="24"/>
                <w:szCs w:val="24"/>
              </w:rPr>
              <w:t>Project Start Date</w:t>
            </w:r>
          </w:p>
        </w:tc>
        <w:tc>
          <w:tcPr>
            <w:tcW w:w="1173" w:type="pct"/>
            <w:gridSpan w:val="2"/>
            <w:tcBorders>
              <w:top w:val="single" w:sz="12" w:space="0" w:color="auto"/>
              <w:bottom w:val="single" w:sz="12" w:space="0" w:color="auto"/>
            </w:tcBorders>
            <w:shd w:val="clear" w:color="auto" w:fill="auto"/>
            <w:vAlign w:val="center"/>
          </w:tcPr>
          <w:p w14:paraId="308E25F2" w14:textId="77777777" w:rsidR="002F16B8" w:rsidRPr="00B51518" w:rsidRDefault="002F16B8" w:rsidP="00462EE9">
            <w:pPr>
              <w:rPr>
                <w:rFonts w:ascii="Arial" w:eastAsia="Calibri" w:hAnsi="Arial" w:cs="Arial"/>
                <w:b/>
                <w:sz w:val="24"/>
                <w:szCs w:val="24"/>
              </w:rPr>
            </w:pPr>
          </w:p>
        </w:tc>
        <w:tc>
          <w:tcPr>
            <w:tcW w:w="1218" w:type="pct"/>
            <w:tcBorders>
              <w:top w:val="single" w:sz="12" w:space="0" w:color="auto"/>
              <w:bottom w:val="single" w:sz="12" w:space="0" w:color="auto"/>
            </w:tcBorders>
            <w:shd w:val="clear" w:color="auto" w:fill="C6D9F1"/>
            <w:vAlign w:val="center"/>
          </w:tcPr>
          <w:p w14:paraId="585292B9" w14:textId="77777777" w:rsidR="002F16B8" w:rsidRPr="00B51518" w:rsidRDefault="002F16B8" w:rsidP="00462EE9">
            <w:pPr>
              <w:rPr>
                <w:rFonts w:ascii="Arial" w:eastAsia="Calibri" w:hAnsi="Arial" w:cs="Arial"/>
                <w:b/>
                <w:sz w:val="24"/>
                <w:szCs w:val="24"/>
              </w:rPr>
            </w:pPr>
            <w:r>
              <w:rPr>
                <w:rFonts w:ascii="Arial" w:eastAsia="Calibri" w:hAnsi="Arial" w:cs="Arial"/>
                <w:b/>
                <w:sz w:val="24"/>
                <w:szCs w:val="24"/>
              </w:rPr>
              <w:t>Project End Date</w:t>
            </w:r>
          </w:p>
        </w:tc>
        <w:tc>
          <w:tcPr>
            <w:tcW w:w="1481" w:type="pct"/>
            <w:tcBorders>
              <w:top w:val="single" w:sz="12" w:space="0" w:color="auto"/>
              <w:bottom w:val="single" w:sz="12" w:space="0" w:color="auto"/>
            </w:tcBorders>
            <w:shd w:val="clear" w:color="auto" w:fill="auto"/>
            <w:vAlign w:val="center"/>
          </w:tcPr>
          <w:p w14:paraId="72D3ACEE" w14:textId="77777777" w:rsidR="002F16B8" w:rsidRPr="00B51518" w:rsidRDefault="002F16B8" w:rsidP="00462EE9">
            <w:pPr>
              <w:rPr>
                <w:rFonts w:ascii="Arial" w:eastAsia="Calibri" w:hAnsi="Arial" w:cs="Arial"/>
                <w:b/>
                <w:sz w:val="24"/>
                <w:szCs w:val="24"/>
              </w:rPr>
            </w:pPr>
          </w:p>
        </w:tc>
      </w:tr>
      <w:tr w:rsidR="002F16B8" w:rsidRPr="00B51518" w14:paraId="231CD790" w14:textId="77777777" w:rsidTr="002F16B8">
        <w:trPr>
          <w:trHeight w:val="389"/>
        </w:trPr>
        <w:tc>
          <w:tcPr>
            <w:tcW w:w="5000" w:type="pct"/>
            <w:gridSpan w:val="5"/>
            <w:tcBorders>
              <w:top w:val="single" w:sz="12" w:space="0" w:color="auto"/>
            </w:tcBorders>
            <w:shd w:val="clear" w:color="auto" w:fill="auto"/>
          </w:tcPr>
          <w:p w14:paraId="73306843" w14:textId="77777777" w:rsidR="002F16B8" w:rsidRPr="00B51518" w:rsidRDefault="002F16B8" w:rsidP="00462EE9">
            <w:pPr>
              <w:rPr>
                <w:rFonts w:ascii="Arial" w:eastAsia="Calibri" w:hAnsi="Arial" w:cs="Arial"/>
                <w:sz w:val="24"/>
                <w:szCs w:val="24"/>
              </w:rPr>
            </w:pPr>
          </w:p>
        </w:tc>
      </w:tr>
    </w:tbl>
    <w:p w14:paraId="248687A8" w14:textId="77777777" w:rsidR="002F16B8" w:rsidRPr="00B51518" w:rsidRDefault="002F16B8" w:rsidP="002F16B8">
      <w:pPr>
        <w:rPr>
          <w:rFonts w:ascii="Arial" w:hAnsi="Arial" w:cs="Arial"/>
          <w:sz w:val="24"/>
          <w:szCs w:val="24"/>
        </w:rPr>
      </w:pPr>
    </w:p>
    <w:bookmarkEnd w:id="100"/>
    <w:p w14:paraId="446D904F" w14:textId="77777777" w:rsidR="00221A14" w:rsidRPr="00B51518"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p>
    <w:p w14:paraId="4EC962AA" w14:textId="25AE8539" w:rsidR="0026478D" w:rsidRPr="003326F9" w:rsidRDefault="0026478D"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3326F9">
        <w:rPr>
          <w:rFonts w:ascii="Arial" w:hAnsi="Arial" w:cs="Arial"/>
          <w:b/>
        </w:rPr>
        <w:lastRenderedPageBreak/>
        <w:t xml:space="preserve">APPENDIX </w:t>
      </w:r>
      <w:r w:rsidR="00D26890">
        <w:rPr>
          <w:rFonts w:ascii="Arial" w:hAnsi="Arial" w:cs="Arial"/>
          <w:b/>
        </w:rPr>
        <w:t>E</w:t>
      </w:r>
    </w:p>
    <w:p w14:paraId="1EDAFD1C" w14:textId="77777777" w:rsidR="0026478D" w:rsidRPr="003326F9" w:rsidRDefault="0026478D"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522CDD7C" w14:textId="77777777" w:rsidR="0026478D" w:rsidRPr="003326F9" w:rsidRDefault="0026478D" w:rsidP="0026478D">
      <w:pPr>
        <w:pStyle w:val="DefaultText"/>
        <w:jc w:val="center"/>
        <w:rPr>
          <w:rStyle w:val="InitialStyle"/>
          <w:rFonts w:ascii="Arial" w:hAnsi="Arial" w:cs="Arial"/>
          <w:b/>
          <w:sz w:val="28"/>
          <w:szCs w:val="28"/>
        </w:rPr>
      </w:pPr>
      <w:r w:rsidRPr="003326F9">
        <w:rPr>
          <w:rStyle w:val="InitialStyle"/>
          <w:rFonts w:ascii="Arial" w:hAnsi="Arial" w:cs="Arial"/>
          <w:b/>
          <w:sz w:val="28"/>
          <w:szCs w:val="28"/>
        </w:rPr>
        <w:t xml:space="preserve">State of Maine </w:t>
      </w:r>
    </w:p>
    <w:p w14:paraId="1E39AE5F" w14:textId="77777777" w:rsidR="0026478D" w:rsidRPr="004F7CB2" w:rsidRDefault="0026478D" w:rsidP="0026478D">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25E34190" w14:textId="658067FA" w:rsidR="0026478D" w:rsidRPr="0096621F" w:rsidRDefault="00945060" w:rsidP="0026478D">
      <w:pPr>
        <w:pStyle w:val="DefaultText"/>
        <w:jc w:val="center"/>
        <w:rPr>
          <w:rStyle w:val="InitialStyle"/>
          <w:rFonts w:ascii="Arial" w:hAnsi="Arial" w:cs="Arial"/>
          <w:b/>
          <w:sz w:val="28"/>
          <w:szCs w:val="28"/>
        </w:rPr>
      </w:pPr>
      <w:r w:rsidRPr="0096621F">
        <w:rPr>
          <w:rStyle w:val="InitialStyle"/>
          <w:rFonts w:ascii="Arial" w:hAnsi="Arial" w:cs="Arial"/>
          <w:bCs/>
          <w:i/>
          <w:sz w:val="28"/>
          <w:szCs w:val="28"/>
        </w:rPr>
        <w:t>Office for Family Independence</w:t>
      </w:r>
    </w:p>
    <w:p w14:paraId="1A56FCFE" w14:textId="77777777" w:rsidR="0026478D" w:rsidRPr="003326F9" w:rsidRDefault="0026478D" w:rsidP="0026478D">
      <w:pPr>
        <w:pStyle w:val="Heading2"/>
        <w:spacing w:before="0" w:after="0"/>
        <w:jc w:val="center"/>
        <w:rPr>
          <w:rStyle w:val="InitialStyle"/>
          <w:sz w:val="28"/>
          <w:szCs w:val="28"/>
        </w:rPr>
      </w:pPr>
      <w:r>
        <w:rPr>
          <w:rStyle w:val="InitialStyle"/>
          <w:sz w:val="28"/>
          <w:szCs w:val="28"/>
        </w:rPr>
        <w:t>SUBCONTRACTORS FORM</w:t>
      </w:r>
    </w:p>
    <w:p w14:paraId="16346149" w14:textId="019D1145" w:rsidR="0026478D" w:rsidRPr="003326F9" w:rsidRDefault="0026478D" w:rsidP="0026478D">
      <w:pPr>
        <w:pStyle w:val="DefaultText"/>
        <w:jc w:val="center"/>
        <w:rPr>
          <w:rStyle w:val="InitialStyle"/>
          <w:rFonts w:ascii="Arial" w:hAnsi="Arial" w:cs="Arial"/>
          <w:b/>
          <w:sz w:val="28"/>
          <w:szCs w:val="28"/>
        </w:rPr>
      </w:pPr>
      <w:r w:rsidRPr="003326F9">
        <w:rPr>
          <w:rStyle w:val="InitialStyle"/>
          <w:rFonts w:ascii="Arial" w:hAnsi="Arial" w:cs="Arial"/>
          <w:b/>
          <w:sz w:val="28"/>
          <w:szCs w:val="28"/>
        </w:rPr>
        <w:t>RFP</w:t>
      </w:r>
      <w:r w:rsidR="00F01E9B">
        <w:rPr>
          <w:rStyle w:val="InitialStyle"/>
          <w:rFonts w:ascii="Arial" w:hAnsi="Arial" w:cs="Arial"/>
          <w:b/>
          <w:sz w:val="28"/>
          <w:szCs w:val="28"/>
        </w:rPr>
        <w:t># 202312253</w:t>
      </w:r>
    </w:p>
    <w:p w14:paraId="7284EC28" w14:textId="66BBEB24" w:rsidR="0026478D" w:rsidRPr="007558E6" w:rsidRDefault="00945060" w:rsidP="0026478D">
      <w:pPr>
        <w:pStyle w:val="DefaultText"/>
        <w:jc w:val="center"/>
        <w:rPr>
          <w:rStyle w:val="InitialStyle"/>
          <w:rFonts w:ascii="Arial" w:hAnsi="Arial" w:cs="Arial"/>
          <w:b/>
          <w:sz w:val="28"/>
          <w:szCs w:val="28"/>
          <w:u w:val="single"/>
        </w:rPr>
      </w:pPr>
      <w:r w:rsidRPr="007558E6">
        <w:rPr>
          <w:rStyle w:val="InitialStyle"/>
          <w:rFonts w:ascii="Arial" w:hAnsi="Arial" w:cs="Arial"/>
          <w:b/>
          <w:sz w:val="28"/>
          <w:szCs w:val="28"/>
          <w:u w:val="single"/>
        </w:rPr>
        <w:t>MaineCare Disability Determination Services</w:t>
      </w:r>
    </w:p>
    <w:p w14:paraId="42216D34" w14:textId="77777777" w:rsidR="002062E9" w:rsidRPr="003326F9" w:rsidRDefault="002062E9" w:rsidP="0026478D">
      <w:pPr>
        <w:pStyle w:val="DefaultText"/>
        <w:jc w:val="center"/>
        <w:rPr>
          <w:rStyle w:val="InitialStyle"/>
          <w:rFonts w:ascii="Arial" w:hAnsi="Arial" w:cs="Arial"/>
          <w:b/>
          <w:sz w:val="28"/>
          <w:szCs w:val="28"/>
        </w:rPr>
      </w:pPr>
      <w:bookmarkStart w:id="103" w:name="_Hlk115360221"/>
    </w:p>
    <w:tbl>
      <w:tblPr>
        <w:tblW w:w="10449"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8"/>
        <w:gridCol w:w="6891"/>
      </w:tblGrid>
      <w:tr w:rsidR="002062E9" w:rsidRPr="00B51518" w14:paraId="1EF2109B" w14:textId="77777777" w:rsidTr="003E6D1B">
        <w:trPr>
          <w:cantSplit/>
          <w:trHeight w:val="389"/>
        </w:trPr>
        <w:tc>
          <w:tcPr>
            <w:tcW w:w="3558" w:type="dxa"/>
            <w:tcBorders>
              <w:top w:val="double" w:sz="4" w:space="0" w:color="auto"/>
              <w:bottom w:val="double" w:sz="4" w:space="0" w:color="auto"/>
            </w:tcBorders>
            <w:shd w:val="clear" w:color="auto" w:fill="C6D9F1"/>
            <w:vAlign w:val="center"/>
          </w:tcPr>
          <w:p w14:paraId="45537862" w14:textId="77777777" w:rsidR="002062E9" w:rsidRPr="00B51518" w:rsidRDefault="002062E9" w:rsidP="00D41401">
            <w:pPr>
              <w:pStyle w:val="DefaultText"/>
              <w:rPr>
                <w:rStyle w:val="InitialStyle"/>
                <w:rFonts w:ascii="Arial" w:hAnsi="Arial" w:cs="Arial"/>
                <w:b/>
              </w:rPr>
            </w:pPr>
            <w:bookmarkStart w:id="104" w:name="_Hlk83294785"/>
            <w:r w:rsidRPr="00B51518">
              <w:rPr>
                <w:rStyle w:val="InitialStyle"/>
                <w:rFonts w:ascii="Arial" w:hAnsi="Arial" w:cs="Arial"/>
                <w:b/>
              </w:rPr>
              <w:t>Bidder’s Organization Name:</w:t>
            </w:r>
          </w:p>
        </w:tc>
        <w:tc>
          <w:tcPr>
            <w:tcW w:w="6891" w:type="dxa"/>
            <w:vAlign w:val="center"/>
          </w:tcPr>
          <w:p w14:paraId="2E3E1681" w14:textId="77777777" w:rsidR="002062E9" w:rsidRPr="00B51518" w:rsidRDefault="002062E9" w:rsidP="00D41401">
            <w:pPr>
              <w:pStyle w:val="DefaultText"/>
              <w:rPr>
                <w:rStyle w:val="InitialStyle"/>
                <w:rFonts w:ascii="Arial" w:hAnsi="Arial" w:cs="Arial"/>
                <w:b/>
              </w:rPr>
            </w:pPr>
          </w:p>
        </w:tc>
      </w:tr>
      <w:bookmarkEnd w:id="104"/>
    </w:tbl>
    <w:p w14:paraId="408EE77D" w14:textId="77777777" w:rsidR="002062E9" w:rsidRPr="003326F9" w:rsidRDefault="002062E9"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26478D" w:rsidRPr="003326F9" w14:paraId="669D3B9F" w14:textId="77777777" w:rsidTr="003E6D1B">
        <w:trPr>
          <w:trHeight w:val="389"/>
        </w:trPr>
        <w:tc>
          <w:tcPr>
            <w:tcW w:w="10440" w:type="dxa"/>
            <w:tcBorders>
              <w:top w:val="double" w:sz="4" w:space="0" w:color="auto"/>
              <w:bottom w:val="double" w:sz="4" w:space="0" w:color="auto"/>
            </w:tcBorders>
            <w:shd w:val="clear" w:color="auto" w:fill="C6D9F1"/>
            <w:vAlign w:val="center"/>
          </w:tcPr>
          <w:p w14:paraId="342766BD" w14:textId="2C511619" w:rsidR="003E6D1B" w:rsidRPr="00C35DA3" w:rsidRDefault="0026478D" w:rsidP="00261366">
            <w:pPr>
              <w:tabs>
                <w:tab w:val="left" w:pos="360"/>
                <w:tab w:val="left" w:pos="720"/>
                <w:tab w:val="left" w:pos="1260"/>
                <w:tab w:val="left" w:pos="1800"/>
              </w:tabs>
              <w:rPr>
                <w:rFonts w:ascii="Arial" w:eastAsia="Calibri" w:hAnsi="Arial" w:cs="Arial"/>
                <w:b/>
                <w:sz w:val="24"/>
                <w:szCs w:val="24"/>
              </w:rPr>
            </w:pPr>
            <w:r w:rsidRPr="00217909">
              <w:rPr>
                <w:rFonts w:ascii="Arial" w:eastAsia="Calibri" w:hAnsi="Arial" w:cs="Arial"/>
                <w:b/>
                <w:sz w:val="24"/>
                <w:szCs w:val="24"/>
              </w:rPr>
              <w:t>If subcontractors</w:t>
            </w:r>
            <w:r w:rsidR="003E6D1B">
              <w:rPr>
                <w:rFonts w:ascii="Arial" w:eastAsia="Calibri" w:hAnsi="Arial" w:cs="Arial"/>
                <w:b/>
                <w:sz w:val="24"/>
                <w:szCs w:val="24"/>
              </w:rPr>
              <w:t xml:space="preserve">, including consultants, </w:t>
            </w:r>
            <w:r w:rsidRPr="00217909">
              <w:rPr>
                <w:rFonts w:ascii="Arial" w:eastAsia="Calibri" w:hAnsi="Arial" w:cs="Arial"/>
                <w:b/>
                <w:sz w:val="24"/>
                <w:szCs w:val="24"/>
              </w:rPr>
              <w:t>are to be used,</w:t>
            </w:r>
            <w:r>
              <w:rPr>
                <w:rFonts w:ascii="Arial" w:eastAsia="Calibri" w:hAnsi="Arial" w:cs="Arial"/>
                <w:b/>
                <w:sz w:val="24"/>
                <w:szCs w:val="24"/>
              </w:rPr>
              <w:t xml:space="preserve"> prov</w:t>
            </w:r>
            <w:r w:rsidRPr="00217909">
              <w:rPr>
                <w:rFonts w:ascii="Arial" w:eastAsia="Calibri" w:hAnsi="Arial" w:cs="Arial"/>
                <w:b/>
                <w:sz w:val="24"/>
                <w:szCs w:val="24"/>
              </w:rPr>
              <w:t xml:space="preserve">ide </w:t>
            </w:r>
            <w:r>
              <w:rPr>
                <w:rFonts w:ascii="Arial" w:eastAsia="Calibri" w:hAnsi="Arial" w:cs="Arial"/>
                <w:b/>
                <w:sz w:val="24"/>
                <w:szCs w:val="24"/>
              </w:rPr>
              <w:t>each individual subcontractor</w:t>
            </w:r>
            <w:r w:rsidR="00FE6556">
              <w:rPr>
                <w:rFonts w:ascii="Arial" w:eastAsia="Calibri" w:hAnsi="Arial" w:cs="Arial"/>
                <w:b/>
                <w:sz w:val="24"/>
                <w:szCs w:val="24"/>
              </w:rPr>
              <w:t>’s</w:t>
            </w:r>
            <w:r>
              <w:rPr>
                <w:rFonts w:ascii="Arial" w:eastAsia="Calibri" w:hAnsi="Arial" w:cs="Arial"/>
                <w:b/>
                <w:sz w:val="24"/>
                <w:szCs w:val="24"/>
              </w:rPr>
              <w:t xml:space="preserve"> business</w:t>
            </w:r>
            <w:r w:rsidR="00FE6556">
              <w:rPr>
                <w:rFonts w:ascii="Arial" w:eastAsia="Calibri" w:hAnsi="Arial" w:cs="Arial"/>
                <w:b/>
                <w:sz w:val="24"/>
                <w:szCs w:val="24"/>
              </w:rPr>
              <w:t xml:space="preserve"> or consultant’s</w:t>
            </w:r>
            <w:r>
              <w:rPr>
                <w:rFonts w:ascii="Arial" w:eastAsia="Calibri" w:hAnsi="Arial" w:cs="Arial"/>
                <w:b/>
                <w:sz w:val="24"/>
                <w:szCs w:val="24"/>
              </w:rPr>
              <w:t xml:space="preserve"> </w:t>
            </w:r>
            <w:r w:rsidRPr="00217909">
              <w:rPr>
                <w:rFonts w:ascii="Arial" w:eastAsia="Calibri" w:hAnsi="Arial" w:cs="Arial"/>
                <w:b/>
                <w:sz w:val="24"/>
                <w:szCs w:val="24"/>
              </w:rPr>
              <w:t xml:space="preserve">name, </w:t>
            </w:r>
            <w:r>
              <w:rPr>
                <w:rFonts w:ascii="Arial" w:eastAsia="Calibri" w:hAnsi="Arial" w:cs="Arial"/>
                <w:b/>
                <w:sz w:val="24"/>
                <w:szCs w:val="24"/>
              </w:rPr>
              <w:t xml:space="preserve">contact person, </w:t>
            </w:r>
            <w:r w:rsidRPr="00217909">
              <w:rPr>
                <w:rFonts w:ascii="Arial" w:eastAsia="Calibri" w:hAnsi="Arial" w:cs="Arial"/>
                <w:b/>
                <w:sz w:val="24"/>
                <w:szCs w:val="24"/>
              </w:rPr>
              <w:t>address, phone number, and a brief description of the subcontractor</w:t>
            </w:r>
            <w:r>
              <w:rPr>
                <w:rFonts w:ascii="Arial" w:eastAsia="Calibri" w:hAnsi="Arial" w:cs="Arial"/>
                <w:b/>
                <w:sz w:val="24"/>
                <w:szCs w:val="24"/>
              </w:rPr>
              <w:t>’</w:t>
            </w:r>
            <w:r w:rsidRPr="00217909">
              <w:rPr>
                <w:rFonts w:ascii="Arial" w:eastAsia="Calibri" w:hAnsi="Arial" w:cs="Arial"/>
                <w:b/>
                <w:sz w:val="24"/>
                <w:szCs w:val="24"/>
              </w:rPr>
              <w:t xml:space="preserve">s organizational </w:t>
            </w:r>
            <w:r w:rsidR="00FE6556">
              <w:rPr>
                <w:rFonts w:ascii="Arial" w:eastAsia="Calibri" w:hAnsi="Arial" w:cs="Arial"/>
                <w:b/>
                <w:sz w:val="24"/>
                <w:szCs w:val="24"/>
              </w:rPr>
              <w:t xml:space="preserve">or consultant’s </w:t>
            </w:r>
            <w:r w:rsidRPr="00217909">
              <w:rPr>
                <w:rFonts w:ascii="Arial" w:eastAsia="Calibri" w:hAnsi="Arial" w:cs="Arial"/>
                <w:b/>
                <w:sz w:val="24"/>
                <w:szCs w:val="24"/>
              </w:rPr>
              <w:t>capacity and qualifications.</w:t>
            </w:r>
            <w:r>
              <w:rPr>
                <w:rFonts w:ascii="Arial" w:eastAsia="Calibri" w:hAnsi="Arial" w:cs="Arial"/>
                <w:b/>
                <w:sz w:val="24"/>
                <w:szCs w:val="24"/>
              </w:rPr>
              <w:t xml:space="preserve"> </w:t>
            </w:r>
            <w:r w:rsidR="00261366">
              <w:rPr>
                <w:rFonts w:ascii="Arial" w:eastAsia="Calibri" w:hAnsi="Arial" w:cs="Arial"/>
                <w:b/>
                <w:sz w:val="24"/>
                <w:szCs w:val="24"/>
              </w:rPr>
              <w:t xml:space="preserve"> Bidders </w:t>
            </w:r>
            <w:r w:rsidR="00B00859">
              <w:rPr>
                <w:rFonts w:ascii="Arial" w:eastAsia="Calibri" w:hAnsi="Arial" w:cs="Arial"/>
                <w:b/>
                <w:sz w:val="24"/>
                <w:szCs w:val="24"/>
              </w:rPr>
              <w:t>may</w:t>
            </w:r>
            <w:r w:rsidR="00261366">
              <w:rPr>
                <w:rFonts w:ascii="Arial" w:eastAsia="Calibri" w:hAnsi="Arial" w:cs="Arial"/>
                <w:b/>
                <w:sz w:val="24"/>
                <w:szCs w:val="24"/>
              </w:rPr>
              <w:t xml:space="preserve"> add a</w:t>
            </w:r>
            <w:r w:rsidR="003E6D1B">
              <w:rPr>
                <w:rFonts w:ascii="Arial" w:eastAsia="Calibri" w:hAnsi="Arial" w:cs="Arial"/>
                <w:b/>
                <w:sz w:val="24"/>
                <w:szCs w:val="24"/>
              </w:rPr>
              <w:t>dditional Subcontractors/Consultants as needed.</w:t>
            </w:r>
          </w:p>
        </w:tc>
      </w:tr>
    </w:tbl>
    <w:p w14:paraId="3905303C" w14:textId="77777777" w:rsidR="0026478D" w:rsidRDefault="0026478D"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2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927"/>
        <w:gridCol w:w="6495"/>
      </w:tblGrid>
      <w:tr w:rsidR="0026478D" w:rsidRPr="003326F9" w14:paraId="15EC1325" w14:textId="77777777" w:rsidTr="003E6D1B">
        <w:trPr>
          <w:trHeight w:val="389"/>
        </w:trPr>
        <w:tc>
          <w:tcPr>
            <w:tcW w:w="10422" w:type="dxa"/>
            <w:gridSpan w:val="2"/>
            <w:tcBorders>
              <w:top w:val="double" w:sz="4" w:space="0" w:color="auto"/>
              <w:bottom w:val="single" w:sz="12" w:space="0" w:color="auto"/>
            </w:tcBorders>
            <w:shd w:val="clear" w:color="auto" w:fill="C6D9F1"/>
            <w:vAlign w:val="center"/>
          </w:tcPr>
          <w:p w14:paraId="17182FBD" w14:textId="74653842" w:rsidR="0026478D" w:rsidRPr="003326F9" w:rsidRDefault="0026478D" w:rsidP="001315D1">
            <w:pPr>
              <w:jc w:val="center"/>
              <w:rPr>
                <w:rFonts w:ascii="Arial" w:eastAsia="Calibri" w:hAnsi="Arial" w:cs="Arial"/>
                <w:sz w:val="24"/>
                <w:szCs w:val="24"/>
              </w:rPr>
            </w:pPr>
            <w:r>
              <w:rPr>
                <w:rFonts w:ascii="Arial" w:eastAsia="Calibri" w:hAnsi="Arial" w:cs="Arial"/>
                <w:b/>
                <w:sz w:val="24"/>
                <w:szCs w:val="24"/>
              </w:rPr>
              <w:t>Subcontractor</w:t>
            </w:r>
            <w:r w:rsidR="00FE6556">
              <w:rPr>
                <w:rFonts w:ascii="Arial" w:eastAsia="Calibri" w:hAnsi="Arial" w:cs="Arial"/>
                <w:b/>
                <w:sz w:val="24"/>
                <w:szCs w:val="24"/>
              </w:rPr>
              <w:t>/Consultant</w:t>
            </w:r>
          </w:p>
        </w:tc>
      </w:tr>
      <w:tr w:rsidR="0026478D" w:rsidRPr="003326F9" w14:paraId="0B6D0111" w14:textId="77777777" w:rsidTr="003E6D1B">
        <w:trPr>
          <w:trHeight w:val="389"/>
        </w:trPr>
        <w:tc>
          <w:tcPr>
            <w:tcW w:w="3927" w:type="dxa"/>
            <w:tcBorders>
              <w:top w:val="single" w:sz="12" w:space="0" w:color="auto"/>
              <w:bottom w:val="single" w:sz="2" w:space="0" w:color="auto"/>
            </w:tcBorders>
            <w:shd w:val="clear" w:color="auto" w:fill="C6D9F1"/>
            <w:vAlign w:val="center"/>
          </w:tcPr>
          <w:p w14:paraId="1CA72FBC" w14:textId="562C21B6" w:rsidR="0026478D" w:rsidRPr="003326F9" w:rsidRDefault="0026478D" w:rsidP="001315D1">
            <w:pPr>
              <w:rPr>
                <w:rFonts w:ascii="Arial" w:eastAsia="Calibri" w:hAnsi="Arial" w:cs="Arial"/>
                <w:b/>
                <w:sz w:val="24"/>
                <w:szCs w:val="24"/>
              </w:rPr>
            </w:pPr>
            <w:r>
              <w:rPr>
                <w:rFonts w:ascii="Arial" w:eastAsia="Calibri" w:hAnsi="Arial" w:cs="Arial"/>
                <w:b/>
                <w:sz w:val="24"/>
                <w:szCs w:val="24"/>
              </w:rPr>
              <w:t>Subcontractor Business</w:t>
            </w:r>
            <w:r w:rsidR="00FE6556">
              <w:rPr>
                <w:rFonts w:ascii="Arial" w:eastAsia="Calibri" w:hAnsi="Arial" w:cs="Arial"/>
                <w:b/>
                <w:sz w:val="24"/>
                <w:szCs w:val="24"/>
              </w:rPr>
              <w:t xml:space="preserve"> or Consultant’s</w:t>
            </w:r>
            <w:r>
              <w:rPr>
                <w:rFonts w:ascii="Arial" w:eastAsia="Calibri" w:hAnsi="Arial" w:cs="Arial"/>
                <w:b/>
                <w:sz w:val="24"/>
                <w:szCs w:val="24"/>
              </w:rPr>
              <w:t xml:space="preserve"> Name</w:t>
            </w:r>
            <w:r w:rsidRPr="003326F9">
              <w:rPr>
                <w:rFonts w:ascii="Arial" w:eastAsia="Calibri" w:hAnsi="Arial" w:cs="Arial"/>
                <w:b/>
                <w:sz w:val="24"/>
                <w:szCs w:val="24"/>
              </w:rPr>
              <w:t>:</w:t>
            </w:r>
          </w:p>
        </w:tc>
        <w:tc>
          <w:tcPr>
            <w:tcW w:w="6495" w:type="dxa"/>
            <w:tcBorders>
              <w:top w:val="single" w:sz="12" w:space="0" w:color="auto"/>
              <w:bottom w:val="single" w:sz="2" w:space="0" w:color="auto"/>
            </w:tcBorders>
            <w:shd w:val="clear" w:color="auto" w:fill="auto"/>
            <w:vAlign w:val="center"/>
          </w:tcPr>
          <w:p w14:paraId="54DF091A" w14:textId="77777777" w:rsidR="0026478D" w:rsidRPr="003326F9" w:rsidRDefault="0026478D" w:rsidP="001315D1">
            <w:pPr>
              <w:rPr>
                <w:rFonts w:ascii="Arial" w:eastAsia="Calibri" w:hAnsi="Arial" w:cs="Arial"/>
                <w:sz w:val="24"/>
                <w:szCs w:val="24"/>
              </w:rPr>
            </w:pPr>
          </w:p>
        </w:tc>
      </w:tr>
      <w:tr w:rsidR="0026478D" w:rsidRPr="003326F9" w14:paraId="2100E076" w14:textId="77777777" w:rsidTr="003E6D1B">
        <w:trPr>
          <w:trHeight w:val="389"/>
        </w:trPr>
        <w:tc>
          <w:tcPr>
            <w:tcW w:w="3927" w:type="dxa"/>
            <w:tcBorders>
              <w:top w:val="single" w:sz="2" w:space="0" w:color="auto"/>
              <w:bottom w:val="single" w:sz="4" w:space="0" w:color="auto"/>
            </w:tcBorders>
            <w:shd w:val="clear" w:color="auto" w:fill="C6D9F1"/>
            <w:vAlign w:val="center"/>
          </w:tcPr>
          <w:p w14:paraId="6FCE9BC0" w14:textId="00546242" w:rsidR="0026478D" w:rsidRDefault="0026478D" w:rsidP="001315D1">
            <w:pPr>
              <w:rPr>
                <w:rFonts w:ascii="Arial" w:eastAsia="Calibri" w:hAnsi="Arial" w:cs="Arial"/>
                <w:b/>
                <w:sz w:val="24"/>
                <w:szCs w:val="24"/>
              </w:rPr>
            </w:pPr>
            <w:r>
              <w:rPr>
                <w:rFonts w:ascii="Arial" w:eastAsia="Calibri" w:hAnsi="Arial" w:cs="Arial"/>
                <w:b/>
                <w:sz w:val="24"/>
                <w:szCs w:val="24"/>
              </w:rPr>
              <w:t>Contact Person</w:t>
            </w:r>
            <w:r w:rsidR="00DE68B4">
              <w:rPr>
                <w:rFonts w:ascii="Arial" w:eastAsia="Calibri" w:hAnsi="Arial" w:cs="Arial"/>
                <w:b/>
                <w:sz w:val="24"/>
                <w:szCs w:val="24"/>
              </w:rPr>
              <w:t>:</w:t>
            </w:r>
          </w:p>
        </w:tc>
        <w:tc>
          <w:tcPr>
            <w:tcW w:w="6495" w:type="dxa"/>
            <w:tcBorders>
              <w:top w:val="single" w:sz="2" w:space="0" w:color="auto"/>
              <w:bottom w:val="single" w:sz="4" w:space="0" w:color="auto"/>
            </w:tcBorders>
            <w:shd w:val="clear" w:color="auto" w:fill="auto"/>
            <w:vAlign w:val="center"/>
          </w:tcPr>
          <w:p w14:paraId="643A05E4" w14:textId="77777777" w:rsidR="0026478D" w:rsidRPr="003326F9" w:rsidRDefault="0026478D" w:rsidP="001315D1">
            <w:pPr>
              <w:rPr>
                <w:rFonts w:ascii="Arial" w:eastAsia="Calibri" w:hAnsi="Arial" w:cs="Arial"/>
                <w:sz w:val="24"/>
                <w:szCs w:val="24"/>
              </w:rPr>
            </w:pPr>
          </w:p>
        </w:tc>
      </w:tr>
      <w:tr w:rsidR="0026478D" w:rsidRPr="003326F9" w14:paraId="1CFD1D24" w14:textId="77777777" w:rsidTr="003E6D1B">
        <w:trPr>
          <w:trHeight w:val="389"/>
        </w:trPr>
        <w:tc>
          <w:tcPr>
            <w:tcW w:w="3927" w:type="dxa"/>
            <w:tcBorders>
              <w:top w:val="single" w:sz="4" w:space="0" w:color="auto"/>
              <w:bottom w:val="single" w:sz="4" w:space="0" w:color="auto"/>
            </w:tcBorders>
            <w:shd w:val="clear" w:color="auto" w:fill="C6D9F1"/>
            <w:vAlign w:val="center"/>
          </w:tcPr>
          <w:p w14:paraId="39AFC02C" w14:textId="77777777" w:rsidR="0026478D" w:rsidRPr="003326F9" w:rsidRDefault="0026478D" w:rsidP="001315D1">
            <w:pPr>
              <w:rPr>
                <w:rFonts w:ascii="Arial" w:eastAsia="Calibri" w:hAnsi="Arial" w:cs="Arial"/>
                <w:b/>
                <w:sz w:val="24"/>
                <w:szCs w:val="24"/>
              </w:rPr>
            </w:pPr>
            <w:r>
              <w:rPr>
                <w:rFonts w:ascii="Arial" w:eastAsia="Calibri" w:hAnsi="Arial" w:cs="Arial"/>
                <w:b/>
                <w:sz w:val="24"/>
                <w:szCs w:val="24"/>
              </w:rPr>
              <w:t>Address</w:t>
            </w:r>
            <w:r w:rsidRPr="003326F9">
              <w:rPr>
                <w:rFonts w:ascii="Arial" w:eastAsia="Calibri" w:hAnsi="Arial" w:cs="Arial"/>
                <w:b/>
                <w:sz w:val="24"/>
                <w:szCs w:val="24"/>
              </w:rPr>
              <w:t>:</w:t>
            </w:r>
          </w:p>
        </w:tc>
        <w:tc>
          <w:tcPr>
            <w:tcW w:w="6495" w:type="dxa"/>
            <w:tcBorders>
              <w:top w:val="single" w:sz="4" w:space="0" w:color="auto"/>
            </w:tcBorders>
            <w:shd w:val="clear" w:color="auto" w:fill="auto"/>
            <w:vAlign w:val="center"/>
          </w:tcPr>
          <w:p w14:paraId="266C1F65" w14:textId="77777777" w:rsidR="0026478D" w:rsidRPr="003326F9" w:rsidRDefault="0026478D" w:rsidP="001315D1">
            <w:pPr>
              <w:rPr>
                <w:rFonts w:ascii="Arial" w:eastAsia="Calibri" w:hAnsi="Arial" w:cs="Arial"/>
                <w:sz w:val="24"/>
                <w:szCs w:val="24"/>
              </w:rPr>
            </w:pPr>
          </w:p>
        </w:tc>
      </w:tr>
      <w:tr w:rsidR="0026478D" w:rsidRPr="003326F9" w14:paraId="1405EC31" w14:textId="77777777" w:rsidTr="003E6D1B">
        <w:trPr>
          <w:trHeight w:val="389"/>
        </w:trPr>
        <w:tc>
          <w:tcPr>
            <w:tcW w:w="3927" w:type="dxa"/>
            <w:tcBorders>
              <w:top w:val="single" w:sz="4" w:space="0" w:color="auto"/>
              <w:bottom w:val="single" w:sz="4" w:space="0" w:color="auto"/>
            </w:tcBorders>
            <w:shd w:val="clear" w:color="auto" w:fill="C6D9F1"/>
            <w:vAlign w:val="center"/>
          </w:tcPr>
          <w:p w14:paraId="3553B171" w14:textId="77777777" w:rsidR="0026478D" w:rsidRPr="003326F9" w:rsidRDefault="0026478D" w:rsidP="001315D1">
            <w:pPr>
              <w:rPr>
                <w:rFonts w:ascii="Arial" w:eastAsia="Calibri" w:hAnsi="Arial" w:cs="Arial"/>
                <w:b/>
                <w:sz w:val="24"/>
                <w:szCs w:val="24"/>
              </w:rPr>
            </w:pPr>
            <w:r>
              <w:rPr>
                <w:rFonts w:ascii="Arial" w:eastAsia="Calibri" w:hAnsi="Arial" w:cs="Arial"/>
                <w:b/>
                <w:sz w:val="24"/>
                <w:szCs w:val="24"/>
              </w:rPr>
              <w:t>Phone Number</w:t>
            </w:r>
            <w:r w:rsidRPr="003326F9">
              <w:rPr>
                <w:rFonts w:ascii="Arial" w:eastAsia="Calibri" w:hAnsi="Arial" w:cs="Arial"/>
                <w:b/>
                <w:sz w:val="24"/>
                <w:szCs w:val="24"/>
              </w:rPr>
              <w:t>:</w:t>
            </w:r>
          </w:p>
        </w:tc>
        <w:tc>
          <w:tcPr>
            <w:tcW w:w="6495" w:type="dxa"/>
            <w:tcBorders>
              <w:bottom w:val="single" w:sz="4" w:space="0" w:color="auto"/>
            </w:tcBorders>
            <w:shd w:val="clear" w:color="auto" w:fill="auto"/>
            <w:vAlign w:val="center"/>
          </w:tcPr>
          <w:p w14:paraId="66CAFAD7" w14:textId="77777777" w:rsidR="0026478D" w:rsidRPr="003326F9" w:rsidRDefault="0026478D" w:rsidP="001315D1">
            <w:pPr>
              <w:rPr>
                <w:rFonts w:ascii="Arial" w:eastAsia="Calibri" w:hAnsi="Arial" w:cs="Arial"/>
                <w:sz w:val="24"/>
                <w:szCs w:val="24"/>
              </w:rPr>
            </w:pPr>
          </w:p>
        </w:tc>
      </w:tr>
      <w:tr w:rsidR="0026478D" w:rsidRPr="003326F9" w14:paraId="77A035A1" w14:textId="77777777" w:rsidTr="003E6D1B">
        <w:trPr>
          <w:trHeight w:val="389"/>
        </w:trPr>
        <w:tc>
          <w:tcPr>
            <w:tcW w:w="3927" w:type="dxa"/>
            <w:tcBorders>
              <w:top w:val="single" w:sz="4" w:space="0" w:color="auto"/>
              <w:bottom w:val="single" w:sz="12" w:space="0" w:color="auto"/>
            </w:tcBorders>
            <w:shd w:val="clear" w:color="auto" w:fill="C6D9F1"/>
            <w:vAlign w:val="center"/>
          </w:tcPr>
          <w:p w14:paraId="4242BE5C" w14:textId="77777777" w:rsidR="0026478D" w:rsidRPr="003326F9" w:rsidRDefault="0026478D" w:rsidP="001315D1">
            <w:pPr>
              <w:rPr>
                <w:rFonts w:ascii="Arial" w:eastAsia="Calibri" w:hAnsi="Arial" w:cs="Arial"/>
                <w:b/>
                <w:sz w:val="24"/>
                <w:szCs w:val="24"/>
              </w:rPr>
            </w:pPr>
            <w:r w:rsidRPr="003326F9">
              <w:rPr>
                <w:rFonts w:ascii="Arial" w:eastAsia="Calibri" w:hAnsi="Arial" w:cs="Arial"/>
                <w:b/>
                <w:sz w:val="24"/>
                <w:szCs w:val="24"/>
              </w:rPr>
              <w:t>E-Mail:</w:t>
            </w:r>
          </w:p>
        </w:tc>
        <w:tc>
          <w:tcPr>
            <w:tcW w:w="6495" w:type="dxa"/>
            <w:tcBorders>
              <w:top w:val="single" w:sz="4" w:space="0" w:color="auto"/>
              <w:bottom w:val="single" w:sz="12" w:space="0" w:color="auto"/>
            </w:tcBorders>
            <w:shd w:val="clear" w:color="auto" w:fill="auto"/>
            <w:vAlign w:val="center"/>
          </w:tcPr>
          <w:p w14:paraId="158DAFDC" w14:textId="77777777" w:rsidR="0026478D" w:rsidRPr="003326F9" w:rsidRDefault="0026478D" w:rsidP="001315D1">
            <w:pPr>
              <w:rPr>
                <w:rFonts w:ascii="Arial" w:eastAsia="Calibri" w:hAnsi="Arial" w:cs="Arial"/>
                <w:sz w:val="24"/>
                <w:szCs w:val="24"/>
              </w:rPr>
            </w:pPr>
          </w:p>
        </w:tc>
      </w:tr>
      <w:tr w:rsidR="0026478D" w:rsidRPr="003326F9" w14:paraId="36A273D4" w14:textId="77777777" w:rsidTr="003E6D1B">
        <w:trPr>
          <w:trHeight w:val="389"/>
        </w:trPr>
        <w:tc>
          <w:tcPr>
            <w:tcW w:w="10422" w:type="dxa"/>
            <w:gridSpan w:val="2"/>
            <w:tcBorders>
              <w:top w:val="single" w:sz="12" w:space="0" w:color="auto"/>
              <w:bottom w:val="single" w:sz="12" w:space="0" w:color="auto"/>
            </w:tcBorders>
            <w:shd w:val="clear" w:color="auto" w:fill="C6D9F1"/>
            <w:vAlign w:val="center"/>
          </w:tcPr>
          <w:p w14:paraId="58364FDB" w14:textId="1181B2BA" w:rsidR="0026478D" w:rsidRPr="003326F9" w:rsidRDefault="0026478D" w:rsidP="001315D1">
            <w:pPr>
              <w:jc w:val="center"/>
              <w:rPr>
                <w:rFonts w:ascii="Arial" w:eastAsia="Calibri" w:hAnsi="Arial" w:cs="Arial"/>
                <w:sz w:val="24"/>
                <w:szCs w:val="24"/>
              </w:rPr>
            </w:pPr>
            <w:r>
              <w:rPr>
                <w:rFonts w:ascii="Arial" w:eastAsia="Calibri" w:hAnsi="Arial" w:cs="Arial"/>
                <w:b/>
                <w:sz w:val="24"/>
                <w:szCs w:val="24"/>
              </w:rPr>
              <w:t>S</w:t>
            </w:r>
            <w:r w:rsidRPr="00D011A4">
              <w:rPr>
                <w:rFonts w:ascii="Arial" w:eastAsia="Calibri" w:hAnsi="Arial" w:cs="Arial"/>
                <w:b/>
                <w:sz w:val="24"/>
                <w:szCs w:val="24"/>
              </w:rPr>
              <w:t>ubcontractor</w:t>
            </w:r>
            <w:r w:rsidR="00FE6556">
              <w:rPr>
                <w:rFonts w:ascii="Arial" w:eastAsia="Calibri" w:hAnsi="Arial" w:cs="Arial"/>
                <w:b/>
                <w:sz w:val="24"/>
                <w:szCs w:val="24"/>
              </w:rPr>
              <w:t>/consultant</w:t>
            </w:r>
            <w:r w:rsidRPr="00D011A4">
              <w:rPr>
                <w:rFonts w:ascii="Arial" w:eastAsia="Calibri" w:hAnsi="Arial" w:cs="Arial"/>
                <w:b/>
                <w:sz w:val="24"/>
                <w:szCs w:val="24"/>
              </w:rPr>
              <w:t xml:space="preserve"> organizational capacity and qualifications</w:t>
            </w:r>
          </w:p>
        </w:tc>
      </w:tr>
      <w:tr w:rsidR="0026478D" w:rsidRPr="003326F9" w14:paraId="528202D5" w14:textId="77777777" w:rsidTr="003E6D1B">
        <w:trPr>
          <w:trHeight w:val="389"/>
        </w:trPr>
        <w:tc>
          <w:tcPr>
            <w:tcW w:w="10422" w:type="dxa"/>
            <w:gridSpan w:val="2"/>
            <w:tcBorders>
              <w:top w:val="single" w:sz="12" w:space="0" w:color="auto"/>
            </w:tcBorders>
            <w:shd w:val="clear" w:color="auto" w:fill="auto"/>
          </w:tcPr>
          <w:p w14:paraId="26C4446E" w14:textId="77777777" w:rsidR="0026478D" w:rsidRPr="003326F9" w:rsidRDefault="0026478D" w:rsidP="00D35113">
            <w:pPr>
              <w:rPr>
                <w:rFonts w:ascii="Arial" w:eastAsia="Calibri" w:hAnsi="Arial" w:cs="Arial"/>
                <w:sz w:val="24"/>
                <w:szCs w:val="24"/>
              </w:rPr>
            </w:pPr>
          </w:p>
        </w:tc>
      </w:tr>
    </w:tbl>
    <w:p w14:paraId="60B37B2C" w14:textId="77777777" w:rsidR="0026478D" w:rsidRDefault="0026478D"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2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927"/>
        <w:gridCol w:w="6495"/>
      </w:tblGrid>
      <w:tr w:rsidR="0085529D" w:rsidRPr="003326F9" w14:paraId="69B065AB" w14:textId="77777777">
        <w:trPr>
          <w:trHeight w:val="389"/>
        </w:trPr>
        <w:tc>
          <w:tcPr>
            <w:tcW w:w="10422" w:type="dxa"/>
            <w:gridSpan w:val="2"/>
            <w:tcBorders>
              <w:top w:val="double" w:sz="4" w:space="0" w:color="auto"/>
              <w:bottom w:val="single" w:sz="12" w:space="0" w:color="auto"/>
            </w:tcBorders>
            <w:shd w:val="clear" w:color="auto" w:fill="C6D9F1"/>
            <w:vAlign w:val="center"/>
          </w:tcPr>
          <w:p w14:paraId="41620D98" w14:textId="77777777" w:rsidR="0085529D" w:rsidRPr="003326F9" w:rsidRDefault="0085529D">
            <w:pPr>
              <w:jc w:val="center"/>
              <w:rPr>
                <w:rFonts w:ascii="Arial" w:eastAsia="Calibri" w:hAnsi="Arial" w:cs="Arial"/>
                <w:sz w:val="24"/>
                <w:szCs w:val="24"/>
              </w:rPr>
            </w:pPr>
            <w:r>
              <w:rPr>
                <w:rFonts w:ascii="Arial" w:eastAsia="Calibri" w:hAnsi="Arial" w:cs="Arial"/>
                <w:b/>
                <w:sz w:val="24"/>
                <w:szCs w:val="24"/>
              </w:rPr>
              <w:t>Subcontractor/Consultant</w:t>
            </w:r>
          </w:p>
        </w:tc>
      </w:tr>
      <w:tr w:rsidR="0085529D" w:rsidRPr="003326F9" w14:paraId="1A8C4553" w14:textId="77777777">
        <w:trPr>
          <w:trHeight w:val="389"/>
        </w:trPr>
        <w:tc>
          <w:tcPr>
            <w:tcW w:w="3927" w:type="dxa"/>
            <w:tcBorders>
              <w:top w:val="single" w:sz="12" w:space="0" w:color="auto"/>
              <w:bottom w:val="single" w:sz="2" w:space="0" w:color="auto"/>
            </w:tcBorders>
            <w:shd w:val="clear" w:color="auto" w:fill="C6D9F1"/>
            <w:vAlign w:val="center"/>
          </w:tcPr>
          <w:p w14:paraId="2F394F14" w14:textId="77777777" w:rsidR="0085529D" w:rsidRPr="003326F9" w:rsidRDefault="0085529D">
            <w:pPr>
              <w:rPr>
                <w:rFonts w:ascii="Arial" w:eastAsia="Calibri" w:hAnsi="Arial" w:cs="Arial"/>
                <w:b/>
                <w:sz w:val="24"/>
                <w:szCs w:val="24"/>
              </w:rPr>
            </w:pPr>
            <w:r>
              <w:rPr>
                <w:rFonts w:ascii="Arial" w:eastAsia="Calibri" w:hAnsi="Arial" w:cs="Arial"/>
                <w:b/>
                <w:sz w:val="24"/>
                <w:szCs w:val="24"/>
              </w:rPr>
              <w:t>Subcontractor Business or Consultant’s Name</w:t>
            </w:r>
            <w:r w:rsidRPr="003326F9">
              <w:rPr>
                <w:rFonts w:ascii="Arial" w:eastAsia="Calibri" w:hAnsi="Arial" w:cs="Arial"/>
                <w:b/>
                <w:sz w:val="24"/>
                <w:szCs w:val="24"/>
              </w:rPr>
              <w:t>:</w:t>
            </w:r>
          </w:p>
        </w:tc>
        <w:tc>
          <w:tcPr>
            <w:tcW w:w="6495" w:type="dxa"/>
            <w:tcBorders>
              <w:top w:val="single" w:sz="12" w:space="0" w:color="auto"/>
              <w:bottom w:val="single" w:sz="2" w:space="0" w:color="auto"/>
            </w:tcBorders>
            <w:shd w:val="clear" w:color="auto" w:fill="auto"/>
            <w:vAlign w:val="center"/>
          </w:tcPr>
          <w:p w14:paraId="449B72B4" w14:textId="77777777" w:rsidR="0085529D" w:rsidRPr="003326F9" w:rsidRDefault="0085529D">
            <w:pPr>
              <w:rPr>
                <w:rFonts w:ascii="Arial" w:eastAsia="Calibri" w:hAnsi="Arial" w:cs="Arial"/>
                <w:sz w:val="24"/>
                <w:szCs w:val="24"/>
              </w:rPr>
            </w:pPr>
          </w:p>
        </w:tc>
      </w:tr>
      <w:tr w:rsidR="0085529D" w:rsidRPr="003326F9" w14:paraId="0A935BA8" w14:textId="77777777">
        <w:trPr>
          <w:trHeight w:val="389"/>
        </w:trPr>
        <w:tc>
          <w:tcPr>
            <w:tcW w:w="3927" w:type="dxa"/>
            <w:tcBorders>
              <w:top w:val="single" w:sz="2" w:space="0" w:color="auto"/>
              <w:bottom w:val="single" w:sz="4" w:space="0" w:color="auto"/>
            </w:tcBorders>
            <w:shd w:val="clear" w:color="auto" w:fill="C6D9F1"/>
            <w:vAlign w:val="center"/>
          </w:tcPr>
          <w:p w14:paraId="124C4424" w14:textId="77777777" w:rsidR="0085529D" w:rsidRDefault="0085529D">
            <w:pPr>
              <w:rPr>
                <w:rFonts w:ascii="Arial" w:eastAsia="Calibri" w:hAnsi="Arial" w:cs="Arial"/>
                <w:b/>
                <w:sz w:val="24"/>
                <w:szCs w:val="24"/>
              </w:rPr>
            </w:pPr>
            <w:r>
              <w:rPr>
                <w:rFonts w:ascii="Arial" w:eastAsia="Calibri" w:hAnsi="Arial" w:cs="Arial"/>
                <w:b/>
                <w:sz w:val="24"/>
                <w:szCs w:val="24"/>
              </w:rPr>
              <w:t>Contact Person:</w:t>
            </w:r>
          </w:p>
        </w:tc>
        <w:tc>
          <w:tcPr>
            <w:tcW w:w="6495" w:type="dxa"/>
            <w:tcBorders>
              <w:top w:val="single" w:sz="2" w:space="0" w:color="auto"/>
              <w:bottom w:val="single" w:sz="4" w:space="0" w:color="auto"/>
            </w:tcBorders>
            <w:shd w:val="clear" w:color="auto" w:fill="auto"/>
            <w:vAlign w:val="center"/>
          </w:tcPr>
          <w:p w14:paraId="12DEDB65" w14:textId="77777777" w:rsidR="0085529D" w:rsidRPr="003326F9" w:rsidRDefault="0085529D">
            <w:pPr>
              <w:rPr>
                <w:rFonts w:ascii="Arial" w:eastAsia="Calibri" w:hAnsi="Arial" w:cs="Arial"/>
                <w:sz w:val="24"/>
                <w:szCs w:val="24"/>
              </w:rPr>
            </w:pPr>
          </w:p>
        </w:tc>
      </w:tr>
      <w:tr w:rsidR="0085529D" w:rsidRPr="003326F9" w14:paraId="75AD03B0" w14:textId="77777777">
        <w:trPr>
          <w:trHeight w:val="389"/>
        </w:trPr>
        <w:tc>
          <w:tcPr>
            <w:tcW w:w="3927" w:type="dxa"/>
            <w:tcBorders>
              <w:top w:val="single" w:sz="4" w:space="0" w:color="auto"/>
              <w:bottom w:val="single" w:sz="4" w:space="0" w:color="auto"/>
            </w:tcBorders>
            <w:shd w:val="clear" w:color="auto" w:fill="C6D9F1"/>
            <w:vAlign w:val="center"/>
          </w:tcPr>
          <w:p w14:paraId="522FE4B7" w14:textId="77777777" w:rsidR="0085529D" w:rsidRPr="003326F9" w:rsidRDefault="0085529D">
            <w:pPr>
              <w:rPr>
                <w:rFonts w:ascii="Arial" w:eastAsia="Calibri" w:hAnsi="Arial" w:cs="Arial"/>
                <w:b/>
                <w:sz w:val="24"/>
                <w:szCs w:val="24"/>
              </w:rPr>
            </w:pPr>
            <w:r>
              <w:rPr>
                <w:rFonts w:ascii="Arial" w:eastAsia="Calibri" w:hAnsi="Arial" w:cs="Arial"/>
                <w:b/>
                <w:sz w:val="24"/>
                <w:szCs w:val="24"/>
              </w:rPr>
              <w:t>Address</w:t>
            </w:r>
            <w:r w:rsidRPr="003326F9">
              <w:rPr>
                <w:rFonts w:ascii="Arial" w:eastAsia="Calibri" w:hAnsi="Arial" w:cs="Arial"/>
                <w:b/>
                <w:sz w:val="24"/>
                <w:szCs w:val="24"/>
              </w:rPr>
              <w:t>:</w:t>
            </w:r>
          </w:p>
        </w:tc>
        <w:tc>
          <w:tcPr>
            <w:tcW w:w="6495" w:type="dxa"/>
            <w:tcBorders>
              <w:top w:val="single" w:sz="4" w:space="0" w:color="auto"/>
            </w:tcBorders>
            <w:shd w:val="clear" w:color="auto" w:fill="auto"/>
            <w:vAlign w:val="center"/>
          </w:tcPr>
          <w:p w14:paraId="12663286" w14:textId="77777777" w:rsidR="0085529D" w:rsidRPr="003326F9" w:rsidRDefault="0085529D">
            <w:pPr>
              <w:rPr>
                <w:rFonts w:ascii="Arial" w:eastAsia="Calibri" w:hAnsi="Arial" w:cs="Arial"/>
                <w:sz w:val="24"/>
                <w:szCs w:val="24"/>
              </w:rPr>
            </w:pPr>
          </w:p>
        </w:tc>
      </w:tr>
      <w:tr w:rsidR="0085529D" w:rsidRPr="003326F9" w14:paraId="3A7685D4" w14:textId="77777777">
        <w:trPr>
          <w:trHeight w:val="389"/>
        </w:trPr>
        <w:tc>
          <w:tcPr>
            <w:tcW w:w="3927" w:type="dxa"/>
            <w:tcBorders>
              <w:top w:val="single" w:sz="4" w:space="0" w:color="auto"/>
              <w:bottom w:val="single" w:sz="4" w:space="0" w:color="auto"/>
            </w:tcBorders>
            <w:shd w:val="clear" w:color="auto" w:fill="C6D9F1"/>
            <w:vAlign w:val="center"/>
          </w:tcPr>
          <w:p w14:paraId="09735BF2" w14:textId="77777777" w:rsidR="0085529D" w:rsidRPr="003326F9" w:rsidRDefault="0085529D">
            <w:pPr>
              <w:rPr>
                <w:rFonts w:ascii="Arial" w:eastAsia="Calibri" w:hAnsi="Arial" w:cs="Arial"/>
                <w:b/>
                <w:sz w:val="24"/>
                <w:szCs w:val="24"/>
              </w:rPr>
            </w:pPr>
            <w:r>
              <w:rPr>
                <w:rFonts w:ascii="Arial" w:eastAsia="Calibri" w:hAnsi="Arial" w:cs="Arial"/>
                <w:b/>
                <w:sz w:val="24"/>
                <w:szCs w:val="24"/>
              </w:rPr>
              <w:t>Phone Number</w:t>
            </w:r>
            <w:r w:rsidRPr="003326F9">
              <w:rPr>
                <w:rFonts w:ascii="Arial" w:eastAsia="Calibri" w:hAnsi="Arial" w:cs="Arial"/>
                <w:b/>
                <w:sz w:val="24"/>
                <w:szCs w:val="24"/>
              </w:rPr>
              <w:t>:</w:t>
            </w:r>
          </w:p>
        </w:tc>
        <w:tc>
          <w:tcPr>
            <w:tcW w:w="6495" w:type="dxa"/>
            <w:tcBorders>
              <w:bottom w:val="single" w:sz="4" w:space="0" w:color="auto"/>
            </w:tcBorders>
            <w:shd w:val="clear" w:color="auto" w:fill="auto"/>
            <w:vAlign w:val="center"/>
          </w:tcPr>
          <w:p w14:paraId="299B00B2" w14:textId="77777777" w:rsidR="0085529D" w:rsidRPr="003326F9" w:rsidRDefault="0085529D">
            <w:pPr>
              <w:rPr>
                <w:rFonts w:ascii="Arial" w:eastAsia="Calibri" w:hAnsi="Arial" w:cs="Arial"/>
                <w:sz w:val="24"/>
                <w:szCs w:val="24"/>
              </w:rPr>
            </w:pPr>
          </w:p>
        </w:tc>
      </w:tr>
      <w:tr w:rsidR="0085529D" w:rsidRPr="003326F9" w14:paraId="5E36D24B" w14:textId="77777777">
        <w:trPr>
          <w:trHeight w:val="389"/>
        </w:trPr>
        <w:tc>
          <w:tcPr>
            <w:tcW w:w="3927" w:type="dxa"/>
            <w:tcBorders>
              <w:top w:val="single" w:sz="4" w:space="0" w:color="auto"/>
              <w:bottom w:val="single" w:sz="12" w:space="0" w:color="auto"/>
            </w:tcBorders>
            <w:shd w:val="clear" w:color="auto" w:fill="C6D9F1"/>
            <w:vAlign w:val="center"/>
          </w:tcPr>
          <w:p w14:paraId="6FF8F5B2" w14:textId="77777777" w:rsidR="0085529D" w:rsidRPr="003326F9" w:rsidRDefault="0085529D">
            <w:pPr>
              <w:rPr>
                <w:rFonts w:ascii="Arial" w:eastAsia="Calibri" w:hAnsi="Arial" w:cs="Arial"/>
                <w:b/>
                <w:sz w:val="24"/>
                <w:szCs w:val="24"/>
              </w:rPr>
            </w:pPr>
            <w:r w:rsidRPr="003326F9">
              <w:rPr>
                <w:rFonts w:ascii="Arial" w:eastAsia="Calibri" w:hAnsi="Arial" w:cs="Arial"/>
                <w:b/>
                <w:sz w:val="24"/>
                <w:szCs w:val="24"/>
              </w:rPr>
              <w:t>E-Mail:</w:t>
            </w:r>
          </w:p>
        </w:tc>
        <w:tc>
          <w:tcPr>
            <w:tcW w:w="6495" w:type="dxa"/>
            <w:tcBorders>
              <w:top w:val="single" w:sz="4" w:space="0" w:color="auto"/>
              <w:bottom w:val="single" w:sz="12" w:space="0" w:color="auto"/>
            </w:tcBorders>
            <w:shd w:val="clear" w:color="auto" w:fill="auto"/>
            <w:vAlign w:val="center"/>
          </w:tcPr>
          <w:p w14:paraId="3CF6AC25" w14:textId="77777777" w:rsidR="0085529D" w:rsidRPr="003326F9" w:rsidRDefault="0085529D">
            <w:pPr>
              <w:rPr>
                <w:rFonts w:ascii="Arial" w:eastAsia="Calibri" w:hAnsi="Arial" w:cs="Arial"/>
                <w:sz w:val="24"/>
                <w:szCs w:val="24"/>
              </w:rPr>
            </w:pPr>
          </w:p>
        </w:tc>
      </w:tr>
      <w:tr w:rsidR="0085529D" w:rsidRPr="003326F9" w14:paraId="28F2DC46" w14:textId="77777777">
        <w:trPr>
          <w:trHeight w:val="389"/>
        </w:trPr>
        <w:tc>
          <w:tcPr>
            <w:tcW w:w="10422" w:type="dxa"/>
            <w:gridSpan w:val="2"/>
            <w:tcBorders>
              <w:top w:val="single" w:sz="12" w:space="0" w:color="auto"/>
              <w:bottom w:val="single" w:sz="12" w:space="0" w:color="auto"/>
            </w:tcBorders>
            <w:shd w:val="clear" w:color="auto" w:fill="C6D9F1"/>
            <w:vAlign w:val="center"/>
          </w:tcPr>
          <w:p w14:paraId="782E72B1" w14:textId="77777777" w:rsidR="0085529D" w:rsidRPr="003326F9" w:rsidRDefault="0085529D">
            <w:pPr>
              <w:jc w:val="center"/>
              <w:rPr>
                <w:rFonts w:ascii="Arial" w:eastAsia="Calibri" w:hAnsi="Arial" w:cs="Arial"/>
                <w:sz w:val="24"/>
                <w:szCs w:val="24"/>
              </w:rPr>
            </w:pPr>
            <w:r>
              <w:rPr>
                <w:rFonts w:ascii="Arial" w:eastAsia="Calibri" w:hAnsi="Arial" w:cs="Arial"/>
                <w:b/>
                <w:sz w:val="24"/>
                <w:szCs w:val="24"/>
              </w:rPr>
              <w:t>S</w:t>
            </w:r>
            <w:r w:rsidRPr="00D011A4">
              <w:rPr>
                <w:rFonts w:ascii="Arial" w:eastAsia="Calibri" w:hAnsi="Arial" w:cs="Arial"/>
                <w:b/>
                <w:sz w:val="24"/>
                <w:szCs w:val="24"/>
              </w:rPr>
              <w:t>ubcontractor</w:t>
            </w:r>
            <w:r>
              <w:rPr>
                <w:rFonts w:ascii="Arial" w:eastAsia="Calibri" w:hAnsi="Arial" w:cs="Arial"/>
                <w:b/>
                <w:sz w:val="24"/>
                <w:szCs w:val="24"/>
              </w:rPr>
              <w:t>/consultant</w:t>
            </w:r>
            <w:r w:rsidRPr="00D011A4">
              <w:rPr>
                <w:rFonts w:ascii="Arial" w:eastAsia="Calibri" w:hAnsi="Arial" w:cs="Arial"/>
                <w:b/>
                <w:sz w:val="24"/>
                <w:szCs w:val="24"/>
              </w:rPr>
              <w:t xml:space="preserve"> organizational capacity and qualifications</w:t>
            </w:r>
          </w:p>
        </w:tc>
      </w:tr>
      <w:tr w:rsidR="0085529D" w:rsidRPr="003326F9" w14:paraId="7F20D08C" w14:textId="77777777">
        <w:trPr>
          <w:trHeight w:val="389"/>
        </w:trPr>
        <w:tc>
          <w:tcPr>
            <w:tcW w:w="10422" w:type="dxa"/>
            <w:gridSpan w:val="2"/>
            <w:tcBorders>
              <w:top w:val="single" w:sz="12" w:space="0" w:color="auto"/>
            </w:tcBorders>
            <w:shd w:val="clear" w:color="auto" w:fill="auto"/>
          </w:tcPr>
          <w:p w14:paraId="07F93988" w14:textId="77777777" w:rsidR="0085529D" w:rsidRPr="003326F9" w:rsidRDefault="0085529D">
            <w:pPr>
              <w:rPr>
                <w:rFonts w:ascii="Arial" w:eastAsia="Calibri" w:hAnsi="Arial" w:cs="Arial"/>
                <w:sz w:val="24"/>
                <w:szCs w:val="24"/>
              </w:rPr>
            </w:pPr>
          </w:p>
        </w:tc>
      </w:tr>
    </w:tbl>
    <w:p w14:paraId="5F691CCF" w14:textId="77777777" w:rsidR="00542C05" w:rsidRDefault="00542C05">
      <w:pPr>
        <w:widowControl/>
        <w:autoSpaceDE/>
        <w:autoSpaceDN/>
        <w:rPr>
          <w:rFonts w:ascii="Arial" w:hAnsi="Arial" w:cs="Arial"/>
          <w:b/>
          <w:sz w:val="24"/>
          <w:szCs w:val="24"/>
        </w:rPr>
      </w:pPr>
      <w:r>
        <w:rPr>
          <w:rFonts w:ascii="Arial" w:hAnsi="Arial" w:cs="Arial"/>
          <w:b/>
          <w:sz w:val="24"/>
          <w:szCs w:val="24"/>
        </w:rPr>
        <w:br w:type="page"/>
      </w:r>
      <w:bookmarkEnd w:id="103"/>
    </w:p>
    <w:p w14:paraId="4FBFFBE5" w14:textId="2627657F" w:rsidR="00200FBD" w:rsidRPr="000C2020" w:rsidRDefault="00200FBD" w:rsidP="00200F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bookmarkStart w:id="105" w:name="_Hlk112421526"/>
      <w:r w:rsidRPr="000C2020">
        <w:rPr>
          <w:rFonts w:ascii="Arial" w:hAnsi="Arial" w:cs="Arial"/>
          <w:b/>
        </w:rPr>
        <w:lastRenderedPageBreak/>
        <w:t>APPENDIX F</w:t>
      </w:r>
    </w:p>
    <w:p w14:paraId="132F7010" w14:textId="77777777" w:rsidR="00200FBD" w:rsidRPr="000C2020" w:rsidRDefault="00200FBD" w:rsidP="00200F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1DEAD08F" w14:textId="77777777" w:rsidR="00200FBD" w:rsidRPr="000C2020" w:rsidRDefault="00200FBD" w:rsidP="00200FBD">
      <w:pPr>
        <w:pStyle w:val="DefaultText"/>
        <w:jc w:val="center"/>
        <w:rPr>
          <w:rStyle w:val="InitialStyle"/>
          <w:rFonts w:ascii="Arial" w:hAnsi="Arial" w:cs="Arial"/>
          <w:b/>
          <w:sz w:val="28"/>
          <w:szCs w:val="28"/>
        </w:rPr>
      </w:pPr>
      <w:r w:rsidRPr="000C2020">
        <w:rPr>
          <w:rStyle w:val="InitialStyle"/>
          <w:rFonts w:ascii="Arial" w:hAnsi="Arial" w:cs="Arial"/>
          <w:b/>
          <w:sz w:val="28"/>
          <w:szCs w:val="28"/>
        </w:rPr>
        <w:t xml:space="preserve">State of Maine </w:t>
      </w:r>
    </w:p>
    <w:p w14:paraId="544FC102" w14:textId="77777777" w:rsidR="00200FBD" w:rsidRPr="000C2020" w:rsidRDefault="00200FBD" w:rsidP="00200FBD">
      <w:pPr>
        <w:pStyle w:val="DefaultText"/>
        <w:jc w:val="center"/>
        <w:rPr>
          <w:rStyle w:val="InitialStyle"/>
          <w:rFonts w:ascii="Arial" w:hAnsi="Arial" w:cs="Arial"/>
          <w:b/>
          <w:sz w:val="28"/>
          <w:szCs w:val="28"/>
        </w:rPr>
      </w:pPr>
      <w:r w:rsidRPr="000C2020">
        <w:rPr>
          <w:rStyle w:val="InitialStyle"/>
          <w:rFonts w:ascii="Arial" w:hAnsi="Arial" w:cs="Arial"/>
          <w:b/>
          <w:sz w:val="28"/>
          <w:szCs w:val="28"/>
        </w:rPr>
        <w:t>Department of Health and Human Services</w:t>
      </w:r>
    </w:p>
    <w:p w14:paraId="12AC595F" w14:textId="4FCF1E86" w:rsidR="00200FBD" w:rsidRPr="0096621F" w:rsidRDefault="00945060" w:rsidP="00200FBD">
      <w:pPr>
        <w:pStyle w:val="DefaultText"/>
        <w:jc w:val="center"/>
        <w:rPr>
          <w:rStyle w:val="InitialStyle"/>
          <w:rFonts w:ascii="Arial" w:hAnsi="Arial" w:cs="Arial"/>
          <w:b/>
          <w:sz w:val="28"/>
          <w:szCs w:val="28"/>
        </w:rPr>
      </w:pPr>
      <w:r w:rsidRPr="0096621F">
        <w:rPr>
          <w:rStyle w:val="InitialStyle"/>
          <w:rFonts w:ascii="Arial" w:hAnsi="Arial" w:cs="Arial"/>
          <w:bCs/>
          <w:i/>
          <w:sz w:val="28"/>
          <w:szCs w:val="28"/>
        </w:rPr>
        <w:t>Office for Family Independence</w:t>
      </w:r>
    </w:p>
    <w:p w14:paraId="78ED5DB6" w14:textId="21B4475E" w:rsidR="00200FBD" w:rsidRPr="000C2020" w:rsidRDefault="00200FBD" w:rsidP="00200FBD">
      <w:pPr>
        <w:pStyle w:val="Heading2"/>
        <w:spacing w:before="0" w:after="0"/>
        <w:jc w:val="center"/>
        <w:rPr>
          <w:rStyle w:val="InitialStyle"/>
          <w:sz w:val="28"/>
          <w:szCs w:val="28"/>
        </w:rPr>
      </w:pPr>
      <w:r w:rsidRPr="000C2020">
        <w:rPr>
          <w:rStyle w:val="InitialStyle"/>
          <w:sz w:val="28"/>
          <w:szCs w:val="28"/>
        </w:rPr>
        <w:t>LITIGATION</w:t>
      </w:r>
      <w:r w:rsidR="00074739" w:rsidRPr="000C2020">
        <w:rPr>
          <w:rStyle w:val="InitialStyle"/>
          <w:sz w:val="28"/>
          <w:szCs w:val="28"/>
        </w:rPr>
        <w:t xml:space="preserve"> FORM</w:t>
      </w:r>
    </w:p>
    <w:p w14:paraId="453104E8" w14:textId="3DA92706" w:rsidR="00200FBD" w:rsidRPr="000C2020" w:rsidRDefault="00200FBD" w:rsidP="00200FBD">
      <w:pPr>
        <w:pStyle w:val="DefaultText"/>
        <w:jc w:val="center"/>
        <w:rPr>
          <w:rStyle w:val="InitialStyle"/>
          <w:rFonts w:ascii="Arial" w:hAnsi="Arial" w:cs="Arial"/>
          <w:b/>
          <w:sz w:val="28"/>
          <w:szCs w:val="28"/>
        </w:rPr>
      </w:pPr>
      <w:r w:rsidRPr="000C2020">
        <w:rPr>
          <w:rStyle w:val="InitialStyle"/>
          <w:rFonts w:ascii="Arial" w:hAnsi="Arial" w:cs="Arial"/>
          <w:b/>
          <w:sz w:val="28"/>
          <w:szCs w:val="28"/>
        </w:rPr>
        <w:t>RFP#</w:t>
      </w:r>
      <w:r w:rsidR="00F01E9B">
        <w:rPr>
          <w:rStyle w:val="InitialStyle"/>
          <w:rFonts w:ascii="Arial" w:hAnsi="Arial" w:cs="Arial"/>
          <w:b/>
          <w:sz w:val="28"/>
          <w:szCs w:val="28"/>
        </w:rPr>
        <w:t xml:space="preserve"> 202312253</w:t>
      </w:r>
    </w:p>
    <w:p w14:paraId="04960071" w14:textId="5238BC7D" w:rsidR="00200FBD" w:rsidRPr="007558E6" w:rsidRDefault="00945060" w:rsidP="00200FBD">
      <w:pPr>
        <w:pStyle w:val="DefaultText"/>
        <w:jc w:val="center"/>
        <w:rPr>
          <w:rStyle w:val="InitialStyle"/>
          <w:rFonts w:ascii="Arial" w:hAnsi="Arial" w:cs="Arial"/>
          <w:b/>
          <w:sz w:val="28"/>
          <w:szCs w:val="28"/>
          <w:u w:val="single"/>
        </w:rPr>
      </w:pPr>
      <w:r w:rsidRPr="007558E6">
        <w:rPr>
          <w:rStyle w:val="InitialStyle"/>
          <w:rFonts w:ascii="Arial" w:hAnsi="Arial" w:cs="Arial"/>
          <w:b/>
          <w:sz w:val="28"/>
          <w:szCs w:val="28"/>
          <w:u w:val="single"/>
        </w:rPr>
        <w:t>MaineCare Disability Determination Services</w:t>
      </w:r>
    </w:p>
    <w:p w14:paraId="099B9F75" w14:textId="77777777" w:rsidR="00200FBD" w:rsidRPr="00261366" w:rsidRDefault="00200FBD" w:rsidP="00261366">
      <w:pPr>
        <w:rPr>
          <w:rFonts w:ascii="Arial" w:hAnsi="Arial" w:cs="Arial"/>
          <w:sz w:val="24"/>
          <w:szCs w:val="24"/>
        </w:rPr>
      </w:pPr>
    </w:p>
    <w:p w14:paraId="32410C05" w14:textId="77777777" w:rsidR="00200FBD" w:rsidRDefault="00200FBD" w:rsidP="00200F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106" w:name="_Hlk115360403"/>
    </w:p>
    <w:tbl>
      <w:tblPr>
        <w:tblW w:w="10449"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8"/>
        <w:gridCol w:w="6891"/>
      </w:tblGrid>
      <w:tr w:rsidR="00200FBD" w:rsidRPr="00B51518" w14:paraId="4365D1C9" w14:textId="77777777" w:rsidTr="00261366">
        <w:trPr>
          <w:cantSplit/>
          <w:trHeight w:val="389"/>
        </w:trPr>
        <w:tc>
          <w:tcPr>
            <w:tcW w:w="3558" w:type="dxa"/>
            <w:tcBorders>
              <w:top w:val="double" w:sz="4" w:space="0" w:color="auto"/>
              <w:bottom w:val="double" w:sz="4" w:space="0" w:color="auto"/>
            </w:tcBorders>
            <w:shd w:val="clear" w:color="auto" w:fill="C6D9F1"/>
            <w:vAlign w:val="center"/>
          </w:tcPr>
          <w:p w14:paraId="0476DE5B" w14:textId="77777777" w:rsidR="00200FBD" w:rsidRPr="00B51518" w:rsidRDefault="00200FBD" w:rsidP="004A0BB2">
            <w:pPr>
              <w:pStyle w:val="DefaultText"/>
              <w:rPr>
                <w:rStyle w:val="InitialStyle"/>
                <w:rFonts w:ascii="Arial" w:hAnsi="Arial" w:cs="Arial"/>
                <w:b/>
              </w:rPr>
            </w:pPr>
            <w:r w:rsidRPr="00B51518">
              <w:rPr>
                <w:rStyle w:val="InitialStyle"/>
                <w:rFonts w:ascii="Arial" w:hAnsi="Arial" w:cs="Arial"/>
                <w:b/>
              </w:rPr>
              <w:t>Bidder’s Organization Name:</w:t>
            </w:r>
          </w:p>
        </w:tc>
        <w:tc>
          <w:tcPr>
            <w:tcW w:w="6891" w:type="dxa"/>
            <w:vAlign w:val="center"/>
          </w:tcPr>
          <w:p w14:paraId="5F3D07EC" w14:textId="77777777" w:rsidR="00200FBD" w:rsidRPr="00B51518" w:rsidRDefault="00200FBD" w:rsidP="004A0BB2">
            <w:pPr>
              <w:pStyle w:val="DefaultText"/>
              <w:rPr>
                <w:rStyle w:val="InitialStyle"/>
                <w:rFonts w:ascii="Arial" w:hAnsi="Arial" w:cs="Arial"/>
                <w:b/>
              </w:rPr>
            </w:pPr>
          </w:p>
        </w:tc>
      </w:tr>
    </w:tbl>
    <w:p w14:paraId="342DD8D2" w14:textId="77777777" w:rsidR="00200FBD" w:rsidRPr="003326F9" w:rsidRDefault="00200FBD" w:rsidP="00200F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200FBD" w:rsidRPr="003326F9" w14:paraId="07D979A3" w14:textId="77777777" w:rsidTr="00261366">
        <w:trPr>
          <w:trHeight w:val="389"/>
        </w:trPr>
        <w:tc>
          <w:tcPr>
            <w:tcW w:w="10440" w:type="dxa"/>
            <w:tcBorders>
              <w:top w:val="double" w:sz="4" w:space="0" w:color="auto"/>
              <w:bottom w:val="double" w:sz="4" w:space="0" w:color="auto"/>
            </w:tcBorders>
            <w:shd w:val="clear" w:color="auto" w:fill="C6D9F1"/>
            <w:vAlign w:val="center"/>
          </w:tcPr>
          <w:p w14:paraId="5DE3D118" w14:textId="2F9790BE" w:rsidR="000C2020" w:rsidRPr="000C2020" w:rsidRDefault="00200FBD" w:rsidP="000C2020">
            <w:pPr>
              <w:rPr>
                <w:rFonts w:ascii="Arial" w:eastAsia="Calibri" w:hAnsi="Arial" w:cs="Arial"/>
                <w:b/>
                <w:sz w:val="24"/>
                <w:szCs w:val="24"/>
              </w:rPr>
            </w:pPr>
            <w:r w:rsidRPr="00B00859">
              <w:rPr>
                <w:rFonts w:ascii="Arial" w:hAnsi="Arial" w:cs="Arial"/>
                <w:b/>
                <w:bCs/>
                <w:sz w:val="24"/>
                <w:szCs w:val="24"/>
              </w:rPr>
              <w:t xml:space="preserve">Provide </w:t>
            </w:r>
            <w:r w:rsidR="000C2020" w:rsidRPr="000C2020">
              <w:rPr>
                <w:rFonts w:ascii="Arial" w:hAnsi="Arial" w:cs="Arial"/>
                <w:b/>
                <w:bCs/>
                <w:sz w:val="24"/>
                <w:szCs w:val="24"/>
              </w:rPr>
              <w:t xml:space="preserve">a list of </w:t>
            </w:r>
            <w:r w:rsidR="000C2020" w:rsidRPr="000C2020">
              <w:rPr>
                <w:rFonts w:ascii="Arial" w:hAnsi="Arial" w:cs="Arial"/>
                <w:b/>
                <w:bCs/>
                <w:sz w:val="24"/>
                <w:szCs w:val="24"/>
                <w:u w:val="single"/>
              </w:rPr>
              <w:t>all</w:t>
            </w:r>
            <w:r w:rsidR="000C2020" w:rsidRPr="000C2020">
              <w:rPr>
                <w:rFonts w:ascii="Arial" w:hAnsi="Arial" w:cs="Arial"/>
                <w:b/>
                <w:bCs/>
                <w:sz w:val="24"/>
                <w:szCs w:val="24"/>
              </w:rPr>
              <w:t xml:space="preserve"> current litigation in which the Bidder is named and a list of all closed cases that have closed within the past five (5) years in which the Bidder paid the claimant either as part of a settlement or by decree.  For each, list the entity bringing suit, the complaint, the accusation, amount, and outcome.</w:t>
            </w:r>
            <w:r w:rsidRPr="00B00859">
              <w:rPr>
                <w:rFonts w:ascii="Arial" w:hAnsi="Arial" w:cs="Arial"/>
                <w:b/>
                <w:bCs/>
                <w:sz w:val="24"/>
                <w:szCs w:val="24"/>
              </w:rPr>
              <w:t xml:space="preserve"> </w:t>
            </w:r>
            <w:r w:rsidR="00F15B53">
              <w:rPr>
                <w:rFonts w:ascii="Arial" w:hAnsi="Arial" w:cs="Arial"/>
                <w:b/>
                <w:bCs/>
                <w:sz w:val="24"/>
                <w:szCs w:val="24"/>
              </w:rPr>
              <w:t xml:space="preserve"> </w:t>
            </w:r>
            <w:r w:rsidRPr="00B00859">
              <w:rPr>
                <w:rFonts w:ascii="Arial" w:hAnsi="Arial" w:cs="Arial"/>
                <w:b/>
                <w:bCs/>
                <w:sz w:val="24"/>
                <w:szCs w:val="24"/>
              </w:rPr>
              <w:t>If no litigation has occurred, write “none</w:t>
            </w:r>
            <w:r w:rsidR="00F15B53">
              <w:rPr>
                <w:rFonts w:ascii="Arial" w:hAnsi="Arial" w:cs="Arial"/>
                <w:b/>
                <w:bCs/>
                <w:sz w:val="24"/>
                <w:szCs w:val="24"/>
              </w:rPr>
              <w:t>.”</w:t>
            </w:r>
            <w:r w:rsidR="00CE42D5">
              <w:rPr>
                <w:rFonts w:ascii="Arial" w:hAnsi="Arial" w:cs="Arial"/>
                <w:b/>
                <w:bCs/>
                <w:sz w:val="24"/>
                <w:szCs w:val="24"/>
              </w:rPr>
              <w:t xml:space="preserve"> </w:t>
            </w:r>
          </w:p>
        </w:tc>
      </w:tr>
    </w:tbl>
    <w:p w14:paraId="3D1C159E" w14:textId="77777777" w:rsidR="00200FBD" w:rsidRDefault="00200FBD" w:rsidP="00200F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398"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930"/>
        <w:gridCol w:w="7468"/>
      </w:tblGrid>
      <w:tr w:rsidR="00200FBD" w:rsidRPr="003326F9" w14:paraId="42ADD7F5" w14:textId="77777777" w:rsidTr="000C2020">
        <w:trPr>
          <w:trHeight w:val="38"/>
        </w:trPr>
        <w:tc>
          <w:tcPr>
            <w:tcW w:w="10398" w:type="dxa"/>
            <w:gridSpan w:val="2"/>
            <w:tcBorders>
              <w:top w:val="double" w:sz="4" w:space="0" w:color="auto"/>
              <w:bottom w:val="single" w:sz="12" w:space="0" w:color="auto"/>
            </w:tcBorders>
            <w:shd w:val="clear" w:color="auto" w:fill="C6D9F1"/>
            <w:vAlign w:val="center"/>
          </w:tcPr>
          <w:p w14:paraId="79761919" w14:textId="77777777" w:rsidR="00200FBD" w:rsidRPr="003326F9" w:rsidRDefault="00200FBD" w:rsidP="004A0BB2">
            <w:pPr>
              <w:jc w:val="center"/>
              <w:rPr>
                <w:rFonts w:ascii="Arial" w:eastAsia="Calibri" w:hAnsi="Arial" w:cs="Arial"/>
                <w:sz w:val="24"/>
                <w:szCs w:val="24"/>
              </w:rPr>
            </w:pPr>
          </w:p>
        </w:tc>
      </w:tr>
      <w:tr w:rsidR="00200FBD" w:rsidRPr="003326F9" w14:paraId="7731C2F5" w14:textId="77777777" w:rsidTr="000C2020">
        <w:trPr>
          <w:trHeight w:val="396"/>
        </w:trPr>
        <w:tc>
          <w:tcPr>
            <w:tcW w:w="2930" w:type="dxa"/>
            <w:tcBorders>
              <w:top w:val="single" w:sz="12" w:space="0" w:color="auto"/>
              <w:bottom w:val="single" w:sz="4" w:space="0" w:color="auto"/>
            </w:tcBorders>
            <w:shd w:val="clear" w:color="auto" w:fill="C6D9F1"/>
            <w:vAlign w:val="center"/>
          </w:tcPr>
          <w:p w14:paraId="22429FDB" w14:textId="77777777" w:rsidR="00200FBD" w:rsidRDefault="00200FBD" w:rsidP="004A0BB2">
            <w:pPr>
              <w:rPr>
                <w:rFonts w:ascii="Arial" w:eastAsia="Calibri" w:hAnsi="Arial" w:cs="Arial"/>
                <w:b/>
                <w:sz w:val="24"/>
                <w:szCs w:val="24"/>
              </w:rPr>
            </w:pPr>
            <w:r>
              <w:rPr>
                <w:rFonts w:ascii="Arial" w:eastAsia="Calibri" w:hAnsi="Arial" w:cs="Arial"/>
                <w:b/>
                <w:sz w:val="24"/>
                <w:szCs w:val="24"/>
              </w:rPr>
              <w:t>Case #</w:t>
            </w:r>
          </w:p>
        </w:tc>
        <w:tc>
          <w:tcPr>
            <w:tcW w:w="7467" w:type="dxa"/>
            <w:tcBorders>
              <w:top w:val="single" w:sz="12" w:space="0" w:color="auto"/>
              <w:bottom w:val="single" w:sz="4" w:space="0" w:color="auto"/>
            </w:tcBorders>
            <w:shd w:val="clear" w:color="auto" w:fill="auto"/>
            <w:vAlign w:val="center"/>
          </w:tcPr>
          <w:p w14:paraId="70FB63D4" w14:textId="77777777" w:rsidR="00200FBD" w:rsidRPr="003326F9" w:rsidRDefault="00200FBD" w:rsidP="004A0BB2">
            <w:pPr>
              <w:rPr>
                <w:rFonts w:ascii="Arial" w:eastAsia="Calibri" w:hAnsi="Arial" w:cs="Arial"/>
                <w:sz w:val="24"/>
                <w:szCs w:val="24"/>
              </w:rPr>
            </w:pPr>
          </w:p>
        </w:tc>
      </w:tr>
      <w:tr w:rsidR="00200FBD" w:rsidRPr="003326F9" w14:paraId="5E7724B4" w14:textId="77777777" w:rsidTr="000C2020">
        <w:trPr>
          <w:trHeight w:val="396"/>
        </w:trPr>
        <w:tc>
          <w:tcPr>
            <w:tcW w:w="2930" w:type="dxa"/>
            <w:tcBorders>
              <w:top w:val="single" w:sz="4" w:space="0" w:color="auto"/>
              <w:bottom w:val="single" w:sz="2" w:space="0" w:color="auto"/>
            </w:tcBorders>
            <w:shd w:val="clear" w:color="auto" w:fill="C6D9F1"/>
            <w:vAlign w:val="center"/>
          </w:tcPr>
          <w:p w14:paraId="4B113673"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Entity Filing Suit:</w:t>
            </w:r>
          </w:p>
        </w:tc>
        <w:tc>
          <w:tcPr>
            <w:tcW w:w="7467" w:type="dxa"/>
            <w:tcBorders>
              <w:top w:val="single" w:sz="4" w:space="0" w:color="auto"/>
              <w:bottom w:val="single" w:sz="2" w:space="0" w:color="auto"/>
            </w:tcBorders>
            <w:shd w:val="clear" w:color="auto" w:fill="auto"/>
            <w:vAlign w:val="center"/>
          </w:tcPr>
          <w:p w14:paraId="6E62C6F2" w14:textId="77777777" w:rsidR="00200FBD" w:rsidRPr="003326F9" w:rsidRDefault="00200FBD" w:rsidP="004A0BB2">
            <w:pPr>
              <w:rPr>
                <w:rFonts w:ascii="Arial" w:eastAsia="Calibri" w:hAnsi="Arial" w:cs="Arial"/>
                <w:sz w:val="24"/>
                <w:szCs w:val="24"/>
              </w:rPr>
            </w:pPr>
          </w:p>
        </w:tc>
      </w:tr>
      <w:tr w:rsidR="00200FBD" w:rsidRPr="003326F9" w14:paraId="360691E4" w14:textId="77777777" w:rsidTr="000C2020">
        <w:trPr>
          <w:trHeight w:val="396"/>
        </w:trPr>
        <w:tc>
          <w:tcPr>
            <w:tcW w:w="2930" w:type="dxa"/>
            <w:tcBorders>
              <w:top w:val="single" w:sz="2" w:space="0" w:color="auto"/>
              <w:bottom w:val="single" w:sz="4" w:space="0" w:color="auto"/>
            </w:tcBorders>
            <w:shd w:val="clear" w:color="auto" w:fill="C6D9F1"/>
            <w:vAlign w:val="center"/>
          </w:tcPr>
          <w:p w14:paraId="1BC7F1B9" w14:textId="77777777" w:rsidR="00200FBD" w:rsidRDefault="00200FBD" w:rsidP="004A0BB2">
            <w:pPr>
              <w:rPr>
                <w:rFonts w:ascii="Arial" w:eastAsia="Calibri" w:hAnsi="Arial" w:cs="Arial"/>
                <w:b/>
                <w:sz w:val="24"/>
                <w:szCs w:val="24"/>
              </w:rPr>
            </w:pPr>
            <w:r>
              <w:rPr>
                <w:rFonts w:ascii="Arial" w:eastAsia="Calibri" w:hAnsi="Arial" w:cs="Arial"/>
                <w:b/>
                <w:sz w:val="24"/>
                <w:szCs w:val="24"/>
              </w:rPr>
              <w:t>Complaint/Accusation:</w:t>
            </w:r>
          </w:p>
        </w:tc>
        <w:tc>
          <w:tcPr>
            <w:tcW w:w="7467" w:type="dxa"/>
            <w:tcBorders>
              <w:top w:val="single" w:sz="2" w:space="0" w:color="auto"/>
              <w:bottom w:val="single" w:sz="4" w:space="0" w:color="auto"/>
            </w:tcBorders>
            <w:shd w:val="clear" w:color="auto" w:fill="auto"/>
            <w:vAlign w:val="center"/>
          </w:tcPr>
          <w:p w14:paraId="60910200" w14:textId="77777777" w:rsidR="00200FBD" w:rsidRPr="003326F9" w:rsidRDefault="00200FBD" w:rsidP="004A0BB2">
            <w:pPr>
              <w:rPr>
                <w:rFonts w:ascii="Arial" w:eastAsia="Calibri" w:hAnsi="Arial" w:cs="Arial"/>
                <w:sz w:val="24"/>
                <w:szCs w:val="24"/>
              </w:rPr>
            </w:pPr>
          </w:p>
        </w:tc>
      </w:tr>
      <w:tr w:rsidR="00200FBD" w:rsidRPr="003326F9" w14:paraId="2042F188" w14:textId="77777777" w:rsidTr="000C2020">
        <w:trPr>
          <w:trHeight w:val="396"/>
        </w:trPr>
        <w:tc>
          <w:tcPr>
            <w:tcW w:w="2930" w:type="dxa"/>
            <w:tcBorders>
              <w:top w:val="single" w:sz="4" w:space="0" w:color="auto"/>
              <w:bottom w:val="single" w:sz="4" w:space="0" w:color="auto"/>
            </w:tcBorders>
            <w:shd w:val="clear" w:color="auto" w:fill="C6D9F1"/>
            <w:vAlign w:val="center"/>
          </w:tcPr>
          <w:p w14:paraId="3517B424"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Amount</w:t>
            </w:r>
            <w:r w:rsidRPr="003326F9">
              <w:rPr>
                <w:rFonts w:ascii="Arial" w:eastAsia="Calibri" w:hAnsi="Arial" w:cs="Arial"/>
                <w:b/>
                <w:sz w:val="24"/>
                <w:szCs w:val="24"/>
              </w:rPr>
              <w:t>:</w:t>
            </w:r>
          </w:p>
        </w:tc>
        <w:tc>
          <w:tcPr>
            <w:tcW w:w="7467" w:type="dxa"/>
            <w:tcBorders>
              <w:top w:val="single" w:sz="4" w:space="0" w:color="auto"/>
            </w:tcBorders>
            <w:shd w:val="clear" w:color="auto" w:fill="auto"/>
            <w:vAlign w:val="center"/>
          </w:tcPr>
          <w:p w14:paraId="69669A86" w14:textId="77777777" w:rsidR="00200FBD" w:rsidRPr="003326F9" w:rsidRDefault="00200FBD" w:rsidP="004A0BB2">
            <w:pPr>
              <w:rPr>
                <w:rFonts w:ascii="Arial" w:eastAsia="Calibri" w:hAnsi="Arial" w:cs="Arial"/>
                <w:sz w:val="24"/>
                <w:szCs w:val="24"/>
              </w:rPr>
            </w:pPr>
          </w:p>
        </w:tc>
      </w:tr>
      <w:tr w:rsidR="00200FBD" w:rsidRPr="003326F9" w14:paraId="6D2DA439" w14:textId="77777777" w:rsidTr="000C2020">
        <w:trPr>
          <w:trHeight w:val="396"/>
        </w:trPr>
        <w:tc>
          <w:tcPr>
            <w:tcW w:w="2930" w:type="dxa"/>
            <w:tcBorders>
              <w:top w:val="single" w:sz="4" w:space="0" w:color="auto"/>
              <w:bottom w:val="single" w:sz="4" w:space="0" w:color="auto"/>
            </w:tcBorders>
            <w:shd w:val="clear" w:color="auto" w:fill="C6D9F1"/>
            <w:vAlign w:val="center"/>
          </w:tcPr>
          <w:p w14:paraId="4338A2A2"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Outcome</w:t>
            </w:r>
          </w:p>
        </w:tc>
        <w:tc>
          <w:tcPr>
            <w:tcW w:w="7467" w:type="dxa"/>
            <w:tcBorders>
              <w:bottom w:val="single" w:sz="4" w:space="0" w:color="auto"/>
            </w:tcBorders>
            <w:shd w:val="clear" w:color="auto" w:fill="auto"/>
            <w:vAlign w:val="center"/>
          </w:tcPr>
          <w:p w14:paraId="6EC3EB7A" w14:textId="77777777" w:rsidR="00200FBD" w:rsidRPr="003326F9" w:rsidRDefault="00200FBD" w:rsidP="004A0BB2">
            <w:pPr>
              <w:rPr>
                <w:rFonts w:ascii="Arial" w:eastAsia="Calibri" w:hAnsi="Arial" w:cs="Arial"/>
                <w:sz w:val="24"/>
                <w:szCs w:val="24"/>
              </w:rPr>
            </w:pPr>
          </w:p>
        </w:tc>
      </w:tr>
      <w:tr w:rsidR="00200FBD" w:rsidRPr="003326F9" w14:paraId="73141BBF" w14:textId="77777777" w:rsidTr="000C2020">
        <w:trPr>
          <w:trHeight w:val="38"/>
        </w:trPr>
        <w:tc>
          <w:tcPr>
            <w:tcW w:w="10398" w:type="dxa"/>
            <w:gridSpan w:val="2"/>
            <w:tcBorders>
              <w:top w:val="double" w:sz="4" w:space="0" w:color="auto"/>
              <w:bottom w:val="single" w:sz="12" w:space="0" w:color="auto"/>
            </w:tcBorders>
            <w:shd w:val="clear" w:color="auto" w:fill="C6D9F1"/>
            <w:vAlign w:val="center"/>
          </w:tcPr>
          <w:p w14:paraId="32AEB2F4" w14:textId="77777777" w:rsidR="00200FBD" w:rsidRPr="003326F9" w:rsidRDefault="00200FBD" w:rsidP="004A0BB2">
            <w:pPr>
              <w:jc w:val="center"/>
              <w:rPr>
                <w:rFonts w:ascii="Arial" w:eastAsia="Calibri" w:hAnsi="Arial" w:cs="Arial"/>
                <w:sz w:val="24"/>
                <w:szCs w:val="24"/>
              </w:rPr>
            </w:pPr>
          </w:p>
        </w:tc>
      </w:tr>
      <w:tr w:rsidR="00200FBD" w:rsidRPr="003326F9" w14:paraId="2ADFFD8B" w14:textId="77777777" w:rsidTr="000C2020">
        <w:trPr>
          <w:trHeight w:val="396"/>
        </w:trPr>
        <w:tc>
          <w:tcPr>
            <w:tcW w:w="2930" w:type="dxa"/>
            <w:tcBorders>
              <w:top w:val="single" w:sz="12" w:space="0" w:color="auto"/>
              <w:bottom w:val="single" w:sz="4" w:space="0" w:color="auto"/>
            </w:tcBorders>
            <w:shd w:val="clear" w:color="auto" w:fill="C6D9F1"/>
            <w:vAlign w:val="center"/>
          </w:tcPr>
          <w:p w14:paraId="657957CF" w14:textId="77777777" w:rsidR="00200FBD" w:rsidRDefault="00200FBD" w:rsidP="004A0BB2">
            <w:pPr>
              <w:rPr>
                <w:rFonts w:ascii="Arial" w:eastAsia="Calibri" w:hAnsi="Arial" w:cs="Arial"/>
                <w:b/>
                <w:sz w:val="24"/>
                <w:szCs w:val="24"/>
              </w:rPr>
            </w:pPr>
            <w:r>
              <w:rPr>
                <w:rFonts w:ascii="Arial" w:eastAsia="Calibri" w:hAnsi="Arial" w:cs="Arial"/>
                <w:b/>
                <w:sz w:val="24"/>
                <w:szCs w:val="24"/>
              </w:rPr>
              <w:t>Case #</w:t>
            </w:r>
          </w:p>
        </w:tc>
        <w:tc>
          <w:tcPr>
            <w:tcW w:w="7467" w:type="dxa"/>
            <w:tcBorders>
              <w:top w:val="single" w:sz="12" w:space="0" w:color="auto"/>
              <w:bottom w:val="single" w:sz="4" w:space="0" w:color="auto"/>
            </w:tcBorders>
            <w:shd w:val="clear" w:color="auto" w:fill="auto"/>
            <w:vAlign w:val="center"/>
          </w:tcPr>
          <w:p w14:paraId="7B2A8FEA" w14:textId="77777777" w:rsidR="00200FBD" w:rsidRPr="003326F9" w:rsidRDefault="00200FBD" w:rsidP="004A0BB2">
            <w:pPr>
              <w:rPr>
                <w:rFonts w:ascii="Arial" w:eastAsia="Calibri" w:hAnsi="Arial" w:cs="Arial"/>
                <w:sz w:val="24"/>
                <w:szCs w:val="24"/>
              </w:rPr>
            </w:pPr>
          </w:p>
        </w:tc>
      </w:tr>
      <w:tr w:rsidR="00200FBD" w:rsidRPr="003326F9" w14:paraId="675E728A" w14:textId="77777777" w:rsidTr="000C2020">
        <w:trPr>
          <w:trHeight w:val="396"/>
        </w:trPr>
        <w:tc>
          <w:tcPr>
            <w:tcW w:w="2930" w:type="dxa"/>
            <w:tcBorders>
              <w:top w:val="single" w:sz="4" w:space="0" w:color="auto"/>
              <w:bottom w:val="single" w:sz="2" w:space="0" w:color="auto"/>
            </w:tcBorders>
            <w:shd w:val="clear" w:color="auto" w:fill="C6D9F1"/>
            <w:vAlign w:val="center"/>
          </w:tcPr>
          <w:p w14:paraId="6E0E88F2"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Entity Filing Suit:</w:t>
            </w:r>
          </w:p>
        </w:tc>
        <w:tc>
          <w:tcPr>
            <w:tcW w:w="7467" w:type="dxa"/>
            <w:tcBorders>
              <w:top w:val="single" w:sz="4" w:space="0" w:color="auto"/>
              <w:bottom w:val="single" w:sz="2" w:space="0" w:color="auto"/>
            </w:tcBorders>
            <w:shd w:val="clear" w:color="auto" w:fill="auto"/>
            <w:vAlign w:val="center"/>
          </w:tcPr>
          <w:p w14:paraId="3EA8A8BF" w14:textId="77777777" w:rsidR="00200FBD" w:rsidRPr="003326F9" w:rsidRDefault="00200FBD" w:rsidP="004A0BB2">
            <w:pPr>
              <w:rPr>
                <w:rFonts w:ascii="Arial" w:eastAsia="Calibri" w:hAnsi="Arial" w:cs="Arial"/>
                <w:sz w:val="24"/>
                <w:szCs w:val="24"/>
              </w:rPr>
            </w:pPr>
          </w:p>
        </w:tc>
      </w:tr>
      <w:tr w:rsidR="00200FBD" w:rsidRPr="003326F9" w14:paraId="645BA9FD" w14:textId="77777777" w:rsidTr="000C2020">
        <w:trPr>
          <w:trHeight w:val="396"/>
        </w:trPr>
        <w:tc>
          <w:tcPr>
            <w:tcW w:w="2930" w:type="dxa"/>
            <w:tcBorders>
              <w:top w:val="single" w:sz="2" w:space="0" w:color="auto"/>
              <w:bottom w:val="single" w:sz="4" w:space="0" w:color="auto"/>
            </w:tcBorders>
            <w:shd w:val="clear" w:color="auto" w:fill="C6D9F1"/>
            <w:vAlign w:val="center"/>
          </w:tcPr>
          <w:p w14:paraId="2D5CF917" w14:textId="77777777" w:rsidR="00200FBD" w:rsidRDefault="00200FBD" w:rsidP="004A0BB2">
            <w:pPr>
              <w:rPr>
                <w:rFonts w:ascii="Arial" w:eastAsia="Calibri" w:hAnsi="Arial" w:cs="Arial"/>
                <w:b/>
                <w:sz w:val="24"/>
                <w:szCs w:val="24"/>
              </w:rPr>
            </w:pPr>
            <w:r>
              <w:rPr>
                <w:rFonts w:ascii="Arial" w:eastAsia="Calibri" w:hAnsi="Arial" w:cs="Arial"/>
                <w:b/>
                <w:sz w:val="24"/>
                <w:szCs w:val="24"/>
              </w:rPr>
              <w:t>Complaint/Accusation:</w:t>
            </w:r>
          </w:p>
        </w:tc>
        <w:tc>
          <w:tcPr>
            <w:tcW w:w="7467" w:type="dxa"/>
            <w:tcBorders>
              <w:top w:val="single" w:sz="2" w:space="0" w:color="auto"/>
              <w:bottom w:val="single" w:sz="4" w:space="0" w:color="auto"/>
            </w:tcBorders>
            <w:shd w:val="clear" w:color="auto" w:fill="auto"/>
            <w:vAlign w:val="center"/>
          </w:tcPr>
          <w:p w14:paraId="62CCC2D7" w14:textId="77777777" w:rsidR="00200FBD" w:rsidRPr="003326F9" w:rsidRDefault="00200FBD" w:rsidP="004A0BB2">
            <w:pPr>
              <w:rPr>
                <w:rFonts w:ascii="Arial" w:eastAsia="Calibri" w:hAnsi="Arial" w:cs="Arial"/>
                <w:sz w:val="24"/>
                <w:szCs w:val="24"/>
              </w:rPr>
            </w:pPr>
          </w:p>
        </w:tc>
      </w:tr>
      <w:tr w:rsidR="00200FBD" w:rsidRPr="003326F9" w14:paraId="2C4BA8A3" w14:textId="77777777" w:rsidTr="000C2020">
        <w:trPr>
          <w:trHeight w:val="396"/>
        </w:trPr>
        <w:tc>
          <w:tcPr>
            <w:tcW w:w="2930" w:type="dxa"/>
            <w:tcBorders>
              <w:top w:val="single" w:sz="4" w:space="0" w:color="auto"/>
              <w:bottom w:val="single" w:sz="4" w:space="0" w:color="auto"/>
            </w:tcBorders>
            <w:shd w:val="clear" w:color="auto" w:fill="C6D9F1"/>
            <w:vAlign w:val="center"/>
          </w:tcPr>
          <w:p w14:paraId="2B9540BA"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Amount</w:t>
            </w:r>
            <w:r w:rsidRPr="003326F9">
              <w:rPr>
                <w:rFonts w:ascii="Arial" w:eastAsia="Calibri" w:hAnsi="Arial" w:cs="Arial"/>
                <w:b/>
                <w:sz w:val="24"/>
                <w:szCs w:val="24"/>
              </w:rPr>
              <w:t>:</w:t>
            </w:r>
          </w:p>
        </w:tc>
        <w:tc>
          <w:tcPr>
            <w:tcW w:w="7467" w:type="dxa"/>
            <w:tcBorders>
              <w:top w:val="single" w:sz="4" w:space="0" w:color="auto"/>
            </w:tcBorders>
            <w:shd w:val="clear" w:color="auto" w:fill="auto"/>
            <w:vAlign w:val="center"/>
          </w:tcPr>
          <w:p w14:paraId="17E0F60A" w14:textId="77777777" w:rsidR="00200FBD" w:rsidRPr="003326F9" w:rsidRDefault="00200FBD" w:rsidP="004A0BB2">
            <w:pPr>
              <w:rPr>
                <w:rFonts w:ascii="Arial" w:eastAsia="Calibri" w:hAnsi="Arial" w:cs="Arial"/>
                <w:sz w:val="24"/>
                <w:szCs w:val="24"/>
              </w:rPr>
            </w:pPr>
          </w:p>
        </w:tc>
      </w:tr>
      <w:tr w:rsidR="00200FBD" w:rsidRPr="003326F9" w14:paraId="32B350E4" w14:textId="77777777" w:rsidTr="000C2020">
        <w:trPr>
          <w:trHeight w:val="396"/>
        </w:trPr>
        <w:tc>
          <w:tcPr>
            <w:tcW w:w="2930" w:type="dxa"/>
            <w:tcBorders>
              <w:top w:val="single" w:sz="4" w:space="0" w:color="auto"/>
              <w:bottom w:val="single" w:sz="4" w:space="0" w:color="auto"/>
            </w:tcBorders>
            <w:shd w:val="clear" w:color="auto" w:fill="C6D9F1"/>
            <w:vAlign w:val="center"/>
          </w:tcPr>
          <w:p w14:paraId="6D91483C"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Outcome</w:t>
            </w:r>
          </w:p>
        </w:tc>
        <w:tc>
          <w:tcPr>
            <w:tcW w:w="7467" w:type="dxa"/>
            <w:tcBorders>
              <w:bottom w:val="single" w:sz="4" w:space="0" w:color="auto"/>
            </w:tcBorders>
            <w:shd w:val="clear" w:color="auto" w:fill="auto"/>
            <w:vAlign w:val="center"/>
          </w:tcPr>
          <w:p w14:paraId="798D0986" w14:textId="77777777" w:rsidR="00200FBD" w:rsidRPr="003326F9" w:rsidRDefault="00200FBD" w:rsidP="004A0BB2">
            <w:pPr>
              <w:rPr>
                <w:rFonts w:ascii="Arial" w:eastAsia="Calibri" w:hAnsi="Arial" w:cs="Arial"/>
                <w:sz w:val="24"/>
                <w:szCs w:val="24"/>
              </w:rPr>
            </w:pPr>
          </w:p>
        </w:tc>
      </w:tr>
      <w:tr w:rsidR="00200FBD" w:rsidRPr="003326F9" w14:paraId="13B59DD5" w14:textId="77777777" w:rsidTr="000C2020">
        <w:trPr>
          <w:trHeight w:val="38"/>
        </w:trPr>
        <w:tc>
          <w:tcPr>
            <w:tcW w:w="10398" w:type="dxa"/>
            <w:gridSpan w:val="2"/>
            <w:tcBorders>
              <w:top w:val="double" w:sz="4" w:space="0" w:color="auto"/>
              <w:bottom w:val="single" w:sz="12" w:space="0" w:color="auto"/>
            </w:tcBorders>
            <w:shd w:val="clear" w:color="auto" w:fill="C6D9F1"/>
            <w:vAlign w:val="center"/>
          </w:tcPr>
          <w:p w14:paraId="7311FA20" w14:textId="77777777" w:rsidR="00200FBD" w:rsidRPr="003326F9" w:rsidRDefault="00200FBD" w:rsidP="004A0BB2">
            <w:pPr>
              <w:jc w:val="center"/>
              <w:rPr>
                <w:rFonts w:ascii="Arial" w:eastAsia="Calibri" w:hAnsi="Arial" w:cs="Arial"/>
                <w:sz w:val="24"/>
                <w:szCs w:val="24"/>
              </w:rPr>
            </w:pPr>
          </w:p>
        </w:tc>
      </w:tr>
      <w:tr w:rsidR="00200FBD" w:rsidRPr="003326F9" w14:paraId="6033ED2C" w14:textId="77777777" w:rsidTr="000C2020">
        <w:trPr>
          <w:trHeight w:val="396"/>
        </w:trPr>
        <w:tc>
          <w:tcPr>
            <w:tcW w:w="2930" w:type="dxa"/>
            <w:tcBorders>
              <w:top w:val="single" w:sz="12" w:space="0" w:color="auto"/>
              <w:bottom w:val="single" w:sz="4" w:space="0" w:color="auto"/>
            </w:tcBorders>
            <w:shd w:val="clear" w:color="auto" w:fill="C6D9F1"/>
            <w:vAlign w:val="center"/>
          </w:tcPr>
          <w:p w14:paraId="3974B6B1" w14:textId="77777777" w:rsidR="00200FBD" w:rsidRDefault="00200FBD" w:rsidP="004A0BB2">
            <w:pPr>
              <w:rPr>
                <w:rFonts w:ascii="Arial" w:eastAsia="Calibri" w:hAnsi="Arial" w:cs="Arial"/>
                <w:b/>
                <w:sz w:val="24"/>
                <w:szCs w:val="24"/>
              </w:rPr>
            </w:pPr>
            <w:r>
              <w:rPr>
                <w:rFonts w:ascii="Arial" w:eastAsia="Calibri" w:hAnsi="Arial" w:cs="Arial"/>
                <w:b/>
                <w:sz w:val="24"/>
                <w:szCs w:val="24"/>
              </w:rPr>
              <w:t>Case #</w:t>
            </w:r>
          </w:p>
        </w:tc>
        <w:tc>
          <w:tcPr>
            <w:tcW w:w="7467" w:type="dxa"/>
            <w:tcBorders>
              <w:top w:val="single" w:sz="12" w:space="0" w:color="auto"/>
              <w:bottom w:val="single" w:sz="4" w:space="0" w:color="auto"/>
            </w:tcBorders>
            <w:shd w:val="clear" w:color="auto" w:fill="auto"/>
            <w:vAlign w:val="center"/>
          </w:tcPr>
          <w:p w14:paraId="4D9174A0" w14:textId="77777777" w:rsidR="00200FBD" w:rsidRPr="003326F9" w:rsidRDefault="00200FBD" w:rsidP="004A0BB2">
            <w:pPr>
              <w:rPr>
                <w:rFonts w:ascii="Arial" w:eastAsia="Calibri" w:hAnsi="Arial" w:cs="Arial"/>
                <w:sz w:val="24"/>
                <w:szCs w:val="24"/>
              </w:rPr>
            </w:pPr>
          </w:p>
        </w:tc>
      </w:tr>
      <w:tr w:rsidR="00200FBD" w:rsidRPr="003326F9" w14:paraId="6A91EE39" w14:textId="77777777" w:rsidTr="000C2020">
        <w:trPr>
          <w:trHeight w:val="396"/>
        </w:trPr>
        <w:tc>
          <w:tcPr>
            <w:tcW w:w="2930" w:type="dxa"/>
            <w:tcBorders>
              <w:top w:val="single" w:sz="4" w:space="0" w:color="auto"/>
              <w:bottom w:val="single" w:sz="2" w:space="0" w:color="auto"/>
            </w:tcBorders>
            <w:shd w:val="clear" w:color="auto" w:fill="C6D9F1"/>
            <w:vAlign w:val="center"/>
          </w:tcPr>
          <w:p w14:paraId="431EA306"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Entity Filing Suit:</w:t>
            </w:r>
          </w:p>
        </w:tc>
        <w:tc>
          <w:tcPr>
            <w:tcW w:w="7467" w:type="dxa"/>
            <w:tcBorders>
              <w:top w:val="single" w:sz="4" w:space="0" w:color="auto"/>
              <w:bottom w:val="single" w:sz="2" w:space="0" w:color="auto"/>
            </w:tcBorders>
            <w:shd w:val="clear" w:color="auto" w:fill="auto"/>
            <w:vAlign w:val="center"/>
          </w:tcPr>
          <w:p w14:paraId="0961088E" w14:textId="77777777" w:rsidR="00200FBD" w:rsidRPr="003326F9" w:rsidRDefault="00200FBD" w:rsidP="004A0BB2">
            <w:pPr>
              <w:rPr>
                <w:rFonts w:ascii="Arial" w:eastAsia="Calibri" w:hAnsi="Arial" w:cs="Arial"/>
                <w:sz w:val="24"/>
                <w:szCs w:val="24"/>
              </w:rPr>
            </w:pPr>
          </w:p>
        </w:tc>
      </w:tr>
      <w:tr w:rsidR="00200FBD" w:rsidRPr="003326F9" w14:paraId="3605D947" w14:textId="77777777" w:rsidTr="000C2020">
        <w:trPr>
          <w:trHeight w:val="396"/>
        </w:trPr>
        <w:tc>
          <w:tcPr>
            <w:tcW w:w="2930" w:type="dxa"/>
            <w:tcBorders>
              <w:top w:val="single" w:sz="2" w:space="0" w:color="auto"/>
              <w:bottom w:val="single" w:sz="4" w:space="0" w:color="auto"/>
            </w:tcBorders>
            <w:shd w:val="clear" w:color="auto" w:fill="C6D9F1"/>
            <w:vAlign w:val="center"/>
          </w:tcPr>
          <w:p w14:paraId="7B6CFB36" w14:textId="77777777" w:rsidR="00200FBD" w:rsidRDefault="00200FBD" w:rsidP="004A0BB2">
            <w:pPr>
              <w:rPr>
                <w:rFonts w:ascii="Arial" w:eastAsia="Calibri" w:hAnsi="Arial" w:cs="Arial"/>
                <w:b/>
                <w:sz w:val="24"/>
                <w:szCs w:val="24"/>
              </w:rPr>
            </w:pPr>
            <w:r>
              <w:rPr>
                <w:rFonts w:ascii="Arial" w:eastAsia="Calibri" w:hAnsi="Arial" w:cs="Arial"/>
                <w:b/>
                <w:sz w:val="24"/>
                <w:szCs w:val="24"/>
              </w:rPr>
              <w:t>Complaint/Accusation:</w:t>
            </w:r>
          </w:p>
        </w:tc>
        <w:tc>
          <w:tcPr>
            <w:tcW w:w="7467" w:type="dxa"/>
            <w:tcBorders>
              <w:top w:val="single" w:sz="2" w:space="0" w:color="auto"/>
              <w:bottom w:val="single" w:sz="4" w:space="0" w:color="auto"/>
            </w:tcBorders>
            <w:shd w:val="clear" w:color="auto" w:fill="auto"/>
            <w:vAlign w:val="center"/>
          </w:tcPr>
          <w:p w14:paraId="1EEE4626" w14:textId="77777777" w:rsidR="00200FBD" w:rsidRPr="003326F9" w:rsidRDefault="00200FBD" w:rsidP="004A0BB2">
            <w:pPr>
              <w:rPr>
                <w:rFonts w:ascii="Arial" w:eastAsia="Calibri" w:hAnsi="Arial" w:cs="Arial"/>
                <w:sz w:val="24"/>
                <w:szCs w:val="24"/>
              </w:rPr>
            </w:pPr>
          </w:p>
        </w:tc>
      </w:tr>
      <w:tr w:rsidR="00200FBD" w:rsidRPr="003326F9" w14:paraId="7D8BAC39" w14:textId="77777777" w:rsidTr="000C2020">
        <w:trPr>
          <w:trHeight w:val="396"/>
        </w:trPr>
        <w:tc>
          <w:tcPr>
            <w:tcW w:w="2930" w:type="dxa"/>
            <w:tcBorders>
              <w:top w:val="single" w:sz="4" w:space="0" w:color="auto"/>
              <w:bottom w:val="single" w:sz="4" w:space="0" w:color="auto"/>
            </w:tcBorders>
            <w:shd w:val="clear" w:color="auto" w:fill="C6D9F1"/>
            <w:vAlign w:val="center"/>
          </w:tcPr>
          <w:p w14:paraId="196D387C"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Amount</w:t>
            </w:r>
            <w:r w:rsidRPr="003326F9">
              <w:rPr>
                <w:rFonts w:ascii="Arial" w:eastAsia="Calibri" w:hAnsi="Arial" w:cs="Arial"/>
                <w:b/>
                <w:sz w:val="24"/>
                <w:szCs w:val="24"/>
              </w:rPr>
              <w:t>:</w:t>
            </w:r>
          </w:p>
        </w:tc>
        <w:tc>
          <w:tcPr>
            <w:tcW w:w="7467" w:type="dxa"/>
            <w:tcBorders>
              <w:top w:val="single" w:sz="4" w:space="0" w:color="auto"/>
            </w:tcBorders>
            <w:shd w:val="clear" w:color="auto" w:fill="auto"/>
            <w:vAlign w:val="center"/>
          </w:tcPr>
          <w:p w14:paraId="0E1CAFA9" w14:textId="77777777" w:rsidR="00200FBD" w:rsidRPr="003326F9" w:rsidRDefault="00200FBD" w:rsidP="004A0BB2">
            <w:pPr>
              <w:rPr>
                <w:rFonts w:ascii="Arial" w:eastAsia="Calibri" w:hAnsi="Arial" w:cs="Arial"/>
                <w:sz w:val="24"/>
                <w:szCs w:val="24"/>
              </w:rPr>
            </w:pPr>
          </w:p>
        </w:tc>
      </w:tr>
      <w:tr w:rsidR="00200FBD" w:rsidRPr="003326F9" w14:paraId="48F61694" w14:textId="77777777" w:rsidTr="000C2020">
        <w:trPr>
          <w:trHeight w:val="396"/>
        </w:trPr>
        <w:tc>
          <w:tcPr>
            <w:tcW w:w="2930" w:type="dxa"/>
            <w:tcBorders>
              <w:top w:val="single" w:sz="4" w:space="0" w:color="auto"/>
              <w:bottom w:val="double" w:sz="4" w:space="0" w:color="auto"/>
            </w:tcBorders>
            <w:shd w:val="clear" w:color="auto" w:fill="C6D9F1"/>
            <w:vAlign w:val="center"/>
          </w:tcPr>
          <w:p w14:paraId="725B11FF"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Outcome</w:t>
            </w:r>
          </w:p>
        </w:tc>
        <w:tc>
          <w:tcPr>
            <w:tcW w:w="7467" w:type="dxa"/>
            <w:tcBorders>
              <w:bottom w:val="double" w:sz="4" w:space="0" w:color="auto"/>
            </w:tcBorders>
            <w:shd w:val="clear" w:color="auto" w:fill="auto"/>
            <w:vAlign w:val="center"/>
          </w:tcPr>
          <w:p w14:paraId="2ACE5741" w14:textId="77777777" w:rsidR="00200FBD" w:rsidRPr="003326F9" w:rsidRDefault="00200FBD" w:rsidP="004A0BB2">
            <w:pPr>
              <w:rPr>
                <w:rFonts w:ascii="Arial" w:eastAsia="Calibri" w:hAnsi="Arial" w:cs="Arial"/>
                <w:sz w:val="24"/>
                <w:szCs w:val="24"/>
              </w:rPr>
            </w:pPr>
          </w:p>
        </w:tc>
      </w:tr>
    </w:tbl>
    <w:p w14:paraId="61736402" w14:textId="732CC1EB" w:rsidR="006F3548" w:rsidRPr="00B51518" w:rsidRDefault="0026478D" w:rsidP="006F354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3326F9">
        <w:rPr>
          <w:rFonts w:ascii="Arial" w:hAnsi="Arial" w:cs="Arial"/>
        </w:rPr>
        <w:br w:type="page"/>
      </w:r>
      <w:bookmarkEnd w:id="105"/>
      <w:bookmarkEnd w:id="106"/>
      <w:r w:rsidR="006F3548" w:rsidRPr="00B51518">
        <w:rPr>
          <w:rFonts w:ascii="Arial" w:hAnsi="Arial" w:cs="Arial"/>
          <w:b/>
        </w:rPr>
        <w:lastRenderedPageBreak/>
        <w:t xml:space="preserve">APPENDIX </w:t>
      </w:r>
      <w:r w:rsidR="00510C58">
        <w:rPr>
          <w:rFonts w:ascii="Arial" w:hAnsi="Arial" w:cs="Arial"/>
          <w:b/>
        </w:rPr>
        <w:t>G</w:t>
      </w:r>
    </w:p>
    <w:p w14:paraId="22D07CE4" w14:textId="77777777" w:rsidR="006F3548" w:rsidRPr="00B51518" w:rsidRDefault="006F3548" w:rsidP="006F354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335405CE" w14:textId="77777777" w:rsidR="006F3548" w:rsidRPr="00B51518" w:rsidRDefault="006F3548" w:rsidP="006F3548">
      <w:pPr>
        <w:jc w:val="center"/>
        <w:rPr>
          <w:rFonts w:ascii="Arial" w:hAnsi="Arial" w:cs="Arial"/>
          <w:b/>
          <w:sz w:val="28"/>
          <w:szCs w:val="28"/>
        </w:rPr>
      </w:pPr>
      <w:r w:rsidRPr="00B51518">
        <w:rPr>
          <w:rFonts w:ascii="Arial" w:hAnsi="Arial" w:cs="Arial"/>
          <w:b/>
          <w:sz w:val="28"/>
          <w:szCs w:val="28"/>
        </w:rPr>
        <w:t xml:space="preserve">State of Maine </w:t>
      </w:r>
    </w:p>
    <w:p w14:paraId="396F748C" w14:textId="77777777" w:rsidR="006F3548" w:rsidRPr="00177838" w:rsidRDefault="006F3548" w:rsidP="006F3548">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03D6E7FE" w14:textId="157AFB05" w:rsidR="006F3548" w:rsidRPr="0096621F" w:rsidRDefault="00945060" w:rsidP="006F3548">
      <w:pPr>
        <w:pStyle w:val="DefaultText"/>
        <w:jc w:val="center"/>
        <w:rPr>
          <w:rStyle w:val="InitialStyle"/>
          <w:rFonts w:ascii="Arial" w:hAnsi="Arial" w:cs="Arial"/>
          <w:b/>
          <w:sz w:val="28"/>
          <w:szCs w:val="28"/>
        </w:rPr>
      </w:pPr>
      <w:r w:rsidRPr="0096621F">
        <w:rPr>
          <w:rStyle w:val="InitialStyle"/>
          <w:rFonts w:ascii="Arial" w:hAnsi="Arial" w:cs="Arial"/>
          <w:bCs/>
          <w:i/>
          <w:sz w:val="28"/>
          <w:szCs w:val="28"/>
        </w:rPr>
        <w:t>Office for Family Independence</w:t>
      </w:r>
    </w:p>
    <w:p w14:paraId="55DDF8FD" w14:textId="77777777" w:rsidR="002E3EF3" w:rsidRPr="003326F9" w:rsidRDefault="002E3EF3" w:rsidP="002E3EF3">
      <w:pPr>
        <w:pStyle w:val="Heading2"/>
        <w:spacing w:before="0" w:after="0"/>
        <w:jc w:val="center"/>
        <w:rPr>
          <w:rStyle w:val="InitialStyle"/>
          <w:sz w:val="28"/>
          <w:szCs w:val="28"/>
        </w:rPr>
      </w:pPr>
      <w:r>
        <w:rPr>
          <w:rStyle w:val="InitialStyle"/>
          <w:sz w:val="28"/>
          <w:szCs w:val="28"/>
        </w:rPr>
        <w:t>RESPONSE TO PROPOSED SERVICES FORM</w:t>
      </w:r>
    </w:p>
    <w:p w14:paraId="0C70BACD" w14:textId="66AF53C6" w:rsidR="006F3548" w:rsidRPr="00B51518" w:rsidRDefault="006F3548" w:rsidP="006F3548">
      <w:pPr>
        <w:jc w:val="center"/>
        <w:rPr>
          <w:rFonts w:ascii="Arial" w:hAnsi="Arial" w:cs="Arial"/>
          <w:b/>
          <w:sz w:val="28"/>
          <w:szCs w:val="28"/>
        </w:rPr>
      </w:pPr>
      <w:bookmarkStart w:id="107" w:name="_Hlk149119640"/>
      <w:r w:rsidRPr="00B51518">
        <w:rPr>
          <w:rFonts w:ascii="Arial" w:hAnsi="Arial" w:cs="Arial"/>
          <w:b/>
          <w:sz w:val="28"/>
          <w:szCs w:val="28"/>
        </w:rPr>
        <w:t>RFP#</w:t>
      </w:r>
      <w:r w:rsidR="00F01E9B">
        <w:rPr>
          <w:rFonts w:ascii="Arial" w:hAnsi="Arial" w:cs="Arial"/>
          <w:b/>
          <w:sz w:val="28"/>
          <w:szCs w:val="28"/>
        </w:rPr>
        <w:t xml:space="preserve"> 202312253</w:t>
      </w:r>
    </w:p>
    <w:p w14:paraId="5BBB11E1" w14:textId="65A3DD47" w:rsidR="006F3548" w:rsidRPr="007558E6" w:rsidRDefault="00945060" w:rsidP="006F3548">
      <w:pPr>
        <w:jc w:val="center"/>
        <w:rPr>
          <w:rFonts w:ascii="Arial" w:hAnsi="Arial" w:cs="Arial"/>
          <w:b/>
          <w:sz w:val="28"/>
          <w:szCs w:val="28"/>
          <w:u w:val="single"/>
        </w:rPr>
      </w:pPr>
      <w:r w:rsidRPr="007558E6">
        <w:rPr>
          <w:rFonts w:ascii="Arial" w:hAnsi="Arial" w:cs="Arial"/>
          <w:b/>
          <w:sz w:val="28"/>
          <w:szCs w:val="28"/>
          <w:u w:val="single"/>
        </w:rPr>
        <w:t>MaineCare Disability Determination Services</w:t>
      </w:r>
    </w:p>
    <w:bookmarkEnd w:id="107"/>
    <w:p w14:paraId="32A9C28D" w14:textId="3BEAA21E" w:rsidR="006F3548" w:rsidRDefault="006F3548" w:rsidP="006F354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5A3489" w14:textId="269E4B3B" w:rsidR="00ED3A56" w:rsidRDefault="00ED3A56" w:rsidP="006F354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21B8D9A5" w14:textId="4B826628" w:rsidR="00ED3A56" w:rsidRDefault="00ED3A56" w:rsidP="006F354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03AE9C5F" w14:textId="73BD7352" w:rsidR="00702985" w:rsidRDefault="00702985" w:rsidP="00702985">
      <w:pPr>
        <w:widowControl/>
        <w:adjustRightInd w:val="0"/>
        <w:rPr>
          <w:rFonts w:ascii="Arial" w:hAnsi="Arial" w:cs="Arial"/>
          <w:b/>
          <w:color w:val="000000"/>
          <w:sz w:val="24"/>
          <w:szCs w:val="24"/>
        </w:rPr>
      </w:pPr>
      <w:r w:rsidRPr="000420F1">
        <w:rPr>
          <w:rFonts w:ascii="Arial" w:hAnsi="Arial" w:cs="Arial"/>
          <w:b/>
          <w:color w:val="000000"/>
          <w:sz w:val="24"/>
          <w:szCs w:val="24"/>
        </w:rPr>
        <w:t xml:space="preserve">The </w:t>
      </w:r>
      <w:r>
        <w:rPr>
          <w:rFonts w:ascii="Arial" w:hAnsi="Arial" w:cs="Arial"/>
          <w:b/>
          <w:color w:val="000000"/>
          <w:sz w:val="24"/>
          <w:szCs w:val="24"/>
        </w:rPr>
        <w:t xml:space="preserve">response to proposed services form </w:t>
      </w:r>
      <w:r w:rsidRPr="000420F1">
        <w:rPr>
          <w:rFonts w:ascii="Arial" w:hAnsi="Arial" w:cs="Arial"/>
          <w:b/>
          <w:color w:val="000000"/>
          <w:sz w:val="24"/>
          <w:szCs w:val="24"/>
        </w:rPr>
        <w:t>may be obtained in a</w:t>
      </w:r>
      <w:r>
        <w:rPr>
          <w:rFonts w:ascii="Arial" w:hAnsi="Arial" w:cs="Arial"/>
          <w:b/>
          <w:color w:val="000000"/>
          <w:sz w:val="24"/>
          <w:szCs w:val="24"/>
        </w:rPr>
        <w:t xml:space="preserve"> Word</w:t>
      </w:r>
      <w:r w:rsidRPr="000420F1">
        <w:rPr>
          <w:rFonts w:ascii="Arial" w:hAnsi="Arial" w:cs="Arial"/>
          <w:b/>
          <w:color w:val="000000"/>
          <w:sz w:val="24"/>
          <w:szCs w:val="24"/>
        </w:rPr>
        <w:t xml:space="preserve"> (.</w:t>
      </w:r>
      <w:r>
        <w:rPr>
          <w:rFonts w:ascii="Arial" w:hAnsi="Arial" w:cs="Arial"/>
          <w:b/>
          <w:color w:val="000000"/>
          <w:sz w:val="24"/>
          <w:szCs w:val="24"/>
        </w:rPr>
        <w:t>docx</w:t>
      </w:r>
      <w:r w:rsidRPr="000420F1">
        <w:rPr>
          <w:rFonts w:ascii="Arial" w:hAnsi="Arial" w:cs="Arial"/>
          <w:b/>
          <w:color w:val="000000"/>
          <w:sz w:val="24"/>
          <w:szCs w:val="24"/>
        </w:rPr>
        <w:t>) format by double clicking on the document icon below.</w:t>
      </w:r>
    </w:p>
    <w:p w14:paraId="45FE1543" w14:textId="3F828A93" w:rsidR="00A53CB0" w:rsidRDefault="00A53CB0" w:rsidP="00702985">
      <w:pPr>
        <w:widowControl/>
        <w:adjustRightInd w:val="0"/>
        <w:rPr>
          <w:rFonts w:ascii="Arial" w:hAnsi="Arial" w:cs="Arial"/>
          <w:b/>
          <w:color w:val="000000"/>
          <w:sz w:val="24"/>
          <w:szCs w:val="24"/>
        </w:rPr>
      </w:pPr>
    </w:p>
    <w:bookmarkStart w:id="108" w:name="_MON_1759732807"/>
    <w:bookmarkEnd w:id="108"/>
    <w:p w14:paraId="0E0AFE13" w14:textId="7DDB3D96" w:rsidR="00A53CB0" w:rsidRDefault="00FF387F" w:rsidP="58E0034B">
      <w:pPr>
        <w:widowControl/>
        <w:adjustRightInd w:val="0"/>
        <w:jc w:val="center"/>
        <w:rPr>
          <w:rFonts w:ascii="Arial" w:hAnsi="Arial" w:cs="Arial"/>
          <w:b/>
          <w:bCs/>
          <w:color w:val="000000"/>
          <w:sz w:val="24"/>
          <w:szCs w:val="24"/>
        </w:rPr>
      </w:pPr>
      <w:r>
        <w:rPr>
          <w:rFonts w:ascii="Arial" w:hAnsi="Arial" w:cs="Arial"/>
          <w:b/>
          <w:color w:val="000000"/>
          <w:sz w:val="24"/>
          <w:szCs w:val="24"/>
        </w:rPr>
        <w:object w:dxaOrig="2274" w:dyaOrig="1485" w14:anchorId="6B7BDB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74.25pt" o:ole="">
            <v:imagedata r:id="rId72" o:title=""/>
          </v:shape>
          <o:OLEObject Type="Embed" ProgID="Word.Document.12" ShapeID="_x0000_i1028" DrawAspect="Icon" ObjectID="_1767524162" r:id="rId73">
            <o:FieldCodes>\s</o:FieldCodes>
          </o:OLEObject>
        </w:object>
      </w:r>
    </w:p>
    <w:p w14:paraId="7D12A9EC" w14:textId="77777777" w:rsidR="006F3548" w:rsidRDefault="006F3548">
      <w:pPr>
        <w:widowControl/>
        <w:autoSpaceDE/>
        <w:autoSpaceDN/>
        <w:rPr>
          <w:rFonts w:ascii="Arial" w:hAnsi="Arial" w:cs="Arial"/>
          <w:sz w:val="24"/>
          <w:szCs w:val="24"/>
        </w:rPr>
      </w:pPr>
      <w:r>
        <w:rPr>
          <w:rFonts w:ascii="Arial" w:hAnsi="Arial" w:cs="Arial"/>
        </w:rPr>
        <w:br w:type="page"/>
      </w:r>
    </w:p>
    <w:p w14:paraId="3A4608EE" w14:textId="6E11F2FE" w:rsidR="00221A14" w:rsidRPr="00B51518" w:rsidRDefault="00221A14"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b/>
        </w:rPr>
        <w:lastRenderedPageBreak/>
        <w:t xml:space="preserve">APPENDIX </w:t>
      </w:r>
      <w:r w:rsidR="00510C58">
        <w:rPr>
          <w:rFonts w:ascii="Arial" w:hAnsi="Arial" w:cs="Arial"/>
          <w:b/>
        </w:rPr>
        <w:t>H</w:t>
      </w:r>
    </w:p>
    <w:p w14:paraId="2BD1715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State of Maine </w:t>
      </w:r>
    </w:p>
    <w:p w14:paraId="134C1C22" w14:textId="77777777" w:rsidR="00F84C99" w:rsidRPr="00177838" w:rsidRDefault="00F84C99" w:rsidP="00F84C99">
      <w:pPr>
        <w:pStyle w:val="DefaultText"/>
        <w:jc w:val="center"/>
        <w:rPr>
          <w:rStyle w:val="InitialStyle"/>
          <w:rFonts w:ascii="Arial" w:hAnsi="Arial" w:cs="Arial"/>
          <w:b/>
          <w:sz w:val="28"/>
          <w:szCs w:val="28"/>
        </w:rPr>
      </w:pPr>
      <w:r w:rsidRPr="00E71D74">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69DFF0C8" w14:textId="5B60EF20" w:rsidR="00F84C99" w:rsidRPr="0096621F" w:rsidRDefault="00945060" w:rsidP="00E71D74">
      <w:pPr>
        <w:pStyle w:val="DefaultText"/>
        <w:jc w:val="center"/>
        <w:rPr>
          <w:rStyle w:val="InitialStyle"/>
          <w:rFonts w:ascii="Arial" w:hAnsi="Arial"/>
          <w:b/>
          <w:sz w:val="28"/>
        </w:rPr>
      </w:pPr>
      <w:r w:rsidRPr="0096621F">
        <w:rPr>
          <w:rStyle w:val="InitialStyle"/>
          <w:rFonts w:ascii="Arial" w:hAnsi="Arial"/>
          <w:i/>
          <w:sz w:val="28"/>
        </w:rPr>
        <w:t>Office for Family Independence</w:t>
      </w:r>
    </w:p>
    <w:p w14:paraId="0A507EB1" w14:textId="41A3FEE6" w:rsidR="00221A14" w:rsidRPr="00E71D74" w:rsidRDefault="00221A14" w:rsidP="00221A14">
      <w:pPr>
        <w:jc w:val="center"/>
        <w:outlineLvl w:val="1"/>
        <w:rPr>
          <w:rFonts w:ascii="Arial" w:hAnsi="Arial"/>
          <w:b/>
          <w:sz w:val="28"/>
        </w:rPr>
      </w:pPr>
      <w:r w:rsidRPr="00B51518">
        <w:rPr>
          <w:rFonts w:ascii="Arial" w:hAnsi="Arial" w:cs="Arial"/>
          <w:b/>
          <w:bCs/>
          <w:sz w:val="28"/>
          <w:szCs w:val="28"/>
          <w:lang w:val="x-none" w:eastAsia="x-none"/>
        </w:rPr>
        <w:t xml:space="preserve">COST PROPOSAL </w:t>
      </w:r>
      <w:r w:rsidR="007558E1">
        <w:rPr>
          <w:rFonts w:ascii="Arial" w:hAnsi="Arial" w:cs="Arial"/>
          <w:b/>
          <w:bCs/>
          <w:sz w:val="28"/>
          <w:szCs w:val="28"/>
          <w:lang w:eastAsia="x-none"/>
        </w:rPr>
        <w:t>AND BUDGET NARRATIVE</w:t>
      </w:r>
      <w:r w:rsidR="00E71D74">
        <w:rPr>
          <w:rFonts w:ascii="Arial" w:hAnsi="Arial" w:cs="Arial"/>
          <w:b/>
          <w:bCs/>
          <w:sz w:val="28"/>
          <w:szCs w:val="28"/>
          <w:lang w:eastAsia="x-none"/>
        </w:rPr>
        <w:t xml:space="preserve"> FORM</w:t>
      </w:r>
    </w:p>
    <w:p w14:paraId="4D191249" w14:textId="6798F7F3" w:rsidR="00221A14" w:rsidRPr="00B51518" w:rsidRDefault="00221A14" w:rsidP="00221A14">
      <w:pPr>
        <w:jc w:val="center"/>
        <w:rPr>
          <w:rFonts w:ascii="Arial" w:hAnsi="Arial" w:cs="Arial"/>
          <w:b/>
          <w:sz w:val="28"/>
          <w:szCs w:val="28"/>
        </w:rPr>
      </w:pPr>
      <w:r w:rsidRPr="00B51518">
        <w:rPr>
          <w:rFonts w:ascii="Arial" w:hAnsi="Arial" w:cs="Arial"/>
          <w:b/>
          <w:sz w:val="28"/>
          <w:szCs w:val="28"/>
        </w:rPr>
        <w:t>RFP#</w:t>
      </w:r>
      <w:r w:rsidR="00F01E9B">
        <w:rPr>
          <w:rFonts w:ascii="Arial" w:hAnsi="Arial" w:cs="Arial"/>
          <w:b/>
          <w:sz w:val="28"/>
          <w:szCs w:val="28"/>
        </w:rPr>
        <w:t xml:space="preserve"> 202312253</w:t>
      </w:r>
    </w:p>
    <w:p w14:paraId="55DF4705" w14:textId="25474550" w:rsidR="00221A14" w:rsidRPr="007558E6" w:rsidRDefault="00945060" w:rsidP="00221A14">
      <w:pPr>
        <w:jc w:val="center"/>
        <w:rPr>
          <w:rFonts w:ascii="Arial" w:hAnsi="Arial" w:cs="Arial"/>
          <w:b/>
          <w:sz w:val="28"/>
          <w:szCs w:val="28"/>
          <w:u w:val="single"/>
        </w:rPr>
      </w:pPr>
      <w:r w:rsidRPr="007558E6">
        <w:rPr>
          <w:rFonts w:ascii="Arial" w:hAnsi="Arial" w:cs="Arial"/>
          <w:b/>
          <w:sz w:val="28"/>
          <w:szCs w:val="28"/>
          <w:u w:val="single"/>
        </w:rPr>
        <w:t>MaineCare Disability Determination Services</w:t>
      </w:r>
    </w:p>
    <w:p w14:paraId="71B4761C"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3765"/>
        <w:gridCol w:w="6735"/>
      </w:tblGrid>
      <w:tr w:rsidR="00221A14" w:rsidRPr="00B51518" w14:paraId="28C482B9" w14:textId="77777777" w:rsidTr="003B753D">
        <w:trPr>
          <w:cantSplit/>
          <w:trHeight w:val="438"/>
        </w:trPr>
        <w:tc>
          <w:tcPr>
            <w:tcW w:w="1793" w:type="pct"/>
            <w:tcBorders>
              <w:top w:val="double" w:sz="4" w:space="0" w:color="auto"/>
              <w:bottom w:val="single" w:sz="12" w:space="0" w:color="auto"/>
            </w:tcBorders>
            <w:shd w:val="clear" w:color="auto" w:fill="C6D9F1"/>
            <w:vAlign w:val="center"/>
          </w:tcPr>
          <w:p w14:paraId="0A35FD62" w14:textId="77777777" w:rsidR="00221A14" w:rsidRPr="00B51518" w:rsidRDefault="00221A14" w:rsidP="00221A14">
            <w:pPr>
              <w:rPr>
                <w:rFonts w:ascii="Arial" w:hAnsi="Arial" w:cs="Arial"/>
                <w:b/>
                <w:sz w:val="24"/>
                <w:szCs w:val="24"/>
              </w:rPr>
            </w:pPr>
            <w:r w:rsidRPr="00B51518">
              <w:rPr>
                <w:rFonts w:ascii="Arial" w:hAnsi="Arial" w:cs="Arial"/>
                <w:b/>
                <w:sz w:val="24"/>
                <w:szCs w:val="24"/>
              </w:rPr>
              <w:t>Bidder’s Organization Name:</w:t>
            </w:r>
          </w:p>
        </w:tc>
        <w:tc>
          <w:tcPr>
            <w:tcW w:w="3207" w:type="pct"/>
            <w:tcBorders>
              <w:top w:val="double" w:sz="4" w:space="0" w:color="auto"/>
              <w:bottom w:val="single" w:sz="12" w:space="0" w:color="auto"/>
            </w:tcBorders>
            <w:vAlign w:val="center"/>
          </w:tcPr>
          <w:p w14:paraId="544651FF" w14:textId="77777777" w:rsidR="00221A14" w:rsidRPr="00B51518" w:rsidRDefault="00221A14" w:rsidP="00221A14">
            <w:pPr>
              <w:rPr>
                <w:rFonts w:ascii="Arial" w:hAnsi="Arial" w:cs="Arial"/>
                <w:b/>
                <w:sz w:val="24"/>
                <w:szCs w:val="24"/>
              </w:rPr>
            </w:pPr>
          </w:p>
        </w:tc>
      </w:tr>
      <w:tr w:rsidR="00221A14" w:rsidRPr="00B51518" w14:paraId="2E76ED2E" w14:textId="77777777" w:rsidTr="003B753D">
        <w:trPr>
          <w:cantSplit/>
          <w:trHeight w:val="438"/>
        </w:trPr>
        <w:tc>
          <w:tcPr>
            <w:tcW w:w="1793" w:type="pct"/>
            <w:tcBorders>
              <w:top w:val="single" w:sz="12" w:space="0" w:color="auto"/>
              <w:bottom w:val="double" w:sz="4" w:space="0" w:color="auto"/>
            </w:tcBorders>
            <w:shd w:val="clear" w:color="auto" w:fill="C6D9F1"/>
            <w:vAlign w:val="center"/>
          </w:tcPr>
          <w:p w14:paraId="15D7B9F1" w14:textId="1AAD5885" w:rsidR="00221A14" w:rsidRPr="00B51518" w:rsidRDefault="003B753D" w:rsidP="00221A14">
            <w:pPr>
              <w:rPr>
                <w:rFonts w:ascii="Arial" w:hAnsi="Arial" w:cs="Arial"/>
                <w:b/>
                <w:sz w:val="24"/>
                <w:szCs w:val="24"/>
              </w:rPr>
            </w:pPr>
            <w:r>
              <w:rPr>
                <w:rFonts w:ascii="Arial" w:hAnsi="Arial" w:cs="Arial"/>
                <w:b/>
                <w:sz w:val="24"/>
                <w:szCs w:val="24"/>
              </w:rPr>
              <w:t xml:space="preserve">All-inclusive </w:t>
            </w:r>
            <w:r w:rsidR="00F6324D">
              <w:rPr>
                <w:rFonts w:ascii="Arial" w:hAnsi="Arial" w:cs="Arial"/>
                <w:b/>
                <w:sz w:val="24"/>
                <w:szCs w:val="24"/>
              </w:rPr>
              <w:t>F</w:t>
            </w:r>
            <w:r w:rsidR="00F6324D" w:rsidRPr="00F6324D">
              <w:rPr>
                <w:rFonts w:ascii="Arial" w:hAnsi="Arial" w:cs="Arial"/>
                <w:b/>
                <w:sz w:val="24"/>
                <w:szCs w:val="24"/>
              </w:rPr>
              <w:t>ixed rate per Determination</w:t>
            </w:r>
            <w:r w:rsidR="00221A14" w:rsidRPr="00B51518">
              <w:rPr>
                <w:rFonts w:ascii="Arial" w:hAnsi="Arial" w:cs="Arial"/>
                <w:b/>
                <w:sz w:val="24"/>
                <w:szCs w:val="24"/>
              </w:rPr>
              <w:t>:</w:t>
            </w:r>
          </w:p>
        </w:tc>
        <w:tc>
          <w:tcPr>
            <w:tcW w:w="3207" w:type="pct"/>
            <w:tcBorders>
              <w:top w:val="single" w:sz="12" w:space="0" w:color="auto"/>
            </w:tcBorders>
            <w:vAlign w:val="center"/>
          </w:tcPr>
          <w:p w14:paraId="10051803" w14:textId="77777777" w:rsidR="00221A14" w:rsidRPr="00B51518" w:rsidRDefault="00221A14" w:rsidP="00221A14">
            <w:pPr>
              <w:rPr>
                <w:rFonts w:ascii="Arial" w:hAnsi="Arial" w:cs="Arial"/>
                <w:b/>
                <w:sz w:val="24"/>
                <w:szCs w:val="24"/>
              </w:rPr>
            </w:pPr>
            <w:r w:rsidRPr="00B51518">
              <w:rPr>
                <w:rFonts w:ascii="Arial" w:hAnsi="Arial" w:cs="Arial"/>
                <w:b/>
                <w:sz w:val="24"/>
                <w:szCs w:val="24"/>
              </w:rPr>
              <w:t xml:space="preserve">$ </w:t>
            </w:r>
          </w:p>
        </w:tc>
      </w:tr>
    </w:tbl>
    <w:p w14:paraId="2375B92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764C0266"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2210671C" w14:textId="1235C1E9" w:rsidR="00C01C76" w:rsidRDefault="00A74B04" w:rsidP="00C01C76">
      <w:pPr>
        <w:rPr>
          <w:rFonts w:ascii="Arial" w:hAnsi="Arial" w:cs="Arial"/>
          <w:color w:val="000000"/>
          <w:sz w:val="24"/>
          <w:szCs w:val="24"/>
        </w:rPr>
      </w:pPr>
      <w:r w:rsidRPr="00A74B04">
        <w:rPr>
          <w:rFonts w:ascii="Arial" w:hAnsi="Arial" w:cs="Arial"/>
          <w:b/>
          <w:bCs/>
          <w:color w:val="000000"/>
          <w:sz w:val="24"/>
          <w:szCs w:val="24"/>
        </w:rPr>
        <w:t>Instructions:</w:t>
      </w:r>
      <w:r w:rsidRPr="00A74B04">
        <w:rPr>
          <w:rFonts w:ascii="Arial" w:hAnsi="Arial" w:cs="Arial"/>
          <w:color w:val="000000"/>
          <w:sz w:val="24"/>
          <w:szCs w:val="24"/>
        </w:rPr>
        <w:t xml:space="preserve"> </w:t>
      </w:r>
      <w:r w:rsidR="001B0BDF" w:rsidRPr="001B0BDF">
        <w:rPr>
          <w:rFonts w:ascii="Arial" w:hAnsi="Arial" w:cs="Arial"/>
          <w:color w:val="000000"/>
          <w:sz w:val="24"/>
          <w:szCs w:val="24"/>
        </w:rPr>
        <w:t xml:space="preserve">Bidders </w:t>
      </w:r>
      <w:r w:rsidR="00A66AC0">
        <w:rPr>
          <w:rFonts w:ascii="Arial" w:hAnsi="Arial" w:cs="Arial"/>
          <w:color w:val="000000"/>
          <w:sz w:val="24"/>
          <w:szCs w:val="24"/>
        </w:rPr>
        <w:t>must</w:t>
      </w:r>
      <w:r w:rsidR="001B0BDF" w:rsidRPr="001B0BDF">
        <w:rPr>
          <w:rFonts w:ascii="Arial" w:hAnsi="Arial" w:cs="Arial"/>
          <w:color w:val="000000"/>
          <w:sz w:val="24"/>
          <w:szCs w:val="24"/>
        </w:rPr>
        <w:t xml:space="preserve"> provide </w:t>
      </w:r>
      <w:r w:rsidR="00A66AC0">
        <w:rPr>
          <w:rFonts w:ascii="Arial" w:hAnsi="Arial" w:cs="Arial"/>
          <w:color w:val="000000"/>
          <w:sz w:val="24"/>
          <w:szCs w:val="24"/>
        </w:rPr>
        <w:t>an all-inclusive</w:t>
      </w:r>
      <w:r w:rsidR="00A66AC0" w:rsidRPr="001B0BDF">
        <w:rPr>
          <w:rFonts w:ascii="Arial" w:hAnsi="Arial" w:cs="Arial"/>
          <w:color w:val="000000"/>
          <w:sz w:val="24"/>
          <w:szCs w:val="24"/>
        </w:rPr>
        <w:t xml:space="preserve"> </w:t>
      </w:r>
      <w:r w:rsidR="001B0BDF" w:rsidRPr="001B0BDF">
        <w:rPr>
          <w:rFonts w:ascii="Arial" w:hAnsi="Arial" w:cs="Arial"/>
          <w:color w:val="000000"/>
          <w:sz w:val="24"/>
          <w:szCs w:val="24"/>
        </w:rPr>
        <w:t>fixed rate per Determination.</w:t>
      </w:r>
      <w:r w:rsidR="001B0BDF">
        <w:rPr>
          <w:rFonts w:ascii="Arial" w:hAnsi="Arial" w:cs="Arial"/>
          <w:color w:val="000000"/>
          <w:sz w:val="24"/>
          <w:szCs w:val="24"/>
        </w:rPr>
        <w:t xml:space="preserve"> </w:t>
      </w:r>
      <w:r w:rsidR="001B0BDF" w:rsidRPr="001B0BDF">
        <w:rPr>
          <w:rFonts w:ascii="Arial" w:hAnsi="Arial" w:cs="Arial"/>
          <w:color w:val="000000"/>
          <w:sz w:val="24"/>
          <w:szCs w:val="24"/>
        </w:rPr>
        <w:t xml:space="preserve"> The </w:t>
      </w:r>
      <w:r w:rsidR="00A66AC0">
        <w:rPr>
          <w:rFonts w:ascii="Arial" w:hAnsi="Arial" w:cs="Arial"/>
          <w:color w:val="000000"/>
          <w:sz w:val="24"/>
          <w:szCs w:val="24"/>
        </w:rPr>
        <w:t xml:space="preserve">all-inclusive fixed </w:t>
      </w:r>
      <w:r w:rsidR="001B0BDF" w:rsidRPr="001B0BDF">
        <w:rPr>
          <w:rFonts w:ascii="Arial" w:hAnsi="Arial" w:cs="Arial"/>
          <w:color w:val="000000"/>
          <w:sz w:val="24"/>
          <w:szCs w:val="24"/>
        </w:rPr>
        <w:t xml:space="preserve">rate </w:t>
      </w:r>
      <w:r w:rsidR="003B753D">
        <w:rPr>
          <w:rFonts w:ascii="Arial" w:hAnsi="Arial" w:cs="Arial"/>
          <w:color w:val="000000"/>
          <w:sz w:val="24"/>
          <w:szCs w:val="24"/>
        </w:rPr>
        <w:t>must include</w:t>
      </w:r>
      <w:r w:rsidR="001B0BDF" w:rsidRPr="001B0BDF">
        <w:rPr>
          <w:rFonts w:ascii="Arial" w:hAnsi="Arial" w:cs="Arial"/>
          <w:color w:val="000000"/>
          <w:sz w:val="24"/>
          <w:szCs w:val="24"/>
        </w:rPr>
        <w:t xml:space="preserve"> all costs associated with providing the service under this RFP.  </w:t>
      </w:r>
    </w:p>
    <w:p w14:paraId="7717861C" w14:textId="77777777" w:rsidR="001B0BDF" w:rsidRPr="001B0BDF" w:rsidRDefault="001B0BDF" w:rsidP="00C01C76">
      <w:pPr>
        <w:rPr>
          <w:rFonts w:ascii="Arial" w:hAnsi="Arial" w:cs="Arial"/>
        </w:rPr>
      </w:pPr>
    </w:p>
    <w:tbl>
      <w:tblPr>
        <w:tblStyle w:val="TableGrid3"/>
        <w:tblW w:w="5000" w:type="pct"/>
        <w:tblInd w:w="0" w:type="dxa"/>
        <w:tblLook w:val="04A0" w:firstRow="1" w:lastRow="0" w:firstColumn="1" w:lastColumn="0" w:noHBand="0" w:noVBand="1"/>
      </w:tblPr>
      <w:tblGrid>
        <w:gridCol w:w="10520"/>
      </w:tblGrid>
      <w:tr w:rsidR="001B0BDF" w:rsidRPr="001B0BDF" w14:paraId="056D18F7" w14:textId="77777777" w:rsidTr="00F6324D">
        <w:tc>
          <w:tcPr>
            <w:tcW w:w="5000" w:type="pct"/>
            <w:tcBorders>
              <w:top w:val="single" w:sz="4" w:space="0" w:color="auto"/>
              <w:left w:val="single" w:sz="4" w:space="0" w:color="auto"/>
              <w:bottom w:val="single" w:sz="4" w:space="0" w:color="auto"/>
              <w:right w:val="single" w:sz="4" w:space="0" w:color="auto"/>
            </w:tcBorders>
            <w:shd w:val="clear" w:color="auto" w:fill="C6D9F1"/>
            <w:hideMark/>
          </w:tcPr>
          <w:p w14:paraId="339F6832" w14:textId="2FE4DE50" w:rsidR="001B0BDF" w:rsidRPr="001B0BDF" w:rsidRDefault="001B0BDF" w:rsidP="00F01E9B">
            <w:pPr>
              <w:widowControl/>
              <w:tabs>
                <w:tab w:val="left" w:pos="900"/>
              </w:tabs>
              <w:autoSpaceDE/>
              <w:rPr>
                <w:rFonts w:ascii="Arial" w:hAnsi="Arial" w:cs="Arial"/>
                <w:b/>
                <w:sz w:val="24"/>
                <w:szCs w:val="24"/>
              </w:rPr>
            </w:pPr>
            <w:r w:rsidRPr="001B0BDF">
              <w:rPr>
                <w:rFonts w:ascii="Arial" w:hAnsi="Arial" w:cs="Arial"/>
                <w:b/>
                <w:sz w:val="24"/>
                <w:szCs w:val="24"/>
              </w:rPr>
              <w:t xml:space="preserve">Budget Narrative: </w:t>
            </w:r>
            <w:r w:rsidRPr="001B0BDF">
              <w:rPr>
                <w:rFonts w:ascii="Arial" w:hAnsi="Arial" w:cs="Arial"/>
                <w:sz w:val="24"/>
                <w:szCs w:val="24"/>
              </w:rPr>
              <w:t xml:space="preserve">Bidders are to include a brief budget narrative to explain the basis for determining the </w:t>
            </w:r>
            <w:r w:rsidR="003B753D">
              <w:rPr>
                <w:rFonts w:ascii="Arial" w:hAnsi="Arial" w:cs="Arial"/>
                <w:sz w:val="24"/>
                <w:szCs w:val="24"/>
              </w:rPr>
              <w:t>a</w:t>
            </w:r>
            <w:r w:rsidR="003B753D" w:rsidRPr="001B0BDF">
              <w:rPr>
                <w:rFonts w:ascii="Arial" w:hAnsi="Arial" w:cs="Arial"/>
                <w:sz w:val="24"/>
                <w:szCs w:val="24"/>
              </w:rPr>
              <w:t>ll</w:t>
            </w:r>
            <w:r w:rsidRPr="001B0BDF">
              <w:rPr>
                <w:rFonts w:ascii="Arial" w:hAnsi="Arial" w:cs="Arial"/>
                <w:sz w:val="24"/>
                <w:szCs w:val="24"/>
              </w:rPr>
              <w:t>-</w:t>
            </w:r>
            <w:r w:rsidR="003B753D">
              <w:rPr>
                <w:rFonts w:ascii="Arial" w:hAnsi="Arial" w:cs="Arial"/>
                <w:sz w:val="24"/>
                <w:szCs w:val="24"/>
              </w:rPr>
              <w:t>i</w:t>
            </w:r>
            <w:r w:rsidR="003B753D" w:rsidRPr="001B0BDF">
              <w:rPr>
                <w:rFonts w:ascii="Arial" w:hAnsi="Arial" w:cs="Arial"/>
                <w:sz w:val="24"/>
                <w:szCs w:val="24"/>
              </w:rPr>
              <w:t xml:space="preserve">nclusive </w:t>
            </w:r>
            <w:r w:rsidR="003B753D">
              <w:rPr>
                <w:rFonts w:ascii="Arial" w:hAnsi="Arial" w:cs="Arial"/>
                <w:b/>
                <w:sz w:val="24"/>
                <w:szCs w:val="24"/>
              </w:rPr>
              <w:t>f</w:t>
            </w:r>
            <w:r w:rsidR="003B753D" w:rsidRPr="00576673">
              <w:rPr>
                <w:rFonts w:ascii="Arial" w:hAnsi="Arial" w:cs="Arial"/>
                <w:b/>
                <w:sz w:val="24"/>
                <w:szCs w:val="24"/>
              </w:rPr>
              <w:t xml:space="preserve">ixed </w:t>
            </w:r>
            <w:r w:rsidR="00576673" w:rsidRPr="00576673">
              <w:rPr>
                <w:rFonts w:ascii="Arial" w:hAnsi="Arial" w:cs="Arial"/>
                <w:b/>
                <w:sz w:val="24"/>
                <w:szCs w:val="24"/>
              </w:rPr>
              <w:t>rate per Determination</w:t>
            </w:r>
            <w:r w:rsidRPr="001B0BDF">
              <w:rPr>
                <w:rFonts w:ascii="Arial" w:hAnsi="Arial" w:cs="Arial"/>
                <w:sz w:val="24"/>
                <w:szCs w:val="24"/>
              </w:rPr>
              <w:t>.</w:t>
            </w:r>
          </w:p>
        </w:tc>
      </w:tr>
      <w:tr w:rsidR="001B0BDF" w:rsidRPr="001B0BDF" w14:paraId="691D308F" w14:textId="77777777" w:rsidTr="00F6324D">
        <w:trPr>
          <w:trHeight w:val="5390"/>
        </w:trPr>
        <w:tc>
          <w:tcPr>
            <w:tcW w:w="5000" w:type="pct"/>
            <w:tcBorders>
              <w:top w:val="single" w:sz="4" w:space="0" w:color="auto"/>
              <w:left w:val="single" w:sz="4" w:space="0" w:color="auto"/>
              <w:bottom w:val="single" w:sz="4" w:space="0" w:color="auto"/>
              <w:right w:val="single" w:sz="4" w:space="0" w:color="auto"/>
            </w:tcBorders>
          </w:tcPr>
          <w:p w14:paraId="45636431" w14:textId="77777777" w:rsidR="001B0BDF" w:rsidRPr="001B0BDF" w:rsidRDefault="001B0BDF" w:rsidP="001B0BDF">
            <w:pPr>
              <w:widowControl/>
              <w:tabs>
                <w:tab w:val="left" w:pos="900"/>
              </w:tabs>
              <w:autoSpaceDE/>
              <w:rPr>
                <w:rFonts w:ascii="Arial" w:hAnsi="Arial" w:cs="Arial"/>
                <w:b/>
              </w:rPr>
            </w:pPr>
          </w:p>
          <w:p w14:paraId="110788F1" w14:textId="77777777" w:rsidR="001B0BDF" w:rsidRPr="001B0BDF" w:rsidRDefault="001B0BDF" w:rsidP="001B0BDF">
            <w:pPr>
              <w:widowControl/>
              <w:tabs>
                <w:tab w:val="left" w:pos="900"/>
              </w:tabs>
              <w:autoSpaceDE/>
              <w:rPr>
                <w:rFonts w:ascii="Arial" w:hAnsi="Arial" w:cs="Arial"/>
                <w:b/>
              </w:rPr>
            </w:pPr>
          </w:p>
        </w:tc>
      </w:tr>
    </w:tbl>
    <w:p w14:paraId="79673C86" w14:textId="33913630" w:rsidR="00E07DAB" w:rsidRDefault="00C01C76" w:rsidP="00A60CA3">
      <w:pPr>
        <w:pStyle w:val="DefaultText"/>
        <w:rPr>
          <w:rFonts w:ascii="Arial" w:hAnsi="Arial" w:cs="Arial"/>
          <w:i/>
        </w:rPr>
      </w:pPr>
      <w:r w:rsidRPr="00B51518">
        <w:rPr>
          <w:rFonts w:ascii="Arial" w:hAnsi="Arial" w:cs="Arial"/>
          <w:b/>
        </w:rPr>
        <w:br w:type="page"/>
      </w:r>
    </w:p>
    <w:p w14:paraId="67F81EB3" w14:textId="4D6C469B" w:rsidR="00C803E6" w:rsidRPr="003326F9" w:rsidRDefault="00C803E6" w:rsidP="00C803E6">
      <w:pPr>
        <w:pStyle w:val="DefaultText"/>
        <w:rPr>
          <w:rFonts w:ascii="Arial" w:hAnsi="Arial" w:cs="Arial"/>
          <w:b/>
          <w:bCs/>
        </w:rPr>
      </w:pPr>
      <w:r w:rsidRPr="003326F9">
        <w:rPr>
          <w:rFonts w:ascii="Arial" w:hAnsi="Arial" w:cs="Arial"/>
          <w:b/>
          <w:bCs/>
        </w:rPr>
        <w:lastRenderedPageBreak/>
        <w:t xml:space="preserve">APPENDIX </w:t>
      </w:r>
      <w:r w:rsidR="00A60CA3">
        <w:rPr>
          <w:rFonts w:ascii="Arial" w:hAnsi="Arial" w:cs="Arial"/>
          <w:b/>
          <w:bCs/>
        </w:rPr>
        <w:t>I</w:t>
      </w:r>
    </w:p>
    <w:p w14:paraId="4040B353" w14:textId="29F001CE" w:rsidR="00A60CA3" w:rsidRPr="001B0BDF" w:rsidRDefault="00A60CA3" w:rsidP="001B0BDF">
      <w:pPr>
        <w:widowControl/>
        <w:autoSpaceDE/>
        <w:autoSpaceDN/>
        <w:rPr>
          <w:rFonts w:ascii="Arial" w:hAnsi="Arial" w:cs="Arial"/>
          <w:sz w:val="24"/>
          <w:szCs w:val="24"/>
        </w:rPr>
      </w:pPr>
    </w:p>
    <w:p w14:paraId="5B2BB75A" w14:textId="77777777" w:rsidR="00A30A66" w:rsidRPr="007359ED" w:rsidRDefault="00A30A66" w:rsidP="00146D94">
      <w:pPr>
        <w:rPr>
          <w:rFonts w:ascii="Arial" w:hAnsi="Arial"/>
          <w:sz w:val="24"/>
        </w:rPr>
      </w:pPr>
    </w:p>
    <w:p w14:paraId="3725E5FE" w14:textId="77777777" w:rsidR="00A30A66" w:rsidRPr="003326F9" w:rsidRDefault="00A30A66" w:rsidP="00A30A66">
      <w:pPr>
        <w:jc w:val="center"/>
        <w:rPr>
          <w:rFonts w:ascii="Arial" w:hAnsi="Arial" w:cs="Arial"/>
          <w:b/>
          <w:sz w:val="24"/>
          <w:szCs w:val="24"/>
        </w:rPr>
      </w:pPr>
      <w:r w:rsidRPr="003326F9">
        <w:rPr>
          <w:rFonts w:ascii="Arial" w:hAnsi="Arial" w:cs="Arial"/>
          <w:b/>
          <w:sz w:val="28"/>
          <w:szCs w:val="28"/>
        </w:rPr>
        <w:t xml:space="preserve">State of Maine </w:t>
      </w:r>
    </w:p>
    <w:p w14:paraId="43F50323" w14:textId="77777777" w:rsidR="00A30A66" w:rsidRPr="00F83C7E" w:rsidRDefault="00A30A66" w:rsidP="00A30A66">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7341F2DC" w14:textId="77777777" w:rsidR="00A30A66" w:rsidRPr="0096621F" w:rsidRDefault="00A30A66" w:rsidP="00A30A66">
      <w:pPr>
        <w:pStyle w:val="DefaultText"/>
        <w:jc w:val="center"/>
        <w:rPr>
          <w:rStyle w:val="InitialStyle"/>
          <w:rFonts w:ascii="Arial" w:hAnsi="Arial"/>
          <w:b/>
          <w:sz w:val="28"/>
        </w:rPr>
      </w:pPr>
      <w:r w:rsidRPr="0096621F">
        <w:rPr>
          <w:rStyle w:val="InitialStyle"/>
          <w:rFonts w:ascii="Arial" w:hAnsi="Arial"/>
          <w:i/>
          <w:sz w:val="28"/>
        </w:rPr>
        <w:t>Office for Family Independence</w:t>
      </w:r>
    </w:p>
    <w:p w14:paraId="19E9E2A2" w14:textId="77777777" w:rsidR="00A30A66" w:rsidRPr="003326F9" w:rsidRDefault="00A30A66" w:rsidP="00A30A66">
      <w:pPr>
        <w:jc w:val="center"/>
        <w:outlineLvl w:val="1"/>
        <w:rPr>
          <w:rFonts w:ascii="Arial" w:hAnsi="Arial" w:cs="Arial"/>
          <w:b/>
          <w:bCs/>
          <w:sz w:val="28"/>
          <w:szCs w:val="28"/>
        </w:rPr>
      </w:pPr>
      <w:r w:rsidRPr="003326F9">
        <w:rPr>
          <w:rFonts w:ascii="Arial" w:hAnsi="Arial" w:cs="Arial"/>
          <w:b/>
          <w:bCs/>
          <w:sz w:val="28"/>
          <w:szCs w:val="28"/>
        </w:rPr>
        <w:t>PERFORMANCE MEASURE REPORT TEMPLATE</w:t>
      </w:r>
    </w:p>
    <w:p w14:paraId="3CA82A48" w14:textId="5F647CD6" w:rsidR="00A30A66" w:rsidRPr="003326F9" w:rsidRDefault="00A30A66" w:rsidP="00A30A66">
      <w:pPr>
        <w:pStyle w:val="DefaultText"/>
        <w:jc w:val="center"/>
        <w:rPr>
          <w:rStyle w:val="InitialStyle"/>
          <w:rFonts w:ascii="Arial" w:hAnsi="Arial" w:cs="Arial"/>
          <w:b/>
          <w:sz w:val="28"/>
          <w:szCs w:val="28"/>
        </w:rPr>
      </w:pPr>
      <w:r w:rsidRPr="003326F9">
        <w:rPr>
          <w:rStyle w:val="InitialStyle"/>
          <w:rFonts w:ascii="Arial" w:hAnsi="Arial" w:cs="Arial"/>
          <w:b/>
          <w:sz w:val="28"/>
          <w:szCs w:val="28"/>
        </w:rPr>
        <w:t>RFP#</w:t>
      </w:r>
      <w:r w:rsidR="00F01E9B">
        <w:rPr>
          <w:rStyle w:val="InitialStyle"/>
          <w:rFonts w:ascii="Arial" w:hAnsi="Arial" w:cs="Arial"/>
          <w:b/>
          <w:sz w:val="28"/>
          <w:szCs w:val="28"/>
        </w:rPr>
        <w:t xml:space="preserve"> 202312253</w:t>
      </w:r>
    </w:p>
    <w:p w14:paraId="762AE80C" w14:textId="77777777" w:rsidR="00A30A66" w:rsidRPr="007558E6" w:rsidRDefault="00A30A66" w:rsidP="00A30A66">
      <w:pPr>
        <w:pStyle w:val="DefaultText"/>
        <w:jc w:val="center"/>
        <w:rPr>
          <w:rStyle w:val="InitialStyle"/>
          <w:rFonts w:ascii="Arial" w:hAnsi="Arial" w:cs="Arial"/>
          <w:b/>
          <w:sz w:val="28"/>
          <w:szCs w:val="28"/>
          <w:u w:val="single"/>
        </w:rPr>
      </w:pPr>
      <w:r w:rsidRPr="007558E6">
        <w:rPr>
          <w:rStyle w:val="InitialStyle"/>
          <w:rFonts w:ascii="Arial" w:hAnsi="Arial" w:cs="Arial"/>
          <w:b/>
          <w:sz w:val="28"/>
          <w:szCs w:val="28"/>
          <w:u w:val="single"/>
        </w:rPr>
        <w:t>MaineCare Disability Determination Services</w:t>
      </w:r>
    </w:p>
    <w:p w14:paraId="1211B8CB" w14:textId="77777777" w:rsidR="00A30A66" w:rsidRPr="003326F9" w:rsidRDefault="00A30A66" w:rsidP="00A30A66">
      <w:pPr>
        <w:widowControl/>
        <w:adjustRightInd w:val="0"/>
        <w:rPr>
          <w:rFonts w:ascii="Arial" w:hAnsi="Arial" w:cs="Arial"/>
          <w:b/>
          <w:color w:val="000000"/>
          <w:sz w:val="24"/>
          <w:szCs w:val="24"/>
          <w:u w:val="single"/>
        </w:rPr>
      </w:pPr>
    </w:p>
    <w:p w14:paraId="4CEB0CA7" w14:textId="77777777" w:rsidR="00A30A66" w:rsidRDefault="00A30A66" w:rsidP="00A30A66">
      <w:pPr>
        <w:widowControl/>
        <w:adjustRightInd w:val="0"/>
        <w:rPr>
          <w:rFonts w:ascii="Arial" w:hAnsi="Arial" w:cs="Arial"/>
          <w:b/>
          <w:color w:val="000000"/>
          <w:sz w:val="24"/>
          <w:szCs w:val="24"/>
          <w:u w:val="single"/>
        </w:rPr>
      </w:pPr>
    </w:p>
    <w:p w14:paraId="70513264" w14:textId="77777777" w:rsidR="00A30A66" w:rsidRDefault="00A30A66" w:rsidP="00A30A66">
      <w:pPr>
        <w:widowControl/>
        <w:adjustRightInd w:val="0"/>
        <w:rPr>
          <w:rFonts w:ascii="Arial" w:hAnsi="Arial" w:cs="Arial"/>
          <w:b/>
          <w:color w:val="000000"/>
          <w:sz w:val="24"/>
          <w:szCs w:val="24"/>
          <w:u w:val="single"/>
        </w:rPr>
      </w:pPr>
    </w:p>
    <w:p w14:paraId="76070A5B" w14:textId="77777777" w:rsidR="00A30A66" w:rsidRPr="009B5DD1" w:rsidRDefault="00A30A66" w:rsidP="00A30A66">
      <w:pPr>
        <w:widowControl/>
        <w:adjustRightInd w:val="0"/>
        <w:rPr>
          <w:rFonts w:ascii="Arial" w:hAnsi="Arial" w:cs="Arial"/>
          <w:color w:val="000000"/>
          <w:sz w:val="24"/>
          <w:szCs w:val="24"/>
        </w:rPr>
      </w:pPr>
      <w:bookmarkStart w:id="109" w:name="_Hlk69043819"/>
      <w:r w:rsidRPr="00F83C7E">
        <w:rPr>
          <w:rFonts w:ascii="Arial" w:hAnsi="Arial" w:cs="Arial"/>
          <w:b/>
          <w:color w:val="000000"/>
          <w:sz w:val="24"/>
          <w:szCs w:val="24"/>
        </w:rPr>
        <w:t>The performance measure report template may be obtained in an Excel (.xlsx) format by double clicking on the document icon below.</w:t>
      </w:r>
    </w:p>
    <w:p w14:paraId="072531C9" w14:textId="77777777" w:rsidR="00A30A66" w:rsidRPr="00F83C7E" w:rsidRDefault="00A30A66" w:rsidP="00A30A66">
      <w:pPr>
        <w:widowControl/>
        <w:autoSpaceDE/>
        <w:autoSpaceDN/>
        <w:rPr>
          <w:rFonts w:ascii="Arial" w:hAnsi="Arial" w:cs="Arial"/>
        </w:rPr>
      </w:pPr>
    </w:p>
    <w:p w14:paraId="38F38EB6" w14:textId="77777777" w:rsidR="00A30A66" w:rsidRPr="00F83C7E" w:rsidRDefault="00A30A66" w:rsidP="00A30A66">
      <w:pPr>
        <w:widowControl/>
        <w:autoSpaceDE/>
        <w:autoSpaceDN/>
        <w:rPr>
          <w:rFonts w:ascii="Arial" w:hAnsi="Arial" w:cs="Arial"/>
        </w:rPr>
      </w:pPr>
    </w:p>
    <w:bookmarkStart w:id="110" w:name="_MON_1765806250"/>
    <w:bookmarkEnd w:id="110"/>
    <w:p w14:paraId="72B6B9C6" w14:textId="32381A65" w:rsidR="00A30A66" w:rsidRPr="00F83C7E" w:rsidRDefault="00F01E9B" w:rsidP="00AD0A1C">
      <w:pPr>
        <w:widowControl/>
        <w:autoSpaceDE/>
        <w:autoSpaceDN/>
        <w:ind w:right="450"/>
        <w:jc w:val="center"/>
        <w:rPr>
          <w:rFonts w:ascii="Arial" w:hAnsi="Arial" w:cs="Arial"/>
        </w:rPr>
      </w:pPr>
      <w:r>
        <w:rPr>
          <w:rFonts w:ascii="Arial" w:hAnsi="Arial" w:cs="Arial"/>
        </w:rPr>
        <w:object w:dxaOrig="1376" w:dyaOrig="899" w14:anchorId="4B71251C">
          <v:shape id="_x0000_i1026" type="#_x0000_t75" style="width:1in;height:43.5pt" o:ole="">
            <v:imagedata r:id="rId74" o:title=""/>
          </v:shape>
          <o:OLEObject Type="Embed" ProgID="Excel.Sheet.12" ShapeID="_x0000_i1026" DrawAspect="Icon" ObjectID="_1767524163" r:id="rId75"/>
        </w:object>
      </w:r>
    </w:p>
    <w:bookmarkEnd w:id="109"/>
    <w:p w14:paraId="6701E314" w14:textId="65116169" w:rsidR="00A30A66" w:rsidRPr="00B51518" w:rsidRDefault="00A30A66" w:rsidP="00A30A66">
      <w:pPr>
        <w:pStyle w:val="DefaultText"/>
        <w:jc w:val="center"/>
        <w:rPr>
          <w:rFonts w:ascii="Arial" w:hAnsi="Arial" w:cs="Arial"/>
          <w:color w:val="000000"/>
        </w:rPr>
      </w:pPr>
    </w:p>
    <w:p w14:paraId="4E7163BC" w14:textId="77777777" w:rsidR="00A30A66" w:rsidRDefault="00A30A66" w:rsidP="00A30A66">
      <w:pPr>
        <w:widowControl/>
        <w:autoSpaceDE/>
        <w:autoSpaceDN/>
        <w:rPr>
          <w:rFonts w:ascii="Arial" w:hAnsi="Arial" w:cs="Arial"/>
          <w:b/>
          <w:sz w:val="24"/>
          <w:szCs w:val="28"/>
        </w:rPr>
      </w:pPr>
      <w:r>
        <w:rPr>
          <w:rFonts w:ascii="Arial" w:hAnsi="Arial" w:cs="Arial"/>
          <w:b/>
          <w:sz w:val="24"/>
          <w:szCs w:val="28"/>
        </w:rPr>
        <w:br w:type="page"/>
      </w:r>
    </w:p>
    <w:p w14:paraId="39714F2B" w14:textId="0F1E5641" w:rsidR="00A30A66" w:rsidRPr="003326F9" w:rsidRDefault="00A30A66" w:rsidP="00A30A66">
      <w:pPr>
        <w:pStyle w:val="DefaultText"/>
        <w:rPr>
          <w:rFonts w:ascii="Arial" w:hAnsi="Arial" w:cs="Arial"/>
          <w:b/>
          <w:bCs/>
        </w:rPr>
      </w:pPr>
      <w:r w:rsidRPr="003326F9">
        <w:rPr>
          <w:rFonts w:ascii="Arial" w:hAnsi="Arial" w:cs="Arial"/>
          <w:b/>
          <w:bCs/>
        </w:rPr>
        <w:lastRenderedPageBreak/>
        <w:t xml:space="preserve">APPENDIX </w:t>
      </w:r>
      <w:r>
        <w:rPr>
          <w:rFonts w:ascii="Arial" w:hAnsi="Arial" w:cs="Arial"/>
          <w:b/>
          <w:bCs/>
        </w:rPr>
        <w:t>J</w:t>
      </w:r>
    </w:p>
    <w:p w14:paraId="402E62DF" w14:textId="77777777" w:rsidR="00A30A66" w:rsidRDefault="00A30A66" w:rsidP="00A60CA3">
      <w:pPr>
        <w:jc w:val="center"/>
        <w:rPr>
          <w:rFonts w:ascii="Arial" w:hAnsi="Arial"/>
          <w:b/>
          <w:sz w:val="28"/>
        </w:rPr>
      </w:pPr>
    </w:p>
    <w:p w14:paraId="0D2C3B6A" w14:textId="5767B242" w:rsidR="00A60CA3" w:rsidRPr="00B51518" w:rsidRDefault="00A60CA3" w:rsidP="00A60CA3">
      <w:pPr>
        <w:jc w:val="center"/>
        <w:rPr>
          <w:rFonts w:ascii="Arial" w:hAnsi="Arial" w:cs="Arial"/>
          <w:b/>
          <w:sz w:val="24"/>
          <w:szCs w:val="24"/>
        </w:rPr>
      </w:pPr>
      <w:r w:rsidRPr="007359ED">
        <w:rPr>
          <w:rFonts w:ascii="Arial" w:hAnsi="Arial"/>
          <w:b/>
          <w:sz w:val="28"/>
        </w:rPr>
        <w:t xml:space="preserve">State of Maine </w:t>
      </w:r>
    </w:p>
    <w:p w14:paraId="74F01730" w14:textId="77777777" w:rsidR="00A60CA3" w:rsidRPr="00177838" w:rsidRDefault="00A60CA3" w:rsidP="00A60CA3">
      <w:pPr>
        <w:pStyle w:val="DefaultText"/>
        <w:jc w:val="center"/>
        <w:rPr>
          <w:rStyle w:val="InitialStyle"/>
          <w:rFonts w:ascii="Arial" w:hAnsi="Arial" w:cs="Arial"/>
          <w:b/>
          <w:sz w:val="28"/>
          <w:szCs w:val="28"/>
        </w:rPr>
      </w:pPr>
      <w:r w:rsidRPr="007359ED">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39B689CB" w14:textId="0A3ABCEF" w:rsidR="00A60CA3" w:rsidRPr="0096621F" w:rsidRDefault="00945060" w:rsidP="00A60CA3">
      <w:pPr>
        <w:pStyle w:val="DefaultText"/>
        <w:jc w:val="center"/>
        <w:rPr>
          <w:rStyle w:val="InitialStyle"/>
          <w:rFonts w:ascii="Arial" w:hAnsi="Arial"/>
          <w:b/>
          <w:sz w:val="28"/>
        </w:rPr>
      </w:pPr>
      <w:r w:rsidRPr="0096621F">
        <w:rPr>
          <w:rStyle w:val="InitialStyle"/>
          <w:rFonts w:ascii="Arial" w:hAnsi="Arial"/>
          <w:i/>
          <w:sz w:val="28"/>
        </w:rPr>
        <w:t>Office for Family Independence</w:t>
      </w:r>
    </w:p>
    <w:p w14:paraId="2AD1063E" w14:textId="77777777" w:rsidR="00A60CA3" w:rsidRPr="00B51518" w:rsidRDefault="00A60CA3" w:rsidP="00A60CA3">
      <w:pPr>
        <w:jc w:val="center"/>
        <w:outlineLvl w:val="1"/>
        <w:rPr>
          <w:rFonts w:ascii="Arial" w:hAnsi="Arial" w:cs="Arial"/>
          <w:b/>
          <w:bCs/>
          <w:sz w:val="28"/>
          <w:szCs w:val="28"/>
        </w:rPr>
      </w:pPr>
      <w:r w:rsidRPr="00B51518">
        <w:rPr>
          <w:rFonts w:ascii="Arial" w:hAnsi="Arial" w:cs="Arial"/>
          <w:b/>
          <w:bCs/>
          <w:sz w:val="28"/>
          <w:szCs w:val="28"/>
        </w:rPr>
        <w:t>SUBMITTED QUESTIONS FORM</w:t>
      </w:r>
    </w:p>
    <w:p w14:paraId="2FE935AB" w14:textId="62BF7C58" w:rsidR="00A60CA3" w:rsidRPr="00B51518" w:rsidRDefault="00A60CA3" w:rsidP="00A60CA3">
      <w:pPr>
        <w:pStyle w:val="DefaultText"/>
        <w:jc w:val="center"/>
        <w:rPr>
          <w:rStyle w:val="InitialStyle"/>
          <w:rFonts w:ascii="Arial" w:hAnsi="Arial" w:cs="Arial"/>
          <w:b/>
          <w:sz w:val="28"/>
          <w:szCs w:val="28"/>
        </w:rPr>
      </w:pPr>
      <w:r w:rsidRPr="00B51518">
        <w:rPr>
          <w:rStyle w:val="InitialStyle"/>
          <w:rFonts w:ascii="Arial" w:hAnsi="Arial" w:cs="Arial"/>
          <w:b/>
          <w:sz w:val="28"/>
          <w:szCs w:val="28"/>
        </w:rPr>
        <w:t>RFP#</w:t>
      </w:r>
      <w:r w:rsidR="00F01E9B">
        <w:rPr>
          <w:rStyle w:val="InitialStyle"/>
          <w:rFonts w:ascii="Arial" w:hAnsi="Arial" w:cs="Arial"/>
          <w:b/>
          <w:sz w:val="28"/>
          <w:szCs w:val="28"/>
        </w:rPr>
        <w:t xml:space="preserve"> 202312253</w:t>
      </w:r>
    </w:p>
    <w:p w14:paraId="20BC9CFE" w14:textId="3F2B6A77" w:rsidR="00A60CA3" w:rsidRPr="007558E6" w:rsidRDefault="00945060" w:rsidP="00A60CA3">
      <w:pPr>
        <w:pStyle w:val="DefaultText"/>
        <w:jc w:val="center"/>
        <w:rPr>
          <w:rStyle w:val="InitialStyle"/>
          <w:rFonts w:ascii="Arial" w:hAnsi="Arial" w:cs="Arial"/>
          <w:b/>
          <w:sz w:val="28"/>
          <w:szCs w:val="28"/>
          <w:u w:val="single"/>
        </w:rPr>
      </w:pPr>
      <w:bookmarkStart w:id="111" w:name="_Hlk140471869"/>
      <w:r w:rsidRPr="007558E6">
        <w:rPr>
          <w:rStyle w:val="InitialStyle"/>
          <w:rFonts w:ascii="Arial" w:hAnsi="Arial" w:cs="Arial"/>
          <w:b/>
          <w:sz w:val="28"/>
          <w:szCs w:val="28"/>
          <w:u w:val="single"/>
        </w:rPr>
        <w:t>MaineCare Disability Determination Services</w:t>
      </w:r>
    </w:p>
    <w:bookmarkEnd w:id="111"/>
    <w:p w14:paraId="7EDF74C4" w14:textId="698598CC" w:rsidR="00A60CA3" w:rsidRDefault="00A60CA3" w:rsidP="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2101D3E" w14:textId="77777777" w:rsidR="002F16B8" w:rsidRDefault="002F16B8" w:rsidP="002F16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F3EC8EF" w14:textId="77777777" w:rsidR="002F16B8" w:rsidRDefault="002F16B8" w:rsidP="002F16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Pr>
          <w:rFonts w:ascii="Arial" w:hAnsi="Arial" w:cs="Arial"/>
        </w:rPr>
        <w:t xml:space="preserve">This form should be used by Bidders when submitting written questions to the RFP Coordinator as defined in Part III of the RFP. </w:t>
      </w:r>
    </w:p>
    <w:p w14:paraId="56AF6AF0" w14:textId="77777777" w:rsidR="002F16B8" w:rsidRDefault="002F16B8" w:rsidP="002F16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p>
    <w:p w14:paraId="22A66B9B" w14:textId="77777777" w:rsidR="002F16B8" w:rsidRDefault="002F16B8" w:rsidP="002F16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Pr>
          <w:rFonts w:ascii="Arial" w:hAnsi="Arial" w:cs="Arial"/>
        </w:rPr>
        <w:t xml:space="preserve">If a question is not related to any section of the RFP, enter “N/A” under the RFP Section &amp; Page Number. Add additional rows as necessary. </w:t>
      </w:r>
      <w:r w:rsidRPr="005E20D3">
        <w:rPr>
          <w:rFonts w:ascii="Arial" w:hAnsi="Arial" w:cs="Arial"/>
        </w:rPr>
        <w:t xml:space="preserve">Submit </w:t>
      </w:r>
      <w:r>
        <w:rPr>
          <w:rFonts w:ascii="Arial" w:hAnsi="Arial" w:cs="Arial"/>
        </w:rPr>
        <w:t xml:space="preserve">this document </w:t>
      </w:r>
      <w:r w:rsidRPr="005E20D3">
        <w:rPr>
          <w:rFonts w:ascii="Arial" w:hAnsi="Arial" w:cs="Arial"/>
        </w:rPr>
        <w:t>in WORD format, not PDF</w:t>
      </w:r>
      <w:r>
        <w:rPr>
          <w:rFonts w:ascii="Arial" w:hAnsi="Arial" w:cs="Arial"/>
        </w:rPr>
        <w:t>.</w:t>
      </w:r>
    </w:p>
    <w:p w14:paraId="5D8F81C1" w14:textId="77777777" w:rsidR="00A60CA3" w:rsidRPr="00B51518" w:rsidRDefault="00A60CA3" w:rsidP="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A60CA3" w:rsidRPr="00B51518" w14:paraId="1D139210" w14:textId="77777777">
        <w:trPr>
          <w:cantSplit/>
          <w:trHeight w:val="438"/>
        </w:trPr>
        <w:tc>
          <w:tcPr>
            <w:tcW w:w="2565" w:type="dxa"/>
            <w:tcBorders>
              <w:top w:val="double" w:sz="4" w:space="0" w:color="auto"/>
              <w:bottom w:val="double" w:sz="4" w:space="0" w:color="auto"/>
            </w:tcBorders>
            <w:shd w:val="clear" w:color="auto" w:fill="C6D9F1"/>
            <w:vAlign w:val="center"/>
          </w:tcPr>
          <w:p w14:paraId="6571C15F" w14:textId="77777777" w:rsidR="00A60CA3" w:rsidRPr="00B51518" w:rsidRDefault="00A60CA3">
            <w:pPr>
              <w:pStyle w:val="DefaultText"/>
              <w:rPr>
                <w:rStyle w:val="InitialStyle"/>
                <w:rFonts w:ascii="Arial" w:hAnsi="Arial" w:cs="Arial"/>
                <w:b/>
              </w:rPr>
            </w:pPr>
            <w:r w:rsidRPr="00B51518">
              <w:rPr>
                <w:rStyle w:val="InitialStyle"/>
                <w:rFonts w:ascii="Arial" w:hAnsi="Arial" w:cs="Arial"/>
                <w:b/>
              </w:rPr>
              <w:t>Organization Name:</w:t>
            </w:r>
          </w:p>
        </w:tc>
        <w:tc>
          <w:tcPr>
            <w:tcW w:w="7875" w:type="dxa"/>
            <w:vAlign w:val="center"/>
          </w:tcPr>
          <w:p w14:paraId="581447CE" w14:textId="77777777" w:rsidR="00A60CA3" w:rsidRPr="00B51518" w:rsidRDefault="00A60CA3">
            <w:pPr>
              <w:pStyle w:val="DefaultText"/>
              <w:rPr>
                <w:rStyle w:val="InitialStyle"/>
                <w:rFonts w:ascii="Arial" w:hAnsi="Arial" w:cs="Arial"/>
                <w:b/>
              </w:rPr>
            </w:pPr>
          </w:p>
        </w:tc>
      </w:tr>
    </w:tbl>
    <w:p w14:paraId="12D73CB1" w14:textId="77777777" w:rsidR="00A60CA3" w:rsidRPr="00B51518" w:rsidRDefault="00A60CA3" w:rsidP="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64013B6" w14:textId="77777777" w:rsidR="00A60CA3" w:rsidRPr="00B51518" w:rsidRDefault="00A60CA3" w:rsidP="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A60CA3" w:rsidRPr="00BD6B94" w14:paraId="56681633" w14:textId="77777777">
        <w:trPr>
          <w:trHeight w:val="348"/>
        </w:trPr>
        <w:tc>
          <w:tcPr>
            <w:tcW w:w="2430" w:type="dxa"/>
            <w:tcBorders>
              <w:top w:val="double" w:sz="4" w:space="0" w:color="auto"/>
              <w:bottom w:val="double" w:sz="4" w:space="0" w:color="auto"/>
            </w:tcBorders>
            <w:shd w:val="clear" w:color="auto" w:fill="C6D9F1"/>
            <w:vAlign w:val="center"/>
          </w:tcPr>
          <w:p w14:paraId="43411CE9"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112" w:name="_Hlk48893155"/>
            <w:r w:rsidRPr="00BD6B94">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33FEF0C9"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D6B94">
              <w:rPr>
                <w:rFonts w:ascii="Arial" w:hAnsi="Arial" w:cs="Arial"/>
                <w:b/>
              </w:rPr>
              <w:t>Question</w:t>
            </w:r>
          </w:p>
        </w:tc>
      </w:tr>
      <w:tr w:rsidR="00A60CA3" w:rsidRPr="00BD6B94" w14:paraId="2E3BE569" w14:textId="77777777">
        <w:tc>
          <w:tcPr>
            <w:tcW w:w="2430" w:type="dxa"/>
            <w:tcBorders>
              <w:top w:val="double" w:sz="4" w:space="0" w:color="auto"/>
            </w:tcBorders>
            <w:shd w:val="clear" w:color="auto" w:fill="auto"/>
            <w:vAlign w:val="center"/>
          </w:tcPr>
          <w:p w14:paraId="722891CB"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113" w:name="_Hlk48893261"/>
            <w:bookmarkEnd w:id="112"/>
          </w:p>
        </w:tc>
        <w:tc>
          <w:tcPr>
            <w:tcW w:w="8010" w:type="dxa"/>
            <w:tcBorders>
              <w:top w:val="double" w:sz="4" w:space="0" w:color="auto"/>
            </w:tcBorders>
            <w:shd w:val="clear" w:color="auto" w:fill="auto"/>
            <w:vAlign w:val="center"/>
          </w:tcPr>
          <w:p w14:paraId="196E0ED6"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113"/>
      <w:tr w:rsidR="00A60CA3" w:rsidRPr="00BD6B94" w14:paraId="104EDF46" w14:textId="77777777">
        <w:tc>
          <w:tcPr>
            <w:tcW w:w="2430" w:type="dxa"/>
            <w:shd w:val="clear" w:color="auto" w:fill="auto"/>
            <w:vAlign w:val="center"/>
          </w:tcPr>
          <w:p w14:paraId="4ADCB36D"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FDC44FA"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38E705B9" w14:textId="77777777">
        <w:tc>
          <w:tcPr>
            <w:tcW w:w="2430" w:type="dxa"/>
            <w:shd w:val="clear" w:color="auto" w:fill="auto"/>
            <w:vAlign w:val="center"/>
          </w:tcPr>
          <w:p w14:paraId="3CD8399A"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E269320"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25AE3FAD" w14:textId="77777777">
        <w:tc>
          <w:tcPr>
            <w:tcW w:w="2430" w:type="dxa"/>
            <w:shd w:val="clear" w:color="auto" w:fill="auto"/>
            <w:vAlign w:val="center"/>
          </w:tcPr>
          <w:p w14:paraId="11D34E8B"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278F725"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599835BF" w14:textId="77777777">
        <w:tc>
          <w:tcPr>
            <w:tcW w:w="2430" w:type="dxa"/>
            <w:shd w:val="clear" w:color="auto" w:fill="auto"/>
            <w:vAlign w:val="center"/>
          </w:tcPr>
          <w:p w14:paraId="28CDA5CB"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45E1D55"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6B801FB2" w14:textId="77777777">
        <w:tc>
          <w:tcPr>
            <w:tcW w:w="2430" w:type="dxa"/>
            <w:shd w:val="clear" w:color="auto" w:fill="auto"/>
            <w:vAlign w:val="center"/>
          </w:tcPr>
          <w:p w14:paraId="3F52C192"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4D8C811"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424C5146" w14:textId="77777777">
        <w:tc>
          <w:tcPr>
            <w:tcW w:w="2430" w:type="dxa"/>
            <w:shd w:val="clear" w:color="auto" w:fill="auto"/>
            <w:vAlign w:val="center"/>
          </w:tcPr>
          <w:p w14:paraId="2D4CE29B"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99E205C"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0FBB4D9C" w14:textId="77777777">
        <w:tc>
          <w:tcPr>
            <w:tcW w:w="2430" w:type="dxa"/>
            <w:shd w:val="clear" w:color="auto" w:fill="auto"/>
            <w:vAlign w:val="center"/>
          </w:tcPr>
          <w:p w14:paraId="04D6BAFB"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CCFECC6"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6AAFEC7C" w14:textId="77777777">
        <w:tc>
          <w:tcPr>
            <w:tcW w:w="2430" w:type="dxa"/>
            <w:shd w:val="clear" w:color="auto" w:fill="auto"/>
            <w:vAlign w:val="center"/>
          </w:tcPr>
          <w:p w14:paraId="1F9D1FCF"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9D9FC46"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78B41CE3" w14:textId="77777777">
        <w:tc>
          <w:tcPr>
            <w:tcW w:w="2430" w:type="dxa"/>
            <w:shd w:val="clear" w:color="auto" w:fill="auto"/>
            <w:vAlign w:val="center"/>
          </w:tcPr>
          <w:p w14:paraId="7A102FD4"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A07CF9A"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317F5CBA" w14:textId="77777777">
        <w:tc>
          <w:tcPr>
            <w:tcW w:w="2430" w:type="dxa"/>
            <w:shd w:val="clear" w:color="auto" w:fill="auto"/>
            <w:vAlign w:val="center"/>
          </w:tcPr>
          <w:p w14:paraId="30C5176B"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14202D87"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11853295" w14:textId="77777777">
        <w:tc>
          <w:tcPr>
            <w:tcW w:w="2430" w:type="dxa"/>
            <w:shd w:val="clear" w:color="auto" w:fill="auto"/>
            <w:vAlign w:val="center"/>
          </w:tcPr>
          <w:p w14:paraId="7E150663"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7A2F45C"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1F667FF3" w14:textId="77777777">
        <w:tc>
          <w:tcPr>
            <w:tcW w:w="2430" w:type="dxa"/>
            <w:shd w:val="clear" w:color="auto" w:fill="auto"/>
            <w:vAlign w:val="center"/>
          </w:tcPr>
          <w:p w14:paraId="3DF24AB5"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1328CDA9"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632D4328" w14:textId="77777777">
        <w:tc>
          <w:tcPr>
            <w:tcW w:w="2430" w:type="dxa"/>
            <w:shd w:val="clear" w:color="auto" w:fill="auto"/>
            <w:vAlign w:val="center"/>
          </w:tcPr>
          <w:p w14:paraId="3A473F8E"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A5DFFDA"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22AA752E" w14:textId="77777777">
        <w:tc>
          <w:tcPr>
            <w:tcW w:w="2430" w:type="dxa"/>
            <w:tcBorders>
              <w:bottom w:val="single" w:sz="4" w:space="0" w:color="auto"/>
            </w:tcBorders>
            <w:shd w:val="clear" w:color="auto" w:fill="auto"/>
            <w:vAlign w:val="center"/>
          </w:tcPr>
          <w:p w14:paraId="5A764420"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06205D5D"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0FC7F90B" w14:textId="77777777">
        <w:trPr>
          <w:trHeight w:val="152"/>
        </w:trPr>
        <w:tc>
          <w:tcPr>
            <w:tcW w:w="2430" w:type="dxa"/>
            <w:tcBorders>
              <w:top w:val="single" w:sz="4" w:space="0" w:color="auto"/>
              <w:bottom w:val="double" w:sz="4" w:space="0" w:color="auto"/>
            </w:tcBorders>
            <w:shd w:val="clear" w:color="auto" w:fill="auto"/>
            <w:vAlign w:val="center"/>
          </w:tcPr>
          <w:p w14:paraId="005E28A0"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37493D78"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05A9D1B3" w14:textId="77777777" w:rsidR="00A60CA3" w:rsidRPr="00B51518" w:rsidRDefault="00A60CA3" w:rsidP="00A60CA3">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1453972A" w14:textId="77777777" w:rsidR="00701DE5" w:rsidRDefault="00701DE5" w:rsidP="00A60CA3">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i/>
        </w:rPr>
      </w:pPr>
      <w:bookmarkStart w:id="114" w:name="_Hlk115360584"/>
    </w:p>
    <w:bookmarkEnd w:id="114"/>
    <w:p w14:paraId="575CB9B0" w14:textId="0F8350D8" w:rsidR="00EF68D8" w:rsidRPr="00B51518" w:rsidRDefault="00EF68D8" w:rsidP="00A60CA3">
      <w:pPr>
        <w:widowControl/>
        <w:autoSpaceDE/>
        <w:autoSpaceDN/>
        <w:rPr>
          <w:rFonts w:ascii="Arial" w:hAnsi="Arial" w:cs="Arial"/>
          <w:color w:val="000000"/>
        </w:rPr>
      </w:pPr>
    </w:p>
    <w:sectPr w:rsidR="00EF68D8" w:rsidRPr="00B51518" w:rsidSect="002F16B8">
      <w:pgSz w:w="12240" w:h="15840" w:code="1"/>
      <w:pgMar w:top="720" w:right="63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327F4" w14:textId="77777777" w:rsidR="001C14CC" w:rsidRDefault="001C14CC">
      <w:r>
        <w:separator/>
      </w:r>
    </w:p>
  </w:endnote>
  <w:endnote w:type="continuationSeparator" w:id="0">
    <w:p w14:paraId="5FC64139" w14:textId="77777777" w:rsidR="001C14CC" w:rsidRDefault="001C14CC">
      <w:r>
        <w:continuationSeparator/>
      </w:r>
    </w:p>
  </w:endnote>
  <w:endnote w:type="continuationNotice" w:id="1">
    <w:p w14:paraId="33758F35" w14:textId="77777777" w:rsidR="001C14CC" w:rsidRDefault="001C14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7C8F" w14:textId="78A48FE2" w:rsidR="004A0BB2" w:rsidRPr="003B7040" w:rsidRDefault="004A0BB2">
    <w:pPr>
      <w:pStyle w:val="Footer"/>
      <w:framePr w:wrap="around" w:vAnchor="text" w:hAnchor="margin" w:xAlign="right" w:y="1"/>
      <w:jc w:val="both"/>
      <w:rPr>
        <w:rStyle w:val="PageNumber"/>
        <w:rFonts w:ascii="Arial" w:hAnsi="Arial" w:cs="Arial"/>
      </w:rPr>
    </w:pPr>
    <w:r w:rsidRPr="003B7040">
      <w:rPr>
        <w:rStyle w:val="PageNumber"/>
        <w:rFonts w:ascii="Arial" w:hAnsi="Arial" w:cs="Arial"/>
      </w:rPr>
      <w:fldChar w:fldCharType="begin"/>
    </w:r>
    <w:r w:rsidRPr="003B7040">
      <w:rPr>
        <w:rStyle w:val="PageNumber"/>
        <w:rFonts w:ascii="Arial" w:hAnsi="Arial" w:cs="Arial"/>
      </w:rPr>
      <w:instrText xml:space="preserve">PAGE  </w:instrText>
    </w:r>
    <w:r w:rsidRPr="003B7040">
      <w:rPr>
        <w:rStyle w:val="PageNumber"/>
        <w:rFonts w:ascii="Arial" w:hAnsi="Arial" w:cs="Arial"/>
      </w:rPr>
      <w:fldChar w:fldCharType="separate"/>
    </w:r>
    <w:r w:rsidRPr="003B7040">
      <w:rPr>
        <w:rStyle w:val="PageNumber"/>
        <w:rFonts w:ascii="Arial" w:hAnsi="Arial" w:cs="Arial"/>
        <w:noProof/>
      </w:rPr>
      <w:t>23</w:t>
    </w:r>
    <w:r w:rsidRPr="003B7040">
      <w:rPr>
        <w:rStyle w:val="PageNumber"/>
        <w:rFonts w:ascii="Arial" w:hAnsi="Arial" w:cs="Arial"/>
      </w:rPr>
      <w:fldChar w:fldCharType="end"/>
    </w:r>
  </w:p>
  <w:p w14:paraId="5F345908" w14:textId="0472C6E5" w:rsidR="004A0BB2" w:rsidRPr="00612326" w:rsidRDefault="004A0BB2" w:rsidP="00124485">
    <w:pPr>
      <w:pStyle w:val="DefaultText"/>
      <w:ind w:right="360"/>
      <w:rPr>
        <w:rFonts w:ascii="Arial" w:hAnsi="Arial"/>
      </w:rPr>
    </w:pPr>
    <w:r w:rsidRPr="00B51518">
      <w:rPr>
        <w:rFonts w:ascii="Arial" w:hAnsi="Arial" w:cs="Arial"/>
      </w:rPr>
      <w:t>State of Maine RFP#</w:t>
    </w:r>
    <w:r w:rsidR="00F01E9B">
      <w:rPr>
        <w:rFonts w:ascii="Arial" w:hAnsi="Arial" w:cs="Arial"/>
      </w:rPr>
      <w:t xml:space="preserve"> 202312253</w:t>
    </w:r>
  </w:p>
  <w:p w14:paraId="76487500" w14:textId="27A4CA2A" w:rsidR="004A0BB2" w:rsidRPr="00B51518" w:rsidRDefault="00284309" w:rsidP="00284309">
    <w:pPr>
      <w:pStyle w:val="DefaultText"/>
      <w:tabs>
        <w:tab w:val="left" w:pos="1884"/>
      </w:tabs>
      <w:ind w:right="360"/>
      <w:rPr>
        <w:rFonts w:ascii="Arial" w:hAnsi="Arial" w:cs="Arial"/>
      </w:rPr>
    </w:pPr>
    <w:r w:rsidRPr="00B51518">
      <w:rPr>
        <w:rFonts w:ascii="Arial" w:hAnsi="Arial" w:cs="Arial"/>
      </w:rPr>
      <w:t xml:space="preserve">Rev. </w:t>
    </w:r>
    <w:r>
      <w:rPr>
        <w:rFonts w:ascii="Arial" w:hAnsi="Arial" w:cs="Arial"/>
      </w:rPr>
      <w:t>8/18/2023 (DHHS Rev. 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A33B3" w14:textId="77777777" w:rsidR="001C14CC" w:rsidRDefault="001C14CC">
      <w:r>
        <w:separator/>
      </w:r>
    </w:p>
  </w:footnote>
  <w:footnote w:type="continuationSeparator" w:id="0">
    <w:p w14:paraId="6F865AEF" w14:textId="77777777" w:rsidR="001C14CC" w:rsidRDefault="001C14CC">
      <w:r>
        <w:continuationSeparator/>
      </w:r>
    </w:p>
  </w:footnote>
  <w:footnote w:type="continuationNotice" w:id="1">
    <w:p w14:paraId="1F5FF081" w14:textId="77777777" w:rsidR="001C14CC" w:rsidRDefault="001C14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4035BB"/>
    <w:multiLevelType w:val="hybridMultilevel"/>
    <w:tmpl w:val="5F68926C"/>
    <w:lvl w:ilvl="0" w:tplc="AAD42A0E">
      <w:start w:val="2"/>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15:restartNumberingAfterBreak="0">
    <w:nsid w:val="031A3132"/>
    <w:multiLevelType w:val="hybridMultilevel"/>
    <w:tmpl w:val="A57AAC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8DFEBF90">
      <w:start w:val="1"/>
      <w:numFmt w:val="lowerRoman"/>
      <w:lvlText w:val="%4."/>
      <w:lvlJc w:val="right"/>
      <w:pPr>
        <w:ind w:left="2880" w:hanging="360"/>
      </w:pPr>
      <w:rPr>
        <w:rFonts w:hint="default"/>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48199C"/>
    <w:multiLevelType w:val="multilevel"/>
    <w:tmpl w:val="6288922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right"/>
      <w:pPr>
        <w:ind w:left="1440" w:hanging="360"/>
      </w:pPr>
      <w:rPr>
        <w:rFonts w:hint="default"/>
        <w:b/>
        <w:bCs/>
        <w:w w:val="100"/>
        <w:sz w:val="24"/>
        <w:szCs w:val="24"/>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3B02C3F"/>
    <w:multiLevelType w:val="hybridMultilevel"/>
    <w:tmpl w:val="3224F99A"/>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15:restartNumberingAfterBreak="0">
    <w:nsid w:val="05C4527B"/>
    <w:multiLevelType w:val="hybridMultilevel"/>
    <w:tmpl w:val="B336D6E4"/>
    <w:lvl w:ilvl="0" w:tplc="4A6EDBF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2EC340E">
      <w:start w:val="1"/>
      <w:numFmt w:val="lowerLetter"/>
      <w:lvlText w:val="%4.)"/>
      <w:lvlJc w:val="left"/>
      <w:pPr>
        <w:ind w:left="2880" w:hanging="360"/>
      </w:pPr>
      <w:rPr>
        <w:rFonts w:hint="default"/>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4F2E7A"/>
    <w:multiLevelType w:val="hybridMultilevel"/>
    <w:tmpl w:val="56C64CB6"/>
    <w:lvl w:ilvl="0" w:tplc="0409001B">
      <w:start w:val="1"/>
      <w:numFmt w:val="lowerRoman"/>
      <w:lvlText w:val="%1."/>
      <w:lvlJc w:val="right"/>
      <w:pPr>
        <w:ind w:left="2219" w:hanging="360"/>
      </w:pPr>
    </w:lvl>
    <w:lvl w:ilvl="1" w:tplc="04090019" w:tentative="1">
      <w:start w:val="1"/>
      <w:numFmt w:val="lowerLetter"/>
      <w:lvlText w:val="%2."/>
      <w:lvlJc w:val="left"/>
      <w:pPr>
        <w:ind w:left="2939" w:hanging="360"/>
      </w:pPr>
    </w:lvl>
    <w:lvl w:ilvl="2" w:tplc="0409001B" w:tentative="1">
      <w:start w:val="1"/>
      <w:numFmt w:val="lowerRoman"/>
      <w:lvlText w:val="%3."/>
      <w:lvlJc w:val="right"/>
      <w:pPr>
        <w:ind w:left="3659" w:hanging="180"/>
      </w:pPr>
    </w:lvl>
    <w:lvl w:ilvl="3" w:tplc="0409000F" w:tentative="1">
      <w:start w:val="1"/>
      <w:numFmt w:val="decimal"/>
      <w:lvlText w:val="%4."/>
      <w:lvlJc w:val="left"/>
      <w:pPr>
        <w:ind w:left="4379" w:hanging="360"/>
      </w:pPr>
    </w:lvl>
    <w:lvl w:ilvl="4" w:tplc="3B2A1588">
      <w:start w:val="1"/>
      <w:numFmt w:val="lowerRoman"/>
      <w:lvlText w:val="%5."/>
      <w:lvlJc w:val="right"/>
      <w:pPr>
        <w:ind w:left="5099" w:hanging="360"/>
      </w:pPr>
      <w:rPr>
        <w:b/>
        <w:bCs/>
      </w:rPr>
    </w:lvl>
    <w:lvl w:ilvl="5" w:tplc="0409001B" w:tentative="1">
      <w:start w:val="1"/>
      <w:numFmt w:val="lowerRoman"/>
      <w:lvlText w:val="%6."/>
      <w:lvlJc w:val="right"/>
      <w:pPr>
        <w:ind w:left="5819" w:hanging="180"/>
      </w:pPr>
    </w:lvl>
    <w:lvl w:ilvl="6" w:tplc="0409000F" w:tentative="1">
      <w:start w:val="1"/>
      <w:numFmt w:val="decimal"/>
      <w:lvlText w:val="%7."/>
      <w:lvlJc w:val="left"/>
      <w:pPr>
        <w:ind w:left="6539" w:hanging="360"/>
      </w:pPr>
    </w:lvl>
    <w:lvl w:ilvl="7" w:tplc="04090019" w:tentative="1">
      <w:start w:val="1"/>
      <w:numFmt w:val="lowerLetter"/>
      <w:lvlText w:val="%8."/>
      <w:lvlJc w:val="left"/>
      <w:pPr>
        <w:ind w:left="7259" w:hanging="360"/>
      </w:pPr>
    </w:lvl>
    <w:lvl w:ilvl="8" w:tplc="0409001B" w:tentative="1">
      <w:start w:val="1"/>
      <w:numFmt w:val="lowerRoman"/>
      <w:lvlText w:val="%9."/>
      <w:lvlJc w:val="right"/>
      <w:pPr>
        <w:ind w:left="7979" w:hanging="180"/>
      </w:pPr>
    </w:lvl>
  </w:abstractNum>
  <w:abstractNum w:abstractNumId="9" w15:restartNumberingAfterBreak="0">
    <w:nsid w:val="080D0158"/>
    <w:multiLevelType w:val="multilevel"/>
    <w:tmpl w:val="6F6E2AFC"/>
    <w:lvl w:ilvl="0">
      <w:start w:val="4"/>
      <w:numFmt w:val="decimal"/>
      <w:lvlText w:val="%1."/>
      <w:lvlJc w:val="left"/>
      <w:pPr>
        <w:ind w:left="1530" w:hanging="360"/>
      </w:pPr>
      <w:rPr>
        <w:rFonts w:hint="default"/>
        <w:b/>
      </w:rPr>
    </w:lvl>
    <w:lvl w:ilvl="1">
      <w:start w:val="1"/>
      <w:numFmt w:val="lowerLetter"/>
      <w:lvlText w:val="%2)"/>
      <w:lvlJc w:val="left"/>
      <w:pPr>
        <w:ind w:left="1620" w:hanging="360"/>
      </w:pPr>
      <w:rPr>
        <w:rFonts w:hint="default"/>
        <w:b w:val="0"/>
        <w:color w:val="00000A"/>
      </w:rPr>
    </w:lvl>
    <w:lvl w:ilvl="2">
      <w:start w:val="1"/>
      <w:numFmt w:val="lowerRoman"/>
      <w:lvlText w:val="%3."/>
      <w:lvlJc w:val="right"/>
      <w:pPr>
        <w:ind w:left="2880" w:hanging="180"/>
      </w:pPr>
      <w:rPr>
        <w:rFonts w:hint="default"/>
        <w:b w:val="0"/>
      </w:rPr>
    </w:lvl>
    <w:lvl w:ilvl="3">
      <w:start w:val="1"/>
      <w:numFmt w:val="decimal"/>
      <w:lvlText w:val="(%4)"/>
      <w:lvlJc w:val="left"/>
      <w:pPr>
        <w:ind w:left="3600" w:hanging="360"/>
      </w:pPr>
      <w:rPr>
        <w:rFonts w:hint="default"/>
        <w:b w:val="0"/>
      </w:rPr>
    </w:lvl>
    <w:lvl w:ilvl="4">
      <w:start w:val="1"/>
      <w:numFmt w:val="lowerLetter"/>
      <w:lvlText w:val="%5."/>
      <w:lvlJc w:val="left"/>
      <w:pPr>
        <w:ind w:left="4320" w:hanging="360"/>
      </w:pPr>
      <w:rPr>
        <w:rFonts w:hint="default"/>
      </w:rPr>
    </w:lvl>
    <w:lvl w:ilvl="5">
      <w:start w:val="3"/>
      <w:numFmt w:val="lowerRoman"/>
      <w:lvlText w:val="%6."/>
      <w:lvlJc w:val="right"/>
      <w:pPr>
        <w:ind w:left="5040" w:hanging="180"/>
      </w:pPr>
      <w:rPr>
        <w:rFonts w:hint="default"/>
        <w:b/>
        <w:bCs/>
      </w:rPr>
    </w:lvl>
    <w:lvl w:ilvl="6">
      <w:start w:val="1"/>
      <w:numFmt w:val="decimal"/>
      <w:lvlText w:val="%7)"/>
      <w:lvlJc w:val="left"/>
      <w:pPr>
        <w:ind w:left="5760" w:hanging="360"/>
      </w:pPr>
      <w:rPr>
        <w:b/>
        <w:bCs/>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09732BCE"/>
    <w:multiLevelType w:val="hybridMultilevel"/>
    <w:tmpl w:val="F90CCDE0"/>
    <w:lvl w:ilvl="0" w:tplc="CDEC6F7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867BFA"/>
    <w:multiLevelType w:val="multilevel"/>
    <w:tmpl w:val="638A0C60"/>
    <w:lvl w:ilvl="0">
      <w:start w:val="2"/>
      <w:numFmt w:val="lowerLetter"/>
      <w:lvlText w:val="%1)"/>
      <w:lvlJc w:val="left"/>
      <w:pPr>
        <w:ind w:left="1530" w:hanging="360"/>
      </w:pPr>
      <w:rPr>
        <w:rFonts w:hint="default"/>
        <w:b w:val="0"/>
      </w:rPr>
    </w:lvl>
    <w:lvl w:ilvl="1">
      <w:start w:val="1"/>
      <w:numFmt w:val="lowerLetter"/>
      <w:lvlText w:val="%2."/>
      <w:lvlJc w:val="left"/>
      <w:pPr>
        <w:ind w:left="1620" w:hanging="360"/>
      </w:pPr>
      <w:rPr>
        <w:rFonts w:hint="default"/>
        <w:b w:val="0"/>
        <w:color w:val="00000A"/>
      </w:rPr>
    </w:lvl>
    <w:lvl w:ilvl="2">
      <w:start w:val="1"/>
      <w:numFmt w:val="lowerRoman"/>
      <w:lvlText w:val="%3."/>
      <w:lvlJc w:val="right"/>
      <w:pPr>
        <w:ind w:left="2880" w:hanging="180"/>
      </w:pPr>
      <w:rPr>
        <w:rFonts w:hint="default"/>
        <w:b w:val="0"/>
      </w:rPr>
    </w:lvl>
    <w:lvl w:ilvl="3">
      <w:start w:val="2"/>
      <w:numFmt w:val="decimal"/>
      <w:lvlText w:val="%4."/>
      <w:lvlJc w:val="left"/>
      <w:pPr>
        <w:ind w:left="3600" w:hanging="360"/>
      </w:pPr>
      <w:rPr>
        <w:rFonts w:hint="default"/>
        <w:b/>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15:restartNumberingAfterBreak="0">
    <w:nsid w:val="0AE93BE8"/>
    <w:multiLevelType w:val="hybridMultilevel"/>
    <w:tmpl w:val="E128666A"/>
    <w:lvl w:ilvl="0" w:tplc="4C306530">
      <w:start w:val="7"/>
      <w:numFmt w:val="decimal"/>
      <w:lvlText w:val="%1."/>
      <w:lvlJc w:val="left"/>
      <w:pPr>
        <w:ind w:left="288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D630F6"/>
    <w:multiLevelType w:val="multilevel"/>
    <w:tmpl w:val="611E2AB4"/>
    <w:lvl w:ilvl="0">
      <w:start w:val="1"/>
      <w:numFmt w:val="lowerRoman"/>
      <w:lvlText w:val="%1."/>
      <w:lvlJc w:val="right"/>
      <w:pPr>
        <w:ind w:left="-990" w:hanging="360"/>
      </w:pPr>
      <w:rPr>
        <w:b/>
        <w:bCs/>
      </w:rPr>
    </w:lvl>
    <w:lvl w:ilvl="1">
      <w:start w:val="1"/>
      <w:numFmt w:val="lowerLetter"/>
      <w:lvlText w:val="%2."/>
      <w:lvlJc w:val="left"/>
      <w:pPr>
        <w:ind w:left="-270" w:hanging="360"/>
      </w:pPr>
    </w:lvl>
    <w:lvl w:ilvl="2">
      <w:start w:val="1"/>
      <w:numFmt w:val="lowerRoman"/>
      <w:lvlText w:val="%3."/>
      <w:lvlJc w:val="right"/>
      <w:pPr>
        <w:ind w:left="450" w:hanging="180"/>
      </w:pPr>
    </w:lvl>
    <w:lvl w:ilvl="3">
      <w:start w:val="1"/>
      <w:numFmt w:val="decimal"/>
      <w:lvlText w:val="%4."/>
      <w:lvlJc w:val="left"/>
      <w:pPr>
        <w:ind w:left="1170" w:hanging="360"/>
      </w:pPr>
    </w:lvl>
    <w:lvl w:ilvl="4">
      <w:start w:val="1"/>
      <w:numFmt w:val="lowerLetter"/>
      <w:lvlText w:val="%5)"/>
      <w:lvlJc w:val="left"/>
      <w:pPr>
        <w:ind w:left="1440" w:hanging="360"/>
      </w:pPr>
      <w:rPr>
        <w:b/>
        <w:bCs/>
        <w:sz w:val="24"/>
        <w:szCs w:val="24"/>
      </w:rPr>
    </w:lvl>
    <w:lvl w:ilvl="5">
      <w:start w:val="1"/>
      <w:numFmt w:val="lowerRoman"/>
      <w:lvlText w:val="%6."/>
      <w:lvlJc w:val="right"/>
      <w:pPr>
        <w:ind w:left="2610" w:hanging="180"/>
      </w:pPr>
    </w:lvl>
    <w:lvl w:ilvl="6">
      <w:start w:val="1"/>
      <w:numFmt w:val="decimal"/>
      <w:lvlText w:val="%7."/>
      <w:lvlJc w:val="left"/>
      <w:pPr>
        <w:ind w:left="3330" w:hanging="360"/>
      </w:pPr>
    </w:lvl>
    <w:lvl w:ilvl="7">
      <w:start w:val="1"/>
      <w:numFmt w:val="lowerLetter"/>
      <w:lvlText w:val="%8."/>
      <w:lvlJc w:val="left"/>
      <w:pPr>
        <w:ind w:left="4050" w:hanging="360"/>
      </w:pPr>
    </w:lvl>
    <w:lvl w:ilvl="8">
      <w:start w:val="1"/>
      <w:numFmt w:val="lowerRoman"/>
      <w:lvlText w:val="%9."/>
      <w:lvlJc w:val="right"/>
      <w:pPr>
        <w:ind w:left="4770" w:hanging="180"/>
      </w:pPr>
    </w:lvl>
  </w:abstractNum>
  <w:abstractNum w:abstractNumId="14"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4C19C9"/>
    <w:multiLevelType w:val="multilevel"/>
    <w:tmpl w:val="2FF67BA2"/>
    <w:lvl w:ilvl="0">
      <w:start w:val="1"/>
      <w:numFmt w:val="upperLetter"/>
      <w:lvlText w:val="%1."/>
      <w:lvlJc w:val="left"/>
      <w:pPr>
        <w:ind w:left="720" w:hanging="360"/>
      </w:pPr>
      <w:rPr>
        <w:rFonts w:ascii="Arial" w:hAnsi="Arial" w:cs="Arial" w:hint="default"/>
        <w:b/>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4"/>
      <w:numFmt w:val="upperLetter"/>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2"/>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04C654C"/>
    <w:multiLevelType w:val="multilevel"/>
    <w:tmpl w:val="37506A08"/>
    <w:lvl w:ilvl="0">
      <w:start w:val="4"/>
      <w:numFmt w:val="decimal"/>
      <w:lvlText w:val="%1."/>
      <w:lvlJc w:val="left"/>
      <w:pPr>
        <w:ind w:left="1530" w:hanging="360"/>
      </w:pPr>
      <w:rPr>
        <w:rFonts w:hint="default"/>
        <w:b/>
      </w:rPr>
    </w:lvl>
    <w:lvl w:ilvl="1">
      <w:start w:val="3"/>
      <w:numFmt w:val="lowerLetter"/>
      <w:lvlText w:val="%2)"/>
      <w:lvlJc w:val="left"/>
      <w:pPr>
        <w:ind w:left="1620" w:hanging="360"/>
      </w:pPr>
      <w:rPr>
        <w:rFonts w:hint="default"/>
        <w:b w:val="0"/>
        <w:color w:val="00000A"/>
      </w:rPr>
    </w:lvl>
    <w:lvl w:ilvl="2">
      <w:start w:val="1"/>
      <w:numFmt w:val="lowerRoman"/>
      <w:lvlText w:val="%3."/>
      <w:lvlJc w:val="right"/>
      <w:pPr>
        <w:ind w:left="2880" w:hanging="180"/>
      </w:pPr>
      <w:rPr>
        <w:rFonts w:hint="default"/>
        <w:b/>
        <w:bCs/>
      </w:rPr>
    </w:lvl>
    <w:lvl w:ilvl="3">
      <w:start w:val="1"/>
      <w:numFmt w:val="decimal"/>
      <w:lvlText w:val="(%4)"/>
      <w:lvlJc w:val="left"/>
      <w:pPr>
        <w:ind w:left="3600" w:hanging="360"/>
      </w:pPr>
      <w:rPr>
        <w:rFonts w:hint="default"/>
        <w:b w:val="0"/>
      </w:rPr>
    </w:lvl>
    <w:lvl w:ilvl="4">
      <w:start w:val="1"/>
      <w:numFmt w:val="lowerLetter"/>
      <w:lvlText w:val="%5."/>
      <w:lvlJc w:val="left"/>
      <w:pPr>
        <w:ind w:left="4320" w:hanging="360"/>
      </w:pPr>
      <w:rPr>
        <w:rFonts w:hint="default"/>
      </w:rPr>
    </w:lvl>
    <w:lvl w:ilvl="5">
      <w:start w:val="3"/>
      <w:numFmt w:val="lowerRoman"/>
      <w:lvlText w:val="%6."/>
      <w:lvlJc w:val="right"/>
      <w:pPr>
        <w:ind w:left="5040" w:hanging="180"/>
      </w:pPr>
      <w:rPr>
        <w:rFonts w:hint="default"/>
        <w:b/>
        <w:bCs/>
      </w:rPr>
    </w:lvl>
    <w:lvl w:ilvl="6">
      <w:start w:val="1"/>
      <w:numFmt w:val="decimal"/>
      <w:lvlText w:val="(%7)"/>
      <w:lvlJc w:val="left"/>
      <w:pPr>
        <w:ind w:left="5760" w:hanging="360"/>
      </w:pPr>
      <w:rPr>
        <w:rFonts w:hint="default"/>
        <w:b w:val="0"/>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 w15:restartNumberingAfterBreak="0">
    <w:nsid w:val="119700B0"/>
    <w:multiLevelType w:val="hybridMultilevel"/>
    <w:tmpl w:val="3ED6FD7E"/>
    <w:lvl w:ilvl="0" w:tplc="BC046748">
      <w:start w:val="1"/>
      <w:numFmt w:val="decimal"/>
      <w:lvlText w:val="%1."/>
      <w:lvlJc w:val="left"/>
      <w:pPr>
        <w:ind w:left="1440" w:hanging="360"/>
      </w:pPr>
      <w:rPr>
        <w:rFonts w:hint="default"/>
        <w:b/>
      </w:rPr>
    </w:lvl>
    <w:lvl w:ilvl="1" w:tplc="D200DFF8">
      <w:start w:val="1"/>
      <w:numFmt w:val="lowerLetter"/>
      <w:lvlText w:val="%2."/>
      <w:lvlJc w:val="left"/>
      <w:pPr>
        <w:ind w:left="2160" w:hanging="360"/>
      </w:pPr>
      <w:rPr>
        <w:rFonts w:ascii="Arial" w:hAnsi="Arial" w:cs="Arial" w:hint="default"/>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555DAF"/>
    <w:multiLevelType w:val="multilevel"/>
    <w:tmpl w:val="39A4A77C"/>
    <w:lvl w:ilvl="0">
      <w:start w:val="1"/>
      <w:numFmt w:val="upperLetter"/>
      <w:lvlText w:val="%1."/>
      <w:lvlJc w:val="left"/>
      <w:pPr>
        <w:ind w:left="720" w:hanging="360"/>
      </w:pPr>
      <w:rPr>
        <w:rFonts w:ascii="Arial" w:hAnsi="Arial" w:cs="Arial" w:hint="default"/>
        <w:b/>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7"/>
      <w:numFmt w:val="upperLetter"/>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2"/>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5BD2E2A"/>
    <w:multiLevelType w:val="hybridMultilevel"/>
    <w:tmpl w:val="C280529A"/>
    <w:lvl w:ilvl="0" w:tplc="3B72FF68">
      <w:start w:val="1"/>
      <w:numFmt w:val="lowerLetter"/>
      <w:lvlText w:val="%1)"/>
      <w:lvlJc w:val="left"/>
      <w:pPr>
        <w:ind w:left="1440" w:hanging="360"/>
      </w:pPr>
      <w:rPr>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164C27E1"/>
    <w:multiLevelType w:val="multilevel"/>
    <w:tmpl w:val="3722978C"/>
    <w:lvl w:ilvl="0">
      <w:start w:val="1"/>
      <w:numFmt w:val="lowerRoman"/>
      <w:lvlText w:val="%1."/>
      <w:lvlJc w:val="right"/>
      <w:pPr>
        <w:ind w:left="1440" w:hanging="360"/>
      </w:pPr>
      <w:rPr>
        <w:b/>
        <w:bCs/>
      </w:r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17E01B2E"/>
    <w:multiLevelType w:val="hybridMultilevel"/>
    <w:tmpl w:val="C7C6744E"/>
    <w:lvl w:ilvl="0" w:tplc="A764448C">
      <w:start w:val="2"/>
      <w:numFmt w:val="lowerLetter"/>
      <w:lvlText w:val="%1."/>
      <w:lvlJc w:val="left"/>
      <w:pPr>
        <w:ind w:left="21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3051BC"/>
    <w:multiLevelType w:val="multilevel"/>
    <w:tmpl w:val="D74C3698"/>
    <w:lvl w:ilvl="0">
      <w:start w:val="1"/>
      <w:numFmt w:val="decimal"/>
      <w:lvlText w:val="%1."/>
      <w:lvlJc w:val="left"/>
      <w:pPr>
        <w:ind w:left="1530" w:hanging="360"/>
      </w:pPr>
      <w:rPr>
        <w:rFonts w:hint="default"/>
        <w:b/>
      </w:rPr>
    </w:lvl>
    <w:lvl w:ilvl="1">
      <w:start w:val="1"/>
      <w:numFmt w:val="lowerLetter"/>
      <w:lvlText w:val="%2."/>
      <w:lvlJc w:val="left"/>
      <w:pPr>
        <w:ind w:left="1620" w:hanging="360"/>
      </w:pPr>
    </w:lvl>
    <w:lvl w:ilvl="2">
      <w:start w:val="1"/>
      <w:numFmt w:val="decimal"/>
      <w:lvlText w:val="%3)"/>
      <w:lvlJc w:val="left"/>
      <w:pPr>
        <w:ind w:left="1440" w:hanging="360"/>
      </w:pPr>
    </w:lvl>
    <w:lvl w:ilvl="3">
      <w:start w:val="1"/>
      <w:numFmt w:val="lowerRoman"/>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b/>
        <w:bCs/>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4" w15:restartNumberingAfterBreak="0">
    <w:nsid w:val="1E7C411C"/>
    <w:multiLevelType w:val="hybridMultilevel"/>
    <w:tmpl w:val="ECE0D006"/>
    <w:lvl w:ilvl="0" w:tplc="03949F1C">
      <w:start w:val="8"/>
      <w:numFmt w:val="lowerRoman"/>
      <w:lvlText w:val="%1."/>
      <w:lvlJc w:val="right"/>
      <w:pPr>
        <w:ind w:left="23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6" w15:restartNumberingAfterBreak="0">
    <w:nsid w:val="1EED28ED"/>
    <w:multiLevelType w:val="hybridMultilevel"/>
    <w:tmpl w:val="544E997A"/>
    <w:lvl w:ilvl="0" w:tplc="04090003">
      <w:start w:val="1"/>
      <w:numFmt w:val="bullet"/>
      <w:lvlText w:val="o"/>
      <w:lvlJc w:val="left"/>
      <w:pPr>
        <w:ind w:left="1080" w:hanging="3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1F466BAC"/>
    <w:multiLevelType w:val="hybridMultilevel"/>
    <w:tmpl w:val="E00E338E"/>
    <w:lvl w:ilvl="0" w:tplc="3060522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FB47DFF"/>
    <w:multiLevelType w:val="hybridMultilevel"/>
    <w:tmpl w:val="99640B72"/>
    <w:lvl w:ilvl="0" w:tplc="FFFFFFFF">
      <w:start w:val="1"/>
      <w:numFmt w:val="upperRoman"/>
      <w:lvlText w:val="%1"/>
      <w:lvlJc w:val="left"/>
    </w:lvl>
    <w:lvl w:ilvl="1" w:tplc="9A18251E">
      <w:start w:val="1"/>
      <w:numFmt w:val="decimal"/>
      <w:lvlText w:val="%2."/>
      <w:lvlJc w:val="left"/>
      <w:rPr>
        <w:rFonts w:hint="default"/>
        <w:b/>
        <w:color w:val="auto"/>
        <w:sz w:val="24"/>
        <w:szCs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20BE555F"/>
    <w:multiLevelType w:val="hybridMultilevel"/>
    <w:tmpl w:val="D5AA5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C11742"/>
    <w:multiLevelType w:val="hybridMultilevel"/>
    <w:tmpl w:val="D00E2784"/>
    <w:lvl w:ilvl="0" w:tplc="AAB46536">
      <w:start w:val="6"/>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2624766"/>
    <w:multiLevelType w:val="hybridMultilevel"/>
    <w:tmpl w:val="D83036AC"/>
    <w:lvl w:ilvl="0" w:tplc="D5AE279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32613DE"/>
    <w:multiLevelType w:val="hybridMultilevel"/>
    <w:tmpl w:val="A7F4C130"/>
    <w:lvl w:ilvl="0" w:tplc="F0322FA2">
      <w:start w:val="9"/>
      <w:numFmt w:val="upperLetter"/>
      <w:lvlText w:val="%1."/>
      <w:lvlJc w:val="left"/>
      <w:pPr>
        <w:ind w:left="54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66F2C9C"/>
    <w:multiLevelType w:val="hybridMultilevel"/>
    <w:tmpl w:val="809AFBE8"/>
    <w:lvl w:ilvl="0" w:tplc="BE10E600">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270361EB"/>
    <w:multiLevelType w:val="hybridMultilevel"/>
    <w:tmpl w:val="2DFEF474"/>
    <w:lvl w:ilvl="0" w:tplc="AFBA02E2">
      <w:start w:val="1"/>
      <w:numFmt w:val="decimal"/>
      <w:lvlText w:val="%1."/>
      <w:lvlJc w:val="left"/>
      <w:pPr>
        <w:ind w:left="28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7D67C2E"/>
    <w:multiLevelType w:val="hybridMultilevel"/>
    <w:tmpl w:val="92368454"/>
    <w:lvl w:ilvl="0" w:tplc="06462588">
      <w:start w:val="5"/>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7DF49E0"/>
    <w:multiLevelType w:val="hybridMultilevel"/>
    <w:tmpl w:val="12A0E4CE"/>
    <w:lvl w:ilvl="0" w:tplc="01989CCE">
      <w:start w:val="1"/>
      <w:numFmt w:val="lowerLetter"/>
      <w:lvlText w:val="%1."/>
      <w:lvlJc w:val="left"/>
      <w:pPr>
        <w:ind w:left="18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A261BD0"/>
    <w:multiLevelType w:val="hybridMultilevel"/>
    <w:tmpl w:val="A490A156"/>
    <w:lvl w:ilvl="0" w:tplc="DF2AE23C">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2B9A693B"/>
    <w:multiLevelType w:val="multilevel"/>
    <w:tmpl w:val="1372632C"/>
    <w:lvl w:ilvl="0">
      <w:start w:val="1"/>
      <w:numFmt w:val="lowerLetter"/>
      <w:lvlText w:val="%1."/>
      <w:lvlJc w:val="left"/>
      <w:pPr>
        <w:ind w:left="1530" w:hanging="360"/>
      </w:pPr>
      <w:rPr>
        <w:rFonts w:hint="default"/>
        <w:b/>
        <w:bCs/>
      </w:rPr>
    </w:lvl>
    <w:lvl w:ilvl="1">
      <w:start w:val="1"/>
      <w:numFmt w:val="lowerLetter"/>
      <w:lvlText w:val="%2."/>
      <w:lvlJc w:val="left"/>
      <w:pPr>
        <w:ind w:left="1620" w:hanging="360"/>
      </w:pPr>
      <w:rPr>
        <w:rFonts w:hint="default"/>
        <w:b w:val="0"/>
        <w:color w:val="00000A"/>
      </w:rPr>
    </w:lvl>
    <w:lvl w:ilvl="2">
      <w:start w:val="1"/>
      <w:numFmt w:val="lowerRoman"/>
      <w:lvlText w:val="%3."/>
      <w:lvlJc w:val="right"/>
      <w:pPr>
        <w:ind w:left="2880" w:hanging="180"/>
      </w:pPr>
      <w:rPr>
        <w:rFonts w:hint="default"/>
        <w:b/>
        <w:bCs/>
      </w:rPr>
    </w:lvl>
    <w:lvl w:ilvl="3">
      <w:start w:val="1"/>
      <w:numFmt w:val="decimal"/>
      <w:lvlText w:val="%4)"/>
      <w:lvlJc w:val="left"/>
      <w:pPr>
        <w:ind w:left="3600" w:hanging="360"/>
      </w:pPr>
      <w:rPr>
        <w:b/>
        <w:bCs/>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0"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1" w15:restartNumberingAfterBreak="0">
    <w:nsid w:val="2DB82A10"/>
    <w:multiLevelType w:val="multilevel"/>
    <w:tmpl w:val="D4FEAEB8"/>
    <w:lvl w:ilvl="0">
      <w:start w:val="4"/>
      <w:numFmt w:val="decimal"/>
      <w:lvlText w:val="%1."/>
      <w:lvlJc w:val="left"/>
      <w:pPr>
        <w:ind w:left="1530" w:hanging="360"/>
      </w:pPr>
      <w:rPr>
        <w:rFonts w:hint="default"/>
        <w:b/>
      </w:rPr>
    </w:lvl>
    <w:lvl w:ilvl="1">
      <w:start w:val="1"/>
      <w:numFmt w:val="lowerLetter"/>
      <w:lvlText w:val="%2)"/>
      <w:lvlJc w:val="left"/>
      <w:pPr>
        <w:ind w:left="1620" w:hanging="360"/>
      </w:pPr>
      <w:rPr>
        <w:rFonts w:hint="default"/>
        <w:b w:val="0"/>
        <w:color w:val="00000A"/>
      </w:rPr>
    </w:lvl>
    <w:lvl w:ilvl="2">
      <w:start w:val="2"/>
      <w:numFmt w:val="lowerRoman"/>
      <w:lvlText w:val="%3."/>
      <w:lvlJc w:val="right"/>
      <w:pPr>
        <w:ind w:left="2880" w:hanging="180"/>
      </w:pPr>
      <w:rPr>
        <w:rFonts w:hint="default"/>
        <w:b/>
        <w:bCs/>
      </w:rPr>
    </w:lvl>
    <w:lvl w:ilvl="3">
      <w:start w:val="4"/>
      <w:numFmt w:val="decimal"/>
      <w:lvlText w:val="(%4)"/>
      <w:lvlJc w:val="left"/>
      <w:pPr>
        <w:ind w:left="3600" w:hanging="360"/>
      </w:pPr>
      <w:rPr>
        <w:rFonts w:hint="default"/>
        <w:b w:val="0"/>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2"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A46C1A"/>
    <w:multiLevelType w:val="hybridMultilevel"/>
    <w:tmpl w:val="C8284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872311C"/>
    <w:multiLevelType w:val="hybridMultilevel"/>
    <w:tmpl w:val="E050ECB2"/>
    <w:lvl w:ilvl="0" w:tplc="266072F6">
      <w:start w:val="7"/>
      <w:numFmt w:val="lowerRoman"/>
      <w:lvlText w:val="%1."/>
      <w:lvlJc w:val="right"/>
      <w:pPr>
        <w:ind w:left="1260" w:hanging="180"/>
      </w:pPr>
      <w:rPr>
        <w:rFonts w:hint="default"/>
        <w:b/>
        <w:bCs/>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5" w15:restartNumberingAfterBreak="0">
    <w:nsid w:val="38B64E72"/>
    <w:multiLevelType w:val="hybridMultilevel"/>
    <w:tmpl w:val="06C29EB2"/>
    <w:lvl w:ilvl="0" w:tplc="04090017">
      <w:start w:val="1"/>
      <w:numFmt w:val="lowerLetter"/>
      <w:lvlText w:val="%1)"/>
      <w:lvlJc w:val="left"/>
      <w:pPr>
        <w:ind w:left="1440" w:hanging="360"/>
      </w:pPr>
    </w:lvl>
    <w:lvl w:ilvl="1" w:tplc="9E8E34AE">
      <w:start w:val="1"/>
      <w:numFmt w:val="lowerLetter"/>
      <w:lvlText w:val="%2."/>
      <w:lvlJc w:val="left"/>
      <w:pPr>
        <w:ind w:left="2160" w:hanging="360"/>
      </w:pPr>
      <w:rPr>
        <w:b/>
        <w:bCs/>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F2C49E7"/>
    <w:multiLevelType w:val="hybridMultilevel"/>
    <w:tmpl w:val="6F3A7524"/>
    <w:lvl w:ilvl="0" w:tplc="04090015">
      <w:start w:val="1"/>
      <w:numFmt w:val="upperLetter"/>
      <w:lvlText w:val="%1."/>
      <w:lvlJc w:val="left"/>
      <w:pPr>
        <w:ind w:left="54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F8B679E"/>
    <w:multiLevelType w:val="hybridMultilevel"/>
    <w:tmpl w:val="38D8FED6"/>
    <w:lvl w:ilvl="0" w:tplc="0D7003C6">
      <w:start w:val="4"/>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0541DD1"/>
    <w:multiLevelType w:val="hybridMultilevel"/>
    <w:tmpl w:val="00D8DAB4"/>
    <w:lvl w:ilvl="0" w:tplc="DCDA4134">
      <w:start w:val="1"/>
      <w:numFmt w:val="decimal"/>
      <w:lvlText w:val="%1."/>
      <w:lvlJc w:val="left"/>
      <w:pPr>
        <w:ind w:left="720" w:hanging="360"/>
      </w:pPr>
      <w:rPr>
        <w:b/>
      </w:rPr>
    </w:lvl>
    <w:lvl w:ilvl="1" w:tplc="B1D24B9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57F6369"/>
    <w:multiLevelType w:val="multilevel"/>
    <w:tmpl w:val="235E1C9C"/>
    <w:lvl w:ilvl="0">
      <w:start w:val="1"/>
      <w:numFmt w:val="lowerLetter"/>
      <w:lvlText w:val="%1."/>
      <w:lvlJc w:val="left"/>
      <w:pPr>
        <w:ind w:left="1800" w:hanging="360"/>
      </w:pPr>
      <w:rPr>
        <w:b/>
        <w:bCs/>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1" w15:restartNumberingAfterBreak="0">
    <w:nsid w:val="46167106"/>
    <w:multiLevelType w:val="multilevel"/>
    <w:tmpl w:val="0858784A"/>
    <w:lvl w:ilvl="0">
      <w:start w:val="4"/>
      <w:numFmt w:val="decimal"/>
      <w:lvlText w:val="%1."/>
      <w:lvlJc w:val="left"/>
      <w:pPr>
        <w:ind w:left="1530" w:hanging="360"/>
      </w:pPr>
      <w:rPr>
        <w:rFonts w:hint="default"/>
        <w:b/>
      </w:rPr>
    </w:lvl>
    <w:lvl w:ilvl="1">
      <w:start w:val="1"/>
      <w:numFmt w:val="lowerLetter"/>
      <w:lvlText w:val="%2)"/>
      <w:lvlJc w:val="left"/>
      <w:pPr>
        <w:ind w:left="1620" w:hanging="360"/>
      </w:pPr>
      <w:rPr>
        <w:rFonts w:hint="default"/>
        <w:b w:val="0"/>
        <w:color w:val="00000A"/>
      </w:rPr>
    </w:lvl>
    <w:lvl w:ilvl="2">
      <w:start w:val="1"/>
      <w:numFmt w:val="lowerRoman"/>
      <w:lvlText w:val="%3."/>
      <w:lvlJc w:val="right"/>
      <w:pPr>
        <w:ind w:left="2880" w:hanging="180"/>
      </w:pPr>
      <w:rPr>
        <w:rFonts w:hint="default"/>
        <w:b/>
        <w:bCs/>
      </w:rPr>
    </w:lvl>
    <w:lvl w:ilvl="3">
      <w:start w:val="4"/>
      <w:numFmt w:val="decimal"/>
      <w:lvlText w:val="(%4)"/>
      <w:lvlJc w:val="left"/>
      <w:pPr>
        <w:ind w:left="3600" w:hanging="360"/>
      </w:pPr>
      <w:rPr>
        <w:rFonts w:hint="default"/>
        <w:b w:val="0"/>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2" w15:restartNumberingAfterBreak="0">
    <w:nsid w:val="4A031E4D"/>
    <w:multiLevelType w:val="hybridMultilevel"/>
    <w:tmpl w:val="4566D28E"/>
    <w:lvl w:ilvl="0" w:tplc="FB0A4558">
      <w:start w:val="1"/>
      <w:numFmt w:val="lowerLetter"/>
      <w:lvlText w:val="%1."/>
      <w:lvlJc w:val="left"/>
      <w:pPr>
        <w:ind w:left="720" w:hanging="360"/>
      </w:pPr>
      <w:rPr>
        <w:b/>
        <w:bCs/>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3" w15:restartNumberingAfterBreak="0">
    <w:nsid w:val="4ACC3A87"/>
    <w:multiLevelType w:val="hybridMultilevel"/>
    <w:tmpl w:val="B8065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6FCBA92">
      <w:start w:val="1"/>
      <w:numFmt w:val="lowerLetter"/>
      <w:lvlText w:val="%4."/>
      <w:lvlJc w:val="right"/>
      <w:pPr>
        <w:ind w:left="2880" w:hanging="360"/>
      </w:pPr>
      <w:rPr>
        <w:rFonts w:hint="default"/>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C954856"/>
    <w:multiLevelType w:val="hybridMultilevel"/>
    <w:tmpl w:val="A55E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FF830AE"/>
    <w:multiLevelType w:val="hybridMultilevel"/>
    <w:tmpl w:val="96DAA74C"/>
    <w:lvl w:ilvl="0" w:tplc="89389324">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02850B7"/>
    <w:multiLevelType w:val="hybridMultilevel"/>
    <w:tmpl w:val="DDFC879C"/>
    <w:lvl w:ilvl="0" w:tplc="F972191E">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06D2AFD"/>
    <w:multiLevelType w:val="hybridMultilevel"/>
    <w:tmpl w:val="CBD672C4"/>
    <w:lvl w:ilvl="0" w:tplc="5CB27A20">
      <w:start w:val="1"/>
      <w:numFmt w:val="decimal"/>
      <w:lvlText w:val="%1."/>
      <w:lvlJc w:val="left"/>
      <w:pPr>
        <w:ind w:left="1080" w:hanging="360"/>
      </w:pPr>
      <w:rPr>
        <w:rFonts w:hint="default"/>
        <w:b/>
        <w:b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0C2625A"/>
    <w:multiLevelType w:val="hybridMultilevel"/>
    <w:tmpl w:val="3D9E42EE"/>
    <w:lvl w:ilvl="0" w:tplc="22B617D8">
      <w:start w:val="1"/>
      <w:numFmt w:val="decimal"/>
      <w:lvlText w:val="%1."/>
      <w:lvlJc w:val="left"/>
      <w:pPr>
        <w:ind w:left="1440" w:hanging="360"/>
      </w:pPr>
      <w:rPr>
        <w:b/>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514F05E0"/>
    <w:multiLevelType w:val="hybridMultilevel"/>
    <w:tmpl w:val="3DBCD186"/>
    <w:lvl w:ilvl="0" w:tplc="1AB86F7A">
      <w:start w:val="1"/>
      <w:numFmt w:val="decimal"/>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1B71D93"/>
    <w:multiLevelType w:val="hybridMultilevel"/>
    <w:tmpl w:val="858494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4F919D1"/>
    <w:multiLevelType w:val="multilevel"/>
    <w:tmpl w:val="333A849A"/>
    <w:lvl w:ilvl="0">
      <w:start w:val="6"/>
      <w:numFmt w:val="decimal"/>
      <w:lvlText w:val="%1."/>
      <w:lvlJc w:val="left"/>
      <w:pPr>
        <w:ind w:left="1530" w:hanging="360"/>
      </w:pPr>
      <w:rPr>
        <w:rFonts w:hint="default"/>
        <w:b/>
      </w:rPr>
    </w:lvl>
    <w:lvl w:ilvl="1">
      <w:start w:val="1"/>
      <w:numFmt w:val="lowerLetter"/>
      <w:lvlText w:val="%2)"/>
      <w:lvlJc w:val="left"/>
      <w:pPr>
        <w:ind w:left="1620" w:hanging="360"/>
      </w:pPr>
      <w:rPr>
        <w:rFonts w:hint="default"/>
        <w:b w:val="0"/>
        <w:color w:val="00000A"/>
      </w:rPr>
    </w:lvl>
    <w:lvl w:ilvl="2">
      <w:start w:val="2"/>
      <w:numFmt w:val="lowerRoman"/>
      <w:lvlText w:val="%3."/>
      <w:lvlJc w:val="right"/>
      <w:pPr>
        <w:ind w:left="2880" w:hanging="180"/>
      </w:pPr>
      <w:rPr>
        <w:rFonts w:hint="default"/>
        <w:b w:val="0"/>
      </w:rPr>
    </w:lvl>
    <w:lvl w:ilvl="3">
      <w:start w:val="4"/>
      <w:numFmt w:val="decimal"/>
      <w:lvlText w:val="(%4)"/>
      <w:lvlJc w:val="left"/>
      <w:pPr>
        <w:ind w:left="3600" w:hanging="360"/>
      </w:pPr>
      <w:rPr>
        <w:rFonts w:hint="default"/>
        <w:b w:val="0"/>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2" w15:restartNumberingAfterBreak="0">
    <w:nsid w:val="55A73B46"/>
    <w:multiLevelType w:val="hybridMultilevel"/>
    <w:tmpl w:val="0248E89A"/>
    <w:lvl w:ilvl="0" w:tplc="D56C4FDA">
      <w:start w:val="1"/>
      <w:numFmt w:val="decimal"/>
      <w:lvlText w:val="%1."/>
      <w:lvlJc w:val="left"/>
      <w:pPr>
        <w:ind w:left="2880" w:hanging="360"/>
      </w:pPr>
      <w:rPr>
        <w:rFonts w:hint="default"/>
        <w:b/>
        <w:sz w:val="24"/>
        <w:szCs w:val="24"/>
      </w:rPr>
    </w:lvl>
    <w:lvl w:ilvl="1" w:tplc="697423C4">
      <w:start w:val="1"/>
      <w:numFmt w:val="lowerLetter"/>
      <w:lvlText w:val="%2."/>
      <w:lvlJc w:val="left"/>
      <w:pPr>
        <w:ind w:left="1440" w:hanging="360"/>
      </w:pPr>
      <w:rPr>
        <w:b/>
        <w:bCs/>
      </w:rPr>
    </w:lvl>
    <w:lvl w:ilvl="2" w:tplc="0D609010">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7BC0C76"/>
    <w:multiLevelType w:val="hybridMultilevel"/>
    <w:tmpl w:val="57F028F4"/>
    <w:lvl w:ilvl="0" w:tplc="B622B574">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A2E684E"/>
    <w:multiLevelType w:val="hybridMultilevel"/>
    <w:tmpl w:val="4B289DD2"/>
    <w:lvl w:ilvl="0" w:tplc="2DA4456E">
      <w:start w:val="3"/>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A3A2B35"/>
    <w:multiLevelType w:val="hybridMultilevel"/>
    <w:tmpl w:val="8A2C478A"/>
    <w:lvl w:ilvl="0" w:tplc="4FCCC6C2">
      <w:start w:val="10"/>
      <w:numFmt w:val="upp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8" w15:restartNumberingAfterBreak="0">
    <w:nsid w:val="5F1A40F6"/>
    <w:multiLevelType w:val="hybridMultilevel"/>
    <w:tmpl w:val="D776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0FF5358"/>
    <w:multiLevelType w:val="hybridMultilevel"/>
    <w:tmpl w:val="3ECEE684"/>
    <w:lvl w:ilvl="0" w:tplc="00EE11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45E2561"/>
    <w:multiLevelType w:val="hybridMultilevel"/>
    <w:tmpl w:val="7ABE48DC"/>
    <w:lvl w:ilvl="0" w:tplc="6C9277A4">
      <w:start w:val="1"/>
      <w:numFmt w:val="lowerLetter"/>
      <w:lvlText w:val="%1."/>
      <w:lvlJc w:val="left"/>
      <w:pPr>
        <w:ind w:left="1440" w:hanging="360"/>
      </w:pPr>
      <w:rPr>
        <w:rFonts w:ascii="Arial" w:hAnsi="Arial" w:cs="Arial" w:hint="default"/>
        <w:b/>
        <w:spacing w:val="-4"/>
        <w:w w:val="99"/>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64987321"/>
    <w:multiLevelType w:val="hybridMultilevel"/>
    <w:tmpl w:val="B0A0762A"/>
    <w:lvl w:ilvl="0" w:tplc="82FC8BA6">
      <w:start w:val="3"/>
      <w:numFmt w:val="lowerLetter"/>
      <w:lvlText w:val="%1)"/>
      <w:lvlJc w:val="left"/>
      <w:pPr>
        <w:ind w:left="1440" w:hanging="360"/>
      </w:pPr>
      <w:rPr>
        <w:rFonts w:hint="default"/>
      </w:rPr>
    </w:lvl>
    <w:lvl w:ilvl="1" w:tplc="A434CDCE">
      <w:start w:val="1"/>
      <w:numFmt w:val="lowerRoman"/>
      <w:lvlText w:val="%2."/>
      <w:lvlJc w:val="righ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62742C6"/>
    <w:multiLevelType w:val="hybridMultilevel"/>
    <w:tmpl w:val="2460E3C4"/>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9C9EC610">
      <w:start w:val="1"/>
      <w:numFmt w:val="lowerRoman"/>
      <w:lvlText w:val="%3."/>
      <w:lvlJc w:val="right"/>
      <w:pPr>
        <w:ind w:left="2880" w:hanging="180"/>
      </w:pPr>
      <w:rPr>
        <w:b/>
        <w:bCs/>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67F31C14"/>
    <w:multiLevelType w:val="hybridMultilevel"/>
    <w:tmpl w:val="BB3A3A3C"/>
    <w:lvl w:ilvl="0" w:tplc="98D6B578">
      <w:start w:val="1"/>
      <w:numFmt w:val="lowerLetter"/>
      <w:lvlText w:val="%1."/>
      <w:lvlJc w:val="left"/>
      <w:pPr>
        <w:ind w:left="2340" w:hanging="360"/>
      </w:pPr>
      <w:rPr>
        <w:b/>
        <w:bCs/>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4" w15:restartNumberingAfterBreak="0">
    <w:nsid w:val="68654113"/>
    <w:multiLevelType w:val="multilevel"/>
    <w:tmpl w:val="F6C68A24"/>
    <w:lvl w:ilvl="0">
      <w:start w:val="1"/>
      <w:numFmt w:val="lowerRoman"/>
      <w:lvlText w:val="%1."/>
      <w:lvlJc w:val="right"/>
      <w:pPr>
        <w:ind w:left="-990" w:hanging="360"/>
      </w:pPr>
      <w:rPr>
        <w:b/>
        <w:bCs/>
      </w:rPr>
    </w:lvl>
    <w:lvl w:ilvl="1">
      <w:start w:val="1"/>
      <w:numFmt w:val="lowerLetter"/>
      <w:lvlText w:val="%2."/>
      <w:lvlJc w:val="left"/>
      <w:pPr>
        <w:ind w:left="-270" w:hanging="360"/>
      </w:pPr>
    </w:lvl>
    <w:lvl w:ilvl="2">
      <w:start w:val="1"/>
      <w:numFmt w:val="lowerRoman"/>
      <w:lvlText w:val="%3."/>
      <w:lvlJc w:val="right"/>
      <w:pPr>
        <w:ind w:left="450" w:hanging="180"/>
      </w:pPr>
    </w:lvl>
    <w:lvl w:ilvl="3">
      <w:start w:val="1"/>
      <w:numFmt w:val="decimal"/>
      <w:lvlText w:val="%4."/>
      <w:lvlJc w:val="left"/>
      <w:pPr>
        <w:ind w:left="1170" w:hanging="360"/>
      </w:pPr>
    </w:lvl>
    <w:lvl w:ilvl="4">
      <w:start w:val="1"/>
      <w:numFmt w:val="lowerLetter"/>
      <w:lvlText w:val="%5."/>
      <w:lvlJc w:val="left"/>
      <w:pPr>
        <w:ind w:left="1890" w:hanging="360"/>
      </w:pPr>
      <w:rPr>
        <w:b/>
        <w:bCs/>
        <w:sz w:val="24"/>
        <w:szCs w:val="24"/>
      </w:rPr>
    </w:lvl>
    <w:lvl w:ilvl="5">
      <w:start w:val="1"/>
      <w:numFmt w:val="lowerRoman"/>
      <w:lvlText w:val="%6."/>
      <w:lvlJc w:val="right"/>
      <w:pPr>
        <w:ind w:left="2610" w:hanging="180"/>
      </w:pPr>
    </w:lvl>
    <w:lvl w:ilvl="6">
      <w:start w:val="1"/>
      <w:numFmt w:val="decimal"/>
      <w:lvlText w:val="%7."/>
      <w:lvlJc w:val="left"/>
      <w:pPr>
        <w:ind w:left="3330" w:hanging="360"/>
      </w:pPr>
    </w:lvl>
    <w:lvl w:ilvl="7">
      <w:start w:val="1"/>
      <w:numFmt w:val="lowerLetter"/>
      <w:lvlText w:val="%8."/>
      <w:lvlJc w:val="left"/>
      <w:pPr>
        <w:ind w:left="4050" w:hanging="360"/>
      </w:pPr>
    </w:lvl>
    <w:lvl w:ilvl="8">
      <w:start w:val="1"/>
      <w:numFmt w:val="lowerRoman"/>
      <w:lvlText w:val="%9."/>
      <w:lvlJc w:val="right"/>
      <w:pPr>
        <w:ind w:left="4770" w:hanging="180"/>
      </w:pPr>
    </w:lvl>
  </w:abstractNum>
  <w:abstractNum w:abstractNumId="75"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6" w15:restartNumberingAfterBreak="0">
    <w:nsid w:val="6A9E7C4C"/>
    <w:multiLevelType w:val="hybridMultilevel"/>
    <w:tmpl w:val="7C462470"/>
    <w:lvl w:ilvl="0" w:tplc="3C6EC88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C9B3340"/>
    <w:multiLevelType w:val="hybridMultilevel"/>
    <w:tmpl w:val="9390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ED95AD4"/>
    <w:multiLevelType w:val="hybridMultilevel"/>
    <w:tmpl w:val="96BE7E28"/>
    <w:lvl w:ilvl="0" w:tplc="04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9" w15:restartNumberingAfterBreak="0">
    <w:nsid w:val="6F5301C9"/>
    <w:multiLevelType w:val="multilevel"/>
    <w:tmpl w:val="FEE42882"/>
    <w:lvl w:ilvl="0">
      <w:start w:val="4"/>
      <w:numFmt w:val="decimal"/>
      <w:lvlText w:val="%1."/>
      <w:lvlJc w:val="left"/>
      <w:pPr>
        <w:ind w:left="1530" w:hanging="360"/>
      </w:pPr>
      <w:rPr>
        <w:rFonts w:hint="default"/>
        <w:b/>
      </w:rPr>
    </w:lvl>
    <w:lvl w:ilvl="1">
      <w:start w:val="1"/>
      <w:numFmt w:val="lowerLetter"/>
      <w:lvlText w:val="%2."/>
      <w:lvlJc w:val="left"/>
      <w:pPr>
        <w:ind w:left="1620" w:hanging="360"/>
      </w:pPr>
      <w:rPr>
        <w:b/>
        <w:bCs/>
      </w:rPr>
    </w:lvl>
    <w:lvl w:ilvl="2">
      <w:start w:val="2"/>
      <w:numFmt w:val="lowerRoman"/>
      <w:lvlText w:val="%3."/>
      <w:lvlJc w:val="right"/>
      <w:pPr>
        <w:ind w:left="2880" w:hanging="180"/>
      </w:pPr>
      <w:rPr>
        <w:rFonts w:hint="default"/>
        <w:b w:val="0"/>
      </w:rPr>
    </w:lvl>
    <w:lvl w:ilvl="3">
      <w:start w:val="4"/>
      <w:numFmt w:val="decimal"/>
      <w:lvlText w:val="(%4)"/>
      <w:lvlJc w:val="left"/>
      <w:pPr>
        <w:ind w:left="3600" w:hanging="360"/>
      </w:pPr>
      <w:rPr>
        <w:rFonts w:hint="default"/>
        <w:b w:val="0"/>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b/>
        <w:bCs/>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0" w15:restartNumberingAfterBreak="0">
    <w:nsid w:val="6F753B57"/>
    <w:multiLevelType w:val="hybridMultilevel"/>
    <w:tmpl w:val="54A6C4C4"/>
    <w:lvl w:ilvl="0" w:tplc="1AB86F7A">
      <w:start w:val="1"/>
      <w:numFmt w:val="decimal"/>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3583EF9"/>
    <w:multiLevelType w:val="hybridMultilevel"/>
    <w:tmpl w:val="539AD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3" w15:restartNumberingAfterBreak="0">
    <w:nsid w:val="78AF10CE"/>
    <w:multiLevelType w:val="multilevel"/>
    <w:tmpl w:val="98FC8452"/>
    <w:lvl w:ilvl="0">
      <w:start w:val="1"/>
      <w:numFmt w:val="decimal"/>
      <w:lvlText w:val="%1."/>
      <w:lvlJc w:val="left"/>
      <w:pPr>
        <w:ind w:left="1530" w:hanging="360"/>
      </w:pPr>
      <w:rPr>
        <w:rFonts w:hint="default"/>
        <w:b/>
      </w:rPr>
    </w:lvl>
    <w:lvl w:ilvl="1">
      <w:start w:val="1"/>
      <w:numFmt w:val="lowerLetter"/>
      <w:lvlText w:val="%2)"/>
      <w:lvlJc w:val="left"/>
      <w:pPr>
        <w:ind w:left="1620" w:hanging="360"/>
      </w:pPr>
      <w:rPr>
        <w:rFonts w:hint="default"/>
        <w:b w:val="0"/>
        <w:color w:val="00000A"/>
      </w:rPr>
    </w:lvl>
    <w:lvl w:ilvl="2">
      <w:start w:val="1"/>
      <w:numFmt w:val="decimal"/>
      <w:lvlText w:val="%3)"/>
      <w:lvlJc w:val="left"/>
      <w:pPr>
        <w:ind w:left="1440" w:hanging="360"/>
      </w:pPr>
    </w:lvl>
    <w:lvl w:ilvl="3">
      <w:start w:val="1"/>
      <w:numFmt w:val="lowerLetter"/>
      <w:lvlText w:val="%4.)"/>
      <w:lvlJc w:val="left"/>
      <w:pPr>
        <w:ind w:left="3600" w:hanging="360"/>
      </w:pPr>
      <w:rPr>
        <w:rFonts w:ascii="Arial" w:hAnsi="Arial" w:cs="Arial" w:hint="default"/>
        <w:b/>
        <w:bCs/>
        <w:spacing w:val="-4"/>
        <w:w w:val="99"/>
        <w:sz w:val="24"/>
        <w:szCs w:val="24"/>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4" w15:restartNumberingAfterBreak="0">
    <w:nsid w:val="7AEA3881"/>
    <w:multiLevelType w:val="hybridMultilevel"/>
    <w:tmpl w:val="D5C2FD14"/>
    <w:lvl w:ilvl="0" w:tplc="76369AE2">
      <w:start w:val="1"/>
      <w:numFmt w:val="decimal"/>
      <w:lvlText w:val="%1)"/>
      <w:lvlJc w:val="left"/>
      <w:pPr>
        <w:ind w:left="1440" w:hanging="360"/>
      </w:pPr>
      <w:rPr>
        <w:rFonts w:hint="default"/>
        <w:b/>
        <w:bCs/>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5"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6" w15:restartNumberingAfterBreak="0">
    <w:nsid w:val="7D283DEA"/>
    <w:multiLevelType w:val="hybridMultilevel"/>
    <w:tmpl w:val="10D6260E"/>
    <w:lvl w:ilvl="0" w:tplc="FB0A4558">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552E404C">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DD11608"/>
    <w:multiLevelType w:val="hybridMultilevel"/>
    <w:tmpl w:val="A8101296"/>
    <w:lvl w:ilvl="0" w:tplc="0A944C2A">
      <w:start w:val="1"/>
      <w:numFmt w:val="decimal"/>
      <w:lvlText w:val="%1."/>
      <w:lvlJc w:val="left"/>
      <w:pPr>
        <w:ind w:left="1440" w:hanging="360"/>
      </w:pPr>
      <w:rPr>
        <w:b/>
      </w:rPr>
    </w:lvl>
    <w:lvl w:ilvl="1" w:tplc="C3180AFE">
      <w:start w:val="1"/>
      <w:numFmt w:val="lowerLetter"/>
      <w:lvlText w:val="%2."/>
      <w:lvlJc w:val="left"/>
      <w:pPr>
        <w:ind w:left="2160" w:hanging="360"/>
      </w:pPr>
      <w:rPr>
        <w:b/>
        <w:bCs/>
      </w:rPr>
    </w:lvl>
    <w:lvl w:ilvl="2" w:tplc="EBA479DC">
      <w:start w:val="1"/>
      <w:numFmt w:val="lowerRoman"/>
      <w:lvlText w:val="%3."/>
      <w:lvlJc w:val="right"/>
      <w:pPr>
        <w:ind w:left="2880" w:hanging="180"/>
      </w:pPr>
      <w:rPr>
        <w:b/>
        <w:bCs/>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E8D01C56">
      <w:start w:val="1"/>
      <w:numFmt w:val="lowerRoman"/>
      <w:lvlText w:val="%6."/>
      <w:lvlJc w:val="right"/>
      <w:pPr>
        <w:ind w:left="5040" w:hanging="180"/>
      </w:pPr>
      <w:rPr>
        <w:b/>
        <w:bCs/>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7E5B42F2"/>
    <w:multiLevelType w:val="hybridMultilevel"/>
    <w:tmpl w:val="0B64636C"/>
    <w:lvl w:ilvl="0" w:tplc="85C40F7C">
      <w:start w:val="2"/>
      <w:numFmt w:val="lowerRoman"/>
      <w:lvlText w:val="%1."/>
      <w:lvlJc w:val="right"/>
      <w:pPr>
        <w:ind w:left="23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7594335">
    <w:abstractNumId w:val="14"/>
  </w:num>
  <w:num w:numId="2" w16cid:durableId="633213431">
    <w:abstractNumId w:val="0"/>
  </w:num>
  <w:num w:numId="3" w16cid:durableId="1060640103">
    <w:abstractNumId w:val="40"/>
  </w:num>
  <w:num w:numId="4" w16cid:durableId="437413793">
    <w:abstractNumId w:val="82"/>
  </w:num>
  <w:num w:numId="5" w16cid:durableId="888343197">
    <w:abstractNumId w:val="2"/>
  </w:num>
  <w:num w:numId="6" w16cid:durableId="1410495823">
    <w:abstractNumId w:val="4"/>
  </w:num>
  <w:num w:numId="7" w16cid:durableId="2068718975">
    <w:abstractNumId w:val="33"/>
  </w:num>
  <w:num w:numId="8" w16cid:durableId="290525442">
    <w:abstractNumId w:val="25"/>
  </w:num>
  <w:num w:numId="9" w16cid:durableId="1344475571">
    <w:abstractNumId w:val="85"/>
  </w:num>
  <w:num w:numId="10" w16cid:durableId="1157571760">
    <w:abstractNumId w:val="75"/>
  </w:num>
  <w:num w:numId="11" w16cid:durableId="89661631">
    <w:abstractNumId w:val="6"/>
  </w:num>
  <w:num w:numId="12" w16cid:durableId="1494492459">
    <w:abstractNumId w:val="18"/>
  </w:num>
  <w:num w:numId="13" w16cid:durableId="1798332235">
    <w:abstractNumId w:val="42"/>
  </w:num>
  <w:num w:numId="14" w16cid:durableId="239101148">
    <w:abstractNumId w:val="46"/>
  </w:num>
  <w:num w:numId="15" w16cid:durableId="1503159015">
    <w:abstractNumId w:val="63"/>
  </w:num>
  <w:num w:numId="16" w16cid:durableId="1693219688">
    <w:abstractNumId w:val="67"/>
  </w:num>
  <w:num w:numId="17" w16cid:durableId="87970795">
    <w:abstractNumId w:val="28"/>
  </w:num>
  <w:num w:numId="18" w16cid:durableId="1490442717">
    <w:abstractNumId w:val="1"/>
  </w:num>
  <w:num w:numId="19" w16cid:durableId="6100134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00053315">
    <w:abstractNumId w:val="35"/>
  </w:num>
  <w:num w:numId="21" w16cid:durableId="2063286116">
    <w:abstractNumId w:val="70"/>
  </w:num>
  <w:num w:numId="22" w16cid:durableId="1428648812">
    <w:abstractNumId w:val="56"/>
  </w:num>
  <w:num w:numId="23" w16cid:durableId="1044791192">
    <w:abstractNumId w:val="36"/>
  </w:num>
  <w:num w:numId="24" w16cid:durableId="133648618">
    <w:abstractNumId w:val="57"/>
  </w:num>
  <w:num w:numId="25" w16cid:durableId="918514187">
    <w:abstractNumId w:val="20"/>
  </w:num>
  <w:num w:numId="26" w16cid:durableId="514075320">
    <w:abstractNumId w:val="5"/>
  </w:num>
  <w:num w:numId="27" w16cid:durableId="1243758957">
    <w:abstractNumId w:val="26"/>
  </w:num>
  <w:num w:numId="28" w16cid:durableId="552081860">
    <w:abstractNumId w:val="47"/>
  </w:num>
  <w:num w:numId="29" w16cid:durableId="328875208">
    <w:abstractNumId w:val="50"/>
  </w:num>
  <w:num w:numId="30" w16cid:durableId="265161534">
    <w:abstractNumId w:val="11"/>
  </w:num>
  <w:num w:numId="31" w16cid:durableId="1971593970">
    <w:abstractNumId w:val="21"/>
  </w:num>
  <w:num w:numId="32" w16cid:durableId="1769278076">
    <w:abstractNumId w:val="86"/>
  </w:num>
  <w:num w:numId="33" w16cid:durableId="1950577574">
    <w:abstractNumId w:val="3"/>
  </w:num>
  <w:num w:numId="34" w16cid:durableId="1421101183">
    <w:abstractNumId w:val="74"/>
  </w:num>
  <w:num w:numId="35" w16cid:durableId="1114057062">
    <w:abstractNumId w:val="87"/>
  </w:num>
  <w:num w:numId="36" w16cid:durableId="1439329257">
    <w:abstractNumId w:val="15"/>
  </w:num>
  <w:num w:numId="37" w16cid:durableId="278726337">
    <w:abstractNumId w:val="45"/>
  </w:num>
  <w:num w:numId="38" w16cid:durableId="1418283942">
    <w:abstractNumId w:val="64"/>
  </w:num>
  <w:num w:numId="39" w16cid:durableId="1694922165">
    <w:abstractNumId w:val="58"/>
  </w:num>
  <w:num w:numId="40" w16cid:durableId="1759717700">
    <w:abstractNumId w:val="72"/>
  </w:num>
  <w:num w:numId="41" w16cid:durableId="1075516830">
    <w:abstractNumId w:val="8"/>
  </w:num>
  <w:num w:numId="42" w16cid:durableId="1912345713">
    <w:abstractNumId w:val="31"/>
  </w:num>
  <w:num w:numId="43" w16cid:durableId="2018460068">
    <w:abstractNumId w:val="34"/>
  </w:num>
  <w:num w:numId="44" w16cid:durableId="1892303190">
    <w:abstractNumId w:val="19"/>
  </w:num>
  <w:num w:numId="45" w16cid:durableId="1113786256">
    <w:abstractNumId w:val="62"/>
  </w:num>
  <w:num w:numId="46" w16cid:durableId="1022513960">
    <w:abstractNumId w:val="71"/>
  </w:num>
  <w:num w:numId="47" w16cid:durableId="1837458325">
    <w:abstractNumId w:val="17"/>
  </w:num>
  <w:num w:numId="48" w16cid:durableId="699818210">
    <w:abstractNumId w:val="79"/>
  </w:num>
  <w:num w:numId="49" w16cid:durableId="153885036">
    <w:abstractNumId w:val="41"/>
  </w:num>
  <w:num w:numId="50" w16cid:durableId="1968781049">
    <w:abstractNumId w:val="9"/>
  </w:num>
  <w:num w:numId="51" w16cid:durableId="790367510">
    <w:abstractNumId w:val="51"/>
  </w:num>
  <w:num w:numId="52" w16cid:durableId="964576872">
    <w:abstractNumId w:val="44"/>
  </w:num>
  <w:num w:numId="53" w16cid:durableId="1210535773">
    <w:abstractNumId w:val="7"/>
  </w:num>
  <w:num w:numId="54" w16cid:durableId="1480414089">
    <w:abstractNumId w:val="16"/>
  </w:num>
  <w:num w:numId="55" w16cid:durableId="1937470483">
    <w:abstractNumId w:val="24"/>
  </w:num>
  <w:num w:numId="56" w16cid:durableId="1549074592">
    <w:abstractNumId w:val="73"/>
  </w:num>
  <w:num w:numId="57" w16cid:durableId="1006809">
    <w:abstractNumId w:val="39"/>
  </w:num>
  <w:num w:numId="58" w16cid:durableId="1036737086">
    <w:abstractNumId w:val="76"/>
  </w:num>
  <w:num w:numId="59" w16cid:durableId="1136798040">
    <w:abstractNumId w:val="61"/>
  </w:num>
  <w:num w:numId="60" w16cid:durableId="1351569006">
    <w:abstractNumId w:val="88"/>
  </w:num>
  <w:num w:numId="61" w16cid:durableId="352584084">
    <w:abstractNumId w:val="69"/>
  </w:num>
  <w:num w:numId="62" w16cid:durableId="1172988911">
    <w:abstractNumId w:val="30"/>
  </w:num>
  <w:num w:numId="63" w16cid:durableId="1413309214">
    <w:abstractNumId w:val="68"/>
  </w:num>
  <w:num w:numId="64" w16cid:durableId="281882346">
    <w:abstractNumId w:val="81"/>
  </w:num>
  <w:num w:numId="65" w16cid:durableId="1504776673">
    <w:abstractNumId w:val="77"/>
  </w:num>
  <w:num w:numId="66" w16cid:durableId="175853500">
    <w:abstractNumId w:val="54"/>
  </w:num>
  <w:num w:numId="67" w16cid:durableId="1747921900">
    <w:abstractNumId w:val="55"/>
  </w:num>
  <w:num w:numId="68" w16cid:durableId="1442650255">
    <w:abstractNumId w:val="53"/>
  </w:num>
  <w:num w:numId="69" w16cid:durableId="1596864779">
    <w:abstractNumId w:val="37"/>
  </w:num>
  <w:num w:numId="70" w16cid:durableId="2021617323">
    <w:abstractNumId w:val="80"/>
  </w:num>
  <w:num w:numId="71" w16cid:durableId="1823302953">
    <w:abstractNumId w:val="84"/>
  </w:num>
  <w:num w:numId="72" w16cid:durableId="1526014032">
    <w:abstractNumId w:val="23"/>
  </w:num>
  <w:num w:numId="73" w16cid:durableId="1872567125">
    <w:abstractNumId w:val="83"/>
  </w:num>
  <w:num w:numId="74" w16cid:durableId="279074578">
    <w:abstractNumId w:val="22"/>
  </w:num>
  <w:num w:numId="75" w16cid:durableId="2084986568">
    <w:abstractNumId w:val="65"/>
  </w:num>
  <w:num w:numId="76" w16cid:durableId="1863590151">
    <w:abstractNumId w:val="48"/>
  </w:num>
  <w:num w:numId="77" w16cid:durableId="1297296134">
    <w:abstractNumId w:val="60"/>
  </w:num>
  <w:num w:numId="78" w16cid:durableId="1856914915">
    <w:abstractNumId w:val="59"/>
  </w:num>
  <w:num w:numId="79" w16cid:durableId="1769622927">
    <w:abstractNumId w:val="32"/>
  </w:num>
  <w:num w:numId="80" w16cid:durableId="1029987475">
    <w:abstractNumId w:val="43"/>
  </w:num>
  <w:num w:numId="81" w16cid:durableId="1576625712">
    <w:abstractNumId w:val="10"/>
  </w:num>
  <w:num w:numId="82" w16cid:durableId="621957882">
    <w:abstractNumId w:val="12"/>
  </w:num>
  <w:num w:numId="83" w16cid:durableId="1204951262">
    <w:abstractNumId w:val="29"/>
  </w:num>
  <w:num w:numId="84" w16cid:durableId="581137870">
    <w:abstractNumId w:val="27"/>
  </w:num>
  <w:num w:numId="85" w16cid:durableId="1116950719">
    <w:abstractNumId w:val="78"/>
  </w:num>
  <w:num w:numId="86" w16cid:durableId="1970626815">
    <w:abstractNumId w:val="52"/>
  </w:num>
  <w:num w:numId="87" w16cid:durableId="392122836">
    <w:abstractNumId w:val="52"/>
  </w:num>
  <w:num w:numId="88" w16cid:durableId="1101533016">
    <w:abstractNumId w:val="66"/>
  </w:num>
  <w:num w:numId="89" w16cid:durableId="405961541">
    <w:abstractNumId w:val="1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2"/>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0132"/>
    <w:rsid w:val="000008B7"/>
    <w:rsid w:val="00001235"/>
    <w:rsid w:val="000014A9"/>
    <w:rsid w:val="000025D2"/>
    <w:rsid w:val="0000347A"/>
    <w:rsid w:val="000071AC"/>
    <w:rsid w:val="00011870"/>
    <w:rsid w:val="00011898"/>
    <w:rsid w:val="000129C3"/>
    <w:rsid w:val="000130E6"/>
    <w:rsid w:val="00015741"/>
    <w:rsid w:val="0001618E"/>
    <w:rsid w:val="00017606"/>
    <w:rsid w:val="000177B5"/>
    <w:rsid w:val="00017A7F"/>
    <w:rsid w:val="00017EB5"/>
    <w:rsid w:val="00020510"/>
    <w:rsid w:val="000208EF"/>
    <w:rsid w:val="0002282C"/>
    <w:rsid w:val="00024C6F"/>
    <w:rsid w:val="0002598F"/>
    <w:rsid w:val="00025ECB"/>
    <w:rsid w:val="0003101C"/>
    <w:rsid w:val="00031D55"/>
    <w:rsid w:val="00031D77"/>
    <w:rsid w:val="00032176"/>
    <w:rsid w:val="000322EF"/>
    <w:rsid w:val="0003230A"/>
    <w:rsid w:val="00032ABA"/>
    <w:rsid w:val="0003345C"/>
    <w:rsid w:val="00033EB8"/>
    <w:rsid w:val="0003447B"/>
    <w:rsid w:val="000348CF"/>
    <w:rsid w:val="00034F1B"/>
    <w:rsid w:val="0003530B"/>
    <w:rsid w:val="00036A34"/>
    <w:rsid w:val="0003727C"/>
    <w:rsid w:val="00037439"/>
    <w:rsid w:val="000378CC"/>
    <w:rsid w:val="00037A91"/>
    <w:rsid w:val="00037BC6"/>
    <w:rsid w:val="000418FC"/>
    <w:rsid w:val="00041E02"/>
    <w:rsid w:val="0004203E"/>
    <w:rsid w:val="000427F1"/>
    <w:rsid w:val="00042978"/>
    <w:rsid w:val="000434DC"/>
    <w:rsid w:val="0004390B"/>
    <w:rsid w:val="00043F7E"/>
    <w:rsid w:val="0004746B"/>
    <w:rsid w:val="0005029F"/>
    <w:rsid w:val="0005229E"/>
    <w:rsid w:val="00052486"/>
    <w:rsid w:val="00052766"/>
    <w:rsid w:val="00053374"/>
    <w:rsid w:val="00053FF3"/>
    <w:rsid w:val="00054236"/>
    <w:rsid w:val="00055328"/>
    <w:rsid w:val="00055510"/>
    <w:rsid w:val="00055924"/>
    <w:rsid w:val="00055C78"/>
    <w:rsid w:val="0005670B"/>
    <w:rsid w:val="00060D94"/>
    <w:rsid w:val="000615C1"/>
    <w:rsid w:val="00061805"/>
    <w:rsid w:val="000619FA"/>
    <w:rsid w:val="00061FB8"/>
    <w:rsid w:val="00062E9C"/>
    <w:rsid w:val="000636A9"/>
    <w:rsid w:val="0006400F"/>
    <w:rsid w:val="00064137"/>
    <w:rsid w:val="00066082"/>
    <w:rsid w:val="00067916"/>
    <w:rsid w:val="00070FB6"/>
    <w:rsid w:val="00071E10"/>
    <w:rsid w:val="0007374C"/>
    <w:rsid w:val="00073CE4"/>
    <w:rsid w:val="00074739"/>
    <w:rsid w:val="00074816"/>
    <w:rsid w:val="000763D2"/>
    <w:rsid w:val="0008064A"/>
    <w:rsid w:val="00081115"/>
    <w:rsid w:val="00082AC9"/>
    <w:rsid w:val="00082E53"/>
    <w:rsid w:val="000832DB"/>
    <w:rsid w:val="000837DB"/>
    <w:rsid w:val="0008406C"/>
    <w:rsid w:val="0008506A"/>
    <w:rsid w:val="000864EC"/>
    <w:rsid w:val="00086DCE"/>
    <w:rsid w:val="00087924"/>
    <w:rsid w:val="00087DA0"/>
    <w:rsid w:val="00087E5E"/>
    <w:rsid w:val="00090AB0"/>
    <w:rsid w:val="000921CC"/>
    <w:rsid w:val="0009354E"/>
    <w:rsid w:val="00093C56"/>
    <w:rsid w:val="00095BA3"/>
    <w:rsid w:val="00097D53"/>
    <w:rsid w:val="00097F1A"/>
    <w:rsid w:val="000A1AA8"/>
    <w:rsid w:val="000A1CEE"/>
    <w:rsid w:val="000A32A3"/>
    <w:rsid w:val="000A4A03"/>
    <w:rsid w:val="000A6289"/>
    <w:rsid w:val="000A64F0"/>
    <w:rsid w:val="000A6AFC"/>
    <w:rsid w:val="000A7A59"/>
    <w:rsid w:val="000B2BF5"/>
    <w:rsid w:val="000B4203"/>
    <w:rsid w:val="000B553E"/>
    <w:rsid w:val="000B5ADE"/>
    <w:rsid w:val="000B7318"/>
    <w:rsid w:val="000B77BA"/>
    <w:rsid w:val="000C0044"/>
    <w:rsid w:val="000C015E"/>
    <w:rsid w:val="000C01CC"/>
    <w:rsid w:val="000C104A"/>
    <w:rsid w:val="000C1460"/>
    <w:rsid w:val="000C1E16"/>
    <w:rsid w:val="000C2020"/>
    <w:rsid w:val="000C21B7"/>
    <w:rsid w:val="000C224F"/>
    <w:rsid w:val="000C513C"/>
    <w:rsid w:val="000C60F7"/>
    <w:rsid w:val="000D0F11"/>
    <w:rsid w:val="000D1D4E"/>
    <w:rsid w:val="000D2201"/>
    <w:rsid w:val="000D2D39"/>
    <w:rsid w:val="000D2F39"/>
    <w:rsid w:val="000D4179"/>
    <w:rsid w:val="000D50AE"/>
    <w:rsid w:val="000D56AE"/>
    <w:rsid w:val="000D7CE0"/>
    <w:rsid w:val="000D7F17"/>
    <w:rsid w:val="000E15E3"/>
    <w:rsid w:val="000E1678"/>
    <w:rsid w:val="000E1682"/>
    <w:rsid w:val="000E1A07"/>
    <w:rsid w:val="000E27AA"/>
    <w:rsid w:val="000E2D9B"/>
    <w:rsid w:val="000E5513"/>
    <w:rsid w:val="000E6403"/>
    <w:rsid w:val="000E6FD3"/>
    <w:rsid w:val="000E73C6"/>
    <w:rsid w:val="000F3A64"/>
    <w:rsid w:val="000F44C7"/>
    <w:rsid w:val="000F4E1A"/>
    <w:rsid w:val="000F5DCB"/>
    <w:rsid w:val="000F632B"/>
    <w:rsid w:val="0010094D"/>
    <w:rsid w:val="001009E5"/>
    <w:rsid w:val="001013A2"/>
    <w:rsid w:val="00101636"/>
    <w:rsid w:val="00101892"/>
    <w:rsid w:val="0010224B"/>
    <w:rsid w:val="00102301"/>
    <w:rsid w:val="001027F0"/>
    <w:rsid w:val="00102984"/>
    <w:rsid w:val="0010368E"/>
    <w:rsid w:val="001072AF"/>
    <w:rsid w:val="00110638"/>
    <w:rsid w:val="001110FC"/>
    <w:rsid w:val="00112042"/>
    <w:rsid w:val="001137DA"/>
    <w:rsid w:val="00113BC6"/>
    <w:rsid w:val="00114134"/>
    <w:rsid w:val="00114E76"/>
    <w:rsid w:val="00115C2D"/>
    <w:rsid w:val="00116EB6"/>
    <w:rsid w:val="00116FB3"/>
    <w:rsid w:val="001176C5"/>
    <w:rsid w:val="00117E93"/>
    <w:rsid w:val="00121164"/>
    <w:rsid w:val="0012166E"/>
    <w:rsid w:val="00122357"/>
    <w:rsid w:val="00122534"/>
    <w:rsid w:val="00122D24"/>
    <w:rsid w:val="00123762"/>
    <w:rsid w:val="00124440"/>
    <w:rsid w:val="00124485"/>
    <w:rsid w:val="00124ADF"/>
    <w:rsid w:val="00126255"/>
    <w:rsid w:val="00126506"/>
    <w:rsid w:val="001270AA"/>
    <w:rsid w:val="00130743"/>
    <w:rsid w:val="001309E2"/>
    <w:rsid w:val="001315D1"/>
    <w:rsid w:val="00131703"/>
    <w:rsid w:val="00132652"/>
    <w:rsid w:val="00133274"/>
    <w:rsid w:val="00133B26"/>
    <w:rsid w:val="00133D52"/>
    <w:rsid w:val="00134144"/>
    <w:rsid w:val="001348CB"/>
    <w:rsid w:val="0013499D"/>
    <w:rsid w:val="001349F8"/>
    <w:rsid w:val="00134E2C"/>
    <w:rsid w:val="00137D38"/>
    <w:rsid w:val="00140139"/>
    <w:rsid w:val="00140279"/>
    <w:rsid w:val="001406CC"/>
    <w:rsid w:val="001410AC"/>
    <w:rsid w:val="001412F7"/>
    <w:rsid w:val="00141E6A"/>
    <w:rsid w:val="0014301A"/>
    <w:rsid w:val="001435F6"/>
    <w:rsid w:val="0014414A"/>
    <w:rsid w:val="0014549F"/>
    <w:rsid w:val="00145755"/>
    <w:rsid w:val="00146D94"/>
    <w:rsid w:val="0015002C"/>
    <w:rsid w:val="00150D88"/>
    <w:rsid w:val="001510C6"/>
    <w:rsid w:val="00151C66"/>
    <w:rsid w:val="0015445D"/>
    <w:rsid w:val="00154F87"/>
    <w:rsid w:val="00155269"/>
    <w:rsid w:val="00156469"/>
    <w:rsid w:val="00157242"/>
    <w:rsid w:val="0016016B"/>
    <w:rsid w:val="001627BB"/>
    <w:rsid w:val="0016352C"/>
    <w:rsid w:val="0016478A"/>
    <w:rsid w:val="00165813"/>
    <w:rsid w:val="00166E53"/>
    <w:rsid w:val="001679CD"/>
    <w:rsid w:val="00170026"/>
    <w:rsid w:val="00170FEE"/>
    <w:rsid w:val="00171928"/>
    <w:rsid w:val="0017447A"/>
    <w:rsid w:val="00174D1A"/>
    <w:rsid w:val="001750C2"/>
    <w:rsid w:val="00176733"/>
    <w:rsid w:val="0018020C"/>
    <w:rsid w:val="0018073B"/>
    <w:rsid w:val="00180940"/>
    <w:rsid w:val="001812A2"/>
    <w:rsid w:val="00181CAB"/>
    <w:rsid w:val="0018241E"/>
    <w:rsid w:val="0018321C"/>
    <w:rsid w:val="00183521"/>
    <w:rsid w:val="0018396D"/>
    <w:rsid w:val="001863AD"/>
    <w:rsid w:val="00186A94"/>
    <w:rsid w:val="00190216"/>
    <w:rsid w:val="00190492"/>
    <w:rsid w:val="001904CD"/>
    <w:rsid w:val="0019070A"/>
    <w:rsid w:val="00190FEC"/>
    <w:rsid w:val="001911A7"/>
    <w:rsid w:val="00192132"/>
    <w:rsid w:val="001928F7"/>
    <w:rsid w:val="001958B4"/>
    <w:rsid w:val="00196985"/>
    <w:rsid w:val="00197669"/>
    <w:rsid w:val="001978E0"/>
    <w:rsid w:val="001A04DB"/>
    <w:rsid w:val="001A07FE"/>
    <w:rsid w:val="001A1037"/>
    <w:rsid w:val="001A350D"/>
    <w:rsid w:val="001A43BE"/>
    <w:rsid w:val="001A644E"/>
    <w:rsid w:val="001A77C8"/>
    <w:rsid w:val="001B0BDF"/>
    <w:rsid w:val="001B139C"/>
    <w:rsid w:val="001B1B8B"/>
    <w:rsid w:val="001B3063"/>
    <w:rsid w:val="001B408D"/>
    <w:rsid w:val="001B6853"/>
    <w:rsid w:val="001C0279"/>
    <w:rsid w:val="001C0963"/>
    <w:rsid w:val="001C14CC"/>
    <w:rsid w:val="001C2A70"/>
    <w:rsid w:val="001C2E0F"/>
    <w:rsid w:val="001C3FD4"/>
    <w:rsid w:val="001C563A"/>
    <w:rsid w:val="001C638F"/>
    <w:rsid w:val="001D3155"/>
    <w:rsid w:val="001D36F2"/>
    <w:rsid w:val="001D39B5"/>
    <w:rsid w:val="001D4ABD"/>
    <w:rsid w:val="001D514A"/>
    <w:rsid w:val="001D5CEB"/>
    <w:rsid w:val="001D5E1A"/>
    <w:rsid w:val="001E028B"/>
    <w:rsid w:val="001E0868"/>
    <w:rsid w:val="001E0CA0"/>
    <w:rsid w:val="001E1A36"/>
    <w:rsid w:val="001E2361"/>
    <w:rsid w:val="001E6756"/>
    <w:rsid w:val="001E694D"/>
    <w:rsid w:val="001E73D6"/>
    <w:rsid w:val="001E7A34"/>
    <w:rsid w:val="001F01B8"/>
    <w:rsid w:val="001F040E"/>
    <w:rsid w:val="001F07D2"/>
    <w:rsid w:val="001F16EA"/>
    <w:rsid w:val="001F26C4"/>
    <w:rsid w:val="001F3805"/>
    <w:rsid w:val="001F3CE5"/>
    <w:rsid w:val="001F407C"/>
    <w:rsid w:val="001F44D6"/>
    <w:rsid w:val="001F75A5"/>
    <w:rsid w:val="001F761E"/>
    <w:rsid w:val="002001BB"/>
    <w:rsid w:val="00200FBD"/>
    <w:rsid w:val="0020163C"/>
    <w:rsid w:val="00201F2F"/>
    <w:rsid w:val="0020201A"/>
    <w:rsid w:val="00203786"/>
    <w:rsid w:val="00203AEE"/>
    <w:rsid w:val="0020488F"/>
    <w:rsid w:val="00204C14"/>
    <w:rsid w:val="0020582C"/>
    <w:rsid w:val="00205D0C"/>
    <w:rsid w:val="002060D2"/>
    <w:rsid w:val="002062E9"/>
    <w:rsid w:val="00206B04"/>
    <w:rsid w:val="00207711"/>
    <w:rsid w:val="002103C8"/>
    <w:rsid w:val="002114D9"/>
    <w:rsid w:val="00211E05"/>
    <w:rsid w:val="00212153"/>
    <w:rsid w:val="002123AC"/>
    <w:rsid w:val="00212618"/>
    <w:rsid w:val="00212FED"/>
    <w:rsid w:val="00213446"/>
    <w:rsid w:val="00213C3A"/>
    <w:rsid w:val="00213E9F"/>
    <w:rsid w:val="00214370"/>
    <w:rsid w:val="00214F9E"/>
    <w:rsid w:val="002160AF"/>
    <w:rsid w:val="0021669A"/>
    <w:rsid w:val="002170C7"/>
    <w:rsid w:val="00217B52"/>
    <w:rsid w:val="00220432"/>
    <w:rsid w:val="00221A14"/>
    <w:rsid w:val="00221F55"/>
    <w:rsid w:val="00222862"/>
    <w:rsid w:val="00222DBC"/>
    <w:rsid w:val="00222FA4"/>
    <w:rsid w:val="00223746"/>
    <w:rsid w:val="00223B52"/>
    <w:rsid w:val="002246F2"/>
    <w:rsid w:val="00224755"/>
    <w:rsid w:val="002249DE"/>
    <w:rsid w:val="00225312"/>
    <w:rsid w:val="00225957"/>
    <w:rsid w:val="00227BF5"/>
    <w:rsid w:val="0023077B"/>
    <w:rsid w:val="00230AF3"/>
    <w:rsid w:val="00232908"/>
    <w:rsid w:val="002329C2"/>
    <w:rsid w:val="00234226"/>
    <w:rsid w:val="0023438E"/>
    <w:rsid w:val="002345DE"/>
    <w:rsid w:val="00234C2C"/>
    <w:rsid w:val="00235985"/>
    <w:rsid w:val="0024064D"/>
    <w:rsid w:val="00240A3D"/>
    <w:rsid w:val="00241BCF"/>
    <w:rsid w:val="0024245B"/>
    <w:rsid w:val="002426CE"/>
    <w:rsid w:val="00246AD0"/>
    <w:rsid w:val="00247F42"/>
    <w:rsid w:val="00250319"/>
    <w:rsid w:val="002510E0"/>
    <w:rsid w:val="00251EA8"/>
    <w:rsid w:val="0025279E"/>
    <w:rsid w:val="00252AA5"/>
    <w:rsid w:val="00252FFC"/>
    <w:rsid w:val="0025317C"/>
    <w:rsid w:val="00254FD3"/>
    <w:rsid w:val="00260702"/>
    <w:rsid w:val="002611B7"/>
    <w:rsid w:val="00261366"/>
    <w:rsid w:val="00261A00"/>
    <w:rsid w:val="00264731"/>
    <w:rsid w:val="0026478D"/>
    <w:rsid w:val="0026540D"/>
    <w:rsid w:val="00266057"/>
    <w:rsid w:val="00270104"/>
    <w:rsid w:val="00271387"/>
    <w:rsid w:val="0027211A"/>
    <w:rsid w:val="00272293"/>
    <w:rsid w:val="00272494"/>
    <w:rsid w:val="00273790"/>
    <w:rsid w:val="00273D85"/>
    <w:rsid w:val="00275BF3"/>
    <w:rsid w:val="002774D5"/>
    <w:rsid w:val="002804CD"/>
    <w:rsid w:val="002808C0"/>
    <w:rsid w:val="002811CC"/>
    <w:rsid w:val="00281C98"/>
    <w:rsid w:val="00281D30"/>
    <w:rsid w:val="00283902"/>
    <w:rsid w:val="00284309"/>
    <w:rsid w:val="00285441"/>
    <w:rsid w:val="0029027E"/>
    <w:rsid w:val="0029046B"/>
    <w:rsid w:val="002904B4"/>
    <w:rsid w:val="00292A42"/>
    <w:rsid w:val="00292B99"/>
    <w:rsid w:val="0029466B"/>
    <w:rsid w:val="002966A2"/>
    <w:rsid w:val="002971E4"/>
    <w:rsid w:val="002A148C"/>
    <w:rsid w:val="002A1FF2"/>
    <w:rsid w:val="002A2CB1"/>
    <w:rsid w:val="002A2DA5"/>
    <w:rsid w:val="002A3512"/>
    <w:rsid w:val="002A3D7E"/>
    <w:rsid w:val="002A3FFE"/>
    <w:rsid w:val="002A4019"/>
    <w:rsid w:val="002A4FE7"/>
    <w:rsid w:val="002A57AB"/>
    <w:rsid w:val="002A5AD2"/>
    <w:rsid w:val="002A6459"/>
    <w:rsid w:val="002A69DD"/>
    <w:rsid w:val="002A79B3"/>
    <w:rsid w:val="002B07F6"/>
    <w:rsid w:val="002B08F5"/>
    <w:rsid w:val="002B1D8C"/>
    <w:rsid w:val="002B2090"/>
    <w:rsid w:val="002B21C6"/>
    <w:rsid w:val="002B2BEF"/>
    <w:rsid w:val="002B2C0E"/>
    <w:rsid w:val="002B3D7D"/>
    <w:rsid w:val="002B5290"/>
    <w:rsid w:val="002B5DDB"/>
    <w:rsid w:val="002B70AC"/>
    <w:rsid w:val="002B746E"/>
    <w:rsid w:val="002C025B"/>
    <w:rsid w:val="002C0DD0"/>
    <w:rsid w:val="002C0E26"/>
    <w:rsid w:val="002C18CA"/>
    <w:rsid w:val="002C1B5C"/>
    <w:rsid w:val="002C2E2D"/>
    <w:rsid w:val="002C341E"/>
    <w:rsid w:val="002C3D04"/>
    <w:rsid w:val="002C3F01"/>
    <w:rsid w:val="002C451C"/>
    <w:rsid w:val="002C48B1"/>
    <w:rsid w:val="002C5478"/>
    <w:rsid w:val="002C7489"/>
    <w:rsid w:val="002D0532"/>
    <w:rsid w:val="002D0EDB"/>
    <w:rsid w:val="002D1F20"/>
    <w:rsid w:val="002D2469"/>
    <w:rsid w:val="002D33CA"/>
    <w:rsid w:val="002D43F3"/>
    <w:rsid w:val="002D49F6"/>
    <w:rsid w:val="002D58F8"/>
    <w:rsid w:val="002D59A5"/>
    <w:rsid w:val="002D6435"/>
    <w:rsid w:val="002D7165"/>
    <w:rsid w:val="002E0331"/>
    <w:rsid w:val="002E0360"/>
    <w:rsid w:val="002E15B8"/>
    <w:rsid w:val="002E313E"/>
    <w:rsid w:val="002E3EF3"/>
    <w:rsid w:val="002E4870"/>
    <w:rsid w:val="002E6FFF"/>
    <w:rsid w:val="002F0869"/>
    <w:rsid w:val="002F0D03"/>
    <w:rsid w:val="002F16B8"/>
    <w:rsid w:val="002F1824"/>
    <w:rsid w:val="002F4182"/>
    <w:rsid w:val="002F4CFE"/>
    <w:rsid w:val="002F5835"/>
    <w:rsid w:val="002F6840"/>
    <w:rsid w:val="002F6E86"/>
    <w:rsid w:val="00300B66"/>
    <w:rsid w:val="003019E2"/>
    <w:rsid w:val="0030536C"/>
    <w:rsid w:val="00305C7A"/>
    <w:rsid w:val="00305FFA"/>
    <w:rsid w:val="00306121"/>
    <w:rsid w:val="00306F32"/>
    <w:rsid w:val="00307865"/>
    <w:rsid w:val="00307F7A"/>
    <w:rsid w:val="003107A5"/>
    <w:rsid w:val="00311301"/>
    <w:rsid w:val="00311A43"/>
    <w:rsid w:val="003125E0"/>
    <w:rsid w:val="003131EE"/>
    <w:rsid w:val="0031350B"/>
    <w:rsid w:val="00313C9B"/>
    <w:rsid w:val="003150A3"/>
    <w:rsid w:val="003150F7"/>
    <w:rsid w:val="00316D6F"/>
    <w:rsid w:val="00317854"/>
    <w:rsid w:val="00320DE8"/>
    <w:rsid w:val="00320F8D"/>
    <w:rsid w:val="00320FB2"/>
    <w:rsid w:val="003214A4"/>
    <w:rsid w:val="003228BA"/>
    <w:rsid w:val="00322B22"/>
    <w:rsid w:val="00325F2A"/>
    <w:rsid w:val="003261C4"/>
    <w:rsid w:val="00327380"/>
    <w:rsid w:val="00331AB4"/>
    <w:rsid w:val="0033296D"/>
    <w:rsid w:val="00332A52"/>
    <w:rsid w:val="00332B2B"/>
    <w:rsid w:val="003340B8"/>
    <w:rsid w:val="003346B0"/>
    <w:rsid w:val="003352B5"/>
    <w:rsid w:val="00335DF1"/>
    <w:rsid w:val="00336191"/>
    <w:rsid w:val="00343063"/>
    <w:rsid w:val="00343B30"/>
    <w:rsid w:val="00344CC3"/>
    <w:rsid w:val="0034535B"/>
    <w:rsid w:val="003453A9"/>
    <w:rsid w:val="0034665C"/>
    <w:rsid w:val="00346DBE"/>
    <w:rsid w:val="003471C0"/>
    <w:rsid w:val="0034728B"/>
    <w:rsid w:val="0035046A"/>
    <w:rsid w:val="0035160B"/>
    <w:rsid w:val="00351845"/>
    <w:rsid w:val="00352C16"/>
    <w:rsid w:val="00354B01"/>
    <w:rsid w:val="00356D97"/>
    <w:rsid w:val="0035794A"/>
    <w:rsid w:val="00357B21"/>
    <w:rsid w:val="003607F8"/>
    <w:rsid w:val="0036163E"/>
    <w:rsid w:val="00362031"/>
    <w:rsid w:val="003636AC"/>
    <w:rsid w:val="00363972"/>
    <w:rsid w:val="003651C8"/>
    <w:rsid w:val="003652A0"/>
    <w:rsid w:val="0036727D"/>
    <w:rsid w:val="00367E5D"/>
    <w:rsid w:val="00371F03"/>
    <w:rsid w:val="00372001"/>
    <w:rsid w:val="00372C33"/>
    <w:rsid w:val="00372CFA"/>
    <w:rsid w:val="00372D1F"/>
    <w:rsid w:val="00375FE5"/>
    <w:rsid w:val="003760DE"/>
    <w:rsid w:val="0037656D"/>
    <w:rsid w:val="0037658D"/>
    <w:rsid w:val="003807B4"/>
    <w:rsid w:val="003808D9"/>
    <w:rsid w:val="00380CD8"/>
    <w:rsid w:val="00380FBD"/>
    <w:rsid w:val="003812F4"/>
    <w:rsid w:val="00381CAB"/>
    <w:rsid w:val="00382715"/>
    <w:rsid w:val="003835A0"/>
    <w:rsid w:val="00383E0A"/>
    <w:rsid w:val="0038473D"/>
    <w:rsid w:val="0038507E"/>
    <w:rsid w:val="0038513C"/>
    <w:rsid w:val="0038642E"/>
    <w:rsid w:val="003869DC"/>
    <w:rsid w:val="0038707C"/>
    <w:rsid w:val="00387B5D"/>
    <w:rsid w:val="00387E48"/>
    <w:rsid w:val="00390F39"/>
    <w:rsid w:val="00391B57"/>
    <w:rsid w:val="00392042"/>
    <w:rsid w:val="00393D8B"/>
    <w:rsid w:val="00394C9C"/>
    <w:rsid w:val="003956AE"/>
    <w:rsid w:val="00397086"/>
    <w:rsid w:val="0039778C"/>
    <w:rsid w:val="003A027B"/>
    <w:rsid w:val="003A0700"/>
    <w:rsid w:val="003A0FB3"/>
    <w:rsid w:val="003A2DDB"/>
    <w:rsid w:val="003A337E"/>
    <w:rsid w:val="003A5372"/>
    <w:rsid w:val="003A5BC5"/>
    <w:rsid w:val="003A5BE0"/>
    <w:rsid w:val="003A67C7"/>
    <w:rsid w:val="003A67E5"/>
    <w:rsid w:val="003A741B"/>
    <w:rsid w:val="003B0556"/>
    <w:rsid w:val="003B0E9B"/>
    <w:rsid w:val="003B1BD2"/>
    <w:rsid w:val="003B43AD"/>
    <w:rsid w:val="003B4451"/>
    <w:rsid w:val="003B50A4"/>
    <w:rsid w:val="003B5441"/>
    <w:rsid w:val="003B7040"/>
    <w:rsid w:val="003B753D"/>
    <w:rsid w:val="003B7A69"/>
    <w:rsid w:val="003C0CD3"/>
    <w:rsid w:val="003C2D6D"/>
    <w:rsid w:val="003C3B68"/>
    <w:rsid w:val="003C3D76"/>
    <w:rsid w:val="003C4C1D"/>
    <w:rsid w:val="003C6841"/>
    <w:rsid w:val="003C6EE5"/>
    <w:rsid w:val="003D14AD"/>
    <w:rsid w:val="003D2EC2"/>
    <w:rsid w:val="003D41E8"/>
    <w:rsid w:val="003D49FD"/>
    <w:rsid w:val="003D4C86"/>
    <w:rsid w:val="003D55DF"/>
    <w:rsid w:val="003D5C04"/>
    <w:rsid w:val="003D5F0E"/>
    <w:rsid w:val="003D6724"/>
    <w:rsid w:val="003D7722"/>
    <w:rsid w:val="003E2159"/>
    <w:rsid w:val="003E42F2"/>
    <w:rsid w:val="003E4F1A"/>
    <w:rsid w:val="003E5B24"/>
    <w:rsid w:val="003E5E39"/>
    <w:rsid w:val="003E5E78"/>
    <w:rsid w:val="003E6A72"/>
    <w:rsid w:val="003E6D1B"/>
    <w:rsid w:val="003E72A6"/>
    <w:rsid w:val="003E7A67"/>
    <w:rsid w:val="003F0636"/>
    <w:rsid w:val="003F27F0"/>
    <w:rsid w:val="003F5B51"/>
    <w:rsid w:val="003F6618"/>
    <w:rsid w:val="0040043C"/>
    <w:rsid w:val="00401220"/>
    <w:rsid w:val="0040169C"/>
    <w:rsid w:val="00401EC4"/>
    <w:rsid w:val="00402ABD"/>
    <w:rsid w:val="00402D27"/>
    <w:rsid w:val="00404918"/>
    <w:rsid w:val="004050EF"/>
    <w:rsid w:val="0040696B"/>
    <w:rsid w:val="00406FB1"/>
    <w:rsid w:val="004075AE"/>
    <w:rsid w:val="00410303"/>
    <w:rsid w:val="00410AA0"/>
    <w:rsid w:val="00412DB0"/>
    <w:rsid w:val="00412EEC"/>
    <w:rsid w:val="004135AF"/>
    <w:rsid w:val="00413ED0"/>
    <w:rsid w:val="00413F93"/>
    <w:rsid w:val="00414810"/>
    <w:rsid w:val="0041496A"/>
    <w:rsid w:val="00416830"/>
    <w:rsid w:val="00420536"/>
    <w:rsid w:val="00420D9F"/>
    <w:rsid w:val="004228B2"/>
    <w:rsid w:val="00422AFD"/>
    <w:rsid w:val="00423792"/>
    <w:rsid w:val="00424CFD"/>
    <w:rsid w:val="00425664"/>
    <w:rsid w:val="004273B1"/>
    <w:rsid w:val="00430596"/>
    <w:rsid w:val="00430D44"/>
    <w:rsid w:val="004311D2"/>
    <w:rsid w:val="00431730"/>
    <w:rsid w:val="00433698"/>
    <w:rsid w:val="00433A0B"/>
    <w:rsid w:val="00433A19"/>
    <w:rsid w:val="004341BB"/>
    <w:rsid w:val="004347C1"/>
    <w:rsid w:val="0043556A"/>
    <w:rsid w:val="004358FF"/>
    <w:rsid w:val="0043680B"/>
    <w:rsid w:val="00436D93"/>
    <w:rsid w:val="004371C6"/>
    <w:rsid w:val="00437E30"/>
    <w:rsid w:val="00437E63"/>
    <w:rsid w:val="00440482"/>
    <w:rsid w:val="00441CBC"/>
    <w:rsid w:val="00442669"/>
    <w:rsid w:val="00443D5B"/>
    <w:rsid w:val="004456EA"/>
    <w:rsid w:val="004463A7"/>
    <w:rsid w:val="004505F7"/>
    <w:rsid w:val="00450B50"/>
    <w:rsid w:val="0045118B"/>
    <w:rsid w:val="00452084"/>
    <w:rsid w:val="004529C2"/>
    <w:rsid w:val="00452A2E"/>
    <w:rsid w:val="00452E38"/>
    <w:rsid w:val="00452EFD"/>
    <w:rsid w:val="0045518F"/>
    <w:rsid w:val="004552A5"/>
    <w:rsid w:val="0045592F"/>
    <w:rsid w:val="00456EB8"/>
    <w:rsid w:val="004571D2"/>
    <w:rsid w:val="004577AD"/>
    <w:rsid w:val="004610F6"/>
    <w:rsid w:val="0046186F"/>
    <w:rsid w:val="00463435"/>
    <w:rsid w:val="00464E51"/>
    <w:rsid w:val="00465DCC"/>
    <w:rsid w:val="00466EC7"/>
    <w:rsid w:val="00466F99"/>
    <w:rsid w:val="0046700A"/>
    <w:rsid w:val="00470301"/>
    <w:rsid w:val="004711A8"/>
    <w:rsid w:val="004727CE"/>
    <w:rsid w:val="00474311"/>
    <w:rsid w:val="0047442B"/>
    <w:rsid w:val="00474F9A"/>
    <w:rsid w:val="00476D43"/>
    <w:rsid w:val="0047728A"/>
    <w:rsid w:val="004773D4"/>
    <w:rsid w:val="00477943"/>
    <w:rsid w:val="004800D8"/>
    <w:rsid w:val="00484391"/>
    <w:rsid w:val="0048446E"/>
    <w:rsid w:val="00484B07"/>
    <w:rsid w:val="00486F1E"/>
    <w:rsid w:val="004872A1"/>
    <w:rsid w:val="004872F0"/>
    <w:rsid w:val="0048737D"/>
    <w:rsid w:val="00487B2C"/>
    <w:rsid w:val="0049030D"/>
    <w:rsid w:val="00490D8A"/>
    <w:rsid w:val="00492521"/>
    <w:rsid w:val="00493EDD"/>
    <w:rsid w:val="00494277"/>
    <w:rsid w:val="00496D08"/>
    <w:rsid w:val="004975D6"/>
    <w:rsid w:val="004A049D"/>
    <w:rsid w:val="004A0BB2"/>
    <w:rsid w:val="004A1430"/>
    <w:rsid w:val="004A1F37"/>
    <w:rsid w:val="004A269C"/>
    <w:rsid w:val="004A334F"/>
    <w:rsid w:val="004A4211"/>
    <w:rsid w:val="004A470C"/>
    <w:rsid w:val="004A5153"/>
    <w:rsid w:val="004A6825"/>
    <w:rsid w:val="004A710F"/>
    <w:rsid w:val="004A7EF5"/>
    <w:rsid w:val="004B1745"/>
    <w:rsid w:val="004B1E57"/>
    <w:rsid w:val="004B1FEF"/>
    <w:rsid w:val="004B2258"/>
    <w:rsid w:val="004B2B34"/>
    <w:rsid w:val="004B2CDA"/>
    <w:rsid w:val="004B2E65"/>
    <w:rsid w:val="004B2F4A"/>
    <w:rsid w:val="004B3FCA"/>
    <w:rsid w:val="004B4144"/>
    <w:rsid w:val="004B43A8"/>
    <w:rsid w:val="004B4AB4"/>
    <w:rsid w:val="004B69CF"/>
    <w:rsid w:val="004B6E47"/>
    <w:rsid w:val="004B7A3A"/>
    <w:rsid w:val="004C1509"/>
    <w:rsid w:val="004C19B2"/>
    <w:rsid w:val="004C1DCB"/>
    <w:rsid w:val="004C2A3A"/>
    <w:rsid w:val="004C2FA6"/>
    <w:rsid w:val="004C3D91"/>
    <w:rsid w:val="004C4677"/>
    <w:rsid w:val="004C5088"/>
    <w:rsid w:val="004C5EE7"/>
    <w:rsid w:val="004C650C"/>
    <w:rsid w:val="004C6CF9"/>
    <w:rsid w:val="004C7F8D"/>
    <w:rsid w:val="004D10BA"/>
    <w:rsid w:val="004D18CC"/>
    <w:rsid w:val="004D2AE2"/>
    <w:rsid w:val="004D2BF3"/>
    <w:rsid w:val="004D3038"/>
    <w:rsid w:val="004D333E"/>
    <w:rsid w:val="004D39AF"/>
    <w:rsid w:val="004D429C"/>
    <w:rsid w:val="004D51EC"/>
    <w:rsid w:val="004D52F5"/>
    <w:rsid w:val="004D5C6C"/>
    <w:rsid w:val="004E09DB"/>
    <w:rsid w:val="004E233E"/>
    <w:rsid w:val="004E23C3"/>
    <w:rsid w:val="004E4AC3"/>
    <w:rsid w:val="004E630F"/>
    <w:rsid w:val="004E685B"/>
    <w:rsid w:val="004E7152"/>
    <w:rsid w:val="004F0520"/>
    <w:rsid w:val="004F0DF5"/>
    <w:rsid w:val="004F0EBD"/>
    <w:rsid w:val="004F332F"/>
    <w:rsid w:val="004F3D57"/>
    <w:rsid w:val="004F3F74"/>
    <w:rsid w:val="004F4524"/>
    <w:rsid w:val="004F47BC"/>
    <w:rsid w:val="004F4FE3"/>
    <w:rsid w:val="004F5487"/>
    <w:rsid w:val="004F57F5"/>
    <w:rsid w:val="004F58E1"/>
    <w:rsid w:val="004F5B74"/>
    <w:rsid w:val="004F60FC"/>
    <w:rsid w:val="004F7413"/>
    <w:rsid w:val="004F7DC2"/>
    <w:rsid w:val="005003EE"/>
    <w:rsid w:val="00500783"/>
    <w:rsid w:val="005022F1"/>
    <w:rsid w:val="005033EC"/>
    <w:rsid w:val="005039F6"/>
    <w:rsid w:val="0050675C"/>
    <w:rsid w:val="00507746"/>
    <w:rsid w:val="00510C58"/>
    <w:rsid w:val="00511540"/>
    <w:rsid w:val="0051198B"/>
    <w:rsid w:val="00512859"/>
    <w:rsid w:val="00512D19"/>
    <w:rsid w:val="00512F95"/>
    <w:rsid w:val="00513254"/>
    <w:rsid w:val="00515789"/>
    <w:rsid w:val="005172F8"/>
    <w:rsid w:val="00517968"/>
    <w:rsid w:val="0052134F"/>
    <w:rsid w:val="005217EF"/>
    <w:rsid w:val="00521E6A"/>
    <w:rsid w:val="0052219F"/>
    <w:rsid w:val="0052495F"/>
    <w:rsid w:val="00524A93"/>
    <w:rsid w:val="005250F0"/>
    <w:rsid w:val="00526145"/>
    <w:rsid w:val="00526297"/>
    <w:rsid w:val="00527C16"/>
    <w:rsid w:val="00527EF4"/>
    <w:rsid w:val="00530159"/>
    <w:rsid w:val="00532096"/>
    <w:rsid w:val="00532D62"/>
    <w:rsid w:val="00534951"/>
    <w:rsid w:val="005350D1"/>
    <w:rsid w:val="005350EC"/>
    <w:rsid w:val="00536424"/>
    <w:rsid w:val="00536B01"/>
    <w:rsid w:val="00537485"/>
    <w:rsid w:val="0054100A"/>
    <w:rsid w:val="00541F43"/>
    <w:rsid w:val="0054249F"/>
    <w:rsid w:val="00542C05"/>
    <w:rsid w:val="00542DDB"/>
    <w:rsid w:val="00543058"/>
    <w:rsid w:val="005446B4"/>
    <w:rsid w:val="00544B87"/>
    <w:rsid w:val="00545E47"/>
    <w:rsid w:val="00547F56"/>
    <w:rsid w:val="00550743"/>
    <w:rsid w:val="00550E65"/>
    <w:rsid w:val="00550F13"/>
    <w:rsid w:val="00551A23"/>
    <w:rsid w:val="005524B9"/>
    <w:rsid w:val="00552669"/>
    <w:rsid w:val="005526C7"/>
    <w:rsid w:val="00553449"/>
    <w:rsid w:val="005536FD"/>
    <w:rsid w:val="0055472F"/>
    <w:rsid w:val="00554B0D"/>
    <w:rsid w:val="00554DE5"/>
    <w:rsid w:val="0055724D"/>
    <w:rsid w:val="00557791"/>
    <w:rsid w:val="00557F71"/>
    <w:rsid w:val="00557FFC"/>
    <w:rsid w:val="005600F1"/>
    <w:rsid w:val="00560B17"/>
    <w:rsid w:val="00560B80"/>
    <w:rsid w:val="00561251"/>
    <w:rsid w:val="00561467"/>
    <w:rsid w:val="00561BB2"/>
    <w:rsid w:val="00561CC8"/>
    <w:rsid w:val="005623DC"/>
    <w:rsid w:val="00563B7C"/>
    <w:rsid w:val="00565C25"/>
    <w:rsid w:val="005669D1"/>
    <w:rsid w:val="00566E7F"/>
    <w:rsid w:val="005677F4"/>
    <w:rsid w:val="00570116"/>
    <w:rsid w:val="00570AF0"/>
    <w:rsid w:val="00572F86"/>
    <w:rsid w:val="005731D7"/>
    <w:rsid w:val="005734DA"/>
    <w:rsid w:val="00575794"/>
    <w:rsid w:val="00576673"/>
    <w:rsid w:val="00576BF3"/>
    <w:rsid w:val="0058045B"/>
    <w:rsid w:val="00580A16"/>
    <w:rsid w:val="0058115D"/>
    <w:rsid w:val="00581E6B"/>
    <w:rsid w:val="00583A7B"/>
    <w:rsid w:val="00583C1D"/>
    <w:rsid w:val="00584044"/>
    <w:rsid w:val="00584F19"/>
    <w:rsid w:val="00585A88"/>
    <w:rsid w:val="00585C4B"/>
    <w:rsid w:val="00585F88"/>
    <w:rsid w:val="005861FC"/>
    <w:rsid w:val="00586953"/>
    <w:rsid w:val="0058757E"/>
    <w:rsid w:val="00590521"/>
    <w:rsid w:val="00594E3E"/>
    <w:rsid w:val="00595D44"/>
    <w:rsid w:val="00597160"/>
    <w:rsid w:val="00597659"/>
    <w:rsid w:val="00597DD2"/>
    <w:rsid w:val="005A3AEE"/>
    <w:rsid w:val="005A51D2"/>
    <w:rsid w:val="005A5348"/>
    <w:rsid w:val="005A5AB7"/>
    <w:rsid w:val="005A7100"/>
    <w:rsid w:val="005A74E3"/>
    <w:rsid w:val="005A7F1E"/>
    <w:rsid w:val="005B03A6"/>
    <w:rsid w:val="005B2BB8"/>
    <w:rsid w:val="005B2EA7"/>
    <w:rsid w:val="005B41D4"/>
    <w:rsid w:val="005B4C93"/>
    <w:rsid w:val="005B6890"/>
    <w:rsid w:val="005B70E1"/>
    <w:rsid w:val="005C3BC0"/>
    <w:rsid w:val="005C3EA1"/>
    <w:rsid w:val="005C4D4B"/>
    <w:rsid w:val="005D1688"/>
    <w:rsid w:val="005D17C0"/>
    <w:rsid w:val="005D18C6"/>
    <w:rsid w:val="005D356F"/>
    <w:rsid w:val="005D3DF9"/>
    <w:rsid w:val="005D419D"/>
    <w:rsid w:val="005D41B0"/>
    <w:rsid w:val="005D4303"/>
    <w:rsid w:val="005D64BF"/>
    <w:rsid w:val="005D78B4"/>
    <w:rsid w:val="005E01BF"/>
    <w:rsid w:val="005E0D92"/>
    <w:rsid w:val="005E188B"/>
    <w:rsid w:val="005E1A90"/>
    <w:rsid w:val="005E457A"/>
    <w:rsid w:val="005E52D3"/>
    <w:rsid w:val="005E621E"/>
    <w:rsid w:val="005E63E9"/>
    <w:rsid w:val="005E6AF4"/>
    <w:rsid w:val="005E70F9"/>
    <w:rsid w:val="005E7244"/>
    <w:rsid w:val="005F004E"/>
    <w:rsid w:val="005F08FC"/>
    <w:rsid w:val="005F0B54"/>
    <w:rsid w:val="005F120F"/>
    <w:rsid w:val="005F3839"/>
    <w:rsid w:val="005F41A7"/>
    <w:rsid w:val="005F4DB8"/>
    <w:rsid w:val="005F68CD"/>
    <w:rsid w:val="005F7BF5"/>
    <w:rsid w:val="0060107E"/>
    <w:rsid w:val="00601D16"/>
    <w:rsid w:val="00604FE6"/>
    <w:rsid w:val="00606D6B"/>
    <w:rsid w:val="00607AF8"/>
    <w:rsid w:val="00607F74"/>
    <w:rsid w:val="00610492"/>
    <w:rsid w:val="00610EC4"/>
    <w:rsid w:val="00611901"/>
    <w:rsid w:val="00612326"/>
    <w:rsid w:val="00613823"/>
    <w:rsid w:val="00613954"/>
    <w:rsid w:val="00615389"/>
    <w:rsid w:val="00616DCB"/>
    <w:rsid w:val="0061752E"/>
    <w:rsid w:val="00617DB5"/>
    <w:rsid w:val="0062150C"/>
    <w:rsid w:val="00623DBE"/>
    <w:rsid w:val="00624487"/>
    <w:rsid w:val="006247F2"/>
    <w:rsid w:val="0062519E"/>
    <w:rsid w:val="0062711D"/>
    <w:rsid w:val="00627485"/>
    <w:rsid w:val="00627E81"/>
    <w:rsid w:val="00630625"/>
    <w:rsid w:val="00630BF0"/>
    <w:rsid w:val="00631A66"/>
    <w:rsid w:val="006352BD"/>
    <w:rsid w:val="00635571"/>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8C"/>
    <w:rsid w:val="006600E9"/>
    <w:rsid w:val="00660BDD"/>
    <w:rsid w:val="00660BE2"/>
    <w:rsid w:val="006626B4"/>
    <w:rsid w:val="00662FF6"/>
    <w:rsid w:val="00663EDF"/>
    <w:rsid w:val="006664BB"/>
    <w:rsid w:val="00666B50"/>
    <w:rsid w:val="00670E78"/>
    <w:rsid w:val="006719FB"/>
    <w:rsid w:val="0067346F"/>
    <w:rsid w:val="00673684"/>
    <w:rsid w:val="00673750"/>
    <w:rsid w:val="006742B0"/>
    <w:rsid w:val="006744B8"/>
    <w:rsid w:val="0067513E"/>
    <w:rsid w:val="006778D6"/>
    <w:rsid w:val="00677A08"/>
    <w:rsid w:val="006815A8"/>
    <w:rsid w:val="00681DF2"/>
    <w:rsid w:val="0068279E"/>
    <w:rsid w:val="00682A6A"/>
    <w:rsid w:val="00684AB2"/>
    <w:rsid w:val="00684D1B"/>
    <w:rsid w:val="00687B27"/>
    <w:rsid w:val="006946AD"/>
    <w:rsid w:val="006947B9"/>
    <w:rsid w:val="00694D83"/>
    <w:rsid w:val="00695345"/>
    <w:rsid w:val="00695484"/>
    <w:rsid w:val="00697EC4"/>
    <w:rsid w:val="006A1666"/>
    <w:rsid w:val="006A2461"/>
    <w:rsid w:val="006A3D84"/>
    <w:rsid w:val="006A5937"/>
    <w:rsid w:val="006A5D21"/>
    <w:rsid w:val="006A621B"/>
    <w:rsid w:val="006A77C1"/>
    <w:rsid w:val="006B1B76"/>
    <w:rsid w:val="006B37F5"/>
    <w:rsid w:val="006B428A"/>
    <w:rsid w:val="006B5A62"/>
    <w:rsid w:val="006B6A42"/>
    <w:rsid w:val="006B7195"/>
    <w:rsid w:val="006B71DB"/>
    <w:rsid w:val="006C0371"/>
    <w:rsid w:val="006C1644"/>
    <w:rsid w:val="006C1F3F"/>
    <w:rsid w:val="006C216E"/>
    <w:rsid w:val="006C3411"/>
    <w:rsid w:val="006C3743"/>
    <w:rsid w:val="006C42EB"/>
    <w:rsid w:val="006C58E4"/>
    <w:rsid w:val="006C708D"/>
    <w:rsid w:val="006C712B"/>
    <w:rsid w:val="006D026D"/>
    <w:rsid w:val="006D23FB"/>
    <w:rsid w:val="006D24C5"/>
    <w:rsid w:val="006D38BD"/>
    <w:rsid w:val="006D3EA9"/>
    <w:rsid w:val="006D3FE4"/>
    <w:rsid w:val="006D47AA"/>
    <w:rsid w:val="006D4996"/>
    <w:rsid w:val="006D60D5"/>
    <w:rsid w:val="006D71B7"/>
    <w:rsid w:val="006E18B5"/>
    <w:rsid w:val="006E196A"/>
    <w:rsid w:val="006E29E4"/>
    <w:rsid w:val="006E312F"/>
    <w:rsid w:val="006E3172"/>
    <w:rsid w:val="006E31EB"/>
    <w:rsid w:val="006E38E1"/>
    <w:rsid w:val="006E4938"/>
    <w:rsid w:val="006E55FE"/>
    <w:rsid w:val="006E793B"/>
    <w:rsid w:val="006F04C2"/>
    <w:rsid w:val="006F12C1"/>
    <w:rsid w:val="006F18E4"/>
    <w:rsid w:val="006F3548"/>
    <w:rsid w:val="006F7B67"/>
    <w:rsid w:val="00700270"/>
    <w:rsid w:val="007004EA"/>
    <w:rsid w:val="007007CA"/>
    <w:rsid w:val="00701DE5"/>
    <w:rsid w:val="007025BC"/>
    <w:rsid w:val="00702985"/>
    <w:rsid w:val="00702AA8"/>
    <w:rsid w:val="00704E89"/>
    <w:rsid w:val="007063C1"/>
    <w:rsid w:val="00706669"/>
    <w:rsid w:val="00706760"/>
    <w:rsid w:val="00707851"/>
    <w:rsid w:val="007108B1"/>
    <w:rsid w:val="00710948"/>
    <w:rsid w:val="0071254F"/>
    <w:rsid w:val="0071312E"/>
    <w:rsid w:val="00713356"/>
    <w:rsid w:val="0071484C"/>
    <w:rsid w:val="0071632C"/>
    <w:rsid w:val="00716F23"/>
    <w:rsid w:val="007205C2"/>
    <w:rsid w:val="0072095F"/>
    <w:rsid w:val="007232C6"/>
    <w:rsid w:val="007237CB"/>
    <w:rsid w:val="00723A5F"/>
    <w:rsid w:val="00724810"/>
    <w:rsid w:val="00724F5F"/>
    <w:rsid w:val="00725B65"/>
    <w:rsid w:val="00725CEB"/>
    <w:rsid w:val="0072627B"/>
    <w:rsid w:val="00726E4A"/>
    <w:rsid w:val="0072734A"/>
    <w:rsid w:val="0072782B"/>
    <w:rsid w:val="00727C8B"/>
    <w:rsid w:val="00731D77"/>
    <w:rsid w:val="00731EB1"/>
    <w:rsid w:val="007321F5"/>
    <w:rsid w:val="0073489D"/>
    <w:rsid w:val="00735075"/>
    <w:rsid w:val="007359ED"/>
    <w:rsid w:val="00735C0A"/>
    <w:rsid w:val="00736632"/>
    <w:rsid w:val="0073752F"/>
    <w:rsid w:val="0074045D"/>
    <w:rsid w:val="007407A2"/>
    <w:rsid w:val="00740BAD"/>
    <w:rsid w:val="00744658"/>
    <w:rsid w:val="00744EBF"/>
    <w:rsid w:val="00746C42"/>
    <w:rsid w:val="00746EA3"/>
    <w:rsid w:val="00750762"/>
    <w:rsid w:val="00754AF6"/>
    <w:rsid w:val="007557FA"/>
    <w:rsid w:val="007558E1"/>
    <w:rsid w:val="007558E6"/>
    <w:rsid w:val="007560D3"/>
    <w:rsid w:val="00756780"/>
    <w:rsid w:val="00756CCA"/>
    <w:rsid w:val="0076081A"/>
    <w:rsid w:val="0076082D"/>
    <w:rsid w:val="007614DA"/>
    <w:rsid w:val="00762AA5"/>
    <w:rsid w:val="00764460"/>
    <w:rsid w:val="00766E7B"/>
    <w:rsid w:val="0076700B"/>
    <w:rsid w:val="0076779A"/>
    <w:rsid w:val="00770D24"/>
    <w:rsid w:val="00770F09"/>
    <w:rsid w:val="00771782"/>
    <w:rsid w:val="00771AA9"/>
    <w:rsid w:val="00773250"/>
    <w:rsid w:val="007732CE"/>
    <w:rsid w:val="0077368A"/>
    <w:rsid w:val="00775D51"/>
    <w:rsid w:val="0077761C"/>
    <w:rsid w:val="00777AC7"/>
    <w:rsid w:val="0078024D"/>
    <w:rsid w:val="0078087C"/>
    <w:rsid w:val="007808E8"/>
    <w:rsid w:val="00780F55"/>
    <w:rsid w:val="007813A2"/>
    <w:rsid w:val="00782343"/>
    <w:rsid w:val="0078252F"/>
    <w:rsid w:val="0078423E"/>
    <w:rsid w:val="00786628"/>
    <w:rsid w:val="00790CE9"/>
    <w:rsid w:val="00791DF1"/>
    <w:rsid w:val="00792777"/>
    <w:rsid w:val="0079321A"/>
    <w:rsid w:val="00794E3C"/>
    <w:rsid w:val="007955F7"/>
    <w:rsid w:val="00795DD3"/>
    <w:rsid w:val="007972CD"/>
    <w:rsid w:val="00797A9D"/>
    <w:rsid w:val="00797F8E"/>
    <w:rsid w:val="007A344B"/>
    <w:rsid w:val="007A4613"/>
    <w:rsid w:val="007A4D43"/>
    <w:rsid w:val="007A6516"/>
    <w:rsid w:val="007A6733"/>
    <w:rsid w:val="007A74FA"/>
    <w:rsid w:val="007B047D"/>
    <w:rsid w:val="007B20EC"/>
    <w:rsid w:val="007B228B"/>
    <w:rsid w:val="007B3AAF"/>
    <w:rsid w:val="007B470F"/>
    <w:rsid w:val="007B5C6D"/>
    <w:rsid w:val="007C058B"/>
    <w:rsid w:val="007C16A5"/>
    <w:rsid w:val="007C22A8"/>
    <w:rsid w:val="007C2B12"/>
    <w:rsid w:val="007C2BA8"/>
    <w:rsid w:val="007C32DA"/>
    <w:rsid w:val="007C5544"/>
    <w:rsid w:val="007C7902"/>
    <w:rsid w:val="007C797A"/>
    <w:rsid w:val="007D0764"/>
    <w:rsid w:val="007D104C"/>
    <w:rsid w:val="007D2E2F"/>
    <w:rsid w:val="007D3784"/>
    <w:rsid w:val="007D45CA"/>
    <w:rsid w:val="007D4676"/>
    <w:rsid w:val="007D4A7E"/>
    <w:rsid w:val="007D50B8"/>
    <w:rsid w:val="007D618A"/>
    <w:rsid w:val="007E094E"/>
    <w:rsid w:val="007E09D3"/>
    <w:rsid w:val="007E144E"/>
    <w:rsid w:val="007E1D3B"/>
    <w:rsid w:val="007E26DE"/>
    <w:rsid w:val="007E2D8A"/>
    <w:rsid w:val="007E2F1A"/>
    <w:rsid w:val="007E35C8"/>
    <w:rsid w:val="007E3F57"/>
    <w:rsid w:val="007E4883"/>
    <w:rsid w:val="007E553F"/>
    <w:rsid w:val="007E672F"/>
    <w:rsid w:val="007E6A64"/>
    <w:rsid w:val="007E705C"/>
    <w:rsid w:val="007E7383"/>
    <w:rsid w:val="007E7665"/>
    <w:rsid w:val="007F052D"/>
    <w:rsid w:val="007F164F"/>
    <w:rsid w:val="007F1794"/>
    <w:rsid w:val="007F1B94"/>
    <w:rsid w:val="007F2357"/>
    <w:rsid w:val="007F2673"/>
    <w:rsid w:val="007F2972"/>
    <w:rsid w:val="007F3BB3"/>
    <w:rsid w:val="007F48A1"/>
    <w:rsid w:val="007F4BF4"/>
    <w:rsid w:val="007F5607"/>
    <w:rsid w:val="007F5FC0"/>
    <w:rsid w:val="007F6843"/>
    <w:rsid w:val="007F77E0"/>
    <w:rsid w:val="00800165"/>
    <w:rsid w:val="00800D30"/>
    <w:rsid w:val="00800ED8"/>
    <w:rsid w:val="00804558"/>
    <w:rsid w:val="008045A6"/>
    <w:rsid w:val="00804E8C"/>
    <w:rsid w:val="0080521F"/>
    <w:rsid w:val="00805BFB"/>
    <w:rsid w:val="00806B17"/>
    <w:rsid w:val="00806E48"/>
    <w:rsid w:val="00807568"/>
    <w:rsid w:val="0081084E"/>
    <w:rsid w:val="008112C8"/>
    <w:rsid w:val="00811528"/>
    <w:rsid w:val="0081250F"/>
    <w:rsid w:val="00812811"/>
    <w:rsid w:val="00813281"/>
    <w:rsid w:val="00813ABE"/>
    <w:rsid w:val="00813DAD"/>
    <w:rsid w:val="00815D9E"/>
    <w:rsid w:val="00816F41"/>
    <w:rsid w:val="00820062"/>
    <w:rsid w:val="0082009B"/>
    <w:rsid w:val="008207BD"/>
    <w:rsid w:val="00821232"/>
    <w:rsid w:val="00822AA1"/>
    <w:rsid w:val="00825307"/>
    <w:rsid w:val="00825AD4"/>
    <w:rsid w:val="00825DF3"/>
    <w:rsid w:val="008262F6"/>
    <w:rsid w:val="008264D3"/>
    <w:rsid w:val="008269BC"/>
    <w:rsid w:val="00831D41"/>
    <w:rsid w:val="00834B15"/>
    <w:rsid w:val="00835732"/>
    <w:rsid w:val="0083647B"/>
    <w:rsid w:val="008365C3"/>
    <w:rsid w:val="00836F12"/>
    <w:rsid w:val="00837152"/>
    <w:rsid w:val="008373AA"/>
    <w:rsid w:val="00837DCD"/>
    <w:rsid w:val="0084062B"/>
    <w:rsid w:val="00844357"/>
    <w:rsid w:val="00844E2E"/>
    <w:rsid w:val="008477B9"/>
    <w:rsid w:val="00847C6E"/>
    <w:rsid w:val="00850A21"/>
    <w:rsid w:val="00854602"/>
    <w:rsid w:val="008548BD"/>
    <w:rsid w:val="0085529D"/>
    <w:rsid w:val="008554B6"/>
    <w:rsid w:val="008573D5"/>
    <w:rsid w:val="00857D88"/>
    <w:rsid w:val="0086009F"/>
    <w:rsid w:val="00861C8F"/>
    <w:rsid w:val="00862EFE"/>
    <w:rsid w:val="0086367C"/>
    <w:rsid w:val="008640CE"/>
    <w:rsid w:val="008648F7"/>
    <w:rsid w:val="0086531F"/>
    <w:rsid w:val="00867470"/>
    <w:rsid w:val="00867F24"/>
    <w:rsid w:val="00867F9A"/>
    <w:rsid w:val="00867FE8"/>
    <w:rsid w:val="0087041F"/>
    <w:rsid w:val="00871FA8"/>
    <w:rsid w:val="00872363"/>
    <w:rsid w:val="008723C3"/>
    <w:rsid w:val="00873494"/>
    <w:rsid w:val="00874591"/>
    <w:rsid w:val="008757B0"/>
    <w:rsid w:val="00875C2B"/>
    <w:rsid w:val="008763E8"/>
    <w:rsid w:val="00876812"/>
    <w:rsid w:val="008802E7"/>
    <w:rsid w:val="00881237"/>
    <w:rsid w:val="00881C1A"/>
    <w:rsid w:val="00881E89"/>
    <w:rsid w:val="0088281D"/>
    <w:rsid w:val="00882FAB"/>
    <w:rsid w:val="00884739"/>
    <w:rsid w:val="00884F0C"/>
    <w:rsid w:val="00884FDA"/>
    <w:rsid w:val="008854AD"/>
    <w:rsid w:val="00886546"/>
    <w:rsid w:val="00890025"/>
    <w:rsid w:val="00890AFF"/>
    <w:rsid w:val="00891467"/>
    <w:rsid w:val="008920D1"/>
    <w:rsid w:val="00893D62"/>
    <w:rsid w:val="00894428"/>
    <w:rsid w:val="00897024"/>
    <w:rsid w:val="00897520"/>
    <w:rsid w:val="008A05DF"/>
    <w:rsid w:val="008A0B45"/>
    <w:rsid w:val="008A132E"/>
    <w:rsid w:val="008A584D"/>
    <w:rsid w:val="008A5E16"/>
    <w:rsid w:val="008A642E"/>
    <w:rsid w:val="008A64A0"/>
    <w:rsid w:val="008A7507"/>
    <w:rsid w:val="008A753C"/>
    <w:rsid w:val="008A7B35"/>
    <w:rsid w:val="008A7C6B"/>
    <w:rsid w:val="008B00D8"/>
    <w:rsid w:val="008B1414"/>
    <w:rsid w:val="008B143A"/>
    <w:rsid w:val="008B4E4F"/>
    <w:rsid w:val="008B77C4"/>
    <w:rsid w:val="008B7843"/>
    <w:rsid w:val="008B7BCE"/>
    <w:rsid w:val="008B7E61"/>
    <w:rsid w:val="008C257A"/>
    <w:rsid w:val="008C346A"/>
    <w:rsid w:val="008C4342"/>
    <w:rsid w:val="008C51FD"/>
    <w:rsid w:val="008C5CCE"/>
    <w:rsid w:val="008C623C"/>
    <w:rsid w:val="008D0612"/>
    <w:rsid w:val="008D1202"/>
    <w:rsid w:val="008D1C42"/>
    <w:rsid w:val="008D25D8"/>
    <w:rsid w:val="008D3D85"/>
    <w:rsid w:val="008D3E6B"/>
    <w:rsid w:val="008D4BDF"/>
    <w:rsid w:val="008D5D1B"/>
    <w:rsid w:val="008D6C04"/>
    <w:rsid w:val="008D703F"/>
    <w:rsid w:val="008D7E7B"/>
    <w:rsid w:val="008E070F"/>
    <w:rsid w:val="008E0B24"/>
    <w:rsid w:val="008E1466"/>
    <w:rsid w:val="008E1AA1"/>
    <w:rsid w:val="008E34B6"/>
    <w:rsid w:val="008E379F"/>
    <w:rsid w:val="008E468D"/>
    <w:rsid w:val="008E4FC0"/>
    <w:rsid w:val="008E5B4B"/>
    <w:rsid w:val="008F0C19"/>
    <w:rsid w:val="008F3192"/>
    <w:rsid w:val="008F3ABB"/>
    <w:rsid w:val="008F3C77"/>
    <w:rsid w:val="008F4B74"/>
    <w:rsid w:val="008F57CC"/>
    <w:rsid w:val="008F5C0D"/>
    <w:rsid w:val="008F5E03"/>
    <w:rsid w:val="008F6D65"/>
    <w:rsid w:val="008F7B43"/>
    <w:rsid w:val="00900AA8"/>
    <w:rsid w:val="00903C98"/>
    <w:rsid w:val="00904485"/>
    <w:rsid w:val="009047B4"/>
    <w:rsid w:val="00904B83"/>
    <w:rsid w:val="009058A4"/>
    <w:rsid w:val="00905A6B"/>
    <w:rsid w:val="0090698E"/>
    <w:rsid w:val="00906E20"/>
    <w:rsid w:val="00907164"/>
    <w:rsid w:val="00907441"/>
    <w:rsid w:val="009078BB"/>
    <w:rsid w:val="00907DD6"/>
    <w:rsid w:val="00907E13"/>
    <w:rsid w:val="00911F19"/>
    <w:rsid w:val="00913345"/>
    <w:rsid w:val="00913E56"/>
    <w:rsid w:val="009143DB"/>
    <w:rsid w:val="00914809"/>
    <w:rsid w:val="009162A8"/>
    <w:rsid w:val="00916465"/>
    <w:rsid w:val="0092149E"/>
    <w:rsid w:val="00921786"/>
    <w:rsid w:val="00922B2D"/>
    <w:rsid w:val="00926475"/>
    <w:rsid w:val="00927A8B"/>
    <w:rsid w:val="009303F3"/>
    <w:rsid w:val="00930DE6"/>
    <w:rsid w:val="00931DA3"/>
    <w:rsid w:val="00931E1B"/>
    <w:rsid w:val="00933E5B"/>
    <w:rsid w:val="00933F50"/>
    <w:rsid w:val="009344B9"/>
    <w:rsid w:val="00936CE2"/>
    <w:rsid w:val="00937068"/>
    <w:rsid w:val="00941FE0"/>
    <w:rsid w:val="00942CF6"/>
    <w:rsid w:val="0094354B"/>
    <w:rsid w:val="00943684"/>
    <w:rsid w:val="00943FE5"/>
    <w:rsid w:val="00944CD5"/>
    <w:rsid w:val="00945060"/>
    <w:rsid w:val="0094576E"/>
    <w:rsid w:val="009460A3"/>
    <w:rsid w:val="00946CC4"/>
    <w:rsid w:val="0094745C"/>
    <w:rsid w:val="00950392"/>
    <w:rsid w:val="00951AC1"/>
    <w:rsid w:val="0095231B"/>
    <w:rsid w:val="009524E1"/>
    <w:rsid w:val="00954F6E"/>
    <w:rsid w:val="00955264"/>
    <w:rsid w:val="009558DD"/>
    <w:rsid w:val="009559CC"/>
    <w:rsid w:val="00956324"/>
    <w:rsid w:val="009572CE"/>
    <w:rsid w:val="009609F0"/>
    <w:rsid w:val="009626ED"/>
    <w:rsid w:val="0096350D"/>
    <w:rsid w:val="009637F3"/>
    <w:rsid w:val="00963C2A"/>
    <w:rsid w:val="00963F3B"/>
    <w:rsid w:val="009642EE"/>
    <w:rsid w:val="009652D0"/>
    <w:rsid w:val="009659DF"/>
    <w:rsid w:val="0096621F"/>
    <w:rsid w:val="009667AC"/>
    <w:rsid w:val="00966C4E"/>
    <w:rsid w:val="009673C5"/>
    <w:rsid w:val="0096797E"/>
    <w:rsid w:val="0097049D"/>
    <w:rsid w:val="00971820"/>
    <w:rsid w:val="00972F63"/>
    <w:rsid w:val="00973D38"/>
    <w:rsid w:val="00975849"/>
    <w:rsid w:val="00976F42"/>
    <w:rsid w:val="00977000"/>
    <w:rsid w:val="00977010"/>
    <w:rsid w:val="00980274"/>
    <w:rsid w:val="00980652"/>
    <w:rsid w:val="00980785"/>
    <w:rsid w:val="009807E6"/>
    <w:rsid w:val="00980EDE"/>
    <w:rsid w:val="009817BD"/>
    <w:rsid w:val="00982325"/>
    <w:rsid w:val="0098281A"/>
    <w:rsid w:val="0098285E"/>
    <w:rsid w:val="00984423"/>
    <w:rsid w:val="00984897"/>
    <w:rsid w:val="00984961"/>
    <w:rsid w:val="009858A0"/>
    <w:rsid w:val="009870DB"/>
    <w:rsid w:val="009878CC"/>
    <w:rsid w:val="00987F65"/>
    <w:rsid w:val="009918F1"/>
    <w:rsid w:val="009926CC"/>
    <w:rsid w:val="00995444"/>
    <w:rsid w:val="0099577A"/>
    <w:rsid w:val="009967C0"/>
    <w:rsid w:val="009977EE"/>
    <w:rsid w:val="00997F19"/>
    <w:rsid w:val="009A0975"/>
    <w:rsid w:val="009A2BB3"/>
    <w:rsid w:val="009A3474"/>
    <w:rsid w:val="009A3B22"/>
    <w:rsid w:val="009A49AF"/>
    <w:rsid w:val="009A5CE8"/>
    <w:rsid w:val="009A6057"/>
    <w:rsid w:val="009A745F"/>
    <w:rsid w:val="009B08BA"/>
    <w:rsid w:val="009B1E96"/>
    <w:rsid w:val="009B22C4"/>
    <w:rsid w:val="009B3C26"/>
    <w:rsid w:val="009B43B4"/>
    <w:rsid w:val="009B52EF"/>
    <w:rsid w:val="009B6955"/>
    <w:rsid w:val="009B743B"/>
    <w:rsid w:val="009B78B3"/>
    <w:rsid w:val="009B7EEB"/>
    <w:rsid w:val="009C066A"/>
    <w:rsid w:val="009C082C"/>
    <w:rsid w:val="009C102F"/>
    <w:rsid w:val="009C323B"/>
    <w:rsid w:val="009C3380"/>
    <w:rsid w:val="009C6DA0"/>
    <w:rsid w:val="009C752B"/>
    <w:rsid w:val="009D0817"/>
    <w:rsid w:val="009D084C"/>
    <w:rsid w:val="009D1F7A"/>
    <w:rsid w:val="009D278A"/>
    <w:rsid w:val="009D3C5E"/>
    <w:rsid w:val="009D5D74"/>
    <w:rsid w:val="009D6826"/>
    <w:rsid w:val="009D7652"/>
    <w:rsid w:val="009D7B97"/>
    <w:rsid w:val="009E0849"/>
    <w:rsid w:val="009E0D2D"/>
    <w:rsid w:val="009E1652"/>
    <w:rsid w:val="009E2C0E"/>
    <w:rsid w:val="009E346E"/>
    <w:rsid w:val="009E40A3"/>
    <w:rsid w:val="009E489B"/>
    <w:rsid w:val="009E4CD4"/>
    <w:rsid w:val="009E4F11"/>
    <w:rsid w:val="009E5B01"/>
    <w:rsid w:val="009E6B35"/>
    <w:rsid w:val="009E70BF"/>
    <w:rsid w:val="009F0634"/>
    <w:rsid w:val="009F2106"/>
    <w:rsid w:val="009F2D85"/>
    <w:rsid w:val="009F4F1B"/>
    <w:rsid w:val="009F6E95"/>
    <w:rsid w:val="009F6F53"/>
    <w:rsid w:val="00A01495"/>
    <w:rsid w:val="00A0173C"/>
    <w:rsid w:val="00A029E2"/>
    <w:rsid w:val="00A048F3"/>
    <w:rsid w:val="00A04958"/>
    <w:rsid w:val="00A05108"/>
    <w:rsid w:val="00A05321"/>
    <w:rsid w:val="00A056D1"/>
    <w:rsid w:val="00A07718"/>
    <w:rsid w:val="00A10E1C"/>
    <w:rsid w:val="00A11DC9"/>
    <w:rsid w:val="00A1425D"/>
    <w:rsid w:val="00A143B9"/>
    <w:rsid w:val="00A1479C"/>
    <w:rsid w:val="00A1599F"/>
    <w:rsid w:val="00A1749C"/>
    <w:rsid w:val="00A209A6"/>
    <w:rsid w:val="00A21745"/>
    <w:rsid w:val="00A21E58"/>
    <w:rsid w:val="00A230A1"/>
    <w:rsid w:val="00A25046"/>
    <w:rsid w:val="00A25692"/>
    <w:rsid w:val="00A25EDF"/>
    <w:rsid w:val="00A26D9B"/>
    <w:rsid w:val="00A26F44"/>
    <w:rsid w:val="00A27244"/>
    <w:rsid w:val="00A30A66"/>
    <w:rsid w:val="00A32638"/>
    <w:rsid w:val="00A341A2"/>
    <w:rsid w:val="00A37910"/>
    <w:rsid w:val="00A40518"/>
    <w:rsid w:val="00A42426"/>
    <w:rsid w:val="00A4353B"/>
    <w:rsid w:val="00A44001"/>
    <w:rsid w:val="00A46A52"/>
    <w:rsid w:val="00A470A8"/>
    <w:rsid w:val="00A47707"/>
    <w:rsid w:val="00A505AE"/>
    <w:rsid w:val="00A50F2B"/>
    <w:rsid w:val="00A538C4"/>
    <w:rsid w:val="00A5398B"/>
    <w:rsid w:val="00A53CB0"/>
    <w:rsid w:val="00A55C89"/>
    <w:rsid w:val="00A57282"/>
    <w:rsid w:val="00A576B1"/>
    <w:rsid w:val="00A579E3"/>
    <w:rsid w:val="00A60BD2"/>
    <w:rsid w:val="00A60CA3"/>
    <w:rsid w:val="00A618A4"/>
    <w:rsid w:val="00A61FFB"/>
    <w:rsid w:val="00A62F45"/>
    <w:rsid w:val="00A636FF"/>
    <w:rsid w:val="00A63826"/>
    <w:rsid w:val="00A63BF4"/>
    <w:rsid w:val="00A6439E"/>
    <w:rsid w:val="00A6522F"/>
    <w:rsid w:val="00A66328"/>
    <w:rsid w:val="00A665C2"/>
    <w:rsid w:val="00A66AC0"/>
    <w:rsid w:val="00A66F93"/>
    <w:rsid w:val="00A67C26"/>
    <w:rsid w:val="00A70CD4"/>
    <w:rsid w:val="00A711D8"/>
    <w:rsid w:val="00A73DDD"/>
    <w:rsid w:val="00A7426A"/>
    <w:rsid w:val="00A7426D"/>
    <w:rsid w:val="00A748B2"/>
    <w:rsid w:val="00A74B04"/>
    <w:rsid w:val="00A76C30"/>
    <w:rsid w:val="00A77C47"/>
    <w:rsid w:val="00A803DF"/>
    <w:rsid w:val="00A805C5"/>
    <w:rsid w:val="00A83306"/>
    <w:rsid w:val="00A83349"/>
    <w:rsid w:val="00A836E5"/>
    <w:rsid w:val="00A83D7F"/>
    <w:rsid w:val="00A84FC2"/>
    <w:rsid w:val="00A85025"/>
    <w:rsid w:val="00A861C5"/>
    <w:rsid w:val="00A86281"/>
    <w:rsid w:val="00A9242B"/>
    <w:rsid w:val="00A92D21"/>
    <w:rsid w:val="00A93843"/>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2637"/>
    <w:rsid w:val="00AB3CFA"/>
    <w:rsid w:val="00AB6FEB"/>
    <w:rsid w:val="00AB7432"/>
    <w:rsid w:val="00AC1238"/>
    <w:rsid w:val="00AC1C2A"/>
    <w:rsid w:val="00AC2478"/>
    <w:rsid w:val="00AC25CE"/>
    <w:rsid w:val="00AC2613"/>
    <w:rsid w:val="00AC33BD"/>
    <w:rsid w:val="00AC459C"/>
    <w:rsid w:val="00AC4E04"/>
    <w:rsid w:val="00AC4E4D"/>
    <w:rsid w:val="00AC5128"/>
    <w:rsid w:val="00AC6FD1"/>
    <w:rsid w:val="00AD0A1C"/>
    <w:rsid w:val="00AD18AA"/>
    <w:rsid w:val="00AD30E0"/>
    <w:rsid w:val="00AD341D"/>
    <w:rsid w:val="00AD3664"/>
    <w:rsid w:val="00AD3920"/>
    <w:rsid w:val="00AD3FC7"/>
    <w:rsid w:val="00AD4877"/>
    <w:rsid w:val="00AD4F30"/>
    <w:rsid w:val="00AD62EF"/>
    <w:rsid w:val="00AD76E9"/>
    <w:rsid w:val="00AD79CC"/>
    <w:rsid w:val="00AD7C80"/>
    <w:rsid w:val="00AE1251"/>
    <w:rsid w:val="00AE3D11"/>
    <w:rsid w:val="00AE554B"/>
    <w:rsid w:val="00AE5602"/>
    <w:rsid w:val="00AE59B5"/>
    <w:rsid w:val="00AE6900"/>
    <w:rsid w:val="00AE7C28"/>
    <w:rsid w:val="00AF0036"/>
    <w:rsid w:val="00AF02D2"/>
    <w:rsid w:val="00AF04ED"/>
    <w:rsid w:val="00AF2C7B"/>
    <w:rsid w:val="00AF2E44"/>
    <w:rsid w:val="00AF3873"/>
    <w:rsid w:val="00AF39EF"/>
    <w:rsid w:val="00AF582B"/>
    <w:rsid w:val="00AF7BDE"/>
    <w:rsid w:val="00B00859"/>
    <w:rsid w:val="00B011F3"/>
    <w:rsid w:val="00B01C42"/>
    <w:rsid w:val="00B02079"/>
    <w:rsid w:val="00B0312C"/>
    <w:rsid w:val="00B03502"/>
    <w:rsid w:val="00B04840"/>
    <w:rsid w:val="00B04BAE"/>
    <w:rsid w:val="00B0617D"/>
    <w:rsid w:val="00B06933"/>
    <w:rsid w:val="00B06E9D"/>
    <w:rsid w:val="00B071AC"/>
    <w:rsid w:val="00B07E2B"/>
    <w:rsid w:val="00B10490"/>
    <w:rsid w:val="00B10D59"/>
    <w:rsid w:val="00B12678"/>
    <w:rsid w:val="00B12B90"/>
    <w:rsid w:val="00B12DF7"/>
    <w:rsid w:val="00B13F51"/>
    <w:rsid w:val="00B14628"/>
    <w:rsid w:val="00B14C1B"/>
    <w:rsid w:val="00B14DB7"/>
    <w:rsid w:val="00B152A2"/>
    <w:rsid w:val="00B20D43"/>
    <w:rsid w:val="00B21034"/>
    <w:rsid w:val="00B2131D"/>
    <w:rsid w:val="00B21C52"/>
    <w:rsid w:val="00B21E2D"/>
    <w:rsid w:val="00B23C8D"/>
    <w:rsid w:val="00B23C93"/>
    <w:rsid w:val="00B24A65"/>
    <w:rsid w:val="00B24CE4"/>
    <w:rsid w:val="00B24FB8"/>
    <w:rsid w:val="00B24FC4"/>
    <w:rsid w:val="00B251E2"/>
    <w:rsid w:val="00B253B2"/>
    <w:rsid w:val="00B2617B"/>
    <w:rsid w:val="00B26469"/>
    <w:rsid w:val="00B27961"/>
    <w:rsid w:val="00B310E0"/>
    <w:rsid w:val="00B315FA"/>
    <w:rsid w:val="00B32501"/>
    <w:rsid w:val="00B33551"/>
    <w:rsid w:val="00B3492E"/>
    <w:rsid w:val="00B34B07"/>
    <w:rsid w:val="00B37D3C"/>
    <w:rsid w:val="00B4029F"/>
    <w:rsid w:val="00B40E7C"/>
    <w:rsid w:val="00B4182F"/>
    <w:rsid w:val="00B43416"/>
    <w:rsid w:val="00B442F5"/>
    <w:rsid w:val="00B44469"/>
    <w:rsid w:val="00B44E20"/>
    <w:rsid w:val="00B45203"/>
    <w:rsid w:val="00B462A6"/>
    <w:rsid w:val="00B50092"/>
    <w:rsid w:val="00B50D9C"/>
    <w:rsid w:val="00B51397"/>
    <w:rsid w:val="00B51518"/>
    <w:rsid w:val="00B51AF6"/>
    <w:rsid w:val="00B51D09"/>
    <w:rsid w:val="00B52627"/>
    <w:rsid w:val="00B52958"/>
    <w:rsid w:val="00B529FC"/>
    <w:rsid w:val="00B5545F"/>
    <w:rsid w:val="00B57141"/>
    <w:rsid w:val="00B60471"/>
    <w:rsid w:val="00B64C68"/>
    <w:rsid w:val="00B64FDE"/>
    <w:rsid w:val="00B65655"/>
    <w:rsid w:val="00B66D88"/>
    <w:rsid w:val="00B715AA"/>
    <w:rsid w:val="00B727E2"/>
    <w:rsid w:val="00B73F08"/>
    <w:rsid w:val="00B74904"/>
    <w:rsid w:val="00B75249"/>
    <w:rsid w:val="00B768C2"/>
    <w:rsid w:val="00B76B69"/>
    <w:rsid w:val="00B76E23"/>
    <w:rsid w:val="00B76F74"/>
    <w:rsid w:val="00B77438"/>
    <w:rsid w:val="00B77765"/>
    <w:rsid w:val="00B80BA7"/>
    <w:rsid w:val="00B80E1F"/>
    <w:rsid w:val="00B83478"/>
    <w:rsid w:val="00B874D2"/>
    <w:rsid w:val="00B87525"/>
    <w:rsid w:val="00B87C4F"/>
    <w:rsid w:val="00B90357"/>
    <w:rsid w:val="00B90533"/>
    <w:rsid w:val="00B916A9"/>
    <w:rsid w:val="00B91E3C"/>
    <w:rsid w:val="00B92EC1"/>
    <w:rsid w:val="00B93A0A"/>
    <w:rsid w:val="00B93C4C"/>
    <w:rsid w:val="00B9558E"/>
    <w:rsid w:val="00B95B47"/>
    <w:rsid w:val="00B95B5B"/>
    <w:rsid w:val="00B969F6"/>
    <w:rsid w:val="00B976F9"/>
    <w:rsid w:val="00B97A79"/>
    <w:rsid w:val="00BA002E"/>
    <w:rsid w:val="00BA0474"/>
    <w:rsid w:val="00BA1F81"/>
    <w:rsid w:val="00BA3269"/>
    <w:rsid w:val="00BA4DB2"/>
    <w:rsid w:val="00BA4F52"/>
    <w:rsid w:val="00BA6684"/>
    <w:rsid w:val="00BA6836"/>
    <w:rsid w:val="00BA7A4E"/>
    <w:rsid w:val="00BB034E"/>
    <w:rsid w:val="00BB1310"/>
    <w:rsid w:val="00BB25E0"/>
    <w:rsid w:val="00BB2746"/>
    <w:rsid w:val="00BB3577"/>
    <w:rsid w:val="00BB4664"/>
    <w:rsid w:val="00BB4EC7"/>
    <w:rsid w:val="00BB5857"/>
    <w:rsid w:val="00BB5B9C"/>
    <w:rsid w:val="00BB62F7"/>
    <w:rsid w:val="00BB79AE"/>
    <w:rsid w:val="00BC0A30"/>
    <w:rsid w:val="00BC0E17"/>
    <w:rsid w:val="00BC0F89"/>
    <w:rsid w:val="00BC16EA"/>
    <w:rsid w:val="00BC1B7F"/>
    <w:rsid w:val="00BC1E97"/>
    <w:rsid w:val="00BC3396"/>
    <w:rsid w:val="00BC33F2"/>
    <w:rsid w:val="00BC37D4"/>
    <w:rsid w:val="00BC41B7"/>
    <w:rsid w:val="00BC4A84"/>
    <w:rsid w:val="00BC4EF7"/>
    <w:rsid w:val="00BC770D"/>
    <w:rsid w:val="00BD11D8"/>
    <w:rsid w:val="00BD5044"/>
    <w:rsid w:val="00BD527C"/>
    <w:rsid w:val="00BD624A"/>
    <w:rsid w:val="00BD6B94"/>
    <w:rsid w:val="00BD71B8"/>
    <w:rsid w:val="00BD7F4C"/>
    <w:rsid w:val="00BE0742"/>
    <w:rsid w:val="00BE2B89"/>
    <w:rsid w:val="00BE36C0"/>
    <w:rsid w:val="00BE5A71"/>
    <w:rsid w:val="00BE5FE1"/>
    <w:rsid w:val="00BE7FA1"/>
    <w:rsid w:val="00BF1747"/>
    <w:rsid w:val="00BF3292"/>
    <w:rsid w:val="00BF3A30"/>
    <w:rsid w:val="00C011CD"/>
    <w:rsid w:val="00C01C76"/>
    <w:rsid w:val="00C01E57"/>
    <w:rsid w:val="00C02C42"/>
    <w:rsid w:val="00C0316B"/>
    <w:rsid w:val="00C05E87"/>
    <w:rsid w:val="00C05FE8"/>
    <w:rsid w:val="00C07E1B"/>
    <w:rsid w:val="00C11E87"/>
    <w:rsid w:val="00C13CE1"/>
    <w:rsid w:val="00C14B44"/>
    <w:rsid w:val="00C15B3C"/>
    <w:rsid w:val="00C15D94"/>
    <w:rsid w:val="00C1635C"/>
    <w:rsid w:val="00C16777"/>
    <w:rsid w:val="00C16933"/>
    <w:rsid w:val="00C1738F"/>
    <w:rsid w:val="00C20093"/>
    <w:rsid w:val="00C219C7"/>
    <w:rsid w:val="00C21B7E"/>
    <w:rsid w:val="00C21D26"/>
    <w:rsid w:val="00C21D86"/>
    <w:rsid w:val="00C22DE4"/>
    <w:rsid w:val="00C2387A"/>
    <w:rsid w:val="00C23ACD"/>
    <w:rsid w:val="00C24018"/>
    <w:rsid w:val="00C244E8"/>
    <w:rsid w:val="00C2496D"/>
    <w:rsid w:val="00C249BB"/>
    <w:rsid w:val="00C26527"/>
    <w:rsid w:val="00C26785"/>
    <w:rsid w:val="00C26A9B"/>
    <w:rsid w:val="00C26C7D"/>
    <w:rsid w:val="00C26E05"/>
    <w:rsid w:val="00C27FC7"/>
    <w:rsid w:val="00C30392"/>
    <w:rsid w:val="00C30F77"/>
    <w:rsid w:val="00C31F1C"/>
    <w:rsid w:val="00C324F5"/>
    <w:rsid w:val="00C32855"/>
    <w:rsid w:val="00C332B2"/>
    <w:rsid w:val="00C34064"/>
    <w:rsid w:val="00C34867"/>
    <w:rsid w:val="00C379F0"/>
    <w:rsid w:val="00C4007B"/>
    <w:rsid w:val="00C41963"/>
    <w:rsid w:val="00C41F44"/>
    <w:rsid w:val="00C435DB"/>
    <w:rsid w:val="00C43A42"/>
    <w:rsid w:val="00C442BF"/>
    <w:rsid w:val="00C442EF"/>
    <w:rsid w:val="00C445EA"/>
    <w:rsid w:val="00C44BF0"/>
    <w:rsid w:val="00C44D00"/>
    <w:rsid w:val="00C450C9"/>
    <w:rsid w:val="00C451D6"/>
    <w:rsid w:val="00C45579"/>
    <w:rsid w:val="00C45861"/>
    <w:rsid w:val="00C47242"/>
    <w:rsid w:val="00C5139B"/>
    <w:rsid w:val="00C51526"/>
    <w:rsid w:val="00C51FAE"/>
    <w:rsid w:val="00C53AE0"/>
    <w:rsid w:val="00C540CD"/>
    <w:rsid w:val="00C547E7"/>
    <w:rsid w:val="00C54C69"/>
    <w:rsid w:val="00C54EF4"/>
    <w:rsid w:val="00C55554"/>
    <w:rsid w:val="00C566B3"/>
    <w:rsid w:val="00C56860"/>
    <w:rsid w:val="00C5697F"/>
    <w:rsid w:val="00C63022"/>
    <w:rsid w:val="00C634EB"/>
    <w:rsid w:val="00C645DC"/>
    <w:rsid w:val="00C64760"/>
    <w:rsid w:val="00C660ED"/>
    <w:rsid w:val="00C663F3"/>
    <w:rsid w:val="00C66F1F"/>
    <w:rsid w:val="00C66FC9"/>
    <w:rsid w:val="00C70538"/>
    <w:rsid w:val="00C709C9"/>
    <w:rsid w:val="00C710F1"/>
    <w:rsid w:val="00C72B6B"/>
    <w:rsid w:val="00C73CE5"/>
    <w:rsid w:val="00C74729"/>
    <w:rsid w:val="00C763A7"/>
    <w:rsid w:val="00C76D26"/>
    <w:rsid w:val="00C803E6"/>
    <w:rsid w:val="00C80BBD"/>
    <w:rsid w:val="00C814B4"/>
    <w:rsid w:val="00C81663"/>
    <w:rsid w:val="00C83DC9"/>
    <w:rsid w:val="00C86525"/>
    <w:rsid w:val="00C8688F"/>
    <w:rsid w:val="00C87772"/>
    <w:rsid w:val="00C91BAD"/>
    <w:rsid w:val="00C91C83"/>
    <w:rsid w:val="00C92C07"/>
    <w:rsid w:val="00C92CE4"/>
    <w:rsid w:val="00C9321B"/>
    <w:rsid w:val="00C93269"/>
    <w:rsid w:val="00C96193"/>
    <w:rsid w:val="00C97934"/>
    <w:rsid w:val="00C97D1B"/>
    <w:rsid w:val="00CA2911"/>
    <w:rsid w:val="00CA3393"/>
    <w:rsid w:val="00CA3C54"/>
    <w:rsid w:val="00CA53FD"/>
    <w:rsid w:val="00CA5439"/>
    <w:rsid w:val="00CA5D70"/>
    <w:rsid w:val="00CA6A04"/>
    <w:rsid w:val="00CB1BD2"/>
    <w:rsid w:val="00CB33D2"/>
    <w:rsid w:val="00CB59D3"/>
    <w:rsid w:val="00CB5A92"/>
    <w:rsid w:val="00CB5B43"/>
    <w:rsid w:val="00CB684F"/>
    <w:rsid w:val="00CB7768"/>
    <w:rsid w:val="00CB7819"/>
    <w:rsid w:val="00CC1292"/>
    <w:rsid w:val="00CC1A31"/>
    <w:rsid w:val="00CC2BF7"/>
    <w:rsid w:val="00CC30C6"/>
    <w:rsid w:val="00CC3C9C"/>
    <w:rsid w:val="00CC3E9B"/>
    <w:rsid w:val="00CC421B"/>
    <w:rsid w:val="00CC4A54"/>
    <w:rsid w:val="00CC5EE6"/>
    <w:rsid w:val="00CC600B"/>
    <w:rsid w:val="00CC679B"/>
    <w:rsid w:val="00CC6964"/>
    <w:rsid w:val="00CC6DFF"/>
    <w:rsid w:val="00CC765E"/>
    <w:rsid w:val="00CC7B8E"/>
    <w:rsid w:val="00CC7D0C"/>
    <w:rsid w:val="00CC7FF4"/>
    <w:rsid w:val="00CD01E1"/>
    <w:rsid w:val="00CD0273"/>
    <w:rsid w:val="00CD0477"/>
    <w:rsid w:val="00CD158E"/>
    <w:rsid w:val="00CD1FFF"/>
    <w:rsid w:val="00CD469A"/>
    <w:rsid w:val="00CD5593"/>
    <w:rsid w:val="00CD593F"/>
    <w:rsid w:val="00CD5DFA"/>
    <w:rsid w:val="00CD682E"/>
    <w:rsid w:val="00CD7C58"/>
    <w:rsid w:val="00CE2AA1"/>
    <w:rsid w:val="00CE42D5"/>
    <w:rsid w:val="00CE42E6"/>
    <w:rsid w:val="00CF1074"/>
    <w:rsid w:val="00CF217A"/>
    <w:rsid w:val="00CF2C4F"/>
    <w:rsid w:val="00CF2D21"/>
    <w:rsid w:val="00CF31E1"/>
    <w:rsid w:val="00CF38D4"/>
    <w:rsid w:val="00CF5713"/>
    <w:rsid w:val="00CF5795"/>
    <w:rsid w:val="00CF57DF"/>
    <w:rsid w:val="00CF6E29"/>
    <w:rsid w:val="00CF71D0"/>
    <w:rsid w:val="00CF74E2"/>
    <w:rsid w:val="00CF7C23"/>
    <w:rsid w:val="00CF7F9C"/>
    <w:rsid w:val="00D001E2"/>
    <w:rsid w:val="00D006E3"/>
    <w:rsid w:val="00D00C40"/>
    <w:rsid w:val="00D01A03"/>
    <w:rsid w:val="00D02F66"/>
    <w:rsid w:val="00D03CB4"/>
    <w:rsid w:val="00D045A5"/>
    <w:rsid w:val="00D0472A"/>
    <w:rsid w:val="00D04F25"/>
    <w:rsid w:val="00D061BE"/>
    <w:rsid w:val="00D102DE"/>
    <w:rsid w:val="00D1083A"/>
    <w:rsid w:val="00D10B3B"/>
    <w:rsid w:val="00D117CC"/>
    <w:rsid w:val="00D12266"/>
    <w:rsid w:val="00D12A85"/>
    <w:rsid w:val="00D13645"/>
    <w:rsid w:val="00D13EF2"/>
    <w:rsid w:val="00D149EC"/>
    <w:rsid w:val="00D1581F"/>
    <w:rsid w:val="00D15875"/>
    <w:rsid w:val="00D15916"/>
    <w:rsid w:val="00D1597F"/>
    <w:rsid w:val="00D2091D"/>
    <w:rsid w:val="00D21A9E"/>
    <w:rsid w:val="00D21B08"/>
    <w:rsid w:val="00D220AE"/>
    <w:rsid w:val="00D24566"/>
    <w:rsid w:val="00D2496D"/>
    <w:rsid w:val="00D260E5"/>
    <w:rsid w:val="00D26890"/>
    <w:rsid w:val="00D26CA8"/>
    <w:rsid w:val="00D30C9C"/>
    <w:rsid w:val="00D317CD"/>
    <w:rsid w:val="00D32DDB"/>
    <w:rsid w:val="00D33C3E"/>
    <w:rsid w:val="00D33FF6"/>
    <w:rsid w:val="00D34108"/>
    <w:rsid w:val="00D34B17"/>
    <w:rsid w:val="00D35113"/>
    <w:rsid w:val="00D35627"/>
    <w:rsid w:val="00D362D2"/>
    <w:rsid w:val="00D3727E"/>
    <w:rsid w:val="00D378D3"/>
    <w:rsid w:val="00D40149"/>
    <w:rsid w:val="00D402D2"/>
    <w:rsid w:val="00D40853"/>
    <w:rsid w:val="00D41401"/>
    <w:rsid w:val="00D4262A"/>
    <w:rsid w:val="00D43AA7"/>
    <w:rsid w:val="00D47866"/>
    <w:rsid w:val="00D47CC9"/>
    <w:rsid w:val="00D500AE"/>
    <w:rsid w:val="00D5032A"/>
    <w:rsid w:val="00D51321"/>
    <w:rsid w:val="00D51DC1"/>
    <w:rsid w:val="00D536FE"/>
    <w:rsid w:val="00D54CAA"/>
    <w:rsid w:val="00D55718"/>
    <w:rsid w:val="00D5594F"/>
    <w:rsid w:val="00D560C3"/>
    <w:rsid w:val="00D56882"/>
    <w:rsid w:val="00D56D63"/>
    <w:rsid w:val="00D60042"/>
    <w:rsid w:val="00D603F3"/>
    <w:rsid w:val="00D60ECB"/>
    <w:rsid w:val="00D63CD9"/>
    <w:rsid w:val="00D644D6"/>
    <w:rsid w:val="00D656DC"/>
    <w:rsid w:val="00D66428"/>
    <w:rsid w:val="00D679F5"/>
    <w:rsid w:val="00D7052F"/>
    <w:rsid w:val="00D706B8"/>
    <w:rsid w:val="00D7074B"/>
    <w:rsid w:val="00D71A57"/>
    <w:rsid w:val="00D7386C"/>
    <w:rsid w:val="00D74087"/>
    <w:rsid w:val="00D74331"/>
    <w:rsid w:val="00D76513"/>
    <w:rsid w:val="00D803B2"/>
    <w:rsid w:val="00D82630"/>
    <w:rsid w:val="00D82E37"/>
    <w:rsid w:val="00D8317C"/>
    <w:rsid w:val="00D835A4"/>
    <w:rsid w:val="00D8514B"/>
    <w:rsid w:val="00D87763"/>
    <w:rsid w:val="00D91A8E"/>
    <w:rsid w:val="00D91C61"/>
    <w:rsid w:val="00D93B72"/>
    <w:rsid w:val="00D96223"/>
    <w:rsid w:val="00D97347"/>
    <w:rsid w:val="00D97823"/>
    <w:rsid w:val="00DA0053"/>
    <w:rsid w:val="00DA1667"/>
    <w:rsid w:val="00DA17B2"/>
    <w:rsid w:val="00DA1FC9"/>
    <w:rsid w:val="00DA21C6"/>
    <w:rsid w:val="00DA3F2F"/>
    <w:rsid w:val="00DA49AB"/>
    <w:rsid w:val="00DA5B26"/>
    <w:rsid w:val="00DA6727"/>
    <w:rsid w:val="00DA6F97"/>
    <w:rsid w:val="00DB0AD9"/>
    <w:rsid w:val="00DB1D9D"/>
    <w:rsid w:val="00DB2372"/>
    <w:rsid w:val="00DB369A"/>
    <w:rsid w:val="00DB36A1"/>
    <w:rsid w:val="00DB4006"/>
    <w:rsid w:val="00DB5093"/>
    <w:rsid w:val="00DB5147"/>
    <w:rsid w:val="00DC1D78"/>
    <w:rsid w:val="00DC48F8"/>
    <w:rsid w:val="00DC4C3A"/>
    <w:rsid w:val="00DC60DC"/>
    <w:rsid w:val="00DC7801"/>
    <w:rsid w:val="00DD0AFD"/>
    <w:rsid w:val="00DD12B7"/>
    <w:rsid w:val="00DD2092"/>
    <w:rsid w:val="00DD2514"/>
    <w:rsid w:val="00DD273E"/>
    <w:rsid w:val="00DD5B6F"/>
    <w:rsid w:val="00DD5DAB"/>
    <w:rsid w:val="00DD6D57"/>
    <w:rsid w:val="00DD7E27"/>
    <w:rsid w:val="00DE1C57"/>
    <w:rsid w:val="00DE305F"/>
    <w:rsid w:val="00DE3C1E"/>
    <w:rsid w:val="00DE5043"/>
    <w:rsid w:val="00DE513E"/>
    <w:rsid w:val="00DE5EDC"/>
    <w:rsid w:val="00DE6455"/>
    <w:rsid w:val="00DE68B4"/>
    <w:rsid w:val="00DE7603"/>
    <w:rsid w:val="00DE7837"/>
    <w:rsid w:val="00DE78B3"/>
    <w:rsid w:val="00DE7F5A"/>
    <w:rsid w:val="00DF19A4"/>
    <w:rsid w:val="00DF2105"/>
    <w:rsid w:val="00DF2D7F"/>
    <w:rsid w:val="00DF3046"/>
    <w:rsid w:val="00DF7168"/>
    <w:rsid w:val="00E010FE"/>
    <w:rsid w:val="00E0154A"/>
    <w:rsid w:val="00E04C7D"/>
    <w:rsid w:val="00E0544D"/>
    <w:rsid w:val="00E06B2D"/>
    <w:rsid w:val="00E07DAB"/>
    <w:rsid w:val="00E1035F"/>
    <w:rsid w:val="00E10573"/>
    <w:rsid w:val="00E1089F"/>
    <w:rsid w:val="00E11269"/>
    <w:rsid w:val="00E1139E"/>
    <w:rsid w:val="00E117DB"/>
    <w:rsid w:val="00E12A92"/>
    <w:rsid w:val="00E12CBB"/>
    <w:rsid w:val="00E1353F"/>
    <w:rsid w:val="00E148A4"/>
    <w:rsid w:val="00E150C7"/>
    <w:rsid w:val="00E158EA"/>
    <w:rsid w:val="00E15957"/>
    <w:rsid w:val="00E166B2"/>
    <w:rsid w:val="00E17455"/>
    <w:rsid w:val="00E179BA"/>
    <w:rsid w:val="00E2059F"/>
    <w:rsid w:val="00E208A1"/>
    <w:rsid w:val="00E21E9C"/>
    <w:rsid w:val="00E23BE3"/>
    <w:rsid w:val="00E2406B"/>
    <w:rsid w:val="00E24175"/>
    <w:rsid w:val="00E241CF"/>
    <w:rsid w:val="00E309E5"/>
    <w:rsid w:val="00E316A0"/>
    <w:rsid w:val="00E339D0"/>
    <w:rsid w:val="00E33FF5"/>
    <w:rsid w:val="00E34BDE"/>
    <w:rsid w:val="00E34E8D"/>
    <w:rsid w:val="00E3589A"/>
    <w:rsid w:val="00E36A4B"/>
    <w:rsid w:val="00E36B76"/>
    <w:rsid w:val="00E41CD3"/>
    <w:rsid w:val="00E42571"/>
    <w:rsid w:val="00E42622"/>
    <w:rsid w:val="00E42B8C"/>
    <w:rsid w:val="00E450DE"/>
    <w:rsid w:val="00E452A2"/>
    <w:rsid w:val="00E46A51"/>
    <w:rsid w:val="00E47B15"/>
    <w:rsid w:val="00E50A5C"/>
    <w:rsid w:val="00E5202A"/>
    <w:rsid w:val="00E524E4"/>
    <w:rsid w:val="00E53695"/>
    <w:rsid w:val="00E542CD"/>
    <w:rsid w:val="00E546A6"/>
    <w:rsid w:val="00E553B8"/>
    <w:rsid w:val="00E556BB"/>
    <w:rsid w:val="00E566B2"/>
    <w:rsid w:val="00E57F84"/>
    <w:rsid w:val="00E6020C"/>
    <w:rsid w:val="00E60F3B"/>
    <w:rsid w:val="00E61A33"/>
    <w:rsid w:val="00E61EEB"/>
    <w:rsid w:val="00E645E6"/>
    <w:rsid w:val="00E65157"/>
    <w:rsid w:val="00E652C3"/>
    <w:rsid w:val="00E659D2"/>
    <w:rsid w:val="00E6611A"/>
    <w:rsid w:val="00E662B1"/>
    <w:rsid w:val="00E67699"/>
    <w:rsid w:val="00E67C21"/>
    <w:rsid w:val="00E67FC1"/>
    <w:rsid w:val="00E7141A"/>
    <w:rsid w:val="00E7175B"/>
    <w:rsid w:val="00E71D74"/>
    <w:rsid w:val="00E73A1B"/>
    <w:rsid w:val="00E74411"/>
    <w:rsid w:val="00E74CA7"/>
    <w:rsid w:val="00E755B9"/>
    <w:rsid w:val="00E767C3"/>
    <w:rsid w:val="00E775DA"/>
    <w:rsid w:val="00E77669"/>
    <w:rsid w:val="00E8064E"/>
    <w:rsid w:val="00E80D78"/>
    <w:rsid w:val="00E810C9"/>
    <w:rsid w:val="00E81352"/>
    <w:rsid w:val="00E81EA0"/>
    <w:rsid w:val="00E8221B"/>
    <w:rsid w:val="00E82530"/>
    <w:rsid w:val="00E82899"/>
    <w:rsid w:val="00E8299A"/>
    <w:rsid w:val="00E82FB4"/>
    <w:rsid w:val="00E8330E"/>
    <w:rsid w:val="00E850CB"/>
    <w:rsid w:val="00E860C5"/>
    <w:rsid w:val="00E86F0A"/>
    <w:rsid w:val="00E9067E"/>
    <w:rsid w:val="00E90745"/>
    <w:rsid w:val="00E92564"/>
    <w:rsid w:val="00E92A8B"/>
    <w:rsid w:val="00E92AAE"/>
    <w:rsid w:val="00E932B5"/>
    <w:rsid w:val="00E9406E"/>
    <w:rsid w:val="00E95D0F"/>
    <w:rsid w:val="00E9601D"/>
    <w:rsid w:val="00E9654F"/>
    <w:rsid w:val="00E96CA3"/>
    <w:rsid w:val="00E96E24"/>
    <w:rsid w:val="00EA03ED"/>
    <w:rsid w:val="00EA18AB"/>
    <w:rsid w:val="00EA25B9"/>
    <w:rsid w:val="00EA3309"/>
    <w:rsid w:val="00EA511A"/>
    <w:rsid w:val="00EA5C31"/>
    <w:rsid w:val="00EB0DF1"/>
    <w:rsid w:val="00EB0EA7"/>
    <w:rsid w:val="00EB14E2"/>
    <w:rsid w:val="00EB31CD"/>
    <w:rsid w:val="00EB442A"/>
    <w:rsid w:val="00EB615D"/>
    <w:rsid w:val="00EB6F07"/>
    <w:rsid w:val="00EC0A53"/>
    <w:rsid w:val="00EC0F51"/>
    <w:rsid w:val="00EC1B8D"/>
    <w:rsid w:val="00EC2126"/>
    <w:rsid w:val="00EC4729"/>
    <w:rsid w:val="00EC5498"/>
    <w:rsid w:val="00EC5FDF"/>
    <w:rsid w:val="00EC702D"/>
    <w:rsid w:val="00EC73F9"/>
    <w:rsid w:val="00ED0523"/>
    <w:rsid w:val="00ED0E08"/>
    <w:rsid w:val="00ED173F"/>
    <w:rsid w:val="00ED2D44"/>
    <w:rsid w:val="00ED3A56"/>
    <w:rsid w:val="00ED3D5B"/>
    <w:rsid w:val="00ED4C18"/>
    <w:rsid w:val="00ED4EE5"/>
    <w:rsid w:val="00ED6CFA"/>
    <w:rsid w:val="00ED70FD"/>
    <w:rsid w:val="00EE078C"/>
    <w:rsid w:val="00EE3650"/>
    <w:rsid w:val="00EE3B84"/>
    <w:rsid w:val="00EE4C08"/>
    <w:rsid w:val="00EE53E9"/>
    <w:rsid w:val="00EE768F"/>
    <w:rsid w:val="00EE7D57"/>
    <w:rsid w:val="00EE7EE0"/>
    <w:rsid w:val="00EF05C4"/>
    <w:rsid w:val="00EF13C3"/>
    <w:rsid w:val="00EF68D8"/>
    <w:rsid w:val="00EF78B8"/>
    <w:rsid w:val="00EF7D70"/>
    <w:rsid w:val="00F00DE5"/>
    <w:rsid w:val="00F01E9B"/>
    <w:rsid w:val="00F02C21"/>
    <w:rsid w:val="00F0328C"/>
    <w:rsid w:val="00F0449B"/>
    <w:rsid w:val="00F044F1"/>
    <w:rsid w:val="00F066DD"/>
    <w:rsid w:val="00F114E8"/>
    <w:rsid w:val="00F1286A"/>
    <w:rsid w:val="00F12956"/>
    <w:rsid w:val="00F143B0"/>
    <w:rsid w:val="00F14B5C"/>
    <w:rsid w:val="00F15B53"/>
    <w:rsid w:val="00F15D56"/>
    <w:rsid w:val="00F17C02"/>
    <w:rsid w:val="00F17D71"/>
    <w:rsid w:val="00F17F55"/>
    <w:rsid w:val="00F20873"/>
    <w:rsid w:val="00F2177B"/>
    <w:rsid w:val="00F217E1"/>
    <w:rsid w:val="00F2493A"/>
    <w:rsid w:val="00F24D05"/>
    <w:rsid w:val="00F25985"/>
    <w:rsid w:val="00F26652"/>
    <w:rsid w:val="00F26F45"/>
    <w:rsid w:val="00F30001"/>
    <w:rsid w:val="00F31A27"/>
    <w:rsid w:val="00F3237E"/>
    <w:rsid w:val="00F325AA"/>
    <w:rsid w:val="00F32C99"/>
    <w:rsid w:val="00F34F17"/>
    <w:rsid w:val="00F35D9A"/>
    <w:rsid w:val="00F360C7"/>
    <w:rsid w:val="00F3676D"/>
    <w:rsid w:val="00F36975"/>
    <w:rsid w:val="00F36978"/>
    <w:rsid w:val="00F40120"/>
    <w:rsid w:val="00F404BA"/>
    <w:rsid w:val="00F40973"/>
    <w:rsid w:val="00F41F67"/>
    <w:rsid w:val="00F42AD6"/>
    <w:rsid w:val="00F433E8"/>
    <w:rsid w:val="00F451BC"/>
    <w:rsid w:val="00F45229"/>
    <w:rsid w:val="00F45C95"/>
    <w:rsid w:val="00F47027"/>
    <w:rsid w:val="00F477ED"/>
    <w:rsid w:val="00F479FD"/>
    <w:rsid w:val="00F47CF5"/>
    <w:rsid w:val="00F50398"/>
    <w:rsid w:val="00F507D3"/>
    <w:rsid w:val="00F50E78"/>
    <w:rsid w:val="00F52358"/>
    <w:rsid w:val="00F52B79"/>
    <w:rsid w:val="00F53119"/>
    <w:rsid w:val="00F53B0E"/>
    <w:rsid w:val="00F53B75"/>
    <w:rsid w:val="00F560EB"/>
    <w:rsid w:val="00F56AA2"/>
    <w:rsid w:val="00F57608"/>
    <w:rsid w:val="00F60F1A"/>
    <w:rsid w:val="00F616D7"/>
    <w:rsid w:val="00F61B6D"/>
    <w:rsid w:val="00F61B7B"/>
    <w:rsid w:val="00F6324D"/>
    <w:rsid w:val="00F63576"/>
    <w:rsid w:val="00F6389A"/>
    <w:rsid w:val="00F64ADB"/>
    <w:rsid w:val="00F65C1F"/>
    <w:rsid w:val="00F67100"/>
    <w:rsid w:val="00F676CC"/>
    <w:rsid w:val="00F67A69"/>
    <w:rsid w:val="00F67F59"/>
    <w:rsid w:val="00F71953"/>
    <w:rsid w:val="00F72559"/>
    <w:rsid w:val="00F72885"/>
    <w:rsid w:val="00F733B1"/>
    <w:rsid w:val="00F7484F"/>
    <w:rsid w:val="00F74C38"/>
    <w:rsid w:val="00F75122"/>
    <w:rsid w:val="00F75D23"/>
    <w:rsid w:val="00F7627B"/>
    <w:rsid w:val="00F770AC"/>
    <w:rsid w:val="00F7721C"/>
    <w:rsid w:val="00F779FD"/>
    <w:rsid w:val="00F77BA4"/>
    <w:rsid w:val="00F80613"/>
    <w:rsid w:val="00F80B51"/>
    <w:rsid w:val="00F80BEB"/>
    <w:rsid w:val="00F821C7"/>
    <w:rsid w:val="00F8294C"/>
    <w:rsid w:val="00F84C99"/>
    <w:rsid w:val="00F871CB"/>
    <w:rsid w:val="00F910F5"/>
    <w:rsid w:val="00F9214D"/>
    <w:rsid w:val="00F921B3"/>
    <w:rsid w:val="00F92ACD"/>
    <w:rsid w:val="00F92E62"/>
    <w:rsid w:val="00F934A0"/>
    <w:rsid w:val="00F93980"/>
    <w:rsid w:val="00F944DF"/>
    <w:rsid w:val="00F94C7F"/>
    <w:rsid w:val="00F95474"/>
    <w:rsid w:val="00F96A9C"/>
    <w:rsid w:val="00F96C9F"/>
    <w:rsid w:val="00F97A1E"/>
    <w:rsid w:val="00FA00D5"/>
    <w:rsid w:val="00FA0FEB"/>
    <w:rsid w:val="00FA1568"/>
    <w:rsid w:val="00FA1B51"/>
    <w:rsid w:val="00FA2A8E"/>
    <w:rsid w:val="00FA5DDC"/>
    <w:rsid w:val="00FA7B14"/>
    <w:rsid w:val="00FB0BA3"/>
    <w:rsid w:val="00FB0C26"/>
    <w:rsid w:val="00FB1397"/>
    <w:rsid w:val="00FB3CE6"/>
    <w:rsid w:val="00FB5B77"/>
    <w:rsid w:val="00FB6121"/>
    <w:rsid w:val="00FB6976"/>
    <w:rsid w:val="00FB6F11"/>
    <w:rsid w:val="00FB7533"/>
    <w:rsid w:val="00FC137A"/>
    <w:rsid w:val="00FC3AEA"/>
    <w:rsid w:val="00FC4373"/>
    <w:rsid w:val="00FC4764"/>
    <w:rsid w:val="00FD0C4A"/>
    <w:rsid w:val="00FD35B3"/>
    <w:rsid w:val="00FD3F5F"/>
    <w:rsid w:val="00FD4050"/>
    <w:rsid w:val="00FD51BF"/>
    <w:rsid w:val="00FD53A0"/>
    <w:rsid w:val="00FD5CC9"/>
    <w:rsid w:val="00FD6E32"/>
    <w:rsid w:val="00FD7E43"/>
    <w:rsid w:val="00FE0A63"/>
    <w:rsid w:val="00FE1C3B"/>
    <w:rsid w:val="00FE23E6"/>
    <w:rsid w:val="00FE4831"/>
    <w:rsid w:val="00FE4BEB"/>
    <w:rsid w:val="00FE5A9A"/>
    <w:rsid w:val="00FE5FB2"/>
    <w:rsid w:val="00FE6474"/>
    <w:rsid w:val="00FE6556"/>
    <w:rsid w:val="00FE7E70"/>
    <w:rsid w:val="00FF188F"/>
    <w:rsid w:val="00FF1BA2"/>
    <w:rsid w:val="00FF2A48"/>
    <w:rsid w:val="00FF387F"/>
    <w:rsid w:val="00FF38F4"/>
    <w:rsid w:val="00FF3DE5"/>
    <w:rsid w:val="00FF42DE"/>
    <w:rsid w:val="00FF4300"/>
    <w:rsid w:val="00FF477F"/>
    <w:rsid w:val="00FF544D"/>
    <w:rsid w:val="00FF5FE1"/>
    <w:rsid w:val="00FF6469"/>
    <w:rsid w:val="00FF72DE"/>
    <w:rsid w:val="047FB023"/>
    <w:rsid w:val="0DA7CEDF"/>
    <w:rsid w:val="126AF388"/>
    <w:rsid w:val="166F905A"/>
    <w:rsid w:val="2B009CFE"/>
    <w:rsid w:val="320F67ED"/>
    <w:rsid w:val="373B1F07"/>
    <w:rsid w:val="58E0034B"/>
    <w:rsid w:val="5B441689"/>
    <w:rsid w:val="6493919E"/>
    <w:rsid w:val="7401A7FA"/>
    <w:rsid w:val="74477897"/>
    <w:rsid w:val="78BB86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1E729F40"/>
  <w15:chartTrackingRefBased/>
  <w15:docId w15:val="{5ADBFEDF-7358-492F-A937-075D0B03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rsid w:val="00881C1A"/>
    <w:rPr>
      <w:sz w:val="16"/>
      <w:szCs w:val="16"/>
    </w:rPr>
  </w:style>
  <w:style w:type="paragraph" w:styleId="CommentText">
    <w:name w:val="annotation text"/>
    <w:basedOn w:val="Normal"/>
    <w:link w:val="CommentTextChar"/>
    <w:rsid w:val="00881C1A"/>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aliases w:val="Medium Grid 1 - Accent 21,AST_Numbered List"/>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rsid w:val="00A44001"/>
  </w:style>
  <w:style w:type="character" w:styleId="Mention">
    <w:name w:val="Mention"/>
    <w:uiPriority w:val="99"/>
    <w:unhideWhenUsed/>
    <w:rsid w:val="003D14AD"/>
    <w:rPr>
      <w:color w:val="2B579A"/>
      <w:shd w:val="clear" w:color="auto" w:fill="E6E6E6"/>
    </w:rPr>
  </w:style>
  <w:style w:type="character" w:customStyle="1" w:styleId="ListParagraphChar">
    <w:name w:val="List Paragraph Char"/>
    <w:aliases w:val="Medium Grid 1 - Accent 21 Char,AST_Numbered List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5"/>
      </w:numPr>
    </w:pPr>
  </w:style>
  <w:style w:type="table" w:customStyle="1" w:styleId="TableGrid3">
    <w:name w:val="Table Grid3"/>
    <w:basedOn w:val="TableNormal"/>
    <w:next w:val="TableGrid"/>
    <w:rsid w:val="001B0BDF"/>
    <w:pPr>
      <w:widowControl w:val="0"/>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410737272">
      <w:bodyDiv w:val="1"/>
      <w:marLeft w:val="0"/>
      <w:marRight w:val="0"/>
      <w:marTop w:val="0"/>
      <w:marBottom w:val="0"/>
      <w:divBdr>
        <w:top w:val="none" w:sz="0" w:space="0" w:color="auto"/>
        <w:left w:val="none" w:sz="0" w:space="0" w:color="auto"/>
        <w:bottom w:val="none" w:sz="0" w:space="0" w:color="auto"/>
        <w:right w:val="none" w:sz="0" w:space="0" w:color="auto"/>
      </w:divBdr>
    </w:div>
    <w:div w:id="454756031">
      <w:bodyDiv w:val="1"/>
      <w:marLeft w:val="0"/>
      <w:marRight w:val="0"/>
      <w:marTop w:val="0"/>
      <w:marBottom w:val="0"/>
      <w:divBdr>
        <w:top w:val="none" w:sz="0" w:space="0" w:color="auto"/>
        <w:left w:val="none" w:sz="0" w:space="0" w:color="auto"/>
        <w:bottom w:val="none" w:sz="0" w:space="0" w:color="auto"/>
        <w:right w:val="none" w:sz="0" w:space="0" w:color="auto"/>
      </w:divBdr>
    </w:div>
    <w:div w:id="527137236">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323699985">
      <w:bodyDiv w:val="1"/>
      <w:marLeft w:val="0"/>
      <w:marRight w:val="0"/>
      <w:marTop w:val="0"/>
      <w:marBottom w:val="0"/>
      <w:divBdr>
        <w:top w:val="none" w:sz="0" w:space="0" w:color="auto"/>
        <w:left w:val="none" w:sz="0" w:space="0" w:color="auto"/>
        <w:bottom w:val="none" w:sz="0" w:space="0" w:color="auto"/>
        <w:right w:val="none" w:sz="0" w:space="0" w:color="auto"/>
      </w:divBdr>
    </w:div>
    <w:div w:id="1446462188">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70276839">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213359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roposals@maine.gov" TargetMode="External"/><Relationship Id="rId18" Type="http://schemas.openxmlformats.org/officeDocument/2006/relationships/hyperlink" Target="https://www.ssa.gov/OP_Home/cfr20/416/416-0902.htm" TargetMode="External"/><Relationship Id="rId26" Type="http://schemas.openxmlformats.org/officeDocument/2006/relationships/hyperlink" Target="https://www.ssa.gov/" TargetMode="External"/><Relationship Id="rId39" Type="http://schemas.openxmlformats.org/officeDocument/2006/relationships/hyperlink" Target="https://www.ssa.gov/OP_Home/cfr20/416/416-0902.htm" TargetMode="External"/><Relationship Id="rId21" Type="http://schemas.openxmlformats.org/officeDocument/2006/relationships/hyperlink" Target="https://www.ssa.gov/OP_Home/cfr20/416/416-0981.htm" TargetMode="External"/><Relationship Id="rId34" Type="http://schemas.openxmlformats.org/officeDocument/2006/relationships/hyperlink" Target="https://www.ssa.gov/OP_Home/cfr20/416/416-0000.htm" TargetMode="External"/><Relationship Id="rId42" Type="http://schemas.openxmlformats.org/officeDocument/2006/relationships/hyperlink" Target="https://www.ssa.gov/OP_Home/cfr20/416/416-0902.htm" TargetMode="External"/><Relationship Id="rId47" Type="http://schemas.openxmlformats.org/officeDocument/2006/relationships/hyperlink" Target="https://www.ssa.gov/OP_Home/cfr20/416/416-0994a.htm" TargetMode="External"/><Relationship Id="rId50" Type="http://schemas.openxmlformats.org/officeDocument/2006/relationships/hyperlink" Target="https://www.maine.gov/oit/policies-standards" TargetMode="External"/><Relationship Id="rId55" Type="http://schemas.openxmlformats.org/officeDocument/2006/relationships/hyperlink" Target="https://gcc02.safelinks.protection.outlook.com/?url=https%3A%2F%2Fwww.maine.gov%2Foit%2Fsites%2Fmaine.gov.oit%2Ffiles%2Finline-files%2FUserDeviceCommodityAppPolicy.pdf&amp;data=05%7C01%7CKaren.Curtis%40maine.gov%7C9e3ba002de37443d54b708dba97638dd%7C413fa8ab207d4b629bcdea1a8f2f864e%7C0%7C0%7C638290097443237938%7CUnknown%7CTWFpbGZsb3d8eyJWIjoiMC4wLjAwMDAiLCJQIjoiV2luMzIiLCJBTiI6Ik1haWwiLCJXVCI6Mn0%3D%7C3000%7C%7C%7C&amp;sdata=iS6f4CQGR2%2BG7Hx2eHI3s0hOJZS8HbSJFnAnTbuKJzU%3D&amp;reserved=0" TargetMode="External"/><Relationship Id="rId63" Type="http://schemas.openxmlformats.org/officeDocument/2006/relationships/hyperlink" Target="https://www.maine.gov/dafs/bbm/procurementservices/sites/maine.gov.dafs.bbm.procurementservices/files/inline-files/BP54_IT%20Revised%2006222022.pdf" TargetMode="External"/><Relationship Id="rId68" Type="http://schemas.openxmlformats.org/officeDocument/2006/relationships/hyperlink" Target="https://www.maine.gov/dafs/bbm/procurementservices/sites/maine.gov.dafs.bbm.procurementservices/files/inline-files/BP54_IT%20Revised%2006222022.pdf"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sa.gov/OP_Home/cfr20/416/416-0913.htm" TargetMode="External"/><Relationship Id="rId29" Type="http://schemas.openxmlformats.org/officeDocument/2006/relationships/hyperlink" Target="https://www.maine.gov/dhhs/sites/maine.gov.dhhs/files/inline-files/Updated%202023%20MaineCare%20Eligibility%20Guidelines%202_1.pdf" TargetMode="External"/><Relationship Id="rId11" Type="http://schemas.openxmlformats.org/officeDocument/2006/relationships/image" Target="media/image1.jpeg"/><Relationship Id="rId24" Type="http://schemas.openxmlformats.org/officeDocument/2006/relationships/hyperlink" Target="https://aspe.hhs.gov/reports/health-insurance-portability-accountability-act-1996" TargetMode="External"/><Relationship Id="rId32" Type="http://schemas.openxmlformats.org/officeDocument/2006/relationships/hyperlink" Target="http://www.mainelegislature.org/legis/statutes/1/title1sec401.html" TargetMode="External"/><Relationship Id="rId37" Type="http://schemas.openxmlformats.org/officeDocument/2006/relationships/hyperlink" Target="https://www.ssa.gov/OP_Home/ssact/title16b/1600.htm" TargetMode="External"/><Relationship Id="rId40" Type="http://schemas.openxmlformats.org/officeDocument/2006/relationships/hyperlink" Target="https://www.ssa.gov/OP_Home/cfr20/416/416-0912.htm" TargetMode="External"/><Relationship Id="rId45" Type="http://schemas.openxmlformats.org/officeDocument/2006/relationships/hyperlink" Target="https://www.ssa.gov/OP_Home/cfr20/416/416-0000.htm" TargetMode="External"/><Relationship Id="rId53" Type="http://schemas.openxmlformats.org/officeDocument/2006/relationships/hyperlink" Target="https://gcc02.safelinks.protection.outlook.com/?url=https%3A%2F%2Fwww.maine.gov%2Foit%2Fsites%2Fmaine.gov.oit%2Ffiles%2Finline-files%2FSecurityAwarenessTrainingPolicy.pdf&amp;data=05%7C01%7CKaren.Curtis%40maine.gov%7C9e3ba002de37443d54b708dba97638dd%7C413fa8ab207d4b629bcdea1a8f2f864e%7C0%7C0%7C638290097443237938%7CUnknown%7CTWFpbGZsb3d8eyJWIjoiMC4wLjAwMDAiLCJQIjoiV2luMzIiLCJBTiI6Ik1haWwiLCJXVCI6Mn0%3D%7C3000%7C%7C%7C&amp;sdata=GCdeEqwvQ3BsyKG0yFIX69EZBtHBFUDRO6x1T5FJTLU%3D&amp;reserved=0" TargetMode="External"/><Relationship Id="rId58" Type="http://schemas.openxmlformats.org/officeDocument/2006/relationships/hyperlink" Target="https://www.knowbe4.com/" TargetMode="External"/><Relationship Id="rId66" Type="http://schemas.openxmlformats.org/officeDocument/2006/relationships/hyperlink" Target="https://www.maine.gov/dafs/bbm/procurementservices/forms" TargetMode="External"/><Relationship Id="rId74"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www.ssa.gov/OP_Home/cfr20/416/416-0905.htm" TargetMode="External"/><Relationship Id="rId28" Type="http://schemas.openxmlformats.org/officeDocument/2006/relationships/hyperlink" Target="https://www.ssa.gov/ssi/" TargetMode="External"/><Relationship Id="rId36" Type="http://schemas.openxmlformats.org/officeDocument/2006/relationships/hyperlink" Target="https://www1.maine.gov/sos/cec/rules/10/ch332.htm" TargetMode="External"/><Relationship Id="rId49" Type="http://schemas.openxmlformats.org/officeDocument/2006/relationships/hyperlink" Target="http://www.mainelegislature.org/legis/statutes/10/title10ch210-Bsec0.html" TargetMode="External"/><Relationship Id="rId57" Type="http://schemas.openxmlformats.org/officeDocument/2006/relationships/hyperlink" Target="https://gcc02.safelinks.protection.outlook.com/?url=https%3A%2F%2Fwww.maine.gov%2Foit%2Fsites%2Fmaine.gov.oit%2Ffiles%2Finline-files%2FMobileDevicePolicy.pdf&amp;data=05%7C01%7CKaren.Curtis%40maine.gov%7C9e3ba002de37443d54b708dba97638dd%7C413fa8ab207d4b629bcdea1a8f2f864e%7C0%7C0%7C638290097443237938%7CUnknown%7CTWFpbGZsb3d8eyJWIjoiMC4wLjAwMDAiLCJQIjoiV2luMzIiLCJBTiI6Ik1haWwiLCJXVCI6Mn0%3D%7C3000%7C%7C%7C&amp;sdata=aga5aJxSx2PTXWfSgp9U3btUHH5M8ugUH3WqDsweuYU%3D&amp;reserved=0" TargetMode="External"/><Relationship Id="rId61" Type="http://schemas.openxmlformats.org/officeDocument/2006/relationships/hyperlink" Target="mailto:Proposals@maine.gov" TargetMode="External"/><Relationship Id="rId10" Type="http://schemas.openxmlformats.org/officeDocument/2006/relationships/endnotes" Target="endnotes.xml"/><Relationship Id="rId19" Type="http://schemas.openxmlformats.org/officeDocument/2006/relationships/hyperlink" Target="https://www.ssa.gov/OP_Home/cfr20/416/416-0981.htm" TargetMode="External"/><Relationship Id="rId31" Type="http://schemas.openxmlformats.org/officeDocument/2006/relationships/hyperlink" Target="https://www.ssa.gov/history/35act.html" TargetMode="External"/><Relationship Id="rId44" Type="http://schemas.openxmlformats.org/officeDocument/2006/relationships/hyperlink" Target="https://www.ssa.gov/OP_Home/cfr20/416/416-0924.htm" TargetMode="External"/><Relationship Id="rId52" Type="http://schemas.openxmlformats.org/officeDocument/2006/relationships/hyperlink" Target="https://gcc02.safelinks.protection.outlook.com/?url=https%3A%2F%2Fwww.maine.gov%2Foit%2Fsites%2Fmaine.gov.oit%2Ffiles%2Finline-files%2Faccess-control-procedures-for-users.pdf&amp;data=05%7C01%7CKaren.Curtis%40maine.gov%7C9e3ba002de37443d54b708dba97638dd%7C413fa8ab207d4b629bcdea1a8f2f864e%7C0%7C0%7C638290097443237938%7CUnknown%7CTWFpbGZsb3d8eyJWIjoiMC4wLjAwMDAiLCJQIjoiV2luMzIiLCJBTiI6Ik1haWwiLCJXVCI6Mn0%3D%7C3000%7C%7C%7C&amp;sdata=OoXeUe5UJZWBhTBPH%2BdZIPPB9Rz%2FhCOGgh4jhbXEV1E%3D&amp;reserved=0" TargetMode="External"/><Relationship Id="rId60" Type="http://schemas.openxmlformats.org/officeDocument/2006/relationships/hyperlink" Target="https://www.maine.gov/dafs/bbm/procurementservices/vendors/rfps" TargetMode="External"/><Relationship Id="rId65" Type="http://schemas.openxmlformats.org/officeDocument/2006/relationships/hyperlink" Target="https://www.maine.gov/dafs/bbm/procurementservices/policies-procedures/chapter-120" TargetMode="External"/><Relationship Id="rId73" Type="http://schemas.openxmlformats.org/officeDocument/2006/relationships/package" Target="embeddings/Microsoft_Word_Document.doc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https://www.ssa.gov/OP_Home/cfr20/416/416-0913.htm" TargetMode="External"/><Relationship Id="rId27" Type="http://schemas.openxmlformats.org/officeDocument/2006/relationships/hyperlink" Target="https://www.ssa.gov/oact/cola/sga.html" TargetMode="External"/><Relationship Id="rId30" Type="http://schemas.openxmlformats.org/officeDocument/2006/relationships/hyperlink" Target="https://www1.maine.gov/sos/cec/rules/10/ch332.htm" TargetMode="External"/><Relationship Id="rId35" Type="http://schemas.openxmlformats.org/officeDocument/2006/relationships/hyperlink" Target="https://www.ssa.gov/OP_Home/cfr20/416/416-0000.htm" TargetMode="External"/><Relationship Id="rId43" Type="http://schemas.openxmlformats.org/officeDocument/2006/relationships/hyperlink" Target="https://www.ssa.gov/OP_Home/cfr20/416/416-0000.htm" TargetMode="External"/><Relationship Id="rId48" Type="http://schemas.openxmlformats.org/officeDocument/2006/relationships/hyperlink" Target="https://www.ssa.gov/OP_Home/cfr20/416/416-0990.htm" TargetMode="External"/><Relationship Id="rId56" Type="http://schemas.openxmlformats.org/officeDocument/2006/relationships/hyperlink" Target="https://gcc02.safelinks.protection.outlook.com/?url=https%3A%2F%2Fwww.maine.gov%2Foit%2Fsites%2Fmaine.gov.oit%2Ffiles%2Finline-files%2FNetworkDeviceManagementPolicy.pdf&amp;data=05%7C01%7CKaren.Curtis%40maine.gov%7C9e3ba002de37443d54b708dba97638dd%7C413fa8ab207d4b629bcdea1a8f2f864e%7C0%7C0%7C638290097443237938%7CUnknown%7CTWFpbGZsb3d8eyJWIjoiMC4wLjAwMDAiLCJQIjoiV2luMzIiLCJBTiI6Ik1haWwiLCJXVCI6Mn0%3D%7C3000%7C%7C%7C&amp;sdata=txXijfX%2FOzVJt1FIxuJz2cDxPm4xQMsBmub4%2B3gFO2M%3D&amp;reserved=0" TargetMode="External"/><Relationship Id="rId64" Type="http://schemas.openxmlformats.org/officeDocument/2006/relationships/hyperlink" Target="http://www.mainelegislature.org/legis/statutes/5/title5sec1825-E.html" TargetMode="External"/><Relationship Id="rId69" Type="http://schemas.openxmlformats.org/officeDocument/2006/relationships/hyperlink" Target="https://www.maine.gov/dhhs/about/financial-management/contract-management"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gcc02.safelinks.protection.outlook.com/?url=https%3A%2F%2Fwww.maine.gov%2Foit%2Fsites%2Fmaine.gov.oit%2Ffiles%2Finline-files%2Faccess-control-policy.pdf&amp;data=05%7C01%7CKaren.Curtis%40maine.gov%7C9e3ba002de37443d54b708dba97638dd%7C413fa8ab207d4b629bcdea1a8f2f864e%7C0%7C0%7C638290097443237938%7CUnknown%7CTWFpbGZsb3d8eyJWIjoiMC4wLjAwMDAiLCJQIjoiV2luMzIiLCJBTiI6Ik1haWwiLCJXVCI6Mn0%3D%7C3000%7C%7C%7C&amp;sdata=2bXkFV1DeTZ3k8sgMi1KPoeNBaoB031baAV3sY9fnHg%3D&amp;reserved=0" TargetMode="External"/><Relationship Id="rId72" Type="http://schemas.openxmlformats.org/officeDocument/2006/relationships/image" Target="media/image2.emf"/><Relationship Id="rId3" Type="http://schemas.openxmlformats.org/officeDocument/2006/relationships/customXml" Target="../customXml/item3.xml"/><Relationship Id="rId12" Type="http://schemas.openxmlformats.org/officeDocument/2006/relationships/hyperlink" Target="mailto:Brittany.hall@maine.gov" TargetMode="External"/><Relationship Id="rId17" Type="http://schemas.openxmlformats.org/officeDocument/2006/relationships/hyperlink" Target="https://www.ssa.gov/OP_Home/cfr20/416/416-0902.htm" TargetMode="External"/><Relationship Id="rId25" Type="http://schemas.openxmlformats.org/officeDocument/2006/relationships/hyperlink" Target="https://www.ssa.gov/OP_Home/cfr20/416/416-0945.htm" TargetMode="External"/><Relationship Id="rId33" Type="http://schemas.openxmlformats.org/officeDocument/2006/relationships/hyperlink" Target="https://www.maine.gov/bhr/state-employees/2024-holiday-schedule" TargetMode="External"/><Relationship Id="rId38" Type="http://schemas.openxmlformats.org/officeDocument/2006/relationships/hyperlink" Target="https://www.maine.gov/sos/cec/rules/10/144/ch332/144c332-sans-extras.docx" TargetMode="External"/><Relationship Id="rId46" Type="http://schemas.openxmlformats.org/officeDocument/2006/relationships/hyperlink" Target="https://www.ssa.gov/OP_Home/cfr20/416/416-0994.htm" TargetMode="External"/><Relationship Id="rId59" Type="http://schemas.openxmlformats.org/officeDocument/2006/relationships/hyperlink" Target="https://www.maine.gov/dafs/bbm/procurementservices/vendors/rfps" TargetMode="External"/><Relationship Id="rId67" Type="http://schemas.openxmlformats.org/officeDocument/2006/relationships/hyperlink" Target="https://www.maine.gov/dhhs/sites/maine.gov.dhhs/files/inline-files/Business-Associate-Agreement.pdf" TargetMode="External"/><Relationship Id="rId20" Type="http://schemas.openxmlformats.org/officeDocument/2006/relationships/hyperlink" Target="https://www.ssa.gov/OP_Home/cfr20/416/416-0905.htm" TargetMode="External"/><Relationship Id="rId41" Type="http://schemas.openxmlformats.org/officeDocument/2006/relationships/hyperlink" Target="https://www.ssa.gov/OP_Home/cfr20/416/416-0918.htm" TargetMode="External"/><Relationship Id="rId54" Type="http://schemas.openxmlformats.org/officeDocument/2006/relationships/hyperlink" Target="https://gcc02.safelinks.protection.outlook.com/?url=https%3A%2F%2Fwww.maine.gov%2Foit%2Fsites%2Fmaine.gov.oit%2Ffiles%2Finline-files%2FRulesofBehavior.pdf&amp;data=05%7C01%7CKaren.Curtis%40maine.gov%7C9e3ba002de37443d54b708dba97638dd%7C413fa8ab207d4b629bcdea1a8f2f864e%7C0%7C0%7C638290097443237938%7CUnknown%7CTWFpbGZsb3d8eyJWIjoiMC4wLjAwMDAiLCJQIjoiV2luMzIiLCJBTiI6Ik1haWwiLCJXVCI6Mn0%3D%7C3000%7C%7C%7C&amp;sdata=awzVH6rX9fIsFm218FD1xnvIanaz4OX4h179qzraOuE%3D&amp;reserved=0" TargetMode="External"/><Relationship Id="rId62" Type="http://schemas.openxmlformats.org/officeDocument/2006/relationships/hyperlink" Target="mailto:proposals@maine.gov" TargetMode="External"/><Relationship Id="rId70" Type="http://schemas.openxmlformats.org/officeDocument/2006/relationships/hyperlink" Target="https://www.maine.gov/dafs/bbm/procurementservices/policies-procedures/chapter-110" TargetMode="External"/><Relationship Id="rId75"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2" ma:contentTypeDescription="Create a new document." ma:contentTypeScope="" ma:versionID="27324a42ab54bdb3bebaa196d1301d8e">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94663cc218a6b65469daf45c698d4a93"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7067620-3c93-4237-9659-10f06bb47240" xsi:nil="true"/>
    <SharedWithUsers xmlns="c7067620-3c93-4237-9659-10f06bb47240">
      <UserInfo>
        <DisplayName>Jeffers, Leslie</DisplayName>
        <AccountId>2649</AccountId>
        <AccountType/>
      </UserInfo>
      <UserInfo>
        <DisplayName>Hooper, Adam</DisplayName>
        <AccountId>2684</AccountId>
        <AccountType/>
      </UserInfo>
    </SharedWithUsers>
    <lcf76f155ced4ddcb4097134ff3c332f xmlns="41de8388-7aee-41a0-8fb6-a645ed4fca1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2.xml><?xml version="1.0" encoding="utf-8"?>
<ds:datastoreItem xmlns:ds="http://schemas.openxmlformats.org/officeDocument/2006/customXml" ds:itemID="{D2BCC49B-7987-4AD7-8480-4097DDE11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c7067620-3c93-4237-9659-10f06bb47240"/>
    <ds:schemaRef ds:uri="039fb923-68c1-4464-ae26-2823efe5344d"/>
    <ds:schemaRef ds:uri="41de8388-7aee-41a0-8fb6-a645ed4fca16"/>
  </ds:schemaRefs>
</ds:datastoreItem>
</file>

<file path=customXml/itemProps4.xml><?xml version="1.0" encoding="utf-8"?>
<ds:datastoreItem xmlns:ds="http://schemas.openxmlformats.org/officeDocument/2006/customXml" ds:itemID="{8162235A-61CB-4E42-B537-E2E241E7B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9600</Words>
  <Characters>63548</Characters>
  <Application>Microsoft Office Word</Application>
  <DocSecurity>0</DocSecurity>
  <Lines>529</Lines>
  <Paragraphs>146</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73002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Kendall, Lindsey</cp:lastModifiedBy>
  <cp:revision>2</cp:revision>
  <cp:lastPrinted>2018-03-01T02:44:00Z</cp:lastPrinted>
  <dcterms:created xsi:type="dcterms:W3CDTF">2024-01-23T19:10:00Z</dcterms:created>
  <dcterms:modified xsi:type="dcterms:W3CDTF">2024-01-23T19:10:00Z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MediaServiceImageTags">
    <vt:lpwstr/>
  </property>
</Properties>
</file>