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DB" w:rsidRDefault="005772DB" w:rsidP="005772DB">
      <w:pPr>
        <w:jc w:val="center"/>
        <w:rPr>
          <w:b/>
        </w:rPr>
      </w:pPr>
    </w:p>
    <w:p w:rsidR="005772DB" w:rsidRPr="005772DB" w:rsidRDefault="005772DB" w:rsidP="005772DB">
      <w:pPr>
        <w:jc w:val="center"/>
        <w:rPr>
          <w:rFonts w:asciiTheme="minorHAnsi" w:hAnsiTheme="minorHAnsi" w:cstheme="minorHAnsi"/>
          <w:b/>
        </w:rPr>
      </w:pPr>
      <w:r w:rsidRPr="005772DB">
        <w:rPr>
          <w:rFonts w:asciiTheme="minorHAnsi" w:hAnsiTheme="minorHAnsi" w:cstheme="minorHAnsi"/>
          <w:b/>
        </w:rPr>
        <w:t>Influenza Conference Call Notes</w:t>
      </w:r>
    </w:p>
    <w:p w:rsidR="005772DB" w:rsidRPr="005772DB" w:rsidRDefault="00935B8B" w:rsidP="005772DB">
      <w:pPr>
        <w:jc w:val="center"/>
        <w:rPr>
          <w:rFonts w:asciiTheme="minorHAnsi" w:hAnsiTheme="minorHAnsi" w:cstheme="minorHAnsi"/>
        </w:rPr>
      </w:pPr>
      <w:r>
        <w:rPr>
          <w:rFonts w:asciiTheme="minorHAnsi" w:hAnsiTheme="minorHAnsi" w:cstheme="minorHAnsi"/>
        </w:rPr>
        <w:t>January 13, 2015</w:t>
      </w:r>
      <w:r w:rsidR="005772DB" w:rsidRPr="005772DB">
        <w:rPr>
          <w:rFonts w:asciiTheme="minorHAnsi" w:hAnsiTheme="minorHAnsi" w:cstheme="minorHAnsi"/>
        </w:rPr>
        <w:t xml:space="preserve"> - 2 pm</w:t>
      </w:r>
    </w:p>
    <w:p w:rsidR="005772DB" w:rsidRPr="005772DB" w:rsidRDefault="005772DB" w:rsidP="005772DB">
      <w:pPr>
        <w:jc w:val="center"/>
        <w:rPr>
          <w:rFonts w:asciiTheme="minorHAnsi" w:hAnsiTheme="minorHAnsi" w:cstheme="minorHAnsi"/>
        </w:rPr>
      </w:pPr>
      <w:r w:rsidRPr="005772DB">
        <w:rPr>
          <w:rFonts w:asciiTheme="minorHAnsi" w:hAnsiTheme="minorHAnsi" w:cstheme="minorHAnsi"/>
        </w:rPr>
        <w:tab/>
      </w:r>
    </w:p>
    <w:p w:rsidR="005772DB" w:rsidRPr="00E74FE3" w:rsidRDefault="005772DB" w:rsidP="005772DB">
      <w:pPr>
        <w:rPr>
          <w:b/>
        </w:rPr>
      </w:pPr>
      <w:r w:rsidRPr="005772DB">
        <w:rPr>
          <w:rFonts w:asciiTheme="minorHAnsi" w:hAnsiTheme="minorHAnsi" w:cstheme="minorHAnsi"/>
          <w:b/>
        </w:rPr>
        <w:t>Agenda:</w:t>
      </w:r>
    </w:p>
    <w:p w:rsidR="005772DB" w:rsidRDefault="005772DB" w:rsidP="005772DB"/>
    <w:p w:rsidR="005772DB" w:rsidRDefault="005772DB" w:rsidP="005772DB">
      <w:pPr>
        <w:pStyle w:val="ListParagraph"/>
        <w:numPr>
          <w:ilvl w:val="0"/>
          <w:numId w:val="1"/>
        </w:numPr>
      </w:pPr>
      <w:r>
        <w:t xml:space="preserve">Welcome </w:t>
      </w:r>
    </w:p>
    <w:p w:rsidR="00B72FFD" w:rsidRDefault="00B72FFD" w:rsidP="00B72FFD">
      <w:pPr>
        <w:pStyle w:val="ListParagraph"/>
        <w:numPr>
          <w:ilvl w:val="1"/>
          <w:numId w:val="1"/>
        </w:numPr>
      </w:pPr>
      <w:r>
        <w:t xml:space="preserve">The intent of this call is to provide an update on surveillance, and discuss clinical recommendations.  The call is aimed towards healthcare providers, laboratories, and health care facilities. </w:t>
      </w:r>
    </w:p>
    <w:p w:rsidR="005772DB" w:rsidRDefault="005772DB" w:rsidP="005772DB">
      <w:pPr>
        <w:pStyle w:val="ListParagraph"/>
      </w:pPr>
      <w:bookmarkStart w:id="0" w:name="_GoBack"/>
      <w:bookmarkEnd w:id="0"/>
    </w:p>
    <w:p w:rsidR="005772DB" w:rsidRDefault="005772DB" w:rsidP="005772DB">
      <w:pPr>
        <w:pStyle w:val="ListParagraph"/>
        <w:numPr>
          <w:ilvl w:val="0"/>
          <w:numId w:val="1"/>
        </w:numPr>
      </w:pPr>
      <w:r>
        <w:t>National overview</w:t>
      </w:r>
    </w:p>
    <w:p w:rsidR="005772DB" w:rsidRDefault="00AC1034" w:rsidP="005772DB">
      <w:pPr>
        <w:pStyle w:val="ListParagraph"/>
        <w:numPr>
          <w:ilvl w:val="1"/>
          <w:numId w:val="1"/>
        </w:numPr>
      </w:pPr>
      <w:r>
        <w:t>I</w:t>
      </w:r>
      <w:r w:rsidR="005772DB">
        <w:t xml:space="preserve">nfluenza activity </w:t>
      </w:r>
      <w:r>
        <w:t xml:space="preserve">at elevated levels </w:t>
      </w:r>
      <w:r w:rsidR="005772DB">
        <w:t>across most of the country</w:t>
      </w:r>
    </w:p>
    <w:p w:rsidR="005772DB" w:rsidRDefault="00AC1034" w:rsidP="005772DB">
      <w:pPr>
        <w:pStyle w:val="ListParagraph"/>
        <w:numPr>
          <w:ilvl w:val="1"/>
          <w:numId w:val="1"/>
        </w:numPr>
      </w:pPr>
      <w:r>
        <w:t>Widespread activity in 46</w:t>
      </w:r>
      <w:r w:rsidR="005772DB">
        <w:t xml:space="preserve"> states (including Maine)</w:t>
      </w:r>
    </w:p>
    <w:p w:rsidR="005772DB" w:rsidRDefault="005772DB" w:rsidP="005772DB">
      <w:pPr>
        <w:pStyle w:val="ListParagraph"/>
        <w:numPr>
          <w:ilvl w:val="1"/>
          <w:numId w:val="1"/>
        </w:numPr>
      </w:pPr>
      <w:r>
        <w:t xml:space="preserve">Of the samples that are typed, the vast majority are </w:t>
      </w:r>
      <w:r w:rsidR="00AC1034">
        <w:t>influenza A/H3</w:t>
      </w:r>
      <w:r>
        <w:t xml:space="preserve"> </w:t>
      </w:r>
    </w:p>
    <w:p w:rsidR="005772DB" w:rsidRDefault="005772DB" w:rsidP="005772DB">
      <w:pPr>
        <w:pStyle w:val="ListParagraph"/>
        <w:numPr>
          <w:ilvl w:val="1"/>
          <w:numId w:val="1"/>
        </w:numPr>
      </w:pPr>
      <w:r>
        <w:t>Antiviral resistance is very low (</w:t>
      </w:r>
      <w:r w:rsidR="00AC1034">
        <w:t>none detected yet</w:t>
      </w:r>
      <w:r>
        <w:t>)</w:t>
      </w:r>
    </w:p>
    <w:p w:rsidR="005772DB" w:rsidRDefault="00AC1034" w:rsidP="005772DB">
      <w:pPr>
        <w:pStyle w:val="ListParagraph"/>
        <w:numPr>
          <w:ilvl w:val="1"/>
          <w:numId w:val="1"/>
        </w:numPr>
      </w:pPr>
      <w:r>
        <w:t>26</w:t>
      </w:r>
      <w:r w:rsidR="005772DB">
        <w:t xml:space="preserve"> pediatric influenza deaths reported nationwide</w:t>
      </w:r>
    </w:p>
    <w:p w:rsidR="00AC1034" w:rsidRDefault="00AC1034" w:rsidP="005772DB">
      <w:pPr>
        <w:pStyle w:val="ListParagraph"/>
        <w:numPr>
          <w:ilvl w:val="1"/>
          <w:numId w:val="1"/>
        </w:numPr>
      </w:pPr>
      <w:r>
        <w:t>High rates of hospitalization in mature adults (91.6 per 100,000 population in adults &gt;= 65 years) nationwide</w:t>
      </w:r>
    </w:p>
    <w:p w:rsidR="005772DB" w:rsidRDefault="005772DB" w:rsidP="005772DB">
      <w:pPr>
        <w:pStyle w:val="ListParagraph"/>
        <w:ind w:left="1440"/>
      </w:pPr>
    </w:p>
    <w:p w:rsidR="005772DB" w:rsidRDefault="005772DB" w:rsidP="005772DB">
      <w:pPr>
        <w:pStyle w:val="ListParagraph"/>
        <w:numPr>
          <w:ilvl w:val="0"/>
          <w:numId w:val="1"/>
        </w:numPr>
      </w:pPr>
      <w:r>
        <w:t>International overview</w:t>
      </w:r>
    </w:p>
    <w:p w:rsidR="00E75969" w:rsidRDefault="00E75969" w:rsidP="005772DB">
      <w:pPr>
        <w:pStyle w:val="ListParagraph"/>
        <w:numPr>
          <w:ilvl w:val="1"/>
          <w:numId w:val="1"/>
        </w:numPr>
      </w:pPr>
      <w:r>
        <w:t>Globally influenza activity continued to increase in the northern hemisphere with influenza A/H3 predominating so far</w:t>
      </w:r>
    </w:p>
    <w:p w:rsidR="005772DB" w:rsidRDefault="005772DB" w:rsidP="005772DB">
      <w:pPr>
        <w:pStyle w:val="ListParagraph"/>
        <w:numPr>
          <w:ilvl w:val="1"/>
          <w:numId w:val="1"/>
        </w:numPr>
      </w:pPr>
      <w:r>
        <w:t xml:space="preserve">H5N1 </w:t>
      </w:r>
      <w:r w:rsidR="00E75969">
        <w:t>reported sporadically wor</w:t>
      </w:r>
      <w:r w:rsidR="002674B5">
        <w:t>l</w:t>
      </w:r>
      <w:r w:rsidR="00E75969">
        <w:t>dwide (18 new cases reported since December 4, 2014)</w:t>
      </w:r>
    </w:p>
    <w:p w:rsidR="005772DB" w:rsidRDefault="005772DB" w:rsidP="005772DB">
      <w:pPr>
        <w:pStyle w:val="ListParagraph"/>
        <w:numPr>
          <w:ilvl w:val="1"/>
          <w:numId w:val="1"/>
        </w:numPr>
      </w:pPr>
      <w:r>
        <w:t>H7N9 continues in China</w:t>
      </w:r>
      <w:r w:rsidR="00E75969">
        <w:t xml:space="preserve"> – last reported case developed symptoms December 19, 2014</w:t>
      </w:r>
    </w:p>
    <w:p w:rsidR="005772DB" w:rsidRDefault="005772DB" w:rsidP="005772DB">
      <w:pPr>
        <w:pStyle w:val="ListParagraph"/>
        <w:numPr>
          <w:ilvl w:val="2"/>
          <w:numId w:val="1"/>
        </w:numPr>
      </w:pPr>
      <w:r>
        <w:t>No sustained human to human transmission</w:t>
      </w:r>
    </w:p>
    <w:p w:rsidR="005772DB" w:rsidRDefault="005772DB" w:rsidP="005772DB">
      <w:pPr>
        <w:pStyle w:val="ListParagraph"/>
        <w:numPr>
          <w:ilvl w:val="2"/>
          <w:numId w:val="1"/>
        </w:numPr>
      </w:pPr>
      <w:r>
        <w:t>HETL is capable of testing , please forward any samples for patients with influenza-like illness and travel history to China to HETL for PCR testing (rapid may not detect H7N9)</w:t>
      </w:r>
    </w:p>
    <w:p w:rsidR="005772DB" w:rsidRDefault="005772DB" w:rsidP="005772DB">
      <w:pPr>
        <w:pStyle w:val="ListParagraph"/>
        <w:numPr>
          <w:ilvl w:val="1"/>
          <w:numId w:val="1"/>
        </w:numPr>
      </w:pPr>
      <w:proofErr w:type="spellStart"/>
      <w:r>
        <w:t>MERS-CoV</w:t>
      </w:r>
      <w:proofErr w:type="spellEnd"/>
      <w:r>
        <w:t xml:space="preserve"> continues in the Arabian Peninsula</w:t>
      </w:r>
      <w:r w:rsidR="00E75969">
        <w:t xml:space="preserve"> – last reported case developed symptoms December 20, 2014</w:t>
      </w:r>
    </w:p>
    <w:p w:rsidR="005772DB" w:rsidRDefault="005772DB" w:rsidP="005772DB"/>
    <w:p w:rsidR="005772DB" w:rsidRDefault="005772DB" w:rsidP="005772DB">
      <w:pPr>
        <w:pStyle w:val="ListParagraph"/>
        <w:numPr>
          <w:ilvl w:val="0"/>
          <w:numId w:val="1"/>
        </w:numPr>
      </w:pPr>
      <w:r>
        <w:t>M</w:t>
      </w:r>
      <w:r w:rsidR="00935B8B">
        <w:t>aine epi update (data as of 1/13</w:t>
      </w:r>
      <w:r w:rsidR="002674B5">
        <w:t>/15</w:t>
      </w:r>
      <w:r>
        <w:t>)</w:t>
      </w:r>
    </w:p>
    <w:p w:rsidR="005772DB" w:rsidRDefault="005772DB" w:rsidP="005772DB">
      <w:pPr>
        <w:pStyle w:val="ListParagraph"/>
        <w:numPr>
          <w:ilvl w:val="1"/>
          <w:numId w:val="1"/>
        </w:numPr>
      </w:pPr>
      <w:r>
        <w:t>Widespread influenza activity (activity in at least half our of public health districts)</w:t>
      </w:r>
    </w:p>
    <w:p w:rsidR="005772DB" w:rsidRDefault="005772DB" w:rsidP="005772DB">
      <w:pPr>
        <w:pStyle w:val="ListParagraph"/>
        <w:numPr>
          <w:ilvl w:val="1"/>
          <w:numId w:val="1"/>
        </w:numPr>
      </w:pPr>
      <w:r>
        <w:t xml:space="preserve">Of the samples that are typed, the vast majority are </w:t>
      </w:r>
      <w:r w:rsidR="00AC1034">
        <w:t>influenza A/H3</w:t>
      </w:r>
      <w:r>
        <w:t xml:space="preserve"> </w:t>
      </w:r>
    </w:p>
    <w:p w:rsidR="005772DB" w:rsidRPr="00B72FFD" w:rsidRDefault="00B72FFD" w:rsidP="005772DB">
      <w:pPr>
        <w:pStyle w:val="ListParagraph"/>
        <w:numPr>
          <w:ilvl w:val="2"/>
          <w:numId w:val="1"/>
        </w:numPr>
      </w:pPr>
      <w:r w:rsidRPr="00B72FFD">
        <w:t>368</w:t>
      </w:r>
      <w:r w:rsidR="005772DB" w:rsidRPr="00B72FFD">
        <w:t xml:space="preserve"> influenza A samp</w:t>
      </w:r>
      <w:r w:rsidRPr="00B72FFD">
        <w:t>les with type informati</w:t>
      </w:r>
      <w:r w:rsidR="0052740F">
        <w:t>on, 100%</w:t>
      </w:r>
      <w:r w:rsidRPr="00B72FFD">
        <w:t xml:space="preserve"> are H3</w:t>
      </w:r>
    </w:p>
    <w:p w:rsidR="005772DB" w:rsidRPr="00B72FFD" w:rsidRDefault="002C5DE8" w:rsidP="005772DB">
      <w:pPr>
        <w:pStyle w:val="ListParagraph"/>
        <w:numPr>
          <w:ilvl w:val="1"/>
          <w:numId w:val="1"/>
        </w:numPr>
      </w:pPr>
      <w:r w:rsidRPr="00B72FFD">
        <w:t>Affecting older</w:t>
      </w:r>
      <w:r w:rsidR="005772DB" w:rsidRPr="00B72FFD">
        <w:t xml:space="preserve"> individuals </w:t>
      </w:r>
    </w:p>
    <w:p w:rsidR="005772DB" w:rsidRPr="002C5DE8" w:rsidRDefault="002C5DE8" w:rsidP="005772DB">
      <w:pPr>
        <w:pStyle w:val="ListParagraph"/>
        <w:numPr>
          <w:ilvl w:val="2"/>
          <w:numId w:val="1"/>
        </w:numPr>
      </w:pPr>
      <w:r w:rsidRPr="002C5DE8">
        <w:t>43</w:t>
      </w:r>
      <w:r w:rsidR="005772DB" w:rsidRPr="002C5DE8">
        <w:t xml:space="preserve">% of positives in individuals </w:t>
      </w:r>
      <w:r w:rsidRPr="002C5DE8">
        <w:t>greater than 65</w:t>
      </w:r>
      <w:r w:rsidR="005772DB" w:rsidRPr="002C5DE8">
        <w:t xml:space="preserve"> years old</w:t>
      </w:r>
    </w:p>
    <w:p w:rsidR="005772DB" w:rsidRPr="002C5DE8" w:rsidRDefault="002C5DE8" w:rsidP="005772DB">
      <w:pPr>
        <w:pStyle w:val="ListParagraph"/>
        <w:numPr>
          <w:ilvl w:val="2"/>
          <w:numId w:val="1"/>
        </w:numPr>
      </w:pPr>
      <w:r w:rsidRPr="002C5DE8">
        <w:t>&lt;5:  45 (5</w:t>
      </w:r>
      <w:r w:rsidR="005772DB" w:rsidRPr="002C5DE8">
        <w:t>%)</w:t>
      </w:r>
    </w:p>
    <w:p w:rsidR="005772DB" w:rsidRPr="002C5DE8" w:rsidRDefault="002C5DE8" w:rsidP="005772DB">
      <w:pPr>
        <w:pStyle w:val="ListParagraph"/>
        <w:numPr>
          <w:ilvl w:val="2"/>
          <w:numId w:val="1"/>
        </w:numPr>
      </w:pPr>
      <w:r w:rsidRPr="002C5DE8">
        <w:t>5–24: 199 (20</w:t>
      </w:r>
      <w:r w:rsidR="005772DB" w:rsidRPr="002C5DE8">
        <w:t>%)</w:t>
      </w:r>
    </w:p>
    <w:p w:rsidR="005772DB" w:rsidRPr="002C5DE8" w:rsidRDefault="002C5DE8" w:rsidP="005772DB">
      <w:pPr>
        <w:pStyle w:val="ListParagraph"/>
        <w:numPr>
          <w:ilvl w:val="2"/>
          <w:numId w:val="1"/>
        </w:numPr>
      </w:pPr>
      <w:r w:rsidRPr="002C5DE8">
        <w:t>25-50: 175 (18</w:t>
      </w:r>
      <w:r w:rsidR="005772DB" w:rsidRPr="002C5DE8">
        <w:t>%)</w:t>
      </w:r>
    </w:p>
    <w:p w:rsidR="005772DB" w:rsidRPr="002C5DE8" w:rsidRDefault="002C5DE8" w:rsidP="005772DB">
      <w:pPr>
        <w:pStyle w:val="ListParagraph"/>
        <w:numPr>
          <w:ilvl w:val="2"/>
          <w:numId w:val="1"/>
        </w:numPr>
      </w:pPr>
      <w:r w:rsidRPr="002C5DE8">
        <w:t>50-64:  140 (14</w:t>
      </w:r>
      <w:r w:rsidR="005772DB" w:rsidRPr="002C5DE8">
        <w:t>%)</w:t>
      </w:r>
    </w:p>
    <w:p w:rsidR="005772DB" w:rsidRPr="002C5DE8" w:rsidRDefault="002C5DE8" w:rsidP="005772DB">
      <w:pPr>
        <w:pStyle w:val="ListParagraph"/>
        <w:numPr>
          <w:ilvl w:val="2"/>
          <w:numId w:val="1"/>
        </w:numPr>
      </w:pPr>
      <w:r w:rsidRPr="002C5DE8">
        <w:t>&gt;65: 415 (43</w:t>
      </w:r>
      <w:r w:rsidR="005772DB" w:rsidRPr="002C5DE8">
        <w:t>%)</w:t>
      </w:r>
    </w:p>
    <w:p w:rsidR="005772DB" w:rsidRPr="00E34BB0" w:rsidRDefault="00E34BB0" w:rsidP="005772DB">
      <w:pPr>
        <w:pStyle w:val="ListParagraph"/>
        <w:numPr>
          <w:ilvl w:val="1"/>
          <w:numId w:val="1"/>
        </w:numPr>
      </w:pPr>
      <w:r w:rsidRPr="00E34BB0">
        <w:t>52 outbreaks reported through the end of week 1 (1/10/2015) – all in long term care facilities</w:t>
      </w:r>
    </w:p>
    <w:p w:rsidR="00E34BB0" w:rsidRPr="00E34BB0" w:rsidRDefault="00E34BB0" w:rsidP="00B72FFD">
      <w:pPr>
        <w:pStyle w:val="ListParagraph"/>
        <w:numPr>
          <w:ilvl w:val="2"/>
          <w:numId w:val="1"/>
        </w:numPr>
      </w:pPr>
      <w:r w:rsidRPr="00E34BB0">
        <w:t xml:space="preserve">9 outbreaks </w:t>
      </w:r>
      <w:r>
        <w:t>opened</w:t>
      </w:r>
      <w:r w:rsidRPr="00E34BB0">
        <w:t xml:space="preserve"> on Monday this week, including the first school outbreaks of the season</w:t>
      </w:r>
    </w:p>
    <w:p w:rsidR="005772DB" w:rsidRDefault="005772DB" w:rsidP="005772DB">
      <w:pPr>
        <w:pStyle w:val="ListParagraph"/>
        <w:numPr>
          <w:ilvl w:val="1"/>
          <w:numId w:val="1"/>
        </w:numPr>
      </w:pPr>
      <w:r>
        <w:lastRenderedPageBreak/>
        <w:t>No antiviral resistance detected in Maine samples to date</w:t>
      </w:r>
    </w:p>
    <w:p w:rsidR="005772DB" w:rsidRDefault="005772DB" w:rsidP="005772DB">
      <w:pPr>
        <w:pStyle w:val="ListParagraph"/>
        <w:numPr>
          <w:ilvl w:val="1"/>
          <w:numId w:val="1"/>
        </w:numPr>
      </w:pPr>
      <w:r>
        <w:t>No pediatric influenza deaths reported to date</w:t>
      </w:r>
    </w:p>
    <w:p w:rsidR="005772DB" w:rsidRDefault="005772DB" w:rsidP="005772DB"/>
    <w:p w:rsidR="005772DB" w:rsidRDefault="005772DB" w:rsidP="005772DB">
      <w:pPr>
        <w:pStyle w:val="ListParagraph"/>
        <w:numPr>
          <w:ilvl w:val="0"/>
          <w:numId w:val="1"/>
        </w:numPr>
      </w:pPr>
      <w:r>
        <w:t>Vaccine information</w:t>
      </w:r>
    </w:p>
    <w:p w:rsidR="005772DB" w:rsidRDefault="005772DB" w:rsidP="005772DB">
      <w:pPr>
        <w:pStyle w:val="ListParagraph"/>
        <w:numPr>
          <w:ilvl w:val="1"/>
          <w:numId w:val="1"/>
        </w:numPr>
      </w:pPr>
      <w:r>
        <w:t xml:space="preserve">Vaccine appears to be a good match </w:t>
      </w:r>
      <w:r w:rsidR="00AC1034">
        <w:t xml:space="preserve">with three of the four circulating strains </w:t>
      </w:r>
      <w:r>
        <w:t>with the available data so far this season</w:t>
      </w:r>
    </w:p>
    <w:p w:rsidR="00AC1034" w:rsidRDefault="00AC1034" w:rsidP="00AC1034">
      <w:pPr>
        <w:pStyle w:val="ListParagraph"/>
        <w:numPr>
          <w:ilvl w:val="2"/>
          <w:numId w:val="1"/>
        </w:numPr>
      </w:pPr>
      <w:r>
        <w:t>The majority (70%) of circulating H3 strains have drifted</w:t>
      </w:r>
    </w:p>
    <w:p w:rsidR="00AC1034" w:rsidRDefault="00AC1034" w:rsidP="00AC1034">
      <w:pPr>
        <w:pStyle w:val="ListParagraph"/>
        <w:numPr>
          <w:ilvl w:val="2"/>
          <w:numId w:val="1"/>
        </w:numPr>
      </w:pPr>
      <w:r>
        <w:t>Vaccination will still offer protection against other strains, and reduce severity of influenza infections</w:t>
      </w:r>
    </w:p>
    <w:p w:rsidR="00050A79" w:rsidRDefault="00050A79" w:rsidP="005772DB">
      <w:pPr>
        <w:pStyle w:val="ListParagraph"/>
        <w:numPr>
          <w:ilvl w:val="1"/>
          <w:numId w:val="1"/>
        </w:numPr>
      </w:pPr>
      <w:r>
        <w:t xml:space="preserve">Maine Immunization has state-supplied vaccine that is available to all providers free of cost.  If you would like order vaccine, please contact the Maine Immunization Program at 207-287-3746 or 1-800-867-4775.  </w:t>
      </w:r>
    </w:p>
    <w:p w:rsidR="00050A79" w:rsidRDefault="00050A79" w:rsidP="00050A79">
      <w:pPr>
        <w:pStyle w:val="ListParagraph"/>
        <w:numPr>
          <w:ilvl w:val="1"/>
          <w:numId w:val="1"/>
        </w:numPr>
      </w:pPr>
      <w:r w:rsidRPr="00050A79">
        <w:t xml:space="preserve">Health Care Providers </w:t>
      </w:r>
      <w:r w:rsidRPr="00050A79">
        <w:rPr>
          <w:b/>
          <w:bCs/>
        </w:rPr>
        <w:t>should</w:t>
      </w:r>
      <w:r w:rsidRPr="00050A79">
        <w:t xml:space="preserve"> use state-supplied vaccine for patients in the following circumstances:</w:t>
      </w:r>
    </w:p>
    <w:p w:rsidR="00050A79" w:rsidRPr="00050A79" w:rsidRDefault="00050A79" w:rsidP="00050A79">
      <w:pPr>
        <w:pStyle w:val="ListParagraph"/>
        <w:numPr>
          <w:ilvl w:val="2"/>
          <w:numId w:val="1"/>
        </w:numPr>
      </w:pPr>
      <w:r w:rsidRPr="00050A79">
        <w:t>The patient is a child ages 6 months through 18 years;</w:t>
      </w:r>
    </w:p>
    <w:p w:rsidR="00050A79" w:rsidRPr="00050A79" w:rsidRDefault="00050A79" w:rsidP="00050A79">
      <w:pPr>
        <w:numPr>
          <w:ilvl w:val="2"/>
          <w:numId w:val="1"/>
        </w:numPr>
        <w:rPr>
          <w:rFonts w:ascii="Calibri" w:eastAsia="Calibri" w:hAnsi="Calibri" w:cs="Times New Roman"/>
          <w:sz w:val="22"/>
          <w:szCs w:val="22"/>
        </w:rPr>
      </w:pPr>
      <w:r w:rsidRPr="00050A79">
        <w:rPr>
          <w:rFonts w:ascii="Calibri" w:eastAsia="Calibri" w:hAnsi="Calibri" w:cs="Times New Roman"/>
          <w:sz w:val="22"/>
          <w:szCs w:val="22"/>
        </w:rPr>
        <w:t>The patient is pregnant or the partner of a pregnant patient;</w:t>
      </w:r>
    </w:p>
    <w:p w:rsidR="00050A79" w:rsidRPr="00050A79" w:rsidRDefault="00050A79" w:rsidP="00050A79">
      <w:pPr>
        <w:numPr>
          <w:ilvl w:val="2"/>
          <w:numId w:val="1"/>
        </w:numPr>
        <w:rPr>
          <w:rFonts w:ascii="Calibri" w:eastAsia="Calibri" w:hAnsi="Calibri" w:cs="Times New Roman"/>
          <w:sz w:val="22"/>
          <w:szCs w:val="22"/>
        </w:rPr>
      </w:pPr>
      <w:r w:rsidRPr="00050A79">
        <w:rPr>
          <w:rFonts w:ascii="Calibri" w:eastAsia="Calibri" w:hAnsi="Calibri" w:cs="Times New Roman"/>
          <w:sz w:val="22"/>
          <w:szCs w:val="22"/>
        </w:rPr>
        <w:t>The patient’s insurance does not cover vaccinations;</w:t>
      </w:r>
    </w:p>
    <w:p w:rsidR="00050A79" w:rsidRPr="00050A79" w:rsidRDefault="00050A79" w:rsidP="00050A79">
      <w:pPr>
        <w:numPr>
          <w:ilvl w:val="2"/>
          <w:numId w:val="1"/>
        </w:numPr>
        <w:rPr>
          <w:rFonts w:ascii="Calibri" w:eastAsia="Calibri" w:hAnsi="Calibri" w:cs="Times New Roman"/>
          <w:sz w:val="22"/>
          <w:szCs w:val="22"/>
        </w:rPr>
      </w:pPr>
      <w:r w:rsidRPr="00050A79">
        <w:rPr>
          <w:rFonts w:ascii="Calibri" w:eastAsia="Calibri" w:hAnsi="Calibri" w:cs="Times New Roman"/>
          <w:sz w:val="22"/>
          <w:szCs w:val="22"/>
        </w:rPr>
        <w:t>The patient is uninsured.</w:t>
      </w:r>
    </w:p>
    <w:p w:rsidR="00050A79" w:rsidRPr="00050A79" w:rsidRDefault="00050A79" w:rsidP="00050A79">
      <w:pPr>
        <w:rPr>
          <w:rFonts w:ascii="Calibri" w:eastAsia="Calibri" w:hAnsi="Calibri" w:cs="Times New Roman"/>
          <w:sz w:val="22"/>
          <w:szCs w:val="22"/>
        </w:rPr>
      </w:pPr>
    </w:p>
    <w:p w:rsidR="00050A79" w:rsidRPr="00050A79" w:rsidRDefault="00050A79" w:rsidP="00050A79">
      <w:pPr>
        <w:pStyle w:val="ListParagraph"/>
        <w:numPr>
          <w:ilvl w:val="1"/>
          <w:numId w:val="1"/>
        </w:numPr>
      </w:pPr>
      <w:r w:rsidRPr="00050A79">
        <w:t xml:space="preserve">Health Care Providers </w:t>
      </w:r>
      <w:r w:rsidRPr="00050A79">
        <w:rPr>
          <w:b/>
          <w:bCs/>
        </w:rPr>
        <w:t>may</w:t>
      </w:r>
      <w:r w:rsidRPr="00050A79">
        <w:t xml:space="preserve"> use state-supplied vaccine for other patients only if:</w:t>
      </w:r>
    </w:p>
    <w:p w:rsidR="00050A79" w:rsidRPr="00050A79" w:rsidRDefault="00050A79" w:rsidP="00050A79">
      <w:pPr>
        <w:numPr>
          <w:ilvl w:val="2"/>
          <w:numId w:val="1"/>
        </w:numPr>
        <w:rPr>
          <w:rFonts w:ascii="Calibri" w:eastAsia="Calibri" w:hAnsi="Calibri" w:cs="Times New Roman"/>
          <w:sz w:val="22"/>
          <w:szCs w:val="22"/>
        </w:rPr>
      </w:pPr>
      <w:r w:rsidRPr="00050A79">
        <w:rPr>
          <w:rFonts w:ascii="Calibri" w:eastAsia="Calibri" w:hAnsi="Calibri" w:cs="Times New Roman"/>
          <w:sz w:val="22"/>
          <w:szCs w:val="22"/>
        </w:rPr>
        <w:t>The Health Care Provider has already vaccinated all eligible patients listed above and has excess state-supplied vaccine; and</w:t>
      </w:r>
    </w:p>
    <w:p w:rsidR="00050A79" w:rsidRPr="00050A79" w:rsidRDefault="00050A79" w:rsidP="00050A79">
      <w:pPr>
        <w:numPr>
          <w:ilvl w:val="2"/>
          <w:numId w:val="1"/>
        </w:numPr>
        <w:rPr>
          <w:rFonts w:ascii="Calibri" w:eastAsia="Calibri" w:hAnsi="Calibri" w:cs="Times New Roman"/>
          <w:sz w:val="22"/>
          <w:szCs w:val="22"/>
        </w:rPr>
      </w:pPr>
      <w:r w:rsidRPr="00050A79">
        <w:rPr>
          <w:rFonts w:ascii="Calibri" w:eastAsia="Calibri" w:hAnsi="Calibri" w:cs="Times New Roman"/>
          <w:sz w:val="22"/>
          <w:szCs w:val="22"/>
        </w:rPr>
        <w:t>Privately purchased vaccine is not available.</w:t>
      </w:r>
    </w:p>
    <w:p w:rsidR="00050A79" w:rsidRPr="00050A79" w:rsidRDefault="00050A79" w:rsidP="00050A79">
      <w:pPr>
        <w:rPr>
          <w:rFonts w:ascii="Calibri" w:eastAsia="Calibri" w:hAnsi="Calibri" w:cs="Times New Roman"/>
          <w:sz w:val="22"/>
          <w:szCs w:val="22"/>
        </w:rPr>
      </w:pPr>
    </w:p>
    <w:p w:rsidR="00050A79" w:rsidRPr="00050A79" w:rsidRDefault="00050A79" w:rsidP="00050A79">
      <w:pPr>
        <w:pStyle w:val="ListParagraph"/>
        <w:numPr>
          <w:ilvl w:val="1"/>
          <w:numId w:val="1"/>
        </w:numPr>
      </w:pPr>
      <w:r w:rsidRPr="00050A79">
        <w:t>Please remember that providers may not charge for state-supplied vaccine. It is reasonable and allowable to charge an administration fee for administration of state-supplied vaccine in some circumstances provided that:</w:t>
      </w:r>
    </w:p>
    <w:p w:rsidR="00050A79" w:rsidRPr="00050A79" w:rsidRDefault="00050A79" w:rsidP="00050A79">
      <w:pPr>
        <w:numPr>
          <w:ilvl w:val="2"/>
          <w:numId w:val="1"/>
        </w:numPr>
        <w:rPr>
          <w:rFonts w:ascii="Calibri" w:eastAsia="Calibri" w:hAnsi="Calibri" w:cs="Times New Roman"/>
          <w:sz w:val="22"/>
          <w:szCs w:val="22"/>
        </w:rPr>
      </w:pPr>
      <w:proofErr w:type="spellStart"/>
      <w:r w:rsidRPr="00050A79">
        <w:rPr>
          <w:rFonts w:ascii="Calibri" w:eastAsia="Calibri" w:hAnsi="Calibri" w:cs="Times New Roman"/>
          <w:sz w:val="22"/>
          <w:szCs w:val="22"/>
        </w:rPr>
        <w:t>MaineCare</w:t>
      </w:r>
      <w:proofErr w:type="spellEnd"/>
      <w:r w:rsidRPr="00050A79">
        <w:rPr>
          <w:rFonts w:ascii="Calibri" w:eastAsia="Calibri" w:hAnsi="Calibri" w:cs="Times New Roman"/>
          <w:sz w:val="22"/>
          <w:szCs w:val="22"/>
        </w:rPr>
        <w:t xml:space="preserve">-eligible children are not charged an out of pocket administration fee; </w:t>
      </w:r>
    </w:p>
    <w:p w:rsidR="00050A79" w:rsidRPr="00050A79" w:rsidRDefault="00050A79" w:rsidP="00050A79">
      <w:pPr>
        <w:numPr>
          <w:ilvl w:val="2"/>
          <w:numId w:val="1"/>
        </w:numPr>
        <w:rPr>
          <w:rFonts w:ascii="Calibri" w:eastAsia="Calibri" w:hAnsi="Calibri" w:cs="Times New Roman"/>
          <w:sz w:val="22"/>
          <w:szCs w:val="22"/>
        </w:rPr>
      </w:pPr>
      <w:r w:rsidRPr="00050A79">
        <w:rPr>
          <w:rFonts w:ascii="Calibri" w:eastAsia="Calibri" w:hAnsi="Calibri" w:cs="Times New Roman"/>
          <w:sz w:val="22"/>
          <w:szCs w:val="22"/>
        </w:rPr>
        <w:t xml:space="preserve">Administration fees do not exceed the regional Medicare maximum; and </w:t>
      </w:r>
    </w:p>
    <w:p w:rsidR="00050A79" w:rsidRPr="00050A79" w:rsidRDefault="00050A79" w:rsidP="00050A79">
      <w:pPr>
        <w:numPr>
          <w:ilvl w:val="2"/>
          <w:numId w:val="1"/>
        </w:numPr>
        <w:rPr>
          <w:rFonts w:ascii="Calibri" w:eastAsia="Calibri" w:hAnsi="Calibri" w:cs="Times New Roman"/>
          <w:sz w:val="22"/>
          <w:szCs w:val="22"/>
        </w:rPr>
      </w:pPr>
      <w:r w:rsidRPr="00050A79">
        <w:rPr>
          <w:rFonts w:ascii="Calibri" w:eastAsia="Calibri" w:hAnsi="Calibri" w:cs="Times New Roman"/>
          <w:sz w:val="22"/>
          <w:szCs w:val="22"/>
        </w:rPr>
        <w:t xml:space="preserve">No one is denied vaccine because of their inability to pay an administration fee. </w:t>
      </w:r>
    </w:p>
    <w:p w:rsidR="005772DB" w:rsidRDefault="005772DB" w:rsidP="005772DB"/>
    <w:p w:rsidR="005772DB" w:rsidRDefault="005772DB" w:rsidP="005772DB">
      <w:pPr>
        <w:pStyle w:val="ListParagraph"/>
        <w:numPr>
          <w:ilvl w:val="0"/>
          <w:numId w:val="1"/>
        </w:numPr>
      </w:pPr>
      <w:r>
        <w:t>Laboratory updates</w:t>
      </w:r>
    </w:p>
    <w:p w:rsidR="005772DB" w:rsidRDefault="005772DB" w:rsidP="005772DB">
      <w:pPr>
        <w:pStyle w:val="ListParagraph"/>
        <w:numPr>
          <w:ilvl w:val="1"/>
          <w:numId w:val="1"/>
        </w:numPr>
      </w:pPr>
      <w:r>
        <w:t>Healthcare providers should consider influenza testing for patients with ILI who are hospitalized, who have died, or for whom a diagnosis of influenza would affect clinical care, infection control, or management of contacts</w:t>
      </w:r>
    </w:p>
    <w:p w:rsidR="005772DB" w:rsidRDefault="005772DB" w:rsidP="005772DB">
      <w:pPr>
        <w:pStyle w:val="ListParagraph"/>
        <w:numPr>
          <w:ilvl w:val="2"/>
          <w:numId w:val="1"/>
        </w:numPr>
      </w:pPr>
      <w:r>
        <w:t>If you need to prioritize testing, these are the groups that should be tested</w:t>
      </w:r>
    </w:p>
    <w:p w:rsidR="005772DB" w:rsidRDefault="005772DB" w:rsidP="005772DB">
      <w:pPr>
        <w:pStyle w:val="ListParagraph"/>
        <w:numPr>
          <w:ilvl w:val="1"/>
          <w:numId w:val="1"/>
        </w:numPr>
      </w:pPr>
      <w:r>
        <w:t>Please continue to send samples to HETL according to the original guidelines (first 10 per season) for hospitals</w:t>
      </w:r>
    </w:p>
    <w:p w:rsidR="00050A79" w:rsidRDefault="00050A79" w:rsidP="005772DB">
      <w:pPr>
        <w:pStyle w:val="ListParagraph"/>
        <w:numPr>
          <w:ilvl w:val="1"/>
          <w:numId w:val="1"/>
        </w:numPr>
      </w:pPr>
      <w:r>
        <w:t xml:space="preserve">Please continue to forward on any influenza B samples </w:t>
      </w:r>
    </w:p>
    <w:p w:rsidR="005772DB" w:rsidRDefault="005772DB" w:rsidP="005772DB">
      <w:pPr>
        <w:pStyle w:val="ListParagraph"/>
        <w:numPr>
          <w:ilvl w:val="1"/>
          <w:numId w:val="1"/>
        </w:numPr>
      </w:pPr>
      <w:r>
        <w:t xml:space="preserve">Please forward any samples that appear to be co-infections (positive for both A and B on rapid test) or that are unusual (A but unable to subtype, </w:t>
      </w:r>
      <w:r w:rsidR="00DD26C9">
        <w:t>out of country travel history,  suspect H7N9, suspect H5N1</w:t>
      </w:r>
      <w:r>
        <w:t xml:space="preserve"> </w:t>
      </w:r>
      <w:proofErr w:type="spellStart"/>
      <w:r>
        <w:t>etc</w:t>
      </w:r>
      <w:proofErr w:type="spellEnd"/>
      <w:r>
        <w:t>)</w:t>
      </w:r>
    </w:p>
    <w:p w:rsidR="005772DB" w:rsidRDefault="005772DB" w:rsidP="005772DB"/>
    <w:p w:rsidR="005772DB" w:rsidRDefault="005772DB" w:rsidP="005772DB">
      <w:pPr>
        <w:pStyle w:val="ListParagraph"/>
        <w:numPr>
          <w:ilvl w:val="0"/>
          <w:numId w:val="1"/>
        </w:numPr>
      </w:pPr>
      <w:r>
        <w:t>Provider information</w:t>
      </w:r>
    </w:p>
    <w:p w:rsidR="005772DB" w:rsidRDefault="005772DB" w:rsidP="005772DB">
      <w:pPr>
        <w:pStyle w:val="ListParagraph"/>
        <w:numPr>
          <w:ilvl w:val="1"/>
          <w:numId w:val="1"/>
        </w:numPr>
      </w:pPr>
      <w:r>
        <w:t>Patient isolation and therapy should be initiated if clinical influenza is suspected</w:t>
      </w:r>
    </w:p>
    <w:p w:rsidR="005772DB" w:rsidRDefault="005772DB" w:rsidP="005772DB">
      <w:pPr>
        <w:pStyle w:val="ListParagraph"/>
        <w:numPr>
          <w:ilvl w:val="1"/>
          <w:numId w:val="1"/>
        </w:numPr>
      </w:pPr>
      <w:r>
        <w:t>Antivirals should be initiated as soon as influenza is suspected, even if a rapid test is negative</w:t>
      </w:r>
    </w:p>
    <w:p w:rsidR="00935B8B" w:rsidRPr="00935B8B" w:rsidRDefault="00935B8B" w:rsidP="00935B8B">
      <w:pPr>
        <w:numPr>
          <w:ilvl w:val="1"/>
          <w:numId w:val="1"/>
        </w:numPr>
        <w:overflowPunct/>
        <w:autoSpaceDE/>
        <w:autoSpaceDN/>
        <w:adjustRightInd/>
        <w:textAlignment w:val="auto"/>
        <w:rPr>
          <w:rFonts w:asciiTheme="minorHAnsi" w:hAnsiTheme="minorHAnsi"/>
        </w:rPr>
      </w:pPr>
      <w:r>
        <w:rPr>
          <w:rFonts w:asciiTheme="minorHAnsi" w:hAnsiTheme="minorHAnsi"/>
        </w:rPr>
        <w:t xml:space="preserve">Federal </w:t>
      </w:r>
      <w:r w:rsidRPr="00935B8B">
        <w:rPr>
          <w:rFonts w:asciiTheme="minorHAnsi" w:hAnsiTheme="minorHAnsi"/>
        </w:rPr>
        <w:t xml:space="preserve">CDC recommends that all hospitalized and high risk patients (either hospitalized or outpatient) with suspected influenza should be treated as soon as possible with one of three available influenza antiviral medications, without waiting for confirmatory influenza testing. </w:t>
      </w:r>
    </w:p>
    <w:p w:rsidR="00935B8B" w:rsidRPr="00935B8B" w:rsidRDefault="00935B8B" w:rsidP="00935B8B">
      <w:pPr>
        <w:numPr>
          <w:ilvl w:val="1"/>
          <w:numId w:val="1"/>
        </w:numPr>
        <w:overflowPunct/>
        <w:autoSpaceDE/>
        <w:autoSpaceDN/>
        <w:adjustRightInd/>
        <w:textAlignment w:val="auto"/>
        <w:rPr>
          <w:rFonts w:asciiTheme="minorHAnsi" w:hAnsiTheme="minorHAnsi"/>
        </w:rPr>
      </w:pPr>
      <w:r w:rsidRPr="00935B8B">
        <w:rPr>
          <w:rFonts w:asciiTheme="minorHAnsi" w:hAnsiTheme="minorHAnsi"/>
        </w:rPr>
        <w:lastRenderedPageBreak/>
        <w:t>While antiviral drugs work best when given early, therapeutic benefit has been observed even when treatment is initiated later.</w:t>
      </w:r>
    </w:p>
    <w:p w:rsidR="005772DB" w:rsidRDefault="005772DB" w:rsidP="00935B8B">
      <w:pPr>
        <w:pStyle w:val="ListParagraph"/>
        <w:numPr>
          <w:ilvl w:val="1"/>
          <w:numId w:val="1"/>
        </w:numPr>
      </w:pPr>
      <w:r>
        <w:t xml:space="preserve">Rapid tests may not be accurate, if influenza is still high on the differential test by </w:t>
      </w:r>
      <w:proofErr w:type="spellStart"/>
      <w:r>
        <w:t>PCR</w:t>
      </w:r>
      <w:proofErr w:type="spellEnd"/>
    </w:p>
    <w:p w:rsidR="001C2F2E" w:rsidRDefault="001C2F2E" w:rsidP="001C2F2E">
      <w:pPr>
        <w:pStyle w:val="ListParagraph"/>
        <w:ind w:left="1440"/>
      </w:pPr>
    </w:p>
    <w:p w:rsidR="00935B8B" w:rsidRDefault="0052740F" w:rsidP="00935B8B">
      <w:pPr>
        <w:pStyle w:val="ListParagraph"/>
        <w:numPr>
          <w:ilvl w:val="0"/>
          <w:numId w:val="1"/>
        </w:numPr>
      </w:pPr>
      <w:r>
        <w:t xml:space="preserve">Cases of </w:t>
      </w:r>
      <w:proofErr w:type="spellStart"/>
      <w:r>
        <w:t>Parotitis</w:t>
      </w:r>
      <w:proofErr w:type="spellEnd"/>
      <w:r>
        <w:t xml:space="preserve"> in p</w:t>
      </w:r>
      <w:r w:rsidR="00935B8B">
        <w:t>ersons with Lab-confirmed influenza</w:t>
      </w:r>
    </w:p>
    <w:p w:rsidR="00935B8B" w:rsidRDefault="0052740F" w:rsidP="00935B8B">
      <w:pPr>
        <w:pStyle w:val="ListParagraph"/>
        <w:numPr>
          <w:ilvl w:val="1"/>
          <w:numId w:val="1"/>
        </w:numPr>
      </w:pPr>
      <w:r>
        <w:t xml:space="preserve">Federal </w:t>
      </w:r>
      <w:r w:rsidR="00935B8B">
        <w:t xml:space="preserve">CDC has been notified of diagnosed </w:t>
      </w:r>
      <w:proofErr w:type="spellStart"/>
      <w:r w:rsidR="00935B8B">
        <w:t>parotitis</w:t>
      </w:r>
      <w:proofErr w:type="spellEnd"/>
      <w:r w:rsidR="00935B8B">
        <w:t xml:space="preserve"> in persons with lab-confirmed influenza in multiple states.  </w:t>
      </w:r>
      <w:proofErr w:type="spellStart"/>
      <w:r w:rsidR="00935B8B">
        <w:t>Parotitis</w:t>
      </w:r>
      <w:proofErr w:type="spellEnd"/>
      <w:r w:rsidR="00935B8B">
        <w:t xml:space="preserve"> is an uncommon complication of influenza.</w:t>
      </w:r>
    </w:p>
    <w:p w:rsidR="00935B8B" w:rsidRDefault="0052740F" w:rsidP="00935B8B">
      <w:pPr>
        <w:pStyle w:val="ListParagraph"/>
        <w:numPr>
          <w:ilvl w:val="2"/>
          <w:numId w:val="1"/>
        </w:numPr>
      </w:pPr>
      <w:r>
        <w:t xml:space="preserve">Federal </w:t>
      </w:r>
      <w:r w:rsidR="00935B8B">
        <w:t>CDC is requesting notification of persons with:</w:t>
      </w:r>
    </w:p>
    <w:p w:rsidR="00935B8B" w:rsidRDefault="00935B8B" w:rsidP="00935B8B">
      <w:pPr>
        <w:pStyle w:val="ListParagraph"/>
        <w:numPr>
          <w:ilvl w:val="3"/>
          <w:numId w:val="1"/>
        </w:numPr>
      </w:pPr>
      <w:r>
        <w:t xml:space="preserve">Lab confirmed influenza </w:t>
      </w:r>
    </w:p>
    <w:p w:rsidR="00935B8B" w:rsidRDefault="00935B8B" w:rsidP="00935B8B">
      <w:pPr>
        <w:pStyle w:val="ListParagraph"/>
        <w:ind w:left="2880"/>
      </w:pPr>
      <w:r>
        <w:t>AND</w:t>
      </w:r>
    </w:p>
    <w:p w:rsidR="00935B8B" w:rsidRDefault="00935B8B" w:rsidP="00935B8B">
      <w:pPr>
        <w:pStyle w:val="ListParagraph"/>
        <w:numPr>
          <w:ilvl w:val="3"/>
          <w:numId w:val="1"/>
        </w:numPr>
      </w:pPr>
      <w:r>
        <w:t xml:space="preserve">Clinical diagnosis of </w:t>
      </w:r>
      <w:proofErr w:type="spellStart"/>
      <w:r>
        <w:t>parotitis</w:t>
      </w:r>
      <w:proofErr w:type="spellEnd"/>
      <w:r>
        <w:t xml:space="preserve"> or clinical signs and symptoms compatible with </w:t>
      </w:r>
      <w:proofErr w:type="spellStart"/>
      <w:r>
        <w:t>parotitis</w:t>
      </w:r>
      <w:proofErr w:type="spellEnd"/>
    </w:p>
    <w:p w:rsidR="00935B8B" w:rsidRDefault="00935B8B" w:rsidP="00935B8B">
      <w:pPr>
        <w:pStyle w:val="ListParagraph"/>
        <w:ind w:left="2880"/>
      </w:pPr>
      <w:r>
        <w:t>AND</w:t>
      </w:r>
    </w:p>
    <w:p w:rsidR="00935B8B" w:rsidRDefault="001C2F2E" w:rsidP="001C2F2E">
      <w:pPr>
        <w:pStyle w:val="ListParagraph"/>
        <w:numPr>
          <w:ilvl w:val="3"/>
          <w:numId w:val="1"/>
        </w:numPr>
      </w:pPr>
      <w:r>
        <w:t>Symptom onset on or after October 1, 2014</w:t>
      </w:r>
    </w:p>
    <w:p w:rsidR="0052740F" w:rsidRDefault="0052740F" w:rsidP="0052740F">
      <w:pPr>
        <w:pStyle w:val="ListParagraph"/>
        <w:numPr>
          <w:ilvl w:val="2"/>
          <w:numId w:val="1"/>
        </w:numPr>
      </w:pPr>
      <w:r>
        <w:t>Please report these cases to Maine CDC at 1-800-821-5821 and we will coordinate reporting Maine information to federal CDC</w:t>
      </w:r>
    </w:p>
    <w:p w:rsidR="005772DB" w:rsidRDefault="005772DB" w:rsidP="005772DB"/>
    <w:p w:rsidR="005772DB" w:rsidRDefault="005772DB" w:rsidP="005772DB">
      <w:pPr>
        <w:pStyle w:val="ListParagraph"/>
        <w:numPr>
          <w:ilvl w:val="0"/>
          <w:numId w:val="1"/>
        </w:numPr>
      </w:pPr>
      <w:r>
        <w:t xml:space="preserve">Emergency Preparedness </w:t>
      </w:r>
    </w:p>
    <w:p w:rsidR="005772DB" w:rsidRDefault="005772DB" w:rsidP="005772DB">
      <w:pPr>
        <w:pStyle w:val="ListParagraph"/>
        <w:numPr>
          <w:ilvl w:val="1"/>
          <w:numId w:val="1"/>
        </w:numPr>
      </w:pPr>
      <w:proofErr w:type="spellStart"/>
      <w:r>
        <w:t>HAvBED</w:t>
      </w:r>
      <w:proofErr w:type="spellEnd"/>
      <w:r>
        <w:t xml:space="preserve"> update – we may reach a point where we will request information, please be familiar with the system and ready to participate upon request</w:t>
      </w:r>
    </w:p>
    <w:p w:rsidR="0052740F" w:rsidRDefault="0052740F" w:rsidP="0052740F">
      <w:pPr>
        <w:pStyle w:val="ListParagraph"/>
        <w:numPr>
          <w:ilvl w:val="2"/>
          <w:numId w:val="1"/>
        </w:numPr>
      </w:pPr>
      <w:r>
        <w:t xml:space="preserve">If you have questions or would like training, contact Nate </w:t>
      </w:r>
      <w:proofErr w:type="spellStart"/>
      <w:r>
        <w:t>Riethmann</w:t>
      </w:r>
      <w:proofErr w:type="spellEnd"/>
      <w:r>
        <w:t xml:space="preserve"> by e-mail (</w:t>
      </w:r>
      <w:hyperlink r:id="rId8" w:history="1">
        <w:r w:rsidRPr="00A90CF7">
          <w:rPr>
            <w:rStyle w:val="Hyperlink"/>
          </w:rPr>
          <w:t>Nathaniel.reithmann@mane.gov</w:t>
        </w:r>
      </w:hyperlink>
      <w:r>
        <w:t>) or phone 287-6551</w:t>
      </w:r>
    </w:p>
    <w:p w:rsidR="006D7D94" w:rsidRDefault="006D7D94" w:rsidP="006D7D94">
      <w:pPr>
        <w:pStyle w:val="ListParagraph"/>
        <w:numPr>
          <w:ilvl w:val="1"/>
          <w:numId w:val="1"/>
        </w:numPr>
      </w:pPr>
      <w:r>
        <w:t>Currently, there is no national shortage of Tamiflu; we are aware that spot shortages may occur</w:t>
      </w:r>
    </w:p>
    <w:p w:rsidR="006D7D94" w:rsidRDefault="006D7D94" w:rsidP="006D7D94">
      <w:pPr>
        <w:pStyle w:val="ListParagraph"/>
        <w:numPr>
          <w:ilvl w:val="2"/>
          <w:numId w:val="1"/>
        </w:numPr>
      </w:pPr>
      <w:r>
        <w:t>Please report any difficulties getting antivirals to the Northern New England Poison Center (1-800-222-1222)</w:t>
      </w:r>
    </w:p>
    <w:p w:rsidR="005772DB" w:rsidRDefault="005772DB" w:rsidP="005772DB"/>
    <w:p w:rsidR="005772DB" w:rsidRDefault="005772DB" w:rsidP="005772DB">
      <w:pPr>
        <w:pStyle w:val="ListParagraph"/>
        <w:numPr>
          <w:ilvl w:val="0"/>
          <w:numId w:val="1"/>
        </w:numPr>
      </w:pPr>
      <w:r>
        <w:t>Reporting requirements</w:t>
      </w:r>
    </w:p>
    <w:p w:rsidR="005772DB" w:rsidRDefault="005772DB" w:rsidP="005772DB">
      <w:pPr>
        <w:pStyle w:val="ListParagraph"/>
        <w:numPr>
          <w:ilvl w:val="1"/>
          <w:numId w:val="1"/>
        </w:numPr>
      </w:pPr>
      <w:r>
        <w:t>Outbreaks and pediatric deaths are required to be reported</w:t>
      </w:r>
    </w:p>
    <w:p w:rsidR="005772DB" w:rsidRDefault="005772DB" w:rsidP="005772DB">
      <w:pPr>
        <w:pStyle w:val="ListParagraph"/>
        <w:numPr>
          <w:ilvl w:val="1"/>
          <w:numId w:val="1"/>
        </w:numPr>
      </w:pPr>
      <w:r>
        <w:t>We appreciate all positive lab tests, reported by fax (207-287-6865 or 800-293-7534) or by phone (800-821-5821) but this is not required</w:t>
      </w:r>
    </w:p>
    <w:p w:rsidR="005772DB" w:rsidRDefault="005772DB" w:rsidP="005772DB"/>
    <w:p w:rsidR="005772DB" w:rsidRPr="005772DB" w:rsidRDefault="005772DB" w:rsidP="005772DB">
      <w:pPr>
        <w:rPr>
          <w:rFonts w:asciiTheme="minorHAnsi" w:hAnsiTheme="minorHAnsi" w:cstheme="minorHAnsi"/>
          <w:b/>
        </w:rPr>
      </w:pPr>
      <w:r w:rsidRPr="005772DB">
        <w:rPr>
          <w:rFonts w:asciiTheme="minorHAnsi" w:hAnsiTheme="minorHAnsi" w:cstheme="minorHAnsi"/>
          <w:b/>
        </w:rPr>
        <w:t>Questions</w:t>
      </w:r>
    </w:p>
    <w:p w:rsidR="005772DB" w:rsidRPr="005772DB" w:rsidRDefault="005772DB" w:rsidP="005772DB">
      <w:pPr>
        <w:rPr>
          <w:rFonts w:asciiTheme="minorHAnsi" w:hAnsiTheme="minorHAnsi" w:cstheme="minorHAnsi"/>
        </w:rPr>
      </w:pPr>
    </w:p>
    <w:p w:rsidR="005772DB" w:rsidRPr="00DD26C9" w:rsidRDefault="005772DB" w:rsidP="00DD26C9">
      <w:pPr>
        <w:pStyle w:val="ListParagraph"/>
        <w:numPr>
          <w:ilvl w:val="0"/>
          <w:numId w:val="7"/>
        </w:numPr>
        <w:rPr>
          <w:rFonts w:asciiTheme="minorHAnsi" w:hAnsiTheme="minorHAnsi" w:cstheme="minorHAnsi"/>
        </w:rPr>
      </w:pPr>
      <w:r w:rsidRPr="00DD26C9">
        <w:rPr>
          <w:rFonts w:asciiTheme="minorHAnsi" w:hAnsiTheme="minorHAnsi" w:cstheme="minorHAnsi"/>
        </w:rPr>
        <w:t xml:space="preserve">Questions can be submitted to Maine CDC by e-mail at </w:t>
      </w:r>
      <w:hyperlink r:id="rId9" w:history="1">
        <w:r w:rsidRPr="00DD26C9">
          <w:rPr>
            <w:rStyle w:val="Hyperlink"/>
            <w:rFonts w:asciiTheme="minorHAnsi" w:hAnsiTheme="minorHAnsi" w:cstheme="minorHAnsi"/>
          </w:rPr>
          <w:t>disease.reporting@maine.gov</w:t>
        </w:r>
      </w:hyperlink>
    </w:p>
    <w:p w:rsidR="005772DB" w:rsidRPr="005772DB" w:rsidRDefault="005772DB" w:rsidP="005772DB">
      <w:pPr>
        <w:rPr>
          <w:rFonts w:asciiTheme="minorHAnsi" w:hAnsiTheme="minorHAnsi" w:cstheme="minorHAnsi"/>
        </w:rPr>
      </w:pPr>
    </w:p>
    <w:p w:rsidR="005772DB" w:rsidRPr="00DD26C9" w:rsidRDefault="005772DB" w:rsidP="00DD26C9">
      <w:pPr>
        <w:pStyle w:val="ListParagraph"/>
        <w:numPr>
          <w:ilvl w:val="0"/>
          <w:numId w:val="7"/>
        </w:numPr>
        <w:rPr>
          <w:rFonts w:asciiTheme="minorHAnsi" w:hAnsiTheme="minorHAnsi" w:cstheme="minorHAnsi"/>
        </w:rPr>
      </w:pPr>
      <w:r w:rsidRPr="00DD26C9">
        <w:rPr>
          <w:rFonts w:asciiTheme="minorHAnsi" w:hAnsiTheme="minorHAnsi" w:cstheme="minorHAnsi"/>
        </w:rPr>
        <w:t xml:space="preserve">Weekly influenza surveillance reports are available at:  </w:t>
      </w:r>
      <w:hyperlink r:id="rId10" w:history="1">
        <w:r w:rsidRPr="00DD26C9">
          <w:rPr>
            <w:rStyle w:val="Hyperlink"/>
            <w:rFonts w:asciiTheme="minorHAnsi" w:hAnsiTheme="minorHAnsi" w:cstheme="minorHAnsi"/>
          </w:rPr>
          <w:t>http://www.maine.gov/dhhs/mecdc/infectious-disease/epi/influenza/influenza-surveillance-weekly-updates.shtml</w:t>
        </w:r>
      </w:hyperlink>
    </w:p>
    <w:p w:rsidR="005772DB" w:rsidRDefault="005772DB" w:rsidP="005772DB"/>
    <w:p w:rsidR="00AB4594" w:rsidRPr="00DD26C9" w:rsidRDefault="00576087" w:rsidP="00DD26C9">
      <w:pPr>
        <w:pStyle w:val="ListParagraph"/>
        <w:numPr>
          <w:ilvl w:val="0"/>
          <w:numId w:val="7"/>
        </w:numPr>
        <w:rPr>
          <w:rFonts w:asciiTheme="minorHAnsi" w:hAnsiTheme="minorHAnsi" w:cstheme="minorHAnsi"/>
        </w:rPr>
      </w:pPr>
      <w:r w:rsidRPr="00DD26C9">
        <w:rPr>
          <w:rFonts w:asciiTheme="minorHAnsi" w:hAnsiTheme="minorHAnsi" w:cstheme="minorHAnsi"/>
        </w:rPr>
        <w:t xml:space="preserve">Maine CDC’s pan flu plan is available at </w:t>
      </w:r>
      <w:hyperlink r:id="rId11" w:history="1">
        <w:r w:rsidRPr="00DD26C9">
          <w:rPr>
            <w:rStyle w:val="Hyperlink"/>
            <w:rFonts w:asciiTheme="minorHAnsi" w:hAnsiTheme="minorHAnsi" w:cstheme="minorHAnsi"/>
          </w:rPr>
          <w:t>www.maineflu.gov</w:t>
        </w:r>
      </w:hyperlink>
    </w:p>
    <w:p w:rsidR="00576087" w:rsidRPr="00AB4594" w:rsidRDefault="00576087" w:rsidP="005772DB">
      <w:pPr>
        <w:rPr>
          <w:rFonts w:asciiTheme="minorHAnsi" w:hAnsiTheme="minorHAnsi" w:cstheme="minorHAnsi"/>
        </w:rPr>
      </w:pPr>
    </w:p>
    <w:p w:rsidR="005772DB" w:rsidRDefault="005772DB" w:rsidP="005772DB"/>
    <w:p w:rsidR="00B3736A" w:rsidRPr="00C67EED" w:rsidRDefault="00B3736A" w:rsidP="00C67EED"/>
    <w:sectPr w:rsidR="00B3736A" w:rsidRPr="00C67EED" w:rsidSect="002D6BD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576"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A6E" w:rsidRDefault="00096A6E">
      <w:r>
        <w:separator/>
      </w:r>
    </w:p>
  </w:endnote>
  <w:endnote w:type="continuationSeparator" w:id="0">
    <w:p w:rsidR="00096A6E" w:rsidRDefault="0009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Pr="00B518BF" w:rsidRDefault="002F5BF4" w:rsidP="00B51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A6E" w:rsidRDefault="00096A6E">
      <w:r>
        <w:separator/>
      </w:r>
    </w:p>
  </w:footnote>
  <w:footnote w:type="continuationSeparator" w:id="0">
    <w:p w:rsidR="00096A6E" w:rsidRDefault="00096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rsidP="00B10C1F">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5772DB">
    <w:pPr>
      <w:pStyle w:val="Header"/>
    </w:pPr>
    <w:r>
      <w:rPr>
        <w:noProof/>
      </w:rPr>
      <w:drawing>
        <wp:inline distT="0" distB="0" distL="0" distR="0">
          <wp:extent cx="6848475" cy="1076325"/>
          <wp:effectExtent l="0" t="0" r="9525" b="9525"/>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78D"/>
    <w:multiLevelType w:val="hybridMultilevel"/>
    <w:tmpl w:val="5C56ED1C"/>
    <w:lvl w:ilvl="0" w:tplc="E7400300">
      <w:start w:val="1"/>
      <w:numFmt w:val="bullet"/>
      <w:lvlText w:val=""/>
      <w:lvlJc w:val="left"/>
      <w:pPr>
        <w:tabs>
          <w:tab w:val="num" w:pos="1080"/>
        </w:tabs>
        <w:ind w:left="1080" w:hanging="360"/>
      </w:pPr>
      <w:rPr>
        <w:rFonts w:ascii="Symbol" w:hAnsi="Symbol" w:hint="default"/>
        <w:color w:val="auto"/>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D6F74C5"/>
    <w:multiLevelType w:val="hybridMultilevel"/>
    <w:tmpl w:val="97144F1A"/>
    <w:lvl w:ilvl="0" w:tplc="AB904304">
      <w:start w:val="1"/>
      <w:numFmt w:val="bullet"/>
      <w:lvlText w:val=""/>
      <w:lvlJc w:val="left"/>
      <w:pPr>
        <w:ind w:left="360" w:hanging="360"/>
      </w:pPr>
      <w:rPr>
        <w:rFonts w:ascii="Symbol" w:hAnsi="Symbol" w:hint="default"/>
        <w:color w:val="auto"/>
        <w:sz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0D48B0"/>
    <w:multiLevelType w:val="hybridMultilevel"/>
    <w:tmpl w:val="529C9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553BB"/>
    <w:multiLevelType w:val="hybridMultilevel"/>
    <w:tmpl w:val="C4E2B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166FAF"/>
    <w:multiLevelType w:val="hybridMultilevel"/>
    <w:tmpl w:val="ABA2DF30"/>
    <w:lvl w:ilvl="0" w:tplc="E7400300">
      <w:start w:val="1"/>
      <w:numFmt w:val="bullet"/>
      <w:lvlText w:val=""/>
      <w:lvlJc w:val="left"/>
      <w:pPr>
        <w:tabs>
          <w:tab w:val="num" w:pos="1080"/>
        </w:tabs>
        <w:ind w:left="1080" w:hanging="360"/>
      </w:pPr>
      <w:rPr>
        <w:rFonts w:ascii="Symbol" w:hAnsi="Symbol" w:hint="default"/>
        <w:color w:val="auto"/>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64711628"/>
    <w:multiLevelType w:val="hybridMultilevel"/>
    <w:tmpl w:val="802CAE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F740645"/>
    <w:multiLevelType w:val="hybridMultilevel"/>
    <w:tmpl w:val="4A30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291BCA"/>
    <w:multiLevelType w:val="hybridMultilevel"/>
    <w:tmpl w:val="2336373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6"/>
  </w:num>
  <w:num w:numId="8">
    <w:abstractNumId w:val="1"/>
  </w:num>
  <w:num w:numId="9">
    <w:abstractNumId w:val="5"/>
    <w:lvlOverride w:ilvl="0"/>
    <w:lvlOverride w:ilvl="1"/>
    <w:lvlOverride w:ilvl="2"/>
    <w:lvlOverride w:ilvl="3"/>
    <w:lvlOverride w:ilvl="4"/>
    <w:lvlOverride w:ilvl="5"/>
    <w:lvlOverride w:ilvl="6"/>
    <w:lvlOverride w:ilvl="7"/>
    <w:lvlOverride w:ilv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1945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6E87"/>
    <w:rsid w:val="00013F68"/>
    <w:rsid w:val="000156FA"/>
    <w:rsid w:val="000173E3"/>
    <w:rsid w:val="00021CC7"/>
    <w:rsid w:val="00023763"/>
    <w:rsid w:val="0003217F"/>
    <w:rsid w:val="00032B94"/>
    <w:rsid w:val="0003501A"/>
    <w:rsid w:val="0003520A"/>
    <w:rsid w:val="00043771"/>
    <w:rsid w:val="00050A79"/>
    <w:rsid w:val="000534EE"/>
    <w:rsid w:val="00055673"/>
    <w:rsid w:val="00057101"/>
    <w:rsid w:val="00060635"/>
    <w:rsid w:val="00062E1C"/>
    <w:rsid w:val="0006400B"/>
    <w:rsid w:val="00064981"/>
    <w:rsid w:val="0006626F"/>
    <w:rsid w:val="0007030A"/>
    <w:rsid w:val="00071E26"/>
    <w:rsid w:val="0007482C"/>
    <w:rsid w:val="00080A7F"/>
    <w:rsid w:val="00083552"/>
    <w:rsid w:val="00085E11"/>
    <w:rsid w:val="00092F95"/>
    <w:rsid w:val="00095551"/>
    <w:rsid w:val="00096A6E"/>
    <w:rsid w:val="0009757E"/>
    <w:rsid w:val="000A0D12"/>
    <w:rsid w:val="000A20D0"/>
    <w:rsid w:val="000B133E"/>
    <w:rsid w:val="000B1DF7"/>
    <w:rsid w:val="000B74AE"/>
    <w:rsid w:val="000C08B8"/>
    <w:rsid w:val="000C541B"/>
    <w:rsid w:val="000E1AF9"/>
    <w:rsid w:val="000E22E6"/>
    <w:rsid w:val="000F230B"/>
    <w:rsid w:val="000F487A"/>
    <w:rsid w:val="000F6E9F"/>
    <w:rsid w:val="00100F1D"/>
    <w:rsid w:val="001042AE"/>
    <w:rsid w:val="001128E3"/>
    <w:rsid w:val="00113738"/>
    <w:rsid w:val="00114A75"/>
    <w:rsid w:val="00115581"/>
    <w:rsid w:val="00115BEE"/>
    <w:rsid w:val="00115DF6"/>
    <w:rsid w:val="00117E33"/>
    <w:rsid w:val="001224F8"/>
    <w:rsid w:val="0012262F"/>
    <w:rsid w:val="0012301C"/>
    <w:rsid w:val="00127EE6"/>
    <w:rsid w:val="0013642B"/>
    <w:rsid w:val="00141970"/>
    <w:rsid w:val="00147B4F"/>
    <w:rsid w:val="0017742D"/>
    <w:rsid w:val="00185366"/>
    <w:rsid w:val="00187B83"/>
    <w:rsid w:val="00191E73"/>
    <w:rsid w:val="00194220"/>
    <w:rsid w:val="001A0C7D"/>
    <w:rsid w:val="001A1FF1"/>
    <w:rsid w:val="001A734D"/>
    <w:rsid w:val="001B0629"/>
    <w:rsid w:val="001B140F"/>
    <w:rsid w:val="001B5330"/>
    <w:rsid w:val="001C0CFD"/>
    <w:rsid w:val="001C266C"/>
    <w:rsid w:val="001C2F2E"/>
    <w:rsid w:val="001C38C0"/>
    <w:rsid w:val="001C4C5D"/>
    <w:rsid w:val="001C685C"/>
    <w:rsid w:val="001E2C9B"/>
    <w:rsid w:val="001E4A30"/>
    <w:rsid w:val="001E52E6"/>
    <w:rsid w:val="001E550E"/>
    <w:rsid w:val="001F1D45"/>
    <w:rsid w:val="001F57D7"/>
    <w:rsid w:val="00201C10"/>
    <w:rsid w:val="00201C7E"/>
    <w:rsid w:val="00210835"/>
    <w:rsid w:val="0021126A"/>
    <w:rsid w:val="00211F29"/>
    <w:rsid w:val="00214A95"/>
    <w:rsid w:val="00221917"/>
    <w:rsid w:val="00230CCA"/>
    <w:rsid w:val="00246822"/>
    <w:rsid w:val="00246BF7"/>
    <w:rsid w:val="00250C01"/>
    <w:rsid w:val="0025539E"/>
    <w:rsid w:val="0026118A"/>
    <w:rsid w:val="00262DC5"/>
    <w:rsid w:val="00263A1D"/>
    <w:rsid w:val="00264D1E"/>
    <w:rsid w:val="002674B5"/>
    <w:rsid w:val="00272AAC"/>
    <w:rsid w:val="00291552"/>
    <w:rsid w:val="002A0693"/>
    <w:rsid w:val="002A11FF"/>
    <w:rsid w:val="002A2CCF"/>
    <w:rsid w:val="002A5394"/>
    <w:rsid w:val="002A6D38"/>
    <w:rsid w:val="002A6E0F"/>
    <w:rsid w:val="002B1432"/>
    <w:rsid w:val="002B2986"/>
    <w:rsid w:val="002B3428"/>
    <w:rsid w:val="002B7423"/>
    <w:rsid w:val="002C00E3"/>
    <w:rsid w:val="002C161E"/>
    <w:rsid w:val="002C2637"/>
    <w:rsid w:val="002C2D07"/>
    <w:rsid w:val="002C5DE8"/>
    <w:rsid w:val="002D276A"/>
    <w:rsid w:val="002D2A1D"/>
    <w:rsid w:val="002D447E"/>
    <w:rsid w:val="002D6BDA"/>
    <w:rsid w:val="002E1DBA"/>
    <w:rsid w:val="002E40F4"/>
    <w:rsid w:val="002E547D"/>
    <w:rsid w:val="002E6BFF"/>
    <w:rsid w:val="002F15BC"/>
    <w:rsid w:val="002F15FA"/>
    <w:rsid w:val="002F5BF4"/>
    <w:rsid w:val="003015EF"/>
    <w:rsid w:val="00301F84"/>
    <w:rsid w:val="00304523"/>
    <w:rsid w:val="00312004"/>
    <w:rsid w:val="0031238A"/>
    <w:rsid w:val="00315D87"/>
    <w:rsid w:val="003214B0"/>
    <w:rsid w:val="00322848"/>
    <w:rsid w:val="00337944"/>
    <w:rsid w:val="00342022"/>
    <w:rsid w:val="00350423"/>
    <w:rsid w:val="00352054"/>
    <w:rsid w:val="00352E4A"/>
    <w:rsid w:val="003602B3"/>
    <w:rsid w:val="0037037B"/>
    <w:rsid w:val="00371B48"/>
    <w:rsid w:val="003729BD"/>
    <w:rsid w:val="003741F6"/>
    <w:rsid w:val="00376E51"/>
    <w:rsid w:val="00384212"/>
    <w:rsid w:val="003A02BE"/>
    <w:rsid w:val="003B0756"/>
    <w:rsid w:val="003B3FAF"/>
    <w:rsid w:val="003B4F8F"/>
    <w:rsid w:val="003B61DE"/>
    <w:rsid w:val="003D421C"/>
    <w:rsid w:val="003E2F5A"/>
    <w:rsid w:val="003E4096"/>
    <w:rsid w:val="003E41E1"/>
    <w:rsid w:val="003E4938"/>
    <w:rsid w:val="003F111E"/>
    <w:rsid w:val="003F17E2"/>
    <w:rsid w:val="003F6C38"/>
    <w:rsid w:val="003F70E9"/>
    <w:rsid w:val="0040123B"/>
    <w:rsid w:val="0040436A"/>
    <w:rsid w:val="00406739"/>
    <w:rsid w:val="00411AB3"/>
    <w:rsid w:val="00412D7D"/>
    <w:rsid w:val="0041358B"/>
    <w:rsid w:val="00414F03"/>
    <w:rsid w:val="00427F8E"/>
    <w:rsid w:val="00431EE1"/>
    <w:rsid w:val="004343BB"/>
    <w:rsid w:val="004353B4"/>
    <w:rsid w:val="00437C87"/>
    <w:rsid w:val="00440638"/>
    <w:rsid w:val="00442B3C"/>
    <w:rsid w:val="00443DDB"/>
    <w:rsid w:val="00444624"/>
    <w:rsid w:val="00447CF5"/>
    <w:rsid w:val="0045243C"/>
    <w:rsid w:val="00452B1E"/>
    <w:rsid w:val="00455D54"/>
    <w:rsid w:val="00461326"/>
    <w:rsid w:val="0046729F"/>
    <w:rsid w:val="00467CDA"/>
    <w:rsid w:val="00467E70"/>
    <w:rsid w:val="00470997"/>
    <w:rsid w:val="004810FC"/>
    <w:rsid w:val="004824EB"/>
    <w:rsid w:val="004851EC"/>
    <w:rsid w:val="0048582B"/>
    <w:rsid w:val="004866CC"/>
    <w:rsid w:val="004867FC"/>
    <w:rsid w:val="004A1408"/>
    <w:rsid w:val="004A1E3B"/>
    <w:rsid w:val="004A206A"/>
    <w:rsid w:val="004B47C7"/>
    <w:rsid w:val="004B68F7"/>
    <w:rsid w:val="004B78B0"/>
    <w:rsid w:val="004C0157"/>
    <w:rsid w:val="004C01C1"/>
    <w:rsid w:val="004C15B7"/>
    <w:rsid w:val="004C24E5"/>
    <w:rsid w:val="004C544B"/>
    <w:rsid w:val="004D168A"/>
    <w:rsid w:val="004E1909"/>
    <w:rsid w:val="004E292C"/>
    <w:rsid w:val="004E2D02"/>
    <w:rsid w:val="004E5EAB"/>
    <w:rsid w:val="004F0632"/>
    <w:rsid w:val="004F2898"/>
    <w:rsid w:val="0050249C"/>
    <w:rsid w:val="00507B90"/>
    <w:rsid w:val="005127A8"/>
    <w:rsid w:val="00515016"/>
    <w:rsid w:val="0051509D"/>
    <w:rsid w:val="00515413"/>
    <w:rsid w:val="00515CEE"/>
    <w:rsid w:val="00517598"/>
    <w:rsid w:val="00521E69"/>
    <w:rsid w:val="0052537F"/>
    <w:rsid w:val="0052740F"/>
    <w:rsid w:val="00530674"/>
    <w:rsid w:val="00530E6B"/>
    <w:rsid w:val="0053125F"/>
    <w:rsid w:val="005323F1"/>
    <w:rsid w:val="005335E4"/>
    <w:rsid w:val="00533A90"/>
    <w:rsid w:val="00536F8E"/>
    <w:rsid w:val="00540B92"/>
    <w:rsid w:val="005416E6"/>
    <w:rsid w:val="005421DC"/>
    <w:rsid w:val="0055035F"/>
    <w:rsid w:val="00550C8D"/>
    <w:rsid w:val="00551E3A"/>
    <w:rsid w:val="00555BED"/>
    <w:rsid w:val="00560C6E"/>
    <w:rsid w:val="00561323"/>
    <w:rsid w:val="005626F2"/>
    <w:rsid w:val="00562B3A"/>
    <w:rsid w:val="0056541E"/>
    <w:rsid w:val="00573843"/>
    <w:rsid w:val="00576087"/>
    <w:rsid w:val="005772DB"/>
    <w:rsid w:val="005857BF"/>
    <w:rsid w:val="005A0F64"/>
    <w:rsid w:val="005A30F6"/>
    <w:rsid w:val="005A4842"/>
    <w:rsid w:val="005A598E"/>
    <w:rsid w:val="005A6F92"/>
    <w:rsid w:val="005C2123"/>
    <w:rsid w:val="005C3EBF"/>
    <w:rsid w:val="005C629F"/>
    <w:rsid w:val="005C77B9"/>
    <w:rsid w:val="005D176A"/>
    <w:rsid w:val="005E1140"/>
    <w:rsid w:val="005E2A7B"/>
    <w:rsid w:val="005E43F8"/>
    <w:rsid w:val="005F16EE"/>
    <w:rsid w:val="005F195F"/>
    <w:rsid w:val="005F22DE"/>
    <w:rsid w:val="005F2C91"/>
    <w:rsid w:val="005F7C78"/>
    <w:rsid w:val="00615F5A"/>
    <w:rsid w:val="00620F32"/>
    <w:rsid w:val="00621680"/>
    <w:rsid w:val="006219A6"/>
    <w:rsid w:val="00624F2B"/>
    <w:rsid w:val="00627A73"/>
    <w:rsid w:val="00632376"/>
    <w:rsid w:val="00642617"/>
    <w:rsid w:val="00657972"/>
    <w:rsid w:val="00666BEC"/>
    <w:rsid w:val="00672CB7"/>
    <w:rsid w:val="00676629"/>
    <w:rsid w:val="00683C16"/>
    <w:rsid w:val="0069014E"/>
    <w:rsid w:val="0069051B"/>
    <w:rsid w:val="00693A0B"/>
    <w:rsid w:val="00693FC7"/>
    <w:rsid w:val="00694247"/>
    <w:rsid w:val="00697750"/>
    <w:rsid w:val="006A505A"/>
    <w:rsid w:val="006A7A64"/>
    <w:rsid w:val="006B0252"/>
    <w:rsid w:val="006B3D50"/>
    <w:rsid w:val="006B51EF"/>
    <w:rsid w:val="006B632C"/>
    <w:rsid w:val="006C3147"/>
    <w:rsid w:val="006D2D4B"/>
    <w:rsid w:val="006D5E83"/>
    <w:rsid w:val="006D6977"/>
    <w:rsid w:val="006D69BE"/>
    <w:rsid w:val="006D6A89"/>
    <w:rsid w:val="006D7935"/>
    <w:rsid w:val="006D7D94"/>
    <w:rsid w:val="006E4259"/>
    <w:rsid w:val="006E64E6"/>
    <w:rsid w:val="006F2D03"/>
    <w:rsid w:val="006F62E3"/>
    <w:rsid w:val="00701F5B"/>
    <w:rsid w:val="007046AA"/>
    <w:rsid w:val="00711041"/>
    <w:rsid w:val="00711938"/>
    <w:rsid w:val="00712F80"/>
    <w:rsid w:val="00717B5C"/>
    <w:rsid w:val="00722354"/>
    <w:rsid w:val="00724E4B"/>
    <w:rsid w:val="00734E1E"/>
    <w:rsid w:val="00737D53"/>
    <w:rsid w:val="00745449"/>
    <w:rsid w:val="00755512"/>
    <w:rsid w:val="007649E4"/>
    <w:rsid w:val="00767D09"/>
    <w:rsid w:val="00773867"/>
    <w:rsid w:val="00774A8B"/>
    <w:rsid w:val="00775C51"/>
    <w:rsid w:val="007840A3"/>
    <w:rsid w:val="00786C45"/>
    <w:rsid w:val="00787628"/>
    <w:rsid w:val="00793A23"/>
    <w:rsid w:val="007947F1"/>
    <w:rsid w:val="007B37F9"/>
    <w:rsid w:val="007C7535"/>
    <w:rsid w:val="007D1D96"/>
    <w:rsid w:val="007D45DB"/>
    <w:rsid w:val="007E0B51"/>
    <w:rsid w:val="007E4118"/>
    <w:rsid w:val="007E63BA"/>
    <w:rsid w:val="007E6A7B"/>
    <w:rsid w:val="007F22C5"/>
    <w:rsid w:val="007F60E3"/>
    <w:rsid w:val="007F68C8"/>
    <w:rsid w:val="00803DEB"/>
    <w:rsid w:val="00806340"/>
    <w:rsid w:val="00806FD6"/>
    <w:rsid w:val="00820C0F"/>
    <w:rsid w:val="00825564"/>
    <w:rsid w:val="00825DCE"/>
    <w:rsid w:val="00827FDF"/>
    <w:rsid w:val="00830115"/>
    <w:rsid w:val="00837142"/>
    <w:rsid w:val="0084336D"/>
    <w:rsid w:val="0084547D"/>
    <w:rsid w:val="00854223"/>
    <w:rsid w:val="00856981"/>
    <w:rsid w:val="00862085"/>
    <w:rsid w:val="00865FEC"/>
    <w:rsid w:val="0087023A"/>
    <w:rsid w:val="008755DA"/>
    <w:rsid w:val="008801D0"/>
    <w:rsid w:val="00882B56"/>
    <w:rsid w:val="008845C9"/>
    <w:rsid w:val="008850F1"/>
    <w:rsid w:val="0089199D"/>
    <w:rsid w:val="00892253"/>
    <w:rsid w:val="008969FA"/>
    <w:rsid w:val="00897C0C"/>
    <w:rsid w:val="008A0789"/>
    <w:rsid w:val="008A0E7C"/>
    <w:rsid w:val="008A116E"/>
    <w:rsid w:val="008A7057"/>
    <w:rsid w:val="008A7D73"/>
    <w:rsid w:val="008B013C"/>
    <w:rsid w:val="008B0D4B"/>
    <w:rsid w:val="008B4945"/>
    <w:rsid w:val="008B61F3"/>
    <w:rsid w:val="008B6F51"/>
    <w:rsid w:val="008C0493"/>
    <w:rsid w:val="008C103F"/>
    <w:rsid w:val="008C1CF0"/>
    <w:rsid w:val="008D2BF2"/>
    <w:rsid w:val="008E704A"/>
    <w:rsid w:val="008F0756"/>
    <w:rsid w:val="008F093B"/>
    <w:rsid w:val="008F1F27"/>
    <w:rsid w:val="008F6D75"/>
    <w:rsid w:val="009045B5"/>
    <w:rsid w:val="00913286"/>
    <w:rsid w:val="0092523B"/>
    <w:rsid w:val="00930261"/>
    <w:rsid w:val="0093071E"/>
    <w:rsid w:val="00933B25"/>
    <w:rsid w:val="00935B8B"/>
    <w:rsid w:val="00935BF0"/>
    <w:rsid w:val="009402A8"/>
    <w:rsid w:val="00952EFC"/>
    <w:rsid w:val="0095731C"/>
    <w:rsid w:val="00957F93"/>
    <w:rsid w:val="0096173A"/>
    <w:rsid w:val="009624AA"/>
    <w:rsid w:val="00965A03"/>
    <w:rsid w:val="0097262F"/>
    <w:rsid w:val="00974BA6"/>
    <w:rsid w:val="00976AD7"/>
    <w:rsid w:val="009842BA"/>
    <w:rsid w:val="00993E4E"/>
    <w:rsid w:val="009A1309"/>
    <w:rsid w:val="009A4FBB"/>
    <w:rsid w:val="009B1617"/>
    <w:rsid w:val="009C4BCF"/>
    <w:rsid w:val="009C6C0C"/>
    <w:rsid w:val="009C7FB6"/>
    <w:rsid w:val="009D4376"/>
    <w:rsid w:val="009D4EC5"/>
    <w:rsid w:val="009D7024"/>
    <w:rsid w:val="009E2611"/>
    <w:rsid w:val="009E5D14"/>
    <w:rsid w:val="009E6642"/>
    <w:rsid w:val="009E6F7C"/>
    <w:rsid w:val="009F4B58"/>
    <w:rsid w:val="009F5C47"/>
    <w:rsid w:val="009F622A"/>
    <w:rsid w:val="009F6BE2"/>
    <w:rsid w:val="009F6ECD"/>
    <w:rsid w:val="00A03678"/>
    <w:rsid w:val="00A10102"/>
    <w:rsid w:val="00A118E7"/>
    <w:rsid w:val="00A12B12"/>
    <w:rsid w:val="00A158E5"/>
    <w:rsid w:val="00A15A73"/>
    <w:rsid w:val="00A206CC"/>
    <w:rsid w:val="00A2107A"/>
    <w:rsid w:val="00A235F6"/>
    <w:rsid w:val="00A27843"/>
    <w:rsid w:val="00A331F5"/>
    <w:rsid w:val="00A41613"/>
    <w:rsid w:val="00A42145"/>
    <w:rsid w:val="00A43CD9"/>
    <w:rsid w:val="00A456F3"/>
    <w:rsid w:val="00A53766"/>
    <w:rsid w:val="00A5715F"/>
    <w:rsid w:val="00A57FC5"/>
    <w:rsid w:val="00A65F34"/>
    <w:rsid w:val="00A9198B"/>
    <w:rsid w:val="00A92FA4"/>
    <w:rsid w:val="00A958D1"/>
    <w:rsid w:val="00AA3E57"/>
    <w:rsid w:val="00AB0A1B"/>
    <w:rsid w:val="00AB1A90"/>
    <w:rsid w:val="00AB1E85"/>
    <w:rsid w:val="00AB3AF0"/>
    <w:rsid w:val="00AB3CEB"/>
    <w:rsid w:val="00AB4594"/>
    <w:rsid w:val="00AB5426"/>
    <w:rsid w:val="00AB730B"/>
    <w:rsid w:val="00AC1034"/>
    <w:rsid w:val="00AC12C5"/>
    <w:rsid w:val="00AC3ECC"/>
    <w:rsid w:val="00AC43EF"/>
    <w:rsid w:val="00AC5D67"/>
    <w:rsid w:val="00AD3B59"/>
    <w:rsid w:val="00AE449B"/>
    <w:rsid w:val="00AE75B4"/>
    <w:rsid w:val="00AF4543"/>
    <w:rsid w:val="00AF4C08"/>
    <w:rsid w:val="00AF4EC3"/>
    <w:rsid w:val="00AF77BE"/>
    <w:rsid w:val="00B025C8"/>
    <w:rsid w:val="00B02AD4"/>
    <w:rsid w:val="00B06CD8"/>
    <w:rsid w:val="00B10B23"/>
    <w:rsid w:val="00B10C1F"/>
    <w:rsid w:val="00B1321E"/>
    <w:rsid w:val="00B20292"/>
    <w:rsid w:val="00B209BA"/>
    <w:rsid w:val="00B21D81"/>
    <w:rsid w:val="00B23E4B"/>
    <w:rsid w:val="00B3736A"/>
    <w:rsid w:val="00B4018F"/>
    <w:rsid w:val="00B5054B"/>
    <w:rsid w:val="00B518BF"/>
    <w:rsid w:val="00B52FE0"/>
    <w:rsid w:val="00B61D8C"/>
    <w:rsid w:val="00B66B19"/>
    <w:rsid w:val="00B676B4"/>
    <w:rsid w:val="00B701EB"/>
    <w:rsid w:val="00B72FFD"/>
    <w:rsid w:val="00B73026"/>
    <w:rsid w:val="00B75181"/>
    <w:rsid w:val="00B7699A"/>
    <w:rsid w:val="00B805ED"/>
    <w:rsid w:val="00B806DF"/>
    <w:rsid w:val="00B81254"/>
    <w:rsid w:val="00B8374F"/>
    <w:rsid w:val="00B87B6B"/>
    <w:rsid w:val="00B9590C"/>
    <w:rsid w:val="00BA5E73"/>
    <w:rsid w:val="00BA7506"/>
    <w:rsid w:val="00BA7E52"/>
    <w:rsid w:val="00BB0451"/>
    <w:rsid w:val="00BB17F4"/>
    <w:rsid w:val="00BB3419"/>
    <w:rsid w:val="00BC1148"/>
    <w:rsid w:val="00BC2742"/>
    <w:rsid w:val="00BC2B41"/>
    <w:rsid w:val="00BC4CD7"/>
    <w:rsid w:val="00BD3694"/>
    <w:rsid w:val="00BD4E14"/>
    <w:rsid w:val="00BD55B9"/>
    <w:rsid w:val="00BE0C1B"/>
    <w:rsid w:val="00BE4E0F"/>
    <w:rsid w:val="00BE5B46"/>
    <w:rsid w:val="00BE6D31"/>
    <w:rsid w:val="00BF2DCA"/>
    <w:rsid w:val="00C001A8"/>
    <w:rsid w:val="00C01A41"/>
    <w:rsid w:val="00C04A58"/>
    <w:rsid w:val="00C13DE7"/>
    <w:rsid w:val="00C144BD"/>
    <w:rsid w:val="00C17794"/>
    <w:rsid w:val="00C178C2"/>
    <w:rsid w:val="00C22708"/>
    <w:rsid w:val="00C264E7"/>
    <w:rsid w:val="00C27693"/>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67EED"/>
    <w:rsid w:val="00C713D2"/>
    <w:rsid w:val="00C7217B"/>
    <w:rsid w:val="00C75639"/>
    <w:rsid w:val="00C76BF4"/>
    <w:rsid w:val="00C838D9"/>
    <w:rsid w:val="00C870B5"/>
    <w:rsid w:val="00C876CE"/>
    <w:rsid w:val="00C95402"/>
    <w:rsid w:val="00C957F4"/>
    <w:rsid w:val="00C95FC1"/>
    <w:rsid w:val="00CA00E3"/>
    <w:rsid w:val="00CA11B0"/>
    <w:rsid w:val="00CB2E12"/>
    <w:rsid w:val="00CB43E1"/>
    <w:rsid w:val="00CB52C7"/>
    <w:rsid w:val="00CB5BC5"/>
    <w:rsid w:val="00CC288B"/>
    <w:rsid w:val="00CD3302"/>
    <w:rsid w:val="00CD4643"/>
    <w:rsid w:val="00CD5AD6"/>
    <w:rsid w:val="00CD5E90"/>
    <w:rsid w:val="00CE421B"/>
    <w:rsid w:val="00CE5711"/>
    <w:rsid w:val="00CF0877"/>
    <w:rsid w:val="00CF2BC8"/>
    <w:rsid w:val="00D02909"/>
    <w:rsid w:val="00D03D49"/>
    <w:rsid w:val="00D04B27"/>
    <w:rsid w:val="00D072B5"/>
    <w:rsid w:val="00D1025A"/>
    <w:rsid w:val="00D13BBB"/>
    <w:rsid w:val="00D1625B"/>
    <w:rsid w:val="00D16D4A"/>
    <w:rsid w:val="00D1704D"/>
    <w:rsid w:val="00D24B42"/>
    <w:rsid w:val="00D25797"/>
    <w:rsid w:val="00D31625"/>
    <w:rsid w:val="00D32C9E"/>
    <w:rsid w:val="00D35A4B"/>
    <w:rsid w:val="00D4071F"/>
    <w:rsid w:val="00D42854"/>
    <w:rsid w:val="00D44237"/>
    <w:rsid w:val="00D46DAD"/>
    <w:rsid w:val="00D534D8"/>
    <w:rsid w:val="00D55C5A"/>
    <w:rsid w:val="00D60A6E"/>
    <w:rsid w:val="00D65CE1"/>
    <w:rsid w:val="00D74320"/>
    <w:rsid w:val="00D7575F"/>
    <w:rsid w:val="00D770C7"/>
    <w:rsid w:val="00D809E2"/>
    <w:rsid w:val="00D80CD9"/>
    <w:rsid w:val="00D83A75"/>
    <w:rsid w:val="00D8569A"/>
    <w:rsid w:val="00D85E5C"/>
    <w:rsid w:val="00D90D63"/>
    <w:rsid w:val="00D93536"/>
    <w:rsid w:val="00D9403C"/>
    <w:rsid w:val="00D96581"/>
    <w:rsid w:val="00D97BF1"/>
    <w:rsid w:val="00DA1CEE"/>
    <w:rsid w:val="00DB04CF"/>
    <w:rsid w:val="00DB14DA"/>
    <w:rsid w:val="00DB4B05"/>
    <w:rsid w:val="00DC0CB1"/>
    <w:rsid w:val="00DC1ACD"/>
    <w:rsid w:val="00DC3C42"/>
    <w:rsid w:val="00DD0B71"/>
    <w:rsid w:val="00DD26C9"/>
    <w:rsid w:val="00DD7A07"/>
    <w:rsid w:val="00DE4310"/>
    <w:rsid w:val="00DF7D98"/>
    <w:rsid w:val="00E00298"/>
    <w:rsid w:val="00E028C8"/>
    <w:rsid w:val="00E042BD"/>
    <w:rsid w:val="00E07221"/>
    <w:rsid w:val="00E11DF1"/>
    <w:rsid w:val="00E14346"/>
    <w:rsid w:val="00E15E40"/>
    <w:rsid w:val="00E2146E"/>
    <w:rsid w:val="00E23049"/>
    <w:rsid w:val="00E2466F"/>
    <w:rsid w:val="00E321B3"/>
    <w:rsid w:val="00E34BB0"/>
    <w:rsid w:val="00E369B7"/>
    <w:rsid w:val="00E417B3"/>
    <w:rsid w:val="00E5593F"/>
    <w:rsid w:val="00E609AE"/>
    <w:rsid w:val="00E62A67"/>
    <w:rsid w:val="00E633EB"/>
    <w:rsid w:val="00E637FD"/>
    <w:rsid w:val="00E63F3A"/>
    <w:rsid w:val="00E6550D"/>
    <w:rsid w:val="00E71775"/>
    <w:rsid w:val="00E723D3"/>
    <w:rsid w:val="00E75969"/>
    <w:rsid w:val="00E75B06"/>
    <w:rsid w:val="00E807C3"/>
    <w:rsid w:val="00E81797"/>
    <w:rsid w:val="00E82926"/>
    <w:rsid w:val="00E85BD0"/>
    <w:rsid w:val="00E910A4"/>
    <w:rsid w:val="00EA3F15"/>
    <w:rsid w:val="00EA5B44"/>
    <w:rsid w:val="00EB42DB"/>
    <w:rsid w:val="00EC11A8"/>
    <w:rsid w:val="00EC11D7"/>
    <w:rsid w:val="00EC2EE5"/>
    <w:rsid w:val="00ED0077"/>
    <w:rsid w:val="00ED0DE2"/>
    <w:rsid w:val="00ED327F"/>
    <w:rsid w:val="00ED3E3C"/>
    <w:rsid w:val="00ED67C0"/>
    <w:rsid w:val="00EE5107"/>
    <w:rsid w:val="00EE7386"/>
    <w:rsid w:val="00EF0A53"/>
    <w:rsid w:val="00EF4289"/>
    <w:rsid w:val="00EF4F77"/>
    <w:rsid w:val="00F07581"/>
    <w:rsid w:val="00F13EC1"/>
    <w:rsid w:val="00F21EA5"/>
    <w:rsid w:val="00F22874"/>
    <w:rsid w:val="00F25F96"/>
    <w:rsid w:val="00F37F77"/>
    <w:rsid w:val="00F40007"/>
    <w:rsid w:val="00F40ABF"/>
    <w:rsid w:val="00F46ACF"/>
    <w:rsid w:val="00F6183B"/>
    <w:rsid w:val="00F633B4"/>
    <w:rsid w:val="00F64083"/>
    <w:rsid w:val="00F64A78"/>
    <w:rsid w:val="00F812CD"/>
    <w:rsid w:val="00F87489"/>
    <w:rsid w:val="00F940E0"/>
    <w:rsid w:val="00F959D6"/>
    <w:rsid w:val="00FA084E"/>
    <w:rsid w:val="00FA2E0C"/>
    <w:rsid w:val="00FB057C"/>
    <w:rsid w:val="00FB0622"/>
    <w:rsid w:val="00FB5980"/>
    <w:rsid w:val="00FB668B"/>
    <w:rsid w:val="00FC159C"/>
    <w:rsid w:val="00FC5EF4"/>
    <w:rsid w:val="00FC6FD5"/>
    <w:rsid w:val="00FD1AA4"/>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736A"/>
    <w:pPr>
      <w:overflowPunct/>
      <w:autoSpaceDE/>
      <w:autoSpaceDN/>
      <w:adjustRightInd/>
      <w:spacing w:before="100" w:beforeAutospacing="1" w:after="100" w:afterAutospacing="1"/>
      <w:textAlignment w:val="auto"/>
    </w:pPr>
    <w:rPr>
      <w:rFonts w:ascii="Times New Roman" w:hAnsi="Times New Roman" w:cs="Times New Roman"/>
    </w:rPr>
  </w:style>
  <w:style w:type="paragraph" w:styleId="ListParagraph">
    <w:name w:val="List Paragraph"/>
    <w:basedOn w:val="Normal"/>
    <w:uiPriority w:val="34"/>
    <w:qFormat/>
    <w:rsid w:val="005772DB"/>
    <w:pPr>
      <w:overflowPunct/>
      <w:autoSpaceDE/>
      <w:autoSpaceDN/>
      <w:adjustRightInd/>
      <w:ind w:left="720"/>
      <w:contextualSpacing/>
      <w:textAlignment w:val="auto"/>
    </w:pPr>
    <w:rPr>
      <w:rFonts w:ascii="Calibri" w:eastAsia="Calibri" w:hAnsi="Calibri" w:cs="Times New Roman"/>
      <w:sz w:val="22"/>
      <w:szCs w:val="22"/>
    </w:rPr>
  </w:style>
  <w:style w:type="character" w:styleId="Hyperlink">
    <w:name w:val="Hyperlink"/>
    <w:uiPriority w:val="99"/>
    <w:unhideWhenUsed/>
    <w:rsid w:val="005772DB"/>
    <w:rPr>
      <w:color w:val="0000FF"/>
      <w:u w:val="single"/>
    </w:rPr>
  </w:style>
  <w:style w:type="paragraph" w:styleId="BalloonText">
    <w:name w:val="Balloon Text"/>
    <w:basedOn w:val="Normal"/>
    <w:link w:val="BalloonTextChar"/>
    <w:rsid w:val="00050A79"/>
    <w:rPr>
      <w:rFonts w:ascii="Tahoma" w:hAnsi="Tahoma" w:cs="Tahoma"/>
      <w:sz w:val="16"/>
      <w:szCs w:val="16"/>
    </w:rPr>
  </w:style>
  <w:style w:type="character" w:customStyle="1" w:styleId="BalloonTextChar">
    <w:name w:val="Balloon Text Char"/>
    <w:basedOn w:val="DefaultParagraphFont"/>
    <w:link w:val="BalloonText"/>
    <w:rsid w:val="00050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736A"/>
    <w:pPr>
      <w:overflowPunct/>
      <w:autoSpaceDE/>
      <w:autoSpaceDN/>
      <w:adjustRightInd/>
      <w:spacing w:before="100" w:beforeAutospacing="1" w:after="100" w:afterAutospacing="1"/>
      <w:textAlignment w:val="auto"/>
    </w:pPr>
    <w:rPr>
      <w:rFonts w:ascii="Times New Roman" w:hAnsi="Times New Roman" w:cs="Times New Roman"/>
    </w:rPr>
  </w:style>
  <w:style w:type="paragraph" w:styleId="ListParagraph">
    <w:name w:val="List Paragraph"/>
    <w:basedOn w:val="Normal"/>
    <w:uiPriority w:val="34"/>
    <w:qFormat/>
    <w:rsid w:val="005772DB"/>
    <w:pPr>
      <w:overflowPunct/>
      <w:autoSpaceDE/>
      <w:autoSpaceDN/>
      <w:adjustRightInd/>
      <w:ind w:left="720"/>
      <w:contextualSpacing/>
      <w:textAlignment w:val="auto"/>
    </w:pPr>
    <w:rPr>
      <w:rFonts w:ascii="Calibri" w:eastAsia="Calibri" w:hAnsi="Calibri" w:cs="Times New Roman"/>
      <w:sz w:val="22"/>
      <w:szCs w:val="22"/>
    </w:rPr>
  </w:style>
  <w:style w:type="character" w:styleId="Hyperlink">
    <w:name w:val="Hyperlink"/>
    <w:uiPriority w:val="99"/>
    <w:unhideWhenUsed/>
    <w:rsid w:val="005772DB"/>
    <w:rPr>
      <w:color w:val="0000FF"/>
      <w:u w:val="single"/>
    </w:rPr>
  </w:style>
  <w:style w:type="paragraph" w:styleId="BalloonText">
    <w:name w:val="Balloon Text"/>
    <w:basedOn w:val="Normal"/>
    <w:link w:val="BalloonTextChar"/>
    <w:rsid w:val="00050A79"/>
    <w:rPr>
      <w:rFonts w:ascii="Tahoma" w:hAnsi="Tahoma" w:cs="Tahoma"/>
      <w:sz w:val="16"/>
      <w:szCs w:val="16"/>
    </w:rPr>
  </w:style>
  <w:style w:type="character" w:customStyle="1" w:styleId="BalloonTextChar">
    <w:name w:val="Balloon Text Char"/>
    <w:basedOn w:val="DefaultParagraphFont"/>
    <w:link w:val="BalloonText"/>
    <w:rsid w:val="00050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81820">
      <w:bodyDiv w:val="1"/>
      <w:marLeft w:val="0"/>
      <w:marRight w:val="0"/>
      <w:marTop w:val="0"/>
      <w:marBottom w:val="0"/>
      <w:divBdr>
        <w:top w:val="none" w:sz="0" w:space="0" w:color="auto"/>
        <w:left w:val="none" w:sz="0" w:space="0" w:color="auto"/>
        <w:bottom w:val="none" w:sz="0" w:space="0" w:color="auto"/>
        <w:right w:val="none" w:sz="0" w:space="0" w:color="auto"/>
      </w:divBdr>
    </w:div>
    <w:div w:id="10208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haniel.reithmann@mane.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flu.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ine.gov/dhhs/mecdc/infectious-disease/epi/influenza/influenza-surveillance-weekly-updates.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sease.reporting@maine.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1033</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Peggie.L.Dore</dc:creator>
  <cp:lastModifiedBy>Robinson, Sara</cp:lastModifiedBy>
  <cp:revision>11</cp:revision>
  <cp:lastPrinted>2014-01-15T17:34:00Z</cp:lastPrinted>
  <dcterms:created xsi:type="dcterms:W3CDTF">2015-01-12T22:44:00Z</dcterms:created>
  <dcterms:modified xsi:type="dcterms:W3CDTF">2015-01-13T20:33:00Z</dcterms:modified>
</cp:coreProperties>
</file>