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EB" w:rsidRPr="005E50AE" w:rsidRDefault="00713E00" w:rsidP="005E50AE">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Maine</w:t>
      </w:r>
      <w:r w:rsidR="00496391" w:rsidRPr="005E50AE">
        <w:rPr>
          <w:rFonts w:ascii="Times New Roman" w:hAnsi="Times New Roman" w:cs="Times New Roman"/>
          <w:b/>
          <w:sz w:val="24"/>
          <w:szCs w:val="24"/>
        </w:rPr>
        <w:t xml:space="preserve"> CDC: Public Health, Health Care and Behavioral Health</w:t>
      </w:r>
    </w:p>
    <w:p w:rsidR="00DC6D0E" w:rsidRDefault="00DC6D0E" w:rsidP="00DC6D0E">
      <w:pPr>
        <w:pStyle w:val="NoSpacing"/>
        <w:ind w:left="720" w:hanging="720"/>
        <w:jc w:val="center"/>
        <w:rPr>
          <w:rFonts w:ascii="Times New Roman" w:hAnsi="Times New Roman" w:cs="Times New Roman"/>
          <w:b/>
          <w:sz w:val="24"/>
          <w:szCs w:val="24"/>
        </w:rPr>
      </w:pPr>
      <w:r>
        <w:rPr>
          <w:rFonts w:ascii="Times New Roman" w:hAnsi="Times New Roman" w:cs="Times New Roman"/>
          <w:b/>
          <w:sz w:val="24"/>
          <w:szCs w:val="24"/>
        </w:rPr>
        <w:t>Disaster Recovery Plan</w:t>
      </w:r>
    </w:p>
    <w:p w:rsidR="00DC6D0E" w:rsidRDefault="00DC6D0E" w:rsidP="00DC6D0E">
      <w:pPr>
        <w:pStyle w:val="NoSpacing"/>
        <w:ind w:left="720" w:hanging="720"/>
        <w:jc w:val="center"/>
        <w:rPr>
          <w:rFonts w:ascii="Times New Roman" w:hAnsi="Times New Roman" w:cs="Times New Roman"/>
          <w:b/>
          <w:sz w:val="24"/>
          <w:szCs w:val="24"/>
        </w:rPr>
      </w:pPr>
    </w:p>
    <w:p w:rsidR="00496391" w:rsidRPr="00347210" w:rsidRDefault="00496391" w:rsidP="00496391">
      <w:pPr>
        <w:pStyle w:val="NoSpacing"/>
        <w:ind w:left="720" w:hanging="720"/>
        <w:rPr>
          <w:rFonts w:ascii="Times New Roman" w:hAnsi="Times New Roman" w:cs="Times New Roman"/>
          <w:b/>
          <w:sz w:val="24"/>
          <w:szCs w:val="24"/>
        </w:rPr>
      </w:pPr>
      <w:r w:rsidRPr="00347210">
        <w:rPr>
          <w:rFonts w:ascii="Times New Roman" w:hAnsi="Times New Roman" w:cs="Times New Roman"/>
          <w:b/>
          <w:sz w:val="24"/>
          <w:szCs w:val="24"/>
        </w:rPr>
        <w:t>Purpose</w:t>
      </w:r>
    </w:p>
    <w:p w:rsidR="00496391" w:rsidRDefault="00496391" w:rsidP="00496391">
      <w:pPr>
        <w:pStyle w:val="NoSpacing"/>
        <w:rPr>
          <w:rFonts w:ascii="Times New Roman" w:hAnsi="Times New Roman" w:cs="Times New Roman"/>
          <w:sz w:val="24"/>
          <w:szCs w:val="24"/>
        </w:rPr>
      </w:pPr>
      <w:r w:rsidRPr="00347210">
        <w:br/>
      </w:r>
      <w:r w:rsidRPr="00CC49D7">
        <w:rPr>
          <w:rFonts w:ascii="Times New Roman" w:hAnsi="Times New Roman" w:cs="Times New Roman"/>
          <w:sz w:val="24"/>
          <w:szCs w:val="24"/>
        </w:rPr>
        <w:t>The purpose of this Disaster Recovery Plan is to define and delineate the rol</w:t>
      </w:r>
      <w:r w:rsidR="00713E00">
        <w:rPr>
          <w:rFonts w:ascii="Times New Roman" w:hAnsi="Times New Roman" w:cs="Times New Roman"/>
          <w:sz w:val="24"/>
          <w:szCs w:val="24"/>
        </w:rPr>
        <w:t>e and responsibilities of the Maine</w:t>
      </w:r>
      <w:r w:rsidRPr="00CC49D7">
        <w:rPr>
          <w:rFonts w:ascii="Times New Roman" w:hAnsi="Times New Roman" w:cs="Times New Roman"/>
          <w:sz w:val="24"/>
          <w:szCs w:val="24"/>
        </w:rPr>
        <w:t xml:space="preserve"> CDC in disaster recovery as a component of the </w:t>
      </w:r>
      <w:r w:rsidR="00F8135C">
        <w:rPr>
          <w:rFonts w:ascii="Times New Roman" w:hAnsi="Times New Roman" w:cs="Times New Roman"/>
          <w:sz w:val="24"/>
          <w:szCs w:val="24"/>
        </w:rPr>
        <w:t>Recover</w:t>
      </w:r>
      <w:r w:rsidR="00730CAC">
        <w:rPr>
          <w:rFonts w:ascii="Times New Roman" w:hAnsi="Times New Roman" w:cs="Times New Roman"/>
          <w:sz w:val="24"/>
          <w:szCs w:val="24"/>
        </w:rPr>
        <w:t>y</w:t>
      </w:r>
      <w:r w:rsidR="00F8135C">
        <w:rPr>
          <w:rFonts w:ascii="Times New Roman" w:hAnsi="Times New Roman" w:cs="Times New Roman"/>
          <w:sz w:val="24"/>
          <w:szCs w:val="24"/>
        </w:rPr>
        <w:t xml:space="preserve"> Support Function (</w:t>
      </w:r>
      <w:r w:rsidRPr="00CC49D7">
        <w:rPr>
          <w:rFonts w:ascii="Times New Roman" w:hAnsi="Times New Roman" w:cs="Times New Roman"/>
          <w:sz w:val="24"/>
          <w:szCs w:val="24"/>
        </w:rPr>
        <w:t>RSF</w:t>
      </w:r>
      <w:r w:rsidR="00F8135C">
        <w:rPr>
          <w:rFonts w:ascii="Times New Roman" w:hAnsi="Times New Roman" w:cs="Times New Roman"/>
          <w:sz w:val="24"/>
          <w:szCs w:val="24"/>
        </w:rPr>
        <w:t>):</w:t>
      </w:r>
      <w:r w:rsidRPr="00CC49D7">
        <w:rPr>
          <w:rFonts w:ascii="Times New Roman" w:hAnsi="Times New Roman" w:cs="Times New Roman"/>
          <w:sz w:val="24"/>
          <w:szCs w:val="24"/>
        </w:rPr>
        <w:t xml:space="preserve"> Health and Social Services. </w:t>
      </w:r>
    </w:p>
    <w:p w:rsidR="00496391" w:rsidRDefault="00496391" w:rsidP="00496391">
      <w:pPr>
        <w:pStyle w:val="NoSpacing"/>
        <w:rPr>
          <w:rFonts w:ascii="Times New Roman" w:hAnsi="Times New Roman" w:cs="Times New Roman"/>
          <w:sz w:val="24"/>
          <w:szCs w:val="24"/>
        </w:rPr>
      </w:pPr>
    </w:p>
    <w:p w:rsidR="00496391" w:rsidRDefault="00496391" w:rsidP="00292914">
      <w:pPr>
        <w:pStyle w:val="NoSpacing"/>
        <w:rPr>
          <w:rFonts w:ascii="Times New Roman" w:hAnsi="Times New Roman" w:cs="Times New Roman"/>
          <w:b/>
        </w:rPr>
      </w:pPr>
      <w:r w:rsidRPr="00292914">
        <w:rPr>
          <w:rFonts w:ascii="Times New Roman" w:hAnsi="Times New Roman" w:cs="Times New Roman"/>
          <w:b/>
        </w:rPr>
        <w:t>Mission</w:t>
      </w:r>
    </w:p>
    <w:p w:rsidR="00292914" w:rsidRPr="00292914" w:rsidRDefault="00292914" w:rsidP="00292914">
      <w:pPr>
        <w:pStyle w:val="NoSpacing"/>
        <w:rPr>
          <w:rFonts w:ascii="Times New Roman" w:hAnsi="Times New Roman" w:cs="Times New Roman"/>
          <w:b/>
        </w:rPr>
      </w:pPr>
    </w:p>
    <w:p w:rsidR="00496391" w:rsidRPr="00292914" w:rsidRDefault="00496391" w:rsidP="00292914">
      <w:pPr>
        <w:pStyle w:val="NoSpacing"/>
        <w:rPr>
          <w:rFonts w:ascii="Times New Roman" w:hAnsi="Times New Roman" w:cs="Times New Roman"/>
          <w:sz w:val="24"/>
          <w:szCs w:val="24"/>
        </w:rPr>
      </w:pPr>
      <w:r w:rsidRPr="00292914">
        <w:rPr>
          <w:rFonts w:ascii="Times New Roman" w:hAnsi="Times New Roman" w:cs="Times New Roman"/>
          <w:sz w:val="24"/>
          <w:szCs w:val="24"/>
        </w:rPr>
        <w:t xml:space="preserve">The public health, healthcare and behavioral health mission for Recovery at the state level is to assist locally-led recovery efforts in the restoration of the public health, health care and behavioral health </w:t>
      </w:r>
      <w:r w:rsidR="008D05EB" w:rsidRPr="00292914">
        <w:rPr>
          <w:rFonts w:ascii="Times New Roman" w:hAnsi="Times New Roman" w:cs="Times New Roman"/>
          <w:sz w:val="24"/>
          <w:szCs w:val="24"/>
        </w:rPr>
        <w:t xml:space="preserve">networks to promote resilience and the </w:t>
      </w:r>
      <w:r w:rsidRPr="00292914">
        <w:rPr>
          <w:rFonts w:ascii="Times New Roman" w:hAnsi="Times New Roman" w:cs="Times New Roman"/>
          <w:sz w:val="24"/>
          <w:szCs w:val="24"/>
        </w:rPr>
        <w:t xml:space="preserve">health and well-being of affected individuals and communities. </w:t>
      </w:r>
    </w:p>
    <w:p w:rsidR="00292914" w:rsidRPr="00CC49D7" w:rsidRDefault="00292914" w:rsidP="00292914">
      <w:pPr>
        <w:pStyle w:val="NoSpacing"/>
      </w:pPr>
    </w:p>
    <w:p w:rsidR="00496391" w:rsidRPr="00253E21" w:rsidRDefault="00496391" w:rsidP="00496391">
      <w:pPr>
        <w:rPr>
          <w:rFonts w:ascii="Times New Roman" w:hAnsi="Times New Roman" w:cs="Times New Roman"/>
          <w:sz w:val="24"/>
          <w:szCs w:val="24"/>
        </w:rPr>
      </w:pPr>
      <w:r w:rsidRPr="00253E21">
        <w:rPr>
          <w:rFonts w:ascii="Times New Roman" w:hAnsi="Times New Roman" w:cs="Times New Roman"/>
          <w:b/>
          <w:sz w:val="24"/>
          <w:szCs w:val="24"/>
        </w:rPr>
        <w:t>Scope</w:t>
      </w:r>
      <w:r w:rsidRPr="00253E21">
        <w:rPr>
          <w:rFonts w:ascii="Times New Roman" w:hAnsi="Times New Roman" w:cs="Times New Roman"/>
          <w:sz w:val="24"/>
          <w:szCs w:val="24"/>
        </w:rPr>
        <w:t xml:space="preserve">  </w:t>
      </w:r>
    </w:p>
    <w:p w:rsidR="00496391" w:rsidRDefault="00496391" w:rsidP="00496391">
      <w:pPr>
        <w:pStyle w:val="NoSpacing"/>
        <w:rPr>
          <w:rFonts w:ascii="Joanna MT" w:hAnsi="Joanna MT" w:cs="Joanna MT"/>
          <w:b/>
          <w:color w:val="000000"/>
          <w:sz w:val="24"/>
          <w:szCs w:val="24"/>
        </w:rPr>
      </w:pPr>
      <w:r w:rsidRPr="00CC49D7">
        <w:rPr>
          <w:rFonts w:ascii="Times New Roman" w:hAnsi="Times New Roman" w:cs="Times New Roman"/>
          <w:sz w:val="24"/>
          <w:szCs w:val="24"/>
        </w:rPr>
        <w:t>The core recovery capability for public health, healthcare and behavioral health is the ability to restore and improve health networks to promote the resilience, health, independence and well-being of the whole comm</w:t>
      </w:r>
      <w:r w:rsidR="00713E00">
        <w:rPr>
          <w:rFonts w:ascii="Times New Roman" w:hAnsi="Times New Roman" w:cs="Times New Roman"/>
          <w:sz w:val="24"/>
          <w:szCs w:val="24"/>
        </w:rPr>
        <w:t>unity. This Plan outlines the Maine</w:t>
      </w:r>
      <w:r w:rsidRPr="00CC49D7">
        <w:rPr>
          <w:rFonts w:ascii="Times New Roman" w:hAnsi="Times New Roman" w:cs="Times New Roman"/>
          <w:sz w:val="24"/>
          <w:szCs w:val="24"/>
        </w:rPr>
        <w:t xml:space="preserve"> CDC operational framework to support locally-led recovery efforts to address public health, health care and behavioral health needs. This framework is flexible and can adjust during a disaster to complement local efforts, as needed. (For the purposes of this Plan, the use of the term health will here-to-fore refer to and include public health, behavioral health and medical services.)</w:t>
      </w:r>
    </w:p>
    <w:p w:rsidR="00496391" w:rsidRPr="00CC49D7" w:rsidRDefault="00496391" w:rsidP="00496391">
      <w:pPr>
        <w:pStyle w:val="NoSpacing"/>
        <w:rPr>
          <w:rFonts w:ascii="Joanna MT" w:hAnsi="Joanna MT" w:cs="Joanna MT"/>
          <w:b/>
          <w:color w:val="000000"/>
          <w:sz w:val="24"/>
          <w:szCs w:val="24"/>
        </w:rPr>
      </w:pPr>
      <w:r w:rsidRPr="00CC49D7">
        <w:rPr>
          <w:rFonts w:ascii="Joanna MT" w:hAnsi="Joanna MT" w:cs="Joanna MT"/>
          <w:b/>
          <w:color w:val="000000"/>
          <w:sz w:val="24"/>
          <w:szCs w:val="24"/>
        </w:rPr>
        <w:t xml:space="preserve"> </w:t>
      </w:r>
    </w:p>
    <w:p w:rsidR="00496391" w:rsidRPr="00020843" w:rsidRDefault="00496391" w:rsidP="00496391">
      <w:pPr>
        <w:pStyle w:val="Default"/>
        <w:rPr>
          <w:rFonts w:ascii="Times New Roman" w:hAnsi="Times New Roman" w:cs="Times New Roman"/>
          <w:b/>
        </w:rPr>
      </w:pPr>
      <w:r w:rsidRPr="00020843">
        <w:rPr>
          <w:rFonts w:ascii="Times New Roman" w:hAnsi="Times New Roman" w:cs="Times New Roman"/>
          <w:b/>
        </w:rPr>
        <w:t>Planning Assumptions</w:t>
      </w:r>
    </w:p>
    <w:p w:rsidR="00496391" w:rsidRPr="00020843" w:rsidRDefault="00496391" w:rsidP="00496391">
      <w:pPr>
        <w:pStyle w:val="Default"/>
        <w:rPr>
          <w:rFonts w:ascii="Times New Roman" w:hAnsi="Times New Roman" w:cs="Times New Roman"/>
          <w:b/>
        </w:rPr>
      </w:pPr>
    </w:p>
    <w:p w:rsidR="00496391" w:rsidRPr="00020843" w:rsidRDefault="00496391" w:rsidP="00496391">
      <w:pPr>
        <w:pStyle w:val="Default"/>
        <w:numPr>
          <w:ilvl w:val="0"/>
          <w:numId w:val="1"/>
        </w:numPr>
        <w:rPr>
          <w:rFonts w:ascii="Times New Roman" w:hAnsi="Times New Roman" w:cs="Times New Roman"/>
        </w:rPr>
      </w:pPr>
      <w:r w:rsidRPr="00020843">
        <w:rPr>
          <w:rFonts w:ascii="Times New Roman" w:hAnsi="Times New Roman" w:cs="Times New Roman"/>
        </w:rPr>
        <w:t>The most effective local recovery is managed by local leadership, supported by state and federal assistance as needed.</w:t>
      </w:r>
    </w:p>
    <w:p w:rsidR="00496391" w:rsidRPr="00020843" w:rsidRDefault="00496391" w:rsidP="00496391">
      <w:pPr>
        <w:pStyle w:val="Default"/>
        <w:numPr>
          <w:ilvl w:val="0"/>
          <w:numId w:val="1"/>
        </w:numPr>
        <w:rPr>
          <w:rFonts w:ascii="Times New Roman" w:hAnsi="Times New Roman" w:cs="Times New Roman"/>
        </w:rPr>
      </w:pPr>
      <w:r w:rsidRPr="00020843">
        <w:rPr>
          <w:rFonts w:ascii="Times New Roman" w:hAnsi="Times New Roman" w:cs="Times New Roman"/>
        </w:rPr>
        <w:t>Pre and post disaster recovery planning is maximized by implementing a process that facilitates communication and collaboration among all stakeholders.</w:t>
      </w:r>
    </w:p>
    <w:p w:rsidR="00496391" w:rsidRPr="00020843" w:rsidRDefault="00496391" w:rsidP="00496391">
      <w:pPr>
        <w:pStyle w:val="Default"/>
        <w:numPr>
          <w:ilvl w:val="0"/>
          <w:numId w:val="1"/>
        </w:numPr>
        <w:rPr>
          <w:rFonts w:ascii="Times New Roman" w:hAnsi="Times New Roman" w:cs="Times New Roman"/>
        </w:rPr>
      </w:pPr>
      <w:r w:rsidRPr="00020843">
        <w:rPr>
          <w:rFonts w:ascii="Times New Roman" w:hAnsi="Times New Roman" w:cs="Times New Roman"/>
        </w:rPr>
        <w:t>Successful recovery depends on all stakeholders</w:t>
      </w:r>
      <w:r w:rsidR="00DD1889" w:rsidRPr="00020843">
        <w:rPr>
          <w:rFonts w:ascii="Times New Roman" w:hAnsi="Times New Roman" w:cs="Times New Roman"/>
        </w:rPr>
        <w:t xml:space="preserve"> having a clear understanding </w:t>
      </w:r>
      <w:proofErr w:type="gramStart"/>
      <w:r w:rsidR="00DD1889" w:rsidRPr="00020843">
        <w:rPr>
          <w:rFonts w:ascii="Times New Roman" w:hAnsi="Times New Roman" w:cs="Times New Roman"/>
        </w:rPr>
        <w:t xml:space="preserve">of </w:t>
      </w:r>
      <w:r w:rsidRPr="00020843">
        <w:rPr>
          <w:rFonts w:ascii="Times New Roman" w:hAnsi="Times New Roman" w:cs="Times New Roman"/>
        </w:rPr>
        <w:t xml:space="preserve"> pre</w:t>
      </w:r>
      <w:proofErr w:type="gramEnd"/>
      <w:r w:rsidRPr="00020843">
        <w:rPr>
          <w:rFonts w:ascii="Times New Roman" w:hAnsi="Times New Roman" w:cs="Times New Roman"/>
        </w:rPr>
        <w:t xml:space="preserve"> and post role and responsibilities with a unity of effort among all partners.</w:t>
      </w:r>
    </w:p>
    <w:p w:rsidR="00496391" w:rsidRPr="00020843" w:rsidRDefault="00496391" w:rsidP="00496391">
      <w:pPr>
        <w:pStyle w:val="Default"/>
        <w:numPr>
          <w:ilvl w:val="0"/>
          <w:numId w:val="1"/>
        </w:numPr>
        <w:rPr>
          <w:rFonts w:ascii="Times New Roman" w:hAnsi="Times New Roman" w:cs="Times New Roman"/>
        </w:rPr>
      </w:pPr>
      <w:r w:rsidRPr="00020843">
        <w:rPr>
          <w:rFonts w:ascii="Times New Roman" w:hAnsi="Times New Roman" w:cs="Times New Roman"/>
        </w:rPr>
        <w:t xml:space="preserve">Both pre and post disaster recovery planning is most effective when inclusive of all segments of the community and considers the needs of all community members.  </w:t>
      </w:r>
    </w:p>
    <w:p w:rsidR="00496391" w:rsidRPr="00020843" w:rsidRDefault="00496391" w:rsidP="00496391">
      <w:pPr>
        <w:pStyle w:val="Default"/>
        <w:numPr>
          <w:ilvl w:val="0"/>
          <w:numId w:val="1"/>
        </w:numPr>
        <w:rPr>
          <w:rFonts w:ascii="Times New Roman" w:hAnsi="Times New Roman" w:cs="Times New Roman"/>
        </w:rPr>
      </w:pPr>
      <w:r w:rsidRPr="00020843">
        <w:rPr>
          <w:rFonts w:ascii="Times New Roman" w:hAnsi="Times New Roman" w:cs="Times New Roman"/>
        </w:rPr>
        <w:t xml:space="preserve">Engaging and incorporating the full capabilities of all sectors </w:t>
      </w:r>
      <w:r w:rsidR="00C80575" w:rsidRPr="00020843">
        <w:rPr>
          <w:rFonts w:ascii="Times New Roman" w:hAnsi="Times New Roman" w:cs="Times New Roman"/>
        </w:rPr>
        <w:t>through well-</w:t>
      </w:r>
      <w:r w:rsidRPr="00020843">
        <w:rPr>
          <w:rFonts w:ascii="Times New Roman" w:hAnsi="Times New Roman" w:cs="Times New Roman"/>
        </w:rPr>
        <w:t>developed partnerships and inclusiveness in support of community recovery will facilitate ready access to needed resources.</w:t>
      </w:r>
    </w:p>
    <w:p w:rsidR="00496391" w:rsidRPr="00020843" w:rsidRDefault="00496391" w:rsidP="00496391">
      <w:pPr>
        <w:pStyle w:val="Default"/>
        <w:numPr>
          <w:ilvl w:val="0"/>
          <w:numId w:val="1"/>
        </w:numPr>
        <w:rPr>
          <w:rFonts w:ascii="Times New Roman" w:hAnsi="Times New Roman" w:cs="Times New Roman"/>
        </w:rPr>
      </w:pPr>
      <w:r w:rsidRPr="00020843">
        <w:rPr>
          <w:rFonts w:ascii="Times New Roman" w:hAnsi="Times New Roman" w:cs="Times New Roman"/>
        </w:rPr>
        <w:t xml:space="preserve">Communities that have participated in preplanning will experience enhanced response and recovery outcomes. </w:t>
      </w:r>
    </w:p>
    <w:p w:rsidR="00496391" w:rsidRPr="00020843" w:rsidRDefault="00496391" w:rsidP="00496391">
      <w:pPr>
        <w:pStyle w:val="Default"/>
        <w:numPr>
          <w:ilvl w:val="0"/>
          <w:numId w:val="1"/>
        </w:numPr>
        <w:rPr>
          <w:rFonts w:ascii="Times New Roman" w:hAnsi="Times New Roman" w:cs="Times New Roman"/>
        </w:rPr>
      </w:pPr>
      <w:r w:rsidRPr="00020843">
        <w:rPr>
          <w:rFonts w:ascii="Times New Roman" w:hAnsi="Times New Roman" w:cs="Times New Roman"/>
        </w:rPr>
        <w:t xml:space="preserve">Mitigation strategies that are incorporated into post disaster recovery planning will reduce the impact of future disaster events making the community safer and more resilient. </w:t>
      </w:r>
    </w:p>
    <w:p w:rsidR="00496391" w:rsidRPr="00020843" w:rsidRDefault="00496391" w:rsidP="00496391">
      <w:pPr>
        <w:pStyle w:val="Default"/>
        <w:numPr>
          <w:ilvl w:val="0"/>
          <w:numId w:val="1"/>
        </w:numPr>
        <w:rPr>
          <w:rFonts w:ascii="Times New Roman" w:hAnsi="Times New Roman" w:cs="Times New Roman"/>
        </w:rPr>
      </w:pPr>
      <w:r w:rsidRPr="00020843">
        <w:rPr>
          <w:rFonts w:ascii="Times New Roman" w:hAnsi="Times New Roman" w:cs="Times New Roman"/>
        </w:rPr>
        <w:t xml:space="preserve">Activation of the recovery process can be applied to any event with recovery consequences. </w:t>
      </w:r>
    </w:p>
    <w:p w:rsidR="00496391" w:rsidRPr="00020843" w:rsidRDefault="00496391" w:rsidP="00496391">
      <w:pPr>
        <w:pStyle w:val="ListParagraph"/>
        <w:numPr>
          <w:ilvl w:val="0"/>
          <w:numId w:val="1"/>
        </w:numPr>
        <w:rPr>
          <w:rFonts w:ascii="Times New Roman" w:hAnsi="Times New Roman" w:cs="Times New Roman"/>
          <w:sz w:val="24"/>
          <w:szCs w:val="24"/>
        </w:rPr>
      </w:pPr>
      <w:r w:rsidRPr="00020843">
        <w:rPr>
          <w:rFonts w:ascii="Times New Roman" w:hAnsi="Times New Roman" w:cs="Times New Roman"/>
          <w:sz w:val="24"/>
          <w:szCs w:val="24"/>
        </w:rPr>
        <w:lastRenderedPageBreak/>
        <w:t xml:space="preserve">Response activities and early recovery activities will often overlap; as the response winds down the recovery activities gear up. </w:t>
      </w:r>
    </w:p>
    <w:p w:rsidR="00496391" w:rsidRPr="00020843" w:rsidRDefault="00496391" w:rsidP="00496391">
      <w:pPr>
        <w:pStyle w:val="ListParagraph"/>
        <w:numPr>
          <w:ilvl w:val="0"/>
          <w:numId w:val="1"/>
        </w:numPr>
        <w:rPr>
          <w:rFonts w:ascii="Times New Roman" w:hAnsi="Times New Roman" w:cs="Times New Roman"/>
          <w:sz w:val="24"/>
          <w:szCs w:val="24"/>
        </w:rPr>
      </w:pPr>
      <w:r w:rsidRPr="00020843">
        <w:rPr>
          <w:rFonts w:ascii="Times New Roman" w:hAnsi="Times New Roman" w:cs="Times New Roman"/>
          <w:sz w:val="24"/>
          <w:szCs w:val="24"/>
        </w:rPr>
        <w:t xml:space="preserve">The effect of the response activities will influence the recovery activities necessitating close communication and consideration.  </w:t>
      </w:r>
    </w:p>
    <w:p w:rsidR="00496391" w:rsidRPr="00020843" w:rsidRDefault="00496391" w:rsidP="00496391">
      <w:pPr>
        <w:pStyle w:val="ListParagraph"/>
        <w:numPr>
          <w:ilvl w:val="0"/>
          <w:numId w:val="1"/>
        </w:numPr>
        <w:rPr>
          <w:rFonts w:ascii="Times New Roman" w:hAnsi="Times New Roman" w:cs="Times New Roman"/>
          <w:sz w:val="24"/>
          <w:szCs w:val="24"/>
        </w:rPr>
      </w:pPr>
      <w:r w:rsidRPr="00020843">
        <w:rPr>
          <w:rFonts w:ascii="Times New Roman" w:hAnsi="Times New Roman" w:cs="Times New Roman"/>
          <w:sz w:val="24"/>
          <w:szCs w:val="24"/>
        </w:rPr>
        <w:t>Most community disaster events will have public health, health care and behavioral health recovery implications.</w:t>
      </w:r>
    </w:p>
    <w:p w:rsidR="00496391" w:rsidRPr="00020843" w:rsidRDefault="00713E00" w:rsidP="004963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Maine</w:t>
      </w:r>
      <w:r w:rsidR="00496391" w:rsidRPr="00020843">
        <w:rPr>
          <w:rFonts w:ascii="Times New Roman" w:hAnsi="Times New Roman" w:cs="Times New Roman"/>
          <w:sz w:val="24"/>
          <w:szCs w:val="24"/>
        </w:rPr>
        <w:t xml:space="preserve"> CDC will likely be called upon by the </w:t>
      </w:r>
      <w:r w:rsidR="00F8135C">
        <w:rPr>
          <w:rFonts w:ascii="Times New Roman" w:hAnsi="Times New Roman" w:cs="Times New Roman"/>
          <w:sz w:val="24"/>
          <w:szCs w:val="24"/>
        </w:rPr>
        <w:t>State Disaster Recovery Coordinator (</w:t>
      </w:r>
      <w:r w:rsidR="00496391" w:rsidRPr="00020843">
        <w:rPr>
          <w:rFonts w:ascii="Times New Roman" w:hAnsi="Times New Roman" w:cs="Times New Roman"/>
          <w:sz w:val="24"/>
          <w:szCs w:val="24"/>
        </w:rPr>
        <w:t>SDRC</w:t>
      </w:r>
      <w:r w:rsidR="00F8135C">
        <w:rPr>
          <w:rFonts w:ascii="Times New Roman" w:hAnsi="Times New Roman" w:cs="Times New Roman"/>
          <w:sz w:val="24"/>
          <w:szCs w:val="24"/>
        </w:rPr>
        <w:t>)</w:t>
      </w:r>
      <w:r w:rsidR="00496391" w:rsidRPr="00020843">
        <w:rPr>
          <w:rFonts w:ascii="Times New Roman" w:hAnsi="Times New Roman" w:cs="Times New Roman"/>
          <w:sz w:val="24"/>
          <w:szCs w:val="24"/>
        </w:rPr>
        <w:t xml:space="preserve"> to provide consultation and technical assistance in the area of public health, health care and behavioral health in collaboration and coordination with other RSF agencies in support of local recovery efforts.  </w:t>
      </w:r>
    </w:p>
    <w:p w:rsidR="00496391" w:rsidRPr="00730CAC" w:rsidRDefault="00496391" w:rsidP="00496391">
      <w:pPr>
        <w:pStyle w:val="Default"/>
        <w:rPr>
          <w:b/>
        </w:rPr>
      </w:pPr>
      <w:r w:rsidRPr="00730CAC">
        <w:rPr>
          <w:b/>
        </w:rPr>
        <w:t>Concept of Operations</w:t>
      </w:r>
    </w:p>
    <w:p w:rsidR="00496391" w:rsidRDefault="00496391" w:rsidP="00496391">
      <w:pPr>
        <w:pStyle w:val="Default"/>
        <w:rPr>
          <w:b/>
        </w:rPr>
      </w:pPr>
    </w:p>
    <w:p w:rsidR="00496391" w:rsidRPr="001A03E7" w:rsidRDefault="00496391" w:rsidP="00496391">
      <w:pPr>
        <w:rPr>
          <w:rFonts w:ascii="Times New Roman" w:hAnsi="Times New Roman" w:cs="Times New Roman"/>
          <w:sz w:val="24"/>
          <w:szCs w:val="24"/>
        </w:rPr>
      </w:pPr>
      <w:r w:rsidRPr="001A03E7">
        <w:rPr>
          <w:rFonts w:ascii="Times New Roman" w:hAnsi="Times New Roman" w:cs="Times New Roman"/>
          <w:sz w:val="24"/>
          <w:szCs w:val="24"/>
        </w:rPr>
        <w:t xml:space="preserve">State level disaster recovery coordination will occur </w:t>
      </w:r>
      <w:r w:rsidR="008D05EB">
        <w:rPr>
          <w:rFonts w:ascii="Times New Roman" w:hAnsi="Times New Roman" w:cs="Times New Roman"/>
          <w:sz w:val="24"/>
          <w:szCs w:val="24"/>
        </w:rPr>
        <w:t xml:space="preserve">under the direction of the State Disaster Recovery Coordinator and </w:t>
      </w:r>
      <w:r w:rsidRPr="001A03E7">
        <w:rPr>
          <w:rFonts w:ascii="Times New Roman" w:hAnsi="Times New Roman" w:cs="Times New Roman"/>
          <w:sz w:val="24"/>
          <w:szCs w:val="24"/>
        </w:rPr>
        <w:t>through partnerships among the RSF agencies. The RSFs comprise the State’s coordinating structure for key functional areas of assistance.  They bring together the core recovery capabilities of state departments and agencies and other supporting organizations to focus on community recovery needs.  Their purpose is to support local governments by facilitating problem-solving, improving access to resources, integrating principles of resiliency, sustainability, and mitigation and fostering coordination among state and federal agencies, nongovernmental partners and agencies.</w:t>
      </w:r>
      <w:r>
        <w:rPr>
          <w:rFonts w:ascii="Times New Roman" w:hAnsi="Times New Roman" w:cs="Times New Roman"/>
          <w:sz w:val="24"/>
          <w:szCs w:val="24"/>
        </w:rPr>
        <w:t xml:space="preserve">  The RSF</w:t>
      </w:r>
      <w:r w:rsidRPr="001A03E7">
        <w:rPr>
          <w:rFonts w:ascii="Times New Roman" w:hAnsi="Times New Roman" w:cs="Times New Roman"/>
          <w:sz w:val="24"/>
          <w:szCs w:val="24"/>
        </w:rPr>
        <w:t xml:space="preserve"> are organized into six components which mirror the Federal RSFs:</w:t>
      </w:r>
    </w:p>
    <w:p w:rsidR="00496391" w:rsidRPr="00861F0A" w:rsidRDefault="00496391" w:rsidP="00496391">
      <w:pPr>
        <w:pStyle w:val="ListParagraph"/>
        <w:numPr>
          <w:ilvl w:val="0"/>
          <w:numId w:val="2"/>
        </w:numPr>
        <w:rPr>
          <w:rFonts w:ascii="Times New Roman" w:hAnsi="Times New Roman" w:cs="Times New Roman"/>
          <w:sz w:val="24"/>
          <w:szCs w:val="24"/>
        </w:rPr>
      </w:pPr>
      <w:r w:rsidRPr="00861F0A">
        <w:rPr>
          <w:rFonts w:ascii="Times New Roman" w:hAnsi="Times New Roman" w:cs="Times New Roman"/>
          <w:sz w:val="24"/>
          <w:szCs w:val="24"/>
        </w:rPr>
        <w:t>Community Planning and Capacity Building</w:t>
      </w:r>
    </w:p>
    <w:p w:rsidR="00496391" w:rsidRPr="00861F0A" w:rsidRDefault="00496391" w:rsidP="00496391">
      <w:pPr>
        <w:pStyle w:val="ListParagraph"/>
        <w:numPr>
          <w:ilvl w:val="0"/>
          <w:numId w:val="2"/>
        </w:numPr>
        <w:rPr>
          <w:rFonts w:ascii="Times New Roman" w:hAnsi="Times New Roman" w:cs="Times New Roman"/>
          <w:sz w:val="24"/>
          <w:szCs w:val="24"/>
        </w:rPr>
      </w:pPr>
      <w:r w:rsidRPr="00861F0A">
        <w:rPr>
          <w:rFonts w:ascii="Times New Roman" w:hAnsi="Times New Roman" w:cs="Times New Roman"/>
          <w:sz w:val="24"/>
          <w:szCs w:val="24"/>
        </w:rPr>
        <w:t>Economic</w:t>
      </w:r>
    </w:p>
    <w:p w:rsidR="00496391" w:rsidRPr="00861F0A" w:rsidRDefault="00496391" w:rsidP="00496391">
      <w:pPr>
        <w:pStyle w:val="ListParagraph"/>
        <w:numPr>
          <w:ilvl w:val="0"/>
          <w:numId w:val="2"/>
        </w:numPr>
        <w:rPr>
          <w:rFonts w:ascii="Times New Roman" w:hAnsi="Times New Roman" w:cs="Times New Roman"/>
          <w:sz w:val="24"/>
          <w:szCs w:val="24"/>
        </w:rPr>
      </w:pPr>
      <w:r w:rsidRPr="00861F0A">
        <w:rPr>
          <w:rFonts w:ascii="Times New Roman" w:hAnsi="Times New Roman" w:cs="Times New Roman"/>
          <w:sz w:val="24"/>
          <w:szCs w:val="24"/>
        </w:rPr>
        <w:t>Health and Social Services</w:t>
      </w:r>
      <w:r w:rsidR="00F22473">
        <w:rPr>
          <w:rFonts w:ascii="Times New Roman" w:hAnsi="Times New Roman" w:cs="Times New Roman"/>
          <w:sz w:val="24"/>
          <w:szCs w:val="24"/>
        </w:rPr>
        <w:t xml:space="preserve"> (Maine CDC is the Health Component of this RSF)</w:t>
      </w:r>
    </w:p>
    <w:p w:rsidR="00496391" w:rsidRPr="00861F0A" w:rsidRDefault="00496391" w:rsidP="00496391">
      <w:pPr>
        <w:pStyle w:val="ListParagraph"/>
        <w:numPr>
          <w:ilvl w:val="0"/>
          <w:numId w:val="2"/>
        </w:numPr>
        <w:rPr>
          <w:rFonts w:ascii="Times New Roman" w:hAnsi="Times New Roman" w:cs="Times New Roman"/>
          <w:sz w:val="24"/>
          <w:szCs w:val="24"/>
        </w:rPr>
      </w:pPr>
      <w:r w:rsidRPr="00861F0A">
        <w:rPr>
          <w:rFonts w:ascii="Times New Roman" w:hAnsi="Times New Roman" w:cs="Times New Roman"/>
          <w:sz w:val="24"/>
          <w:szCs w:val="24"/>
        </w:rPr>
        <w:t>Housing</w:t>
      </w:r>
    </w:p>
    <w:p w:rsidR="00496391" w:rsidRPr="00861F0A" w:rsidRDefault="00496391" w:rsidP="00496391">
      <w:pPr>
        <w:pStyle w:val="ListParagraph"/>
        <w:numPr>
          <w:ilvl w:val="0"/>
          <w:numId w:val="2"/>
        </w:numPr>
        <w:rPr>
          <w:rFonts w:ascii="Times New Roman" w:hAnsi="Times New Roman" w:cs="Times New Roman"/>
          <w:sz w:val="24"/>
          <w:szCs w:val="24"/>
        </w:rPr>
      </w:pPr>
      <w:r w:rsidRPr="00861F0A">
        <w:rPr>
          <w:rFonts w:ascii="Times New Roman" w:hAnsi="Times New Roman" w:cs="Times New Roman"/>
          <w:sz w:val="24"/>
          <w:szCs w:val="24"/>
        </w:rPr>
        <w:t>Infrastructure</w:t>
      </w:r>
    </w:p>
    <w:p w:rsidR="00496391" w:rsidRPr="00861F0A" w:rsidRDefault="00496391" w:rsidP="00496391">
      <w:pPr>
        <w:pStyle w:val="ListParagraph"/>
        <w:numPr>
          <w:ilvl w:val="0"/>
          <w:numId w:val="2"/>
        </w:numPr>
        <w:rPr>
          <w:rFonts w:ascii="Times New Roman" w:hAnsi="Times New Roman" w:cs="Times New Roman"/>
          <w:sz w:val="24"/>
          <w:szCs w:val="24"/>
        </w:rPr>
      </w:pPr>
      <w:r w:rsidRPr="00861F0A">
        <w:rPr>
          <w:rFonts w:ascii="Times New Roman" w:hAnsi="Times New Roman" w:cs="Times New Roman"/>
          <w:sz w:val="24"/>
          <w:szCs w:val="24"/>
        </w:rPr>
        <w:t>Natural and Cultural Resources</w:t>
      </w:r>
      <w:r w:rsidRPr="00861F0A">
        <w:rPr>
          <w:rFonts w:ascii="Times New Roman" w:hAnsi="Times New Roman" w:cs="Times New Roman"/>
          <w:sz w:val="24"/>
          <w:szCs w:val="24"/>
        </w:rPr>
        <w:tab/>
      </w:r>
    </w:p>
    <w:p w:rsidR="00CF192D" w:rsidRDefault="00496391" w:rsidP="00496391">
      <w:pPr>
        <w:rPr>
          <w:rFonts w:ascii="Times New Roman" w:hAnsi="Times New Roman" w:cs="Times New Roman"/>
          <w:sz w:val="24"/>
          <w:szCs w:val="24"/>
        </w:rPr>
      </w:pPr>
      <w:r w:rsidRPr="001A03E7">
        <w:rPr>
          <w:rFonts w:ascii="Times New Roman" w:hAnsi="Times New Roman" w:cs="Times New Roman"/>
          <w:sz w:val="24"/>
          <w:szCs w:val="24"/>
        </w:rPr>
        <w:t xml:space="preserve">Each RSF has a designated coordinating agency along with primary agencies and supporting organizations with programs relevant to the functional area. The coordinating agency, </w:t>
      </w:r>
      <w:r w:rsidR="008D05EB">
        <w:rPr>
          <w:rFonts w:ascii="Times New Roman" w:hAnsi="Times New Roman" w:cs="Times New Roman"/>
          <w:sz w:val="24"/>
          <w:szCs w:val="24"/>
        </w:rPr>
        <w:t xml:space="preserve">in collaboration and coordination with </w:t>
      </w:r>
      <w:r w:rsidRPr="001A03E7">
        <w:rPr>
          <w:rFonts w:ascii="Times New Roman" w:hAnsi="Times New Roman" w:cs="Times New Roman"/>
          <w:sz w:val="24"/>
          <w:szCs w:val="24"/>
        </w:rPr>
        <w:t>MEMA, provides leadership, coordination and oversight for that partic</w:t>
      </w:r>
      <w:r w:rsidR="00CF192D">
        <w:rPr>
          <w:rFonts w:ascii="Times New Roman" w:hAnsi="Times New Roman" w:cs="Times New Roman"/>
          <w:sz w:val="24"/>
          <w:szCs w:val="24"/>
        </w:rPr>
        <w:t xml:space="preserve">ular RSF.   </w:t>
      </w:r>
      <w:r w:rsidRPr="001A03E7">
        <w:rPr>
          <w:rFonts w:ascii="Times New Roman" w:hAnsi="Times New Roman" w:cs="Times New Roman"/>
          <w:sz w:val="24"/>
          <w:szCs w:val="24"/>
        </w:rPr>
        <w:t xml:space="preserve">RSF agencies provide assistance when requested by the State Disaster Recovery Coordinator (SDRC).  </w:t>
      </w:r>
    </w:p>
    <w:p w:rsidR="00496391" w:rsidRPr="001A03E7" w:rsidRDefault="00496391" w:rsidP="00496391">
      <w:pPr>
        <w:rPr>
          <w:rFonts w:ascii="Times New Roman" w:hAnsi="Times New Roman" w:cs="Times New Roman"/>
          <w:sz w:val="24"/>
          <w:szCs w:val="24"/>
        </w:rPr>
      </w:pPr>
      <w:r w:rsidRPr="001A03E7">
        <w:rPr>
          <w:rFonts w:ascii="Times New Roman" w:hAnsi="Times New Roman" w:cs="Times New Roman"/>
          <w:sz w:val="24"/>
          <w:szCs w:val="24"/>
        </w:rPr>
        <w:t xml:space="preserve">The RSF coordination structure is scalable and adaptable to meet difference levels and types of needs.  Based on </w:t>
      </w:r>
      <w:r>
        <w:rPr>
          <w:rFonts w:ascii="Times New Roman" w:hAnsi="Times New Roman" w:cs="Times New Roman"/>
          <w:sz w:val="24"/>
          <w:szCs w:val="24"/>
        </w:rPr>
        <w:t>local assessments, only the RSF components</w:t>
      </w:r>
      <w:r w:rsidRPr="001A03E7">
        <w:rPr>
          <w:rFonts w:ascii="Times New Roman" w:hAnsi="Times New Roman" w:cs="Times New Roman"/>
          <w:sz w:val="24"/>
          <w:szCs w:val="24"/>
        </w:rPr>
        <w:t xml:space="preserve"> that are needed are deployed. </w:t>
      </w:r>
    </w:p>
    <w:p w:rsidR="00496391" w:rsidRDefault="00496391" w:rsidP="00496391">
      <w:pPr>
        <w:rPr>
          <w:rFonts w:ascii="Times New Roman" w:hAnsi="Times New Roman" w:cs="Times New Roman"/>
          <w:sz w:val="24"/>
          <w:szCs w:val="24"/>
        </w:rPr>
      </w:pPr>
      <w:r w:rsidRPr="001A03E7">
        <w:rPr>
          <w:rFonts w:ascii="Times New Roman" w:hAnsi="Times New Roman" w:cs="Times New Roman"/>
          <w:sz w:val="24"/>
          <w:szCs w:val="24"/>
        </w:rPr>
        <w:t xml:space="preserve">The recovery process is inclusive and seeks to specifically include and address the needs of individuals with disabilities, those with access and functional needs, children, seniors, individuals with limited English proficiency and members of underserved populations. The SDRC and the </w:t>
      </w:r>
      <w:r w:rsidRPr="001A03E7">
        <w:rPr>
          <w:rFonts w:ascii="Times New Roman" w:hAnsi="Times New Roman" w:cs="Times New Roman"/>
          <w:sz w:val="24"/>
          <w:szCs w:val="24"/>
        </w:rPr>
        <w:lastRenderedPageBreak/>
        <w:t>RSFs strive for affected residents to have a voice, for services to reach those who need them most, for equitable distribution of resources, and for recovery programs appropriate for the socioeconomic and cultural make-up of the community.</w:t>
      </w:r>
    </w:p>
    <w:p w:rsidR="00CF192D" w:rsidRDefault="00CF192D">
      <w:pPr>
        <w:rPr>
          <w:rFonts w:ascii="Times New Roman" w:hAnsi="Times New Roman" w:cs="Times New Roman"/>
          <w:b/>
          <w:sz w:val="24"/>
          <w:szCs w:val="24"/>
        </w:rPr>
      </w:pPr>
      <w:r w:rsidRPr="006361CF">
        <w:rPr>
          <w:rFonts w:ascii="Times New Roman" w:hAnsi="Times New Roman" w:cs="Times New Roman"/>
          <w:b/>
          <w:sz w:val="24"/>
          <w:szCs w:val="24"/>
        </w:rPr>
        <w:t>Organization and Assignment of Roles</w:t>
      </w:r>
    </w:p>
    <w:p w:rsidR="00D905D2" w:rsidRDefault="00D905D2">
      <w:pPr>
        <w:rPr>
          <w:rFonts w:ascii="Times New Roman" w:hAnsi="Times New Roman" w:cs="Times New Roman"/>
          <w:sz w:val="24"/>
          <w:szCs w:val="24"/>
        </w:rPr>
      </w:pPr>
      <w:r>
        <w:rPr>
          <w:rFonts w:ascii="Times New Roman" w:hAnsi="Times New Roman" w:cs="Times New Roman"/>
          <w:sz w:val="24"/>
          <w:szCs w:val="24"/>
        </w:rPr>
        <w:t>The S</w:t>
      </w:r>
      <w:r w:rsidRPr="00D905D2">
        <w:rPr>
          <w:rFonts w:ascii="Times New Roman" w:hAnsi="Times New Roman" w:cs="Times New Roman"/>
          <w:sz w:val="24"/>
          <w:szCs w:val="24"/>
        </w:rPr>
        <w:t xml:space="preserve">tate </w:t>
      </w:r>
      <w:r>
        <w:rPr>
          <w:rFonts w:ascii="Times New Roman" w:hAnsi="Times New Roman" w:cs="Times New Roman"/>
          <w:sz w:val="24"/>
          <w:szCs w:val="24"/>
        </w:rPr>
        <w:t>D</w:t>
      </w:r>
      <w:r w:rsidRPr="00D905D2">
        <w:rPr>
          <w:rFonts w:ascii="Times New Roman" w:hAnsi="Times New Roman" w:cs="Times New Roman"/>
          <w:sz w:val="24"/>
          <w:szCs w:val="24"/>
        </w:rPr>
        <w:t xml:space="preserve">isaster </w:t>
      </w:r>
      <w:r w:rsidR="009C5448">
        <w:rPr>
          <w:rFonts w:ascii="Times New Roman" w:hAnsi="Times New Roman" w:cs="Times New Roman"/>
          <w:sz w:val="24"/>
          <w:szCs w:val="24"/>
        </w:rPr>
        <w:t xml:space="preserve">Response </w:t>
      </w:r>
      <w:r w:rsidRPr="00D905D2">
        <w:rPr>
          <w:rFonts w:ascii="Times New Roman" w:hAnsi="Times New Roman" w:cs="Times New Roman"/>
          <w:sz w:val="24"/>
          <w:szCs w:val="24"/>
        </w:rPr>
        <w:t>structure is depicted below:</w:t>
      </w:r>
    </w:p>
    <w:p w:rsidR="00D905D2" w:rsidRPr="00D905D2" w:rsidRDefault="00D905D2">
      <w:pPr>
        <w:rPr>
          <w:rFonts w:ascii="Times New Roman" w:hAnsi="Times New Roman" w:cs="Times New Roman"/>
          <w:sz w:val="24"/>
          <w:szCs w:val="24"/>
        </w:rPr>
      </w:pPr>
    </w:p>
    <w:p w:rsidR="00D905D2" w:rsidRPr="00345FDB" w:rsidRDefault="00BE2B1D" w:rsidP="00BE2B1D">
      <w:pPr>
        <w:ind w:left="540" w:firstLine="450"/>
        <w:rPr>
          <w:rFonts w:ascii="Times New Roman" w:hAnsi="Times New Roman" w:cs="Times New Roman"/>
          <w:sz w:val="24"/>
          <w:szCs w:val="24"/>
        </w:rPr>
      </w:pPr>
      <w:r w:rsidRPr="00D905D2">
        <w:rPr>
          <w:rFonts w:ascii="Times New Roman" w:hAnsi="Times New Roman" w:cs="Times New Roman"/>
          <w:noProof/>
          <w:sz w:val="24"/>
          <w:szCs w:val="24"/>
          <w:highlight w:val="yellow"/>
        </w:rPr>
        <mc:AlternateContent>
          <mc:Choice Requires="wps">
            <w:drawing>
              <wp:anchor distT="0" distB="0" distL="114300" distR="114300" simplePos="0" relativeHeight="251661312" behindDoc="0" locked="0" layoutInCell="1" allowOverlap="1" wp14:anchorId="18074DD5" wp14:editId="6B419A40">
                <wp:simplePos x="0" y="0"/>
                <wp:positionH relativeFrom="column">
                  <wp:posOffset>359075</wp:posOffset>
                </wp:positionH>
                <wp:positionV relativeFrom="paragraph">
                  <wp:posOffset>2122014</wp:posOffset>
                </wp:positionV>
                <wp:extent cx="828135" cy="706755"/>
                <wp:effectExtent l="0" t="0" r="101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5" cy="706755"/>
                        </a:xfrm>
                        <a:prstGeom prst="rect">
                          <a:avLst/>
                        </a:prstGeom>
                        <a:solidFill>
                          <a:srgbClr val="FFFFFF"/>
                        </a:solidFill>
                        <a:ln w="9525">
                          <a:solidFill>
                            <a:srgbClr val="000000"/>
                          </a:solidFill>
                          <a:miter lim="800000"/>
                          <a:headEnd/>
                          <a:tailEnd/>
                        </a:ln>
                      </wps:spPr>
                      <wps:txbx>
                        <w:txbxContent>
                          <w:p w:rsidR="007D2B5B" w:rsidRPr="00D905D2" w:rsidRDefault="007D2B5B">
                            <w:pPr>
                              <w:rPr>
                                <w:b/>
                              </w:rPr>
                            </w:pPr>
                            <w:r w:rsidRPr="00D905D2">
                              <w:rPr>
                                <w:b/>
                              </w:rPr>
                              <w:t>Disaster Assistance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5pt;margin-top:167.1pt;width:65.2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9lIwIAAEU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ulVuqTE&#10;MI0iPYnBk9cwkCzw03euwLDHDgP9gNeoc6zVdQ/AvzhiYNsysxd31kLfClZjfvPwMrl4OuK4AFL1&#10;76HGb9jBQwQaGqsDeUgHQXTU6XTWJqTC8XKVreZXOSUcXcv0epnn8QdWPD/urPNvBWgSDiW1KH0E&#10;Z8cH50MyrHgOCX85ULLeSaWiYffVVllyZNgmu7gm9J/ClCF9SW/yLB/r/ytEGtefILT02O9Kaqzo&#10;HMSKwNobU8du9Eyq8YwpKzPRGJgbOfRDNUyyVFCfkFALY1/jHOKhBfuNkh57uqTu64FZQYl6Z1CU&#10;m/liEYYgGot8maFhLz3VpYcZjlAl9ZSMx62PgxMIM3CH4jUyEhtUHjOZcsVejXxPcxWG4dKOUT+m&#10;f/MdAAD//wMAUEsDBBQABgAIAAAAIQAxMCdx4AAAAAoBAAAPAAAAZHJzL2Rvd25yZXYueG1sTI/L&#10;TsMwEEX3SPyDNUhsEHVoHqQhToWQQHQHBcHWjadJhD0OtpuGv8ddwXJ0j+49U69no9mEzg+WBNws&#10;EmBIrVUDdQLe3x6vS2A+SFJSW0IBP+hh3Zyf1bJS9kivOG1Dx2IJ+UoK6EMYK85926ORfmFHpJjt&#10;rTMyxNN1XDl5jOVG82WSFNzIgeJCL0d86LH92h6MgDJ7nj79Jn35aIu9XoWr2+np2wlxeTHf3wEL&#10;OIc/GE76UR2a6LSzB1KeaQF5kUdSQJpmS2AnoCxWwHYCsizPgTc1//9C8wsAAP//AwBQSwECLQAU&#10;AAYACAAAACEAtoM4kv4AAADhAQAAEwAAAAAAAAAAAAAAAAAAAAAAW0NvbnRlbnRfVHlwZXNdLnht&#10;bFBLAQItABQABgAIAAAAIQA4/SH/1gAAAJQBAAALAAAAAAAAAAAAAAAAAC8BAABfcmVscy8ucmVs&#10;c1BLAQItABQABgAIAAAAIQAfO59lIwIAAEUEAAAOAAAAAAAAAAAAAAAAAC4CAABkcnMvZTJvRG9j&#10;LnhtbFBLAQItABQABgAIAAAAIQAxMCdx4AAAAAoBAAAPAAAAAAAAAAAAAAAAAH0EAABkcnMvZG93&#10;bnJldi54bWxQSwUGAAAAAAQABADzAAAAigUAAAAA&#10;">
                <v:textbox>
                  <w:txbxContent>
                    <w:p w:rsidR="007D2B5B" w:rsidRPr="00D905D2" w:rsidRDefault="007D2B5B">
                      <w:pPr>
                        <w:rPr>
                          <w:b/>
                        </w:rPr>
                      </w:pPr>
                      <w:r w:rsidRPr="00D905D2">
                        <w:rPr>
                          <w:b/>
                        </w:rPr>
                        <w:t>Disaster Assistance Team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95E78B2" wp14:editId="28491DC1">
                <wp:simplePos x="0" y="0"/>
                <wp:positionH relativeFrom="column">
                  <wp:posOffset>298691</wp:posOffset>
                </wp:positionH>
                <wp:positionV relativeFrom="paragraph">
                  <wp:posOffset>2053003</wp:posOffset>
                </wp:positionV>
                <wp:extent cx="4942444" cy="2057400"/>
                <wp:effectExtent l="0" t="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2444" cy="2057400"/>
                        </a:xfrm>
                        <a:prstGeom prst="rect">
                          <a:avLst/>
                        </a:prstGeom>
                        <a:solidFill>
                          <a:srgbClr val="DDDDDD"/>
                        </a:solidFill>
                        <a:ln w="9525">
                          <a:solidFill>
                            <a:srgbClr val="000000"/>
                          </a:solidFill>
                          <a:miter lim="800000"/>
                          <a:headEnd/>
                          <a:tailEnd/>
                        </a:ln>
                      </wps:spPr>
                      <wps:txbx>
                        <w:txbxContent>
                          <w:p w:rsidR="007D2B5B" w:rsidRDefault="007D2B5B" w:rsidP="00D905D2">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3.5pt;margin-top:161.65pt;width:389.1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2jKgIAAE8EAAAOAAAAZHJzL2Uyb0RvYy54bWysVNuO0zAQfUfiHyy/06RRym6jpqtVyyKk&#10;BVYsfIDjOImFb4zdJuXrGbvdbhd4QuTB8njGx2fOzGR1M2lF9gK8tKam81lOiTDcttL0Nf329e7N&#10;NSU+MNMyZY2o6UF4erN+/Wo1ukoUdrCqFUAQxPhqdDUdQnBVlnk+CM38zDph0NlZ0CygCX3WAhsR&#10;XausyPO32WihdWC58B5Pt0cnXSf8rhM8fO46LwJRNUVuIa2Q1iau2XrFqh6YGyQ/0WD/wEIzafDR&#10;M9SWBUZ2IP+A0pKD9bYLM251ZrtOcpFywGzm+W/ZPA7MiZQLiuPdWSb//2D5p/0DENnWtKDEMI0l&#10;+oKiMdMrQYooz+h8hVGP7gFigt7dW/7dE2M3A0aJWwA7DoK1SGoe47MXF6Lh8Sppxo+2RXS2CzYp&#10;NXWgIyBqQKZUkMO5IGIKhONhuSyLsiwp4egr8sVVmaeSZax6uu7Ah/fCahI3NQUkn+DZ/t6HSIdV&#10;TyGJvlWyvZNKJQP6ZqOA7Bl2xzZ9KQPM8jJMGTLWdLkoFgn5hc9fQuTp+xuElgHbXEld0+tzEKui&#10;bu9Mm5owMKmOe6SszEnIqN2xBmFqplSopHLUtbHtAZUFe+xqnELcDBZ+UjJiR9fU/9gxEJSoDwar&#10;s5yXZRyBZJSLqwINuPQ0lx5mOELVNFBy3G7CcWx2DmQ/4EvzpIaxt1jRTiatn1md6GPXphKcJiyO&#10;xaWdop7/A+tfAAAA//8DAFBLAwQUAAYACAAAACEA+Z6DbOMAAAAKAQAADwAAAGRycy9kb3ducmV2&#10;LnhtbEyPQUvDQBCF74L/YRnBS2k3JrUpMZMiiiAuLdh68bZNxiSYnY3ZbZv++64nvb3hPd58L1+N&#10;phNHGlxrGeFuFoEgLm3Vco3wsXuZLkE4r7nSnWVCOJODVXF9leussid+p+PW1yKUsMs0QuN9n0np&#10;yoaMdjPbEwfvyw5G+3AOtawGfQrlppNxFC2k0S2HD43u6amh8nt7MAiqbydKrZ8ndq3eXn/S80aq&#10;zw3i7c34+ADC0+j/wvCLH9ChCEx7e+DKiQ5hnoYpHiGJkwRECCzj+yD2CIt5moAscvl/QnEBAAD/&#10;/wMAUEsBAi0AFAAGAAgAAAAhALaDOJL+AAAA4QEAABMAAAAAAAAAAAAAAAAAAAAAAFtDb250ZW50&#10;X1R5cGVzXS54bWxQSwECLQAUAAYACAAAACEAOP0h/9YAAACUAQAACwAAAAAAAAAAAAAAAAAvAQAA&#10;X3JlbHMvLnJlbHNQSwECLQAUAAYACAAAACEATiWNoyoCAABPBAAADgAAAAAAAAAAAAAAAAAuAgAA&#10;ZHJzL2Uyb0RvYy54bWxQSwECLQAUAAYACAAAACEA+Z6DbOMAAAAKAQAADwAAAAAAAAAAAAAAAACE&#10;BAAAZHJzL2Rvd25yZXYueG1sUEsFBgAAAAAEAAQA8wAAAJQFAAAAAA==&#10;" fillcolor="#ddd">
                <v:textbox>
                  <w:txbxContent>
                    <w:p w:rsidR="007D2B5B" w:rsidRDefault="007D2B5B" w:rsidP="00D905D2">
                      <w:pPr>
                        <w:jc w:val="center"/>
                      </w:pPr>
                      <w:r>
                        <w:t>D</w:t>
                      </w:r>
                    </w:p>
                  </w:txbxContent>
                </v:textbox>
              </v:rect>
            </w:pict>
          </mc:Fallback>
        </mc:AlternateContent>
      </w:r>
      <w:r w:rsidR="00E37246">
        <w:pict>
          <v:group id="_x0000_s1028" editas="orgchart" style="width:357.85pt;height:388.15pt;mso-position-horizontal-relative:char;mso-position-vertical-relative:line" coordorigin="1717,3176" coordsize="17995,5149">
            <o:lock v:ext="edit" aspectratio="t"/>
            <o:diagram v:ext="edit" dgmstyle="0" dgmscalex="26064" dgmscaley="98807" dgmfontsize="4" constrainbounds="0,0,0,0">
              <o:relationtable v:ext="edit">
                <o:rel v:ext="edit" idsrc="#_s1045" iddest="#_s1045"/>
                <o:rel v:ext="edit" idsrc="#_s1053" iddest="#_s1045" idcntr="#_s1037"/>
                <o:rel v:ext="edit" idsrc="#_s1054" iddest="#_s1045" idcntr="#_s1036"/>
                <o:rel v:ext="edit" idsrc="#_s1046" iddest="#_s1045" idcntr="#_s1044"/>
                <o:rel v:ext="edit" idsrc="#_s1047" iddest="#_s1046" idcntr="#_s1043"/>
                <o:rel v:ext="edit" idsrc="#_s1048" iddest="#_s1046" idcntr="#_s1042"/>
                <o:rel v:ext="edit" idsrc="#_s1049" iddest="#_s1046" idcntr="#_s1041"/>
                <o:rel v:ext="edit" idsrc="#_s1050" iddest="#_s1046" idcntr="#_s1040"/>
                <o:rel v:ext="edit" idsrc="#_s1051" iddest="#_s1046" idcntr="#_s1039"/>
                <o:rel v:ext="edit" idsrc="#_s1052" iddest="#_s1046" idcntr="#_s1038"/>
                <o:rel v:ext="edit" idsrc="#_s1059" iddest="#_s1047" idcntr="#_s1035"/>
                <o:rel v:ext="edit" idsrc="#_s1060" iddest="#_s1048" idcntr="#_s1034"/>
                <o:rel v:ext="edit" idsrc="#_s1061" iddest="#_s1049" idcntr="#_s1033"/>
                <o:rel v:ext="edit" idsrc="#_s1062" iddest="#_s1050" idcntr="#_s1032"/>
                <o:rel v:ext="edit" idsrc="#_s1063" iddest="#_s1051" idcntr="#_s1031"/>
                <o:rel v:ext="edit" idsrc="#_s1064" iddest="#_s1052" idcntr="#_s103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17;top:3176;width:17995;height:5149"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30" o:spid="_x0000_s1030" type="#_x0000_t33" style="position:absolute;left:17193;top:7245;width:359;height:720;rotation:180" o:connectortype="elbow" adj="-1307027,-205628,-1307027" strokeweight="2.25pt"/>
            <v:shape id="_s1031" o:spid="_x0000_s1031" type="#_x0000_t33" style="position:absolute;left:14316;top:7244;width:357;height:721;rotation:180" o:connectortype="elbow" adj="-1142062,-205250,-1142062" strokeweight="2.25pt"/>
            <v:shape id="_s1032" o:spid="_x0000_s1032" type="#_x0000_t33" style="position:absolute;left:11437;top:7244;width:360;height:721;rotation:180" o:connectortype="elbow" adj="-961276,-205250,-961276" strokeweight="2.25pt"/>
            <v:shape id="_s1033" o:spid="_x0000_s1033" type="#_x0000_t33" style="position:absolute;left:8558;top:7244;width:360;height:721;rotation:180" o:connectortype="elbow" adj="-788324,-205250,-788324" strokeweight="2.25pt"/>
            <v:shape id="_s1034" o:spid="_x0000_s1034" type="#_x0000_t33" style="position:absolute;left:5677;top:7244;width:360;height:721;rotation:180" o:connectortype="elbow" adj="-615222,-205250,-615222" strokeweight="2.25pt"/>
            <v:shape id="_s1035" o:spid="_x0000_s1035" type="#_x0000_t33" style="position:absolute;left:2797;top:7244;width:361;height:721;rotation:180" o:connectortype="elbow" adj="-442271,-205250,-442271" strokeweight="2.25pt"/>
            <v:shape id="_s1036" o:spid="_x0000_s1036" type="#_x0000_t33" style="position:absolute;left:9994;top:3896;width:360;height:721;rotation:180" o:connectortype="elbow" adj="-874573,-105036,-874573" strokeweight="2.25pt"/>
            <v:shape id="_s1037" o:spid="_x0000_s1037" type="#_x0000_t33" style="position:absolute;left:9635;top:3896;width:359;height:721;flip:y" o:connectortype="elbow" adj="-831373,105036,-83137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8" o:spid="_x0000_s1038" type="#_x0000_t34" style="position:absolute;left:13414;top:2746;width:360;height:7198;rotation:270;flip:x" o:connectortype="elbow" adj="7160,61548,-338519" strokeweight="2.25pt"/>
            <v:shape id="_s1039" o:spid="_x0000_s1039" type="#_x0000_t34" style="position:absolute;left:11975;top:4184;width:360;height:4322;rotation:270;flip:x" o:connectortype="elbow" adj="7160,102509,-293012" strokeweight="2.25pt"/>
            <v:shape id="_s1040" o:spid="_x0000_s1040" type="#_x0000_t34" style="position:absolute;left:10536;top:5623;width:360;height:1443;rotation:270;flip:x" o:connectortype="elbow" adj="7160,306991,-247465" strokeweight="2.25pt"/>
            <v:shape id="_s1041" o:spid="_x0000_s1041" type="#_x0000_t34" style="position:absolute;left:9096;top:5627;width:360;height:1436;rotation:270" o:connectortype="elbow" adj="7160,-308604,-201918" strokeweight="2.25pt"/>
            <v:shape id="_s1042" o:spid="_x0000_s1042" type="#_x0000_t34" style="position:absolute;left:7656;top:4186;width:360;height:4318;rotation:270" o:connectortype="elbow" adj="7160,-102628,-156331" strokeweight="2.25pt"/>
            <v:shape id="_s1043" o:spid="_x0000_s1043" type="#_x0000_t34" style="position:absolute;left:6216;top:2746;width:360;height:7198;rotation:270" o:connectortype="elbow" adj="7160,-61570,-110785" strokeweight="2.25pt"/>
            <v:shapetype id="_x0000_t32" coordsize="21600,21600" o:spt="32" o:oned="t" path="m,l21600,21600e" filled="f">
              <v:path arrowok="t" fillok="f" o:connecttype="none"/>
              <o:lock v:ext="edit" shapetype="t"/>
            </v:shapetype>
            <v:shape id="_s1044" o:spid="_x0000_s1044" type="#_x0000_t32" style="position:absolute;left:9274;top:4616;width:1441;height:1;rotation:270" o:connectortype="elbow" adj="-56158,-1,-56158" strokeweight="2.25pt"/>
            <v:roundrect id="_s1045" o:spid="_x0000_s1045" style="position:absolute;left:8914;top:3176;width:2160;height:720;v-text-anchor:middle" arcsize="10923f" o:dgmlayout="0" o:dgmnodekind="1" fillcolor="#cfc">
              <v:textbox style="mso-next-textbox:#_s1045" inset="0,0,0,0">
                <w:txbxContent>
                  <w:p w:rsidR="007D2B5B" w:rsidRPr="00D756F9" w:rsidRDefault="007D2B5B" w:rsidP="00D905D2">
                    <w:pPr>
                      <w:jc w:val="center"/>
                      <w:rPr>
                        <w:rFonts w:ascii="Calibri" w:hAnsi="Calibri" w:cs="Arial"/>
                        <w:sz w:val="8"/>
                      </w:rPr>
                    </w:pPr>
                  </w:p>
                  <w:p w:rsidR="007D2B5B" w:rsidRPr="00D756F9" w:rsidRDefault="007D2B5B" w:rsidP="00D905D2">
                    <w:pPr>
                      <w:jc w:val="center"/>
                      <w:rPr>
                        <w:rFonts w:ascii="Calibri" w:hAnsi="Calibri" w:cs="Arial"/>
                        <w:color w:val="0000FF"/>
                        <w:sz w:val="13"/>
                        <w:szCs w:val="16"/>
                      </w:rPr>
                    </w:pPr>
                    <w:r w:rsidRPr="00D756F9">
                      <w:rPr>
                        <w:rFonts w:ascii="Calibri" w:hAnsi="Calibri" w:cs="Arial"/>
                        <w:color w:val="0000FF"/>
                        <w:sz w:val="13"/>
                        <w:szCs w:val="16"/>
                      </w:rPr>
                      <w:t xml:space="preserve">State Coordinating Officer (SCO) </w:t>
                    </w:r>
                  </w:p>
                </w:txbxContent>
              </v:textbox>
            </v:roundrect>
            <v:roundrect id="_s1046" o:spid="_x0000_s1046" style="position:absolute;left:8914;top:5337;width:2160;height:828;v-text-anchor:middle" arcsize="10923f" o:dgmlayout="0" o:dgmnodekind="0" fillcolor="#bbe0e3">
              <v:textbox style="mso-next-textbox:#_s1046" inset="0,0,0,0">
                <w:txbxContent>
                  <w:p w:rsidR="007D2B5B" w:rsidRPr="00D756F9" w:rsidRDefault="007D2B5B" w:rsidP="00D905D2">
                    <w:pPr>
                      <w:jc w:val="center"/>
                      <w:rPr>
                        <w:rFonts w:ascii="Calibri" w:hAnsi="Calibri" w:cs="Arial"/>
                        <w:color w:val="0000FF"/>
                        <w:sz w:val="11"/>
                        <w:szCs w:val="14"/>
                      </w:rPr>
                    </w:pPr>
                  </w:p>
                  <w:p w:rsidR="007D2B5B" w:rsidRPr="00FE1ED2" w:rsidRDefault="007D2B5B" w:rsidP="00D905D2">
                    <w:pPr>
                      <w:jc w:val="center"/>
                      <w:rPr>
                        <w:rFonts w:ascii="Calibri" w:hAnsi="Calibri" w:cs="Arial"/>
                        <w:sz w:val="12"/>
                        <w:szCs w:val="12"/>
                      </w:rPr>
                    </w:pPr>
                    <w:r w:rsidRPr="00FE1ED2">
                      <w:rPr>
                        <w:rFonts w:ascii="Calibri" w:hAnsi="Calibri" w:cs="Arial"/>
                        <w:color w:val="0000FF"/>
                        <w:sz w:val="12"/>
                        <w:szCs w:val="12"/>
                      </w:rPr>
                      <w:t>State Disaster Recovery Coordinator</w:t>
                    </w:r>
                    <w:r w:rsidRPr="00FE1ED2">
                      <w:rPr>
                        <w:rFonts w:ascii="Calibri" w:hAnsi="Calibri" w:cs="Arial"/>
                        <w:sz w:val="12"/>
                        <w:szCs w:val="12"/>
                      </w:rPr>
                      <w:t xml:space="preserve">  </w:t>
                    </w:r>
                  </w:p>
                  <w:p w:rsidR="007D2B5B" w:rsidRPr="00FE1ED2" w:rsidRDefault="007D2B5B" w:rsidP="00D905D2">
                    <w:pPr>
                      <w:jc w:val="center"/>
                      <w:rPr>
                        <w:rFonts w:ascii="Calibri" w:hAnsi="Calibri" w:cs="Arial"/>
                        <w:color w:val="0000FF"/>
                        <w:sz w:val="12"/>
                        <w:szCs w:val="12"/>
                      </w:rPr>
                    </w:pPr>
                    <w:r w:rsidRPr="00FE1ED2">
                      <w:rPr>
                        <w:rFonts w:ascii="Calibri" w:hAnsi="Calibri" w:cs="Arial"/>
                        <w:color w:val="0000FF"/>
                        <w:sz w:val="12"/>
                        <w:szCs w:val="12"/>
                      </w:rPr>
                      <w:t>(SDRC)</w:t>
                    </w:r>
                  </w:p>
                  <w:p w:rsidR="007D2B5B" w:rsidRPr="00D756F9" w:rsidRDefault="007D2B5B" w:rsidP="00D905D2">
                    <w:pPr>
                      <w:jc w:val="center"/>
                      <w:rPr>
                        <w:rFonts w:ascii="Calibri" w:hAnsi="Calibri" w:cs="Arial"/>
                        <w:sz w:val="11"/>
                        <w:szCs w:val="14"/>
                      </w:rPr>
                    </w:pPr>
                    <w:r w:rsidRPr="00D756F9">
                      <w:rPr>
                        <w:rFonts w:ascii="Calibri" w:hAnsi="Calibri" w:cs="Arial"/>
                        <w:sz w:val="11"/>
                        <w:szCs w:val="14"/>
                      </w:rPr>
                      <w:t xml:space="preserve">(DAT </w:t>
                    </w:r>
                  </w:p>
                  <w:p w:rsidR="007D2B5B" w:rsidRPr="00D756F9" w:rsidRDefault="007D2B5B" w:rsidP="00D905D2">
                    <w:pPr>
                      <w:jc w:val="center"/>
                      <w:rPr>
                        <w:rFonts w:ascii="Calibri" w:hAnsi="Calibri" w:cs="Arial"/>
                        <w:sz w:val="11"/>
                        <w:szCs w:val="14"/>
                      </w:rPr>
                    </w:pPr>
                    <w:r w:rsidRPr="00D756F9">
                      <w:rPr>
                        <w:rFonts w:ascii="Calibri" w:hAnsi="Calibri" w:cs="Arial"/>
                        <w:sz w:val="11"/>
                        <w:szCs w:val="14"/>
                      </w:rPr>
                      <w:t>Chairperson)</w:t>
                    </w:r>
                  </w:p>
                  <w:p w:rsidR="007D2B5B" w:rsidRPr="00D756F9" w:rsidRDefault="007D2B5B" w:rsidP="00D905D2">
                    <w:pPr>
                      <w:jc w:val="center"/>
                      <w:rPr>
                        <w:rFonts w:ascii="Calibri" w:hAnsi="Calibri" w:cs="Arial"/>
                        <w:sz w:val="8"/>
                      </w:rPr>
                    </w:pPr>
                  </w:p>
                </w:txbxContent>
              </v:textbox>
            </v:roundrect>
            <v:roundrect id="_s1047" o:spid="_x0000_s1047" style="position:absolute;left:1717;top:6525;width:2160;height:719;v-text-anchor:middle" arcsize="10923f" o:dgmlayout="2" o:dgmnodekind="0" fillcolor="#bbe0e3">
              <v:textbox style="mso-next-textbox:#_s1047" inset="0,0,0,0">
                <w:txbxContent>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DAT</w:t>
                    </w:r>
                  </w:p>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 xml:space="preserve">Recovery Support Function </w:t>
                    </w:r>
                  </w:p>
                  <w:p w:rsidR="007D2B5B" w:rsidRPr="00D756F9" w:rsidRDefault="007D2B5B" w:rsidP="00D905D2">
                    <w:pPr>
                      <w:jc w:val="center"/>
                      <w:rPr>
                        <w:rFonts w:ascii="Calibri" w:hAnsi="Calibri" w:cs="Arial"/>
                        <w:sz w:val="13"/>
                        <w:szCs w:val="16"/>
                      </w:rPr>
                    </w:pPr>
                    <w:r w:rsidRPr="00D756F9">
                      <w:rPr>
                        <w:rFonts w:ascii="Calibri" w:hAnsi="Calibri" w:cs="Arial"/>
                        <w:sz w:val="13"/>
                        <w:szCs w:val="16"/>
                      </w:rPr>
                      <w:t xml:space="preserve">Community Planning &amp; </w:t>
                    </w:r>
                    <w:smartTag w:uri="urn:schemas-microsoft-com:office:smarttags" w:element="place">
                      <w:smartTag w:uri="urn:schemas-microsoft-com:office:smarttags" w:element="PlaceName">
                        <w:r w:rsidRPr="00D756F9">
                          <w:rPr>
                            <w:rFonts w:ascii="Calibri" w:hAnsi="Calibri" w:cs="Arial"/>
                            <w:sz w:val="13"/>
                            <w:szCs w:val="16"/>
                          </w:rPr>
                          <w:t>Capacity</w:t>
                        </w:r>
                      </w:smartTag>
                      <w:r w:rsidRPr="00D756F9">
                        <w:rPr>
                          <w:rFonts w:ascii="Calibri" w:hAnsi="Calibri" w:cs="Arial"/>
                          <w:sz w:val="13"/>
                          <w:szCs w:val="16"/>
                        </w:rPr>
                        <w:t xml:space="preserve"> </w:t>
                      </w:r>
                      <w:smartTag w:uri="urn:schemas-microsoft-com:office:smarttags" w:element="PlaceType">
                        <w:r w:rsidRPr="00D756F9">
                          <w:rPr>
                            <w:rFonts w:ascii="Calibri" w:hAnsi="Calibri" w:cs="Arial"/>
                            <w:sz w:val="13"/>
                            <w:szCs w:val="16"/>
                          </w:rPr>
                          <w:t>Building</w:t>
                        </w:r>
                      </w:smartTag>
                    </w:smartTag>
                  </w:p>
                  <w:p w:rsidR="007D2B5B" w:rsidRPr="00D756F9" w:rsidRDefault="007D2B5B" w:rsidP="00D905D2">
                    <w:pPr>
                      <w:jc w:val="center"/>
                      <w:rPr>
                        <w:sz w:val="8"/>
                      </w:rPr>
                    </w:pPr>
                  </w:p>
                </w:txbxContent>
              </v:textbox>
            </v:roundrect>
            <v:roundrect id="_s1048" o:spid="_x0000_s1048" style="position:absolute;left:4597;top:6525;width:2160;height:719;v-text-anchor:middle" arcsize="10923f" o:dgmlayout="2" o:dgmnodekind="0" fillcolor="#bbe0e3">
              <v:textbox style="mso-next-textbox:#_s1048" inset="0,0,0,0">
                <w:txbxContent>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DAT</w:t>
                    </w:r>
                  </w:p>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 xml:space="preserve">Recovery Support Function </w:t>
                    </w:r>
                  </w:p>
                  <w:p w:rsidR="007D2B5B" w:rsidRPr="00D756F9" w:rsidRDefault="007D2B5B" w:rsidP="00D905D2">
                    <w:pPr>
                      <w:jc w:val="center"/>
                      <w:rPr>
                        <w:rFonts w:ascii="Calibri" w:hAnsi="Calibri" w:cs="Arial"/>
                        <w:sz w:val="13"/>
                        <w:szCs w:val="16"/>
                      </w:rPr>
                    </w:pPr>
                    <w:r w:rsidRPr="00D756F9">
                      <w:rPr>
                        <w:rFonts w:ascii="Calibri" w:hAnsi="Calibri" w:cs="Arial"/>
                        <w:sz w:val="13"/>
                        <w:szCs w:val="16"/>
                      </w:rPr>
                      <w:t>Economic</w:t>
                    </w:r>
                  </w:p>
                  <w:p w:rsidR="007D2B5B" w:rsidRPr="00D756F9" w:rsidRDefault="007D2B5B" w:rsidP="00D905D2">
                    <w:pPr>
                      <w:jc w:val="center"/>
                      <w:rPr>
                        <w:sz w:val="8"/>
                      </w:rPr>
                    </w:pPr>
                  </w:p>
                </w:txbxContent>
              </v:textbox>
            </v:roundrect>
            <v:roundrect id="_s1049" o:spid="_x0000_s1049" style="position:absolute;left:7477;top:6525;width:2160;height:719;v-text-anchor:middle" arcsize="10923f" o:dgmlayout="2" o:dgmnodekind="0" fillcolor="#bbe0e3">
              <v:textbox style="mso-next-textbox:#_s1049" inset="0,0,0,0">
                <w:txbxContent>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DAT</w:t>
                    </w:r>
                  </w:p>
                  <w:p w:rsidR="007D2B5B" w:rsidRDefault="007D2B5B" w:rsidP="00D905D2">
                    <w:pPr>
                      <w:jc w:val="center"/>
                      <w:rPr>
                        <w:rFonts w:ascii="Calibri" w:hAnsi="Calibri" w:cs="Arial"/>
                        <w:color w:val="0000FF"/>
                        <w:sz w:val="10"/>
                        <w:szCs w:val="12"/>
                      </w:rPr>
                    </w:pPr>
                    <w:r w:rsidRPr="00D756F9">
                      <w:rPr>
                        <w:rFonts w:ascii="Calibri" w:hAnsi="Calibri" w:cs="Arial"/>
                        <w:color w:val="0000FF"/>
                        <w:sz w:val="10"/>
                        <w:szCs w:val="12"/>
                      </w:rPr>
                      <w:t xml:space="preserve">Recovery Support Function </w:t>
                    </w:r>
                  </w:p>
                  <w:p w:rsidR="007D2B5B" w:rsidRPr="0068220A" w:rsidRDefault="007D2B5B" w:rsidP="00D905D2">
                    <w:pPr>
                      <w:jc w:val="center"/>
                      <w:rPr>
                        <w:rFonts w:ascii="Calibri" w:hAnsi="Calibri" w:cs="Arial"/>
                        <w:color w:val="0000FF"/>
                        <w:sz w:val="10"/>
                        <w:szCs w:val="12"/>
                      </w:rPr>
                    </w:pPr>
                    <w:r w:rsidRPr="00D756F9">
                      <w:rPr>
                        <w:rFonts w:ascii="Calibri" w:hAnsi="Calibri" w:cs="Arial"/>
                        <w:sz w:val="13"/>
                        <w:szCs w:val="16"/>
                      </w:rPr>
                      <w:t xml:space="preserve">Health &amp; Social Services </w:t>
                    </w:r>
                  </w:p>
                  <w:p w:rsidR="007D2B5B" w:rsidRPr="00D756F9" w:rsidRDefault="007D2B5B" w:rsidP="00D905D2">
                    <w:pPr>
                      <w:jc w:val="center"/>
                      <w:rPr>
                        <w:sz w:val="8"/>
                      </w:rPr>
                    </w:pPr>
                  </w:p>
                </w:txbxContent>
              </v:textbox>
            </v:roundrect>
            <v:roundrect id="_s1050" o:spid="_x0000_s1050" style="position:absolute;left:10356;top:6525;width:2160;height:719;v-text-anchor:middle" arcsize="10923f" o:dgmlayout="2" o:dgmnodekind="0" fillcolor="#bbe0e3">
              <v:textbox style="mso-next-textbox:#_s1050" inset="0,0,0,0">
                <w:txbxContent>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DAT</w:t>
                    </w:r>
                  </w:p>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 xml:space="preserve">Recovery Support Function </w:t>
                    </w:r>
                  </w:p>
                  <w:p w:rsidR="007D2B5B" w:rsidRPr="00D756F9" w:rsidRDefault="007D2B5B" w:rsidP="00D905D2">
                    <w:pPr>
                      <w:jc w:val="center"/>
                      <w:rPr>
                        <w:sz w:val="8"/>
                      </w:rPr>
                    </w:pPr>
                    <w:r w:rsidRPr="00D756F9">
                      <w:rPr>
                        <w:rFonts w:ascii="Calibri" w:hAnsi="Calibri" w:cs="Arial"/>
                        <w:sz w:val="13"/>
                        <w:szCs w:val="16"/>
                      </w:rPr>
                      <w:t>Housing</w:t>
                    </w:r>
                  </w:p>
                </w:txbxContent>
              </v:textbox>
            </v:roundrect>
            <v:roundrect id="_s1051" o:spid="_x0000_s1051" style="position:absolute;left:13234;top:6525;width:2160;height:719;v-text-anchor:middle" arcsize="10923f" o:dgmlayout="2" o:dgmnodekind="0" fillcolor="#bbe0e3">
              <v:textbox style="mso-next-textbox:#_s1051" inset="0,0,0,0">
                <w:txbxContent>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DAT</w:t>
                    </w:r>
                  </w:p>
                  <w:p w:rsidR="007D2B5B" w:rsidRPr="0068220A" w:rsidRDefault="007D2B5B" w:rsidP="00D905D2">
                    <w:pPr>
                      <w:jc w:val="center"/>
                      <w:rPr>
                        <w:rFonts w:ascii="Calibri" w:hAnsi="Calibri" w:cs="Arial"/>
                        <w:color w:val="0000FF"/>
                        <w:sz w:val="10"/>
                        <w:szCs w:val="12"/>
                      </w:rPr>
                    </w:pPr>
                    <w:r w:rsidRPr="00D756F9">
                      <w:rPr>
                        <w:rFonts w:ascii="Calibri" w:hAnsi="Calibri" w:cs="Arial"/>
                        <w:color w:val="0000FF"/>
                        <w:sz w:val="10"/>
                        <w:szCs w:val="12"/>
                      </w:rPr>
                      <w:t xml:space="preserve">Recovery Support Function </w:t>
                    </w:r>
                  </w:p>
                  <w:p w:rsidR="007D2B5B" w:rsidRPr="00D756F9" w:rsidRDefault="007D2B5B" w:rsidP="00D905D2">
                    <w:pPr>
                      <w:jc w:val="center"/>
                      <w:rPr>
                        <w:rFonts w:ascii="Calibri" w:hAnsi="Calibri" w:cs="Arial"/>
                        <w:sz w:val="13"/>
                        <w:szCs w:val="16"/>
                      </w:rPr>
                    </w:pPr>
                    <w:r w:rsidRPr="00D756F9">
                      <w:rPr>
                        <w:rFonts w:ascii="Calibri" w:hAnsi="Calibri" w:cs="Arial"/>
                        <w:sz w:val="13"/>
                        <w:szCs w:val="16"/>
                      </w:rPr>
                      <w:t>Infrastructure Systems</w:t>
                    </w:r>
                  </w:p>
                  <w:p w:rsidR="007D2B5B" w:rsidRPr="00D756F9" w:rsidRDefault="007D2B5B" w:rsidP="00D905D2">
                    <w:pPr>
                      <w:jc w:val="center"/>
                      <w:rPr>
                        <w:sz w:val="8"/>
                      </w:rPr>
                    </w:pPr>
                  </w:p>
                </w:txbxContent>
              </v:textbox>
            </v:roundrect>
            <v:roundrect id="_s1052" o:spid="_x0000_s1052" style="position:absolute;left:16114;top:6525;width:2158;height:720;v-text-anchor:middle" arcsize="10923f" o:dgmlayout="2" o:dgmnodekind="0" fillcolor="#bbe0e3">
              <v:textbox style="mso-next-textbox:#_s1052" inset="0,0,0,0">
                <w:txbxContent>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DAT</w:t>
                    </w:r>
                  </w:p>
                  <w:p w:rsidR="007D2B5B" w:rsidRPr="00D756F9" w:rsidRDefault="007D2B5B" w:rsidP="00D905D2">
                    <w:pPr>
                      <w:jc w:val="center"/>
                      <w:rPr>
                        <w:rFonts w:ascii="Calibri" w:hAnsi="Calibri" w:cs="Arial"/>
                        <w:color w:val="0000FF"/>
                        <w:sz w:val="10"/>
                        <w:szCs w:val="12"/>
                      </w:rPr>
                    </w:pPr>
                    <w:r w:rsidRPr="00D756F9">
                      <w:rPr>
                        <w:rFonts w:ascii="Calibri" w:hAnsi="Calibri" w:cs="Arial"/>
                        <w:color w:val="0000FF"/>
                        <w:sz w:val="10"/>
                        <w:szCs w:val="12"/>
                      </w:rPr>
                      <w:t xml:space="preserve">Recovery Support Function </w:t>
                    </w:r>
                  </w:p>
                  <w:p w:rsidR="007D2B5B" w:rsidRPr="00D756F9" w:rsidRDefault="007D2B5B" w:rsidP="00D905D2">
                    <w:pPr>
                      <w:jc w:val="center"/>
                      <w:rPr>
                        <w:rFonts w:ascii="Calibri" w:hAnsi="Calibri" w:cs="Arial"/>
                        <w:sz w:val="13"/>
                        <w:szCs w:val="16"/>
                      </w:rPr>
                    </w:pPr>
                    <w:r w:rsidRPr="00D756F9">
                      <w:rPr>
                        <w:rFonts w:ascii="Calibri" w:hAnsi="Calibri" w:cs="Arial"/>
                        <w:sz w:val="13"/>
                        <w:szCs w:val="16"/>
                      </w:rPr>
                      <w:t>Natural &amp; Cultural Resources</w:t>
                    </w:r>
                  </w:p>
                  <w:p w:rsidR="007D2B5B" w:rsidRPr="00D756F9" w:rsidRDefault="007D2B5B" w:rsidP="00D905D2">
                    <w:pPr>
                      <w:jc w:val="center"/>
                      <w:rPr>
                        <w:sz w:val="8"/>
                      </w:rPr>
                    </w:pPr>
                  </w:p>
                </w:txbxContent>
              </v:textbox>
            </v:roundrect>
            <v:roundrect id="_s1053" o:spid="_x0000_s1053" style="position:absolute;left:7474;top:4256;width:2160;height:721;v-text-anchor:middle" arcsize="10923f" o:dgmlayout="0" o:dgmnodekind="2" fillcolor="#cfc">
              <v:textbox style="mso-next-textbox:#_s1053" inset="0,0,0,0">
                <w:txbxContent>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 xml:space="preserve">Public Information Officer </w:t>
                    </w:r>
                  </w:p>
                  <w:p w:rsidR="007D2B5B" w:rsidRPr="00D756F9" w:rsidRDefault="007D2B5B" w:rsidP="00D905D2">
                    <w:pPr>
                      <w:jc w:val="center"/>
                      <w:rPr>
                        <w:rFonts w:ascii="Calibri" w:hAnsi="Calibri"/>
                        <w:sz w:val="13"/>
                        <w:szCs w:val="16"/>
                      </w:rPr>
                    </w:pPr>
                    <w:smartTag w:uri="urn:schemas-microsoft-com:office:smarttags" w:element="place">
                      <w:smartTag w:uri="urn:schemas-microsoft-com:office:smarttags" w:element="PlaceName">
                        <w:r w:rsidRPr="00D756F9">
                          <w:rPr>
                            <w:rFonts w:ascii="Calibri" w:hAnsi="Calibri"/>
                            <w:sz w:val="13"/>
                            <w:szCs w:val="16"/>
                          </w:rPr>
                          <w:t>Joint</w:t>
                        </w:r>
                      </w:smartTag>
                      <w:r w:rsidRPr="00D756F9">
                        <w:rPr>
                          <w:rFonts w:ascii="Calibri" w:hAnsi="Calibri"/>
                          <w:sz w:val="13"/>
                          <w:szCs w:val="16"/>
                        </w:rPr>
                        <w:t xml:space="preserve"> </w:t>
                      </w:r>
                      <w:smartTag w:uri="urn:schemas-microsoft-com:office:smarttags" w:element="PlaceName">
                        <w:r w:rsidRPr="00D756F9">
                          <w:rPr>
                            <w:rFonts w:ascii="Calibri" w:hAnsi="Calibri"/>
                            <w:sz w:val="13"/>
                            <w:szCs w:val="16"/>
                          </w:rPr>
                          <w:t>Information</w:t>
                        </w:r>
                      </w:smartTag>
                      <w:r w:rsidRPr="00D756F9">
                        <w:rPr>
                          <w:rFonts w:ascii="Calibri" w:hAnsi="Calibri"/>
                          <w:sz w:val="13"/>
                          <w:szCs w:val="16"/>
                        </w:rPr>
                        <w:t xml:space="preserve"> </w:t>
                      </w:r>
                      <w:smartTag w:uri="urn:schemas-microsoft-com:office:smarttags" w:element="PlaceType">
                        <w:r w:rsidRPr="00D756F9">
                          <w:rPr>
                            <w:rFonts w:ascii="Calibri" w:hAnsi="Calibri"/>
                            <w:sz w:val="13"/>
                            <w:szCs w:val="16"/>
                          </w:rPr>
                          <w:t>Center</w:t>
                        </w:r>
                      </w:smartTag>
                    </w:smartTag>
                    <w:r w:rsidRPr="00D756F9">
                      <w:rPr>
                        <w:rFonts w:ascii="Calibri" w:hAnsi="Calibri"/>
                        <w:sz w:val="13"/>
                        <w:szCs w:val="16"/>
                      </w:rPr>
                      <w:t xml:space="preserve"> (JIC)</w:t>
                    </w:r>
                  </w:p>
                  <w:p w:rsidR="007D2B5B" w:rsidRPr="00D756F9" w:rsidRDefault="007D2B5B" w:rsidP="00D905D2">
                    <w:pPr>
                      <w:jc w:val="center"/>
                      <w:rPr>
                        <w:rFonts w:ascii="Calibri" w:hAnsi="Calibri"/>
                        <w:sz w:val="13"/>
                        <w:szCs w:val="16"/>
                      </w:rPr>
                    </w:pPr>
                  </w:p>
                </w:txbxContent>
              </v:textbox>
            </v:roundrect>
            <v:roundrect id="_s1054" o:spid="_x0000_s1054" style="position:absolute;left:10354;top:4256;width:2159;height:721;v-text-anchor:middle" arcsize="10923f" o:dgmlayout="0" o:dgmnodekind="2" fillcolor="#cfc">
              <v:textbox style="mso-next-textbox:#_s1054" inset="0,0,0,0">
                <w:txbxContent>
                  <w:p w:rsidR="007D2B5B" w:rsidRPr="00D756F9" w:rsidRDefault="007D2B5B" w:rsidP="00D905D2">
                    <w:pPr>
                      <w:jc w:val="center"/>
                      <w:rPr>
                        <w:rFonts w:ascii="Calibri" w:hAnsi="Calibri"/>
                        <w:sz w:val="13"/>
                        <w:szCs w:val="16"/>
                      </w:rPr>
                    </w:pPr>
                  </w:p>
                  <w:p w:rsidR="007D2B5B" w:rsidRPr="00D756F9" w:rsidRDefault="007D2B5B" w:rsidP="00D905D2">
                    <w:pPr>
                      <w:jc w:val="center"/>
                      <w:rPr>
                        <w:rFonts w:ascii="Calibri" w:hAnsi="Calibri"/>
                        <w:color w:val="0000FF"/>
                        <w:sz w:val="13"/>
                        <w:szCs w:val="16"/>
                      </w:rPr>
                    </w:pPr>
                    <w:r w:rsidRPr="00D756F9">
                      <w:rPr>
                        <w:rFonts w:ascii="Calibri" w:hAnsi="Calibri"/>
                        <w:color w:val="0000FF"/>
                        <w:sz w:val="13"/>
                        <w:szCs w:val="16"/>
                      </w:rPr>
                      <w:t xml:space="preserve">Mitigation Advisor </w:t>
                    </w:r>
                  </w:p>
                  <w:p w:rsidR="007D2B5B" w:rsidRPr="00D756F9" w:rsidRDefault="007D2B5B" w:rsidP="00D905D2">
                    <w:pPr>
                      <w:jc w:val="center"/>
                      <w:rPr>
                        <w:rFonts w:ascii="Calibri" w:hAnsi="Calibri"/>
                        <w:sz w:val="13"/>
                        <w:szCs w:val="16"/>
                      </w:rPr>
                    </w:pPr>
                    <w:r w:rsidRPr="00D756F9">
                      <w:rPr>
                        <w:rFonts w:ascii="Calibri" w:hAnsi="Calibri"/>
                        <w:sz w:val="13"/>
                        <w:szCs w:val="16"/>
                      </w:rPr>
                      <w:t>(SHMO)</w:t>
                    </w:r>
                  </w:p>
                </w:txbxContent>
              </v:textbox>
            </v:roundrect>
            <v:line id="_x0000_s1055" style="position:absolute" from="6292,4624" to="6292,5911" strokeweight="2.25pt">
              <v:stroke dashstyle="1 1"/>
            </v:line>
            <v:line id="_x0000_s1056" style="position:absolute;flip:y" from="6262,5912" to="8928,5923" strokeweight="2.25pt">
              <v:stroke dashstyle="1 1"/>
            </v:line>
            <v:line id="_x0000_s1057" style="position:absolute" from="13607,4624" to="13612,5911" strokeweight="2.25pt">
              <v:stroke dashstyle="1 1"/>
            </v:line>
            <v:line id="_x0000_s1058" style="position:absolute;flip:y" from="11215,5916" to="13721,5926" strokeweight="2.25pt">
              <v:stroke dashstyle="1 1"/>
            </v:line>
            <v:roundrect id="_s1059" o:spid="_x0000_s1059" style="position:absolute;left:3157;top:7605;width:2160;height:720;v-text-anchor:middle" arcsize="10923f" o:dgmlayout="2" o:dgmnodekind="0" fillcolor="#cfc">
              <v:textbox inset="0,0,0,0">
                <w:txbxContent>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RSF</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 xml:space="preserve">Field </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Coordinator</w:t>
                    </w:r>
                  </w:p>
                </w:txbxContent>
              </v:textbox>
            </v:roundrect>
            <v:roundrect id="_s1060" o:spid="_x0000_s1060" style="position:absolute;left:6037;top:7605;width:2160;height:720;v-text-anchor:middle" arcsize="10923f" o:dgmlayout="2" o:dgmnodekind="0" fillcolor="#cfc">
              <v:textbox inset="0,0,0,0">
                <w:txbxContent>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RSF</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 xml:space="preserve">Field </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Coordinator</w:t>
                    </w:r>
                  </w:p>
                  <w:p w:rsidR="007D2B5B" w:rsidRPr="00D756F9" w:rsidRDefault="007D2B5B" w:rsidP="00D905D2"/>
                </w:txbxContent>
              </v:textbox>
            </v:roundrect>
            <v:roundrect id="_s1061" o:spid="_x0000_s1061" style="position:absolute;left:8917;top:7605;width:2159;height:720;v-text-anchor:middle" arcsize="10923f" o:dgmlayout="2" o:dgmnodekind="0" fillcolor="#cfc">
              <v:textbox inset="0,0,0,0">
                <w:txbxContent>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RSF</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 xml:space="preserve">Field </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Coordinator</w:t>
                    </w:r>
                  </w:p>
                  <w:p w:rsidR="007D2B5B" w:rsidRPr="00D756F9" w:rsidRDefault="007D2B5B" w:rsidP="00D905D2">
                    <w:pPr>
                      <w:jc w:val="center"/>
                      <w:rPr>
                        <w:sz w:val="8"/>
                      </w:rPr>
                    </w:pPr>
                  </w:p>
                </w:txbxContent>
              </v:textbox>
            </v:roundrect>
            <v:roundrect id="_s1062" o:spid="_x0000_s1062" style="position:absolute;left:11796;top:7605;width:2158;height:720;v-text-anchor:middle" arcsize="10923f" o:dgmlayout="2" o:dgmnodekind="0" fillcolor="#cfc">
              <v:textbox inset="0,0,0,0">
                <w:txbxContent>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RSF</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 xml:space="preserve">Field </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Coordinator</w:t>
                    </w:r>
                  </w:p>
                  <w:p w:rsidR="007D2B5B" w:rsidRPr="00D756F9" w:rsidRDefault="007D2B5B" w:rsidP="00D905D2">
                    <w:pPr>
                      <w:jc w:val="center"/>
                      <w:rPr>
                        <w:sz w:val="8"/>
                      </w:rPr>
                    </w:pPr>
                  </w:p>
                </w:txbxContent>
              </v:textbox>
            </v:roundrect>
            <v:roundrect id="_s1063" o:spid="_x0000_s1063" style="position:absolute;left:14674;top:7605;width:2159;height:720;v-text-anchor:middle" arcsize="10923f" o:dgmlayout="2" o:dgmnodekind="0" fillcolor="#cfc">
              <v:textbox inset="0,0,0,0">
                <w:txbxContent>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RSF</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 xml:space="preserve">Field </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Coordinator</w:t>
                    </w:r>
                  </w:p>
                  <w:p w:rsidR="007D2B5B" w:rsidRPr="00D756F9" w:rsidRDefault="007D2B5B" w:rsidP="00D905D2">
                    <w:pPr>
                      <w:jc w:val="center"/>
                      <w:rPr>
                        <w:sz w:val="8"/>
                      </w:rPr>
                    </w:pPr>
                  </w:p>
                </w:txbxContent>
              </v:textbox>
            </v:roundrect>
            <v:roundrect id="_s1064" o:spid="_x0000_s1064" style="position:absolute;left:17553;top:7605;width:2159;height:720;v-text-anchor:middle" arcsize="10923f" o:dgmlayout="2" o:dgmnodekind="0" fillcolor="#cfc">
              <v:textbox inset="0,0,0,0">
                <w:txbxContent>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RSF</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 xml:space="preserve">Field </w:t>
                    </w:r>
                  </w:p>
                  <w:p w:rsidR="007D2B5B" w:rsidRPr="00D756F9" w:rsidRDefault="007D2B5B" w:rsidP="00D905D2">
                    <w:pPr>
                      <w:jc w:val="center"/>
                      <w:rPr>
                        <w:rFonts w:ascii="Calibri" w:hAnsi="Calibri"/>
                        <w:color w:val="0000FF"/>
                        <w:sz w:val="14"/>
                        <w:szCs w:val="14"/>
                      </w:rPr>
                    </w:pPr>
                    <w:r w:rsidRPr="00D756F9">
                      <w:rPr>
                        <w:rFonts w:ascii="Calibri" w:hAnsi="Calibri"/>
                        <w:color w:val="0000FF"/>
                        <w:sz w:val="14"/>
                        <w:szCs w:val="14"/>
                      </w:rPr>
                      <w:t>Coordinator</w:t>
                    </w:r>
                  </w:p>
                  <w:p w:rsidR="007D2B5B" w:rsidRPr="00D756F9" w:rsidRDefault="007D2B5B" w:rsidP="00D905D2">
                    <w:pPr>
                      <w:jc w:val="center"/>
                      <w:rPr>
                        <w:sz w:val="8"/>
                      </w:rPr>
                    </w:pPr>
                  </w:p>
                </w:txbxContent>
              </v:textbox>
            </v:roundrect>
            <v:line id="_x0000_s1065" style="position:absolute;flip:y" from="6292,4618" to="7306,4624" strokeweight="2.25pt">
              <v:stroke dashstyle="1 1"/>
            </v:line>
            <v:line id="_x0000_s1066" style="position:absolute;flip:x" from="12567,4624" to="13612,4628" strokeweight="2.25pt">
              <v:stroke dashstyle="1 1"/>
            </v:line>
            <w10:wrap type="none"/>
            <w10:anchorlock/>
          </v:group>
        </w:pict>
      </w:r>
    </w:p>
    <w:p w:rsidR="00D905D2" w:rsidRDefault="00D905D2">
      <w:pPr>
        <w:rPr>
          <w:rFonts w:ascii="Times New Roman" w:hAnsi="Times New Roman" w:cs="Times New Roman"/>
          <w:b/>
          <w:sz w:val="24"/>
          <w:szCs w:val="24"/>
        </w:rPr>
      </w:pPr>
    </w:p>
    <w:p w:rsidR="00D905D2" w:rsidRDefault="00D905D2" w:rsidP="00D905D2">
      <w:pPr>
        <w:tabs>
          <w:tab w:val="left" w:pos="0"/>
          <w:tab w:val="left" w:pos="360"/>
        </w:tabs>
        <w:rPr>
          <w:rFonts w:ascii="Times New Roman" w:hAnsi="Times New Roman" w:cs="Times New Roman"/>
          <w:sz w:val="24"/>
          <w:szCs w:val="24"/>
        </w:rPr>
      </w:pPr>
    </w:p>
    <w:p w:rsidR="00D905D2" w:rsidRDefault="00D905D2" w:rsidP="00D905D2">
      <w:pPr>
        <w:tabs>
          <w:tab w:val="left" w:pos="0"/>
          <w:tab w:val="left" w:pos="360"/>
        </w:tabs>
        <w:rPr>
          <w:rFonts w:ascii="Times New Roman" w:hAnsi="Times New Roman" w:cs="Times New Roman"/>
          <w:sz w:val="24"/>
          <w:szCs w:val="24"/>
        </w:rPr>
      </w:pPr>
    </w:p>
    <w:p w:rsidR="00D905D2" w:rsidRDefault="00D905D2" w:rsidP="00D905D2">
      <w:pPr>
        <w:tabs>
          <w:tab w:val="left" w:pos="0"/>
          <w:tab w:val="left" w:pos="360"/>
        </w:tabs>
        <w:rPr>
          <w:rFonts w:ascii="Times New Roman" w:hAnsi="Times New Roman" w:cs="Times New Roman"/>
          <w:sz w:val="24"/>
          <w:szCs w:val="24"/>
        </w:rPr>
      </w:pPr>
    </w:p>
    <w:p w:rsidR="00D905D2" w:rsidRPr="00D905D2" w:rsidRDefault="00D905D2" w:rsidP="00D905D2">
      <w:pPr>
        <w:tabs>
          <w:tab w:val="left" w:pos="0"/>
          <w:tab w:val="left" w:pos="360"/>
        </w:tabs>
        <w:rPr>
          <w:rFonts w:ascii="Times New Roman" w:hAnsi="Times New Roman" w:cs="Times New Roman"/>
          <w:sz w:val="24"/>
          <w:szCs w:val="24"/>
        </w:rPr>
      </w:pPr>
      <w:r w:rsidRPr="00D905D2">
        <w:rPr>
          <w:rFonts w:ascii="Times New Roman" w:hAnsi="Times New Roman" w:cs="Times New Roman"/>
          <w:sz w:val="24"/>
          <w:szCs w:val="24"/>
        </w:rPr>
        <w:lastRenderedPageBreak/>
        <w:t>The following figure depicts the key components of a prototypical SDRC-DAT management s</w:t>
      </w:r>
      <w:r>
        <w:rPr>
          <w:rFonts w:ascii="Times New Roman" w:hAnsi="Times New Roman" w:cs="Times New Roman"/>
          <w:sz w:val="24"/>
          <w:szCs w:val="24"/>
        </w:rPr>
        <w:t xml:space="preserve">tructure, </w:t>
      </w:r>
      <w:r w:rsidR="00F22473">
        <w:rPr>
          <w:rFonts w:ascii="Times New Roman" w:hAnsi="Times New Roman" w:cs="Times New Roman"/>
          <w:sz w:val="24"/>
          <w:szCs w:val="24"/>
        </w:rPr>
        <w:t>its relationship to LDRMs/S</w:t>
      </w:r>
      <w:r w:rsidRPr="00D905D2">
        <w:rPr>
          <w:rFonts w:ascii="Times New Roman" w:hAnsi="Times New Roman" w:cs="Times New Roman"/>
          <w:sz w:val="24"/>
          <w:szCs w:val="24"/>
        </w:rPr>
        <w:t>DRCs</w:t>
      </w:r>
      <w:r>
        <w:rPr>
          <w:rFonts w:ascii="Times New Roman" w:hAnsi="Times New Roman" w:cs="Times New Roman"/>
          <w:sz w:val="24"/>
          <w:szCs w:val="24"/>
        </w:rPr>
        <w:t xml:space="preserve"> and the associated RSFs both state and local.</w:t>
      </w:r>
    </w:p>
    <w:p w:rsidR="00D905D2" w:rsidRDefault="00D905D2" w:rsidP="00D905D2">
      <w:pPr>
        <w:rPr>
          <w:rFonts w:ascii="Times New Roman" w:hAnsi="Times New Roman" w:cs="Times New Roman"/>
          <w:b/>
          <w:sz w:val="24"/>
          <w:szCs w:val="24"/>
        </w:rPr>
      </w:pPr>
    </w:p>
    <w:p w:rsidR="00D905D2" w:rsidRDefault="00D905D2" w:rsidP="00D905D2">
      <w:pPr>
        <w:rPr>
          <w:rFonts w:ascii="Times New Roman" w:hAnsi="Times New Roman" w:cs="Times New Roman"/>
          <w:b/>
          <w:sz w:val="24"/>
          <w:szCs w:val="24"/>
        </w:rPr>
      </w:pPr>
      <w:r>
        <w:rPr>
          <w:noProof/>
        </w:rPr>
        <mc:AlternateContent>
          <mc:Choice Requires="wpc">
            <w:drawing>
              <wp:inline distT="0" distB="0" distL="0" distR="0">
                <wp:extent cx="5921375" cy="3198495"/>
                <wp:effectExtent l="0" t="0" r="3175" b="1905"/>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45"/>
                        <wpg:cNvGrpSpPr>
                          <a:grpSpLocks/>
                        </wpg:cNvGrpSpPr>
                        <wpg:grpSpPr bwMode="auto">
                          <a:xfrm>
                            <a:off x="10572" y="0"/>
                            <a:ext cx="2025618" cy="2822557"/>
                            <a:chOff x="864" y="1536"/>
                            <a:chExt cx="1276" cy="1778"/>
                          </a:xfrm>
                        </wpg:grpSpPr>
                        <wps:wsp>
                          <wps:cNvPr id="4" name="Rectangle 3"/>
                          <wps:cNvSpPr>
                            <a:spLocks noChangeArrowheads="1"/>
                          </wps:cNvSpPr>
                          <wps:spPr bwMode="auto">
                            <a:xfrm>
                              <a:off x="1254" y="1536"/>
                              <a:ext cx="496" cy="241"/>
                            </a:xfrm>
                            <a:prstGeom prst="rect">
                              <a:avLst/>
                            </a:prstGeom>
                            <a:solidFill>
                              <a:srgbClr val="984807"/>
                            </a:solidFill>
                            <a:ln w="25400" algn="ctr">
                              <a:solidFill>
                                <a:srgbClr val="FCD5B5"/>
                              </a:solidFill>
                              <a:miter lim="800000"/>
                              <a:headEnd/>
                              <a:tailEnd/>
                            </a:ln>
                          </wps:spPr>
                          <wps:txbx>
                            <w:txbxContent>
                              <w:p w:rsidR="007D2B5B" w:rsidRPr="00FF5EBA" w:rsidRDefault="007D2B5B" w:rsidP="00D905D2">
                                <w:pPr>
                                  <w:autoSpaceDE w:val="0"/>
                                  <w:jc w:val="center"/>
                                  <w:rPr>
                                    <w:rFonts w:ascii="Calibri" w:hAnsi="Calibri" w:cs="Calibri"/>
                                    <w:color w:val="FFFFFF"/>
                                  </w:rPr>
                                </w:pPr>
                                <w:r w:rsidRPr="00FF5EBA">
                                  <w:rPr>
                                    <w:rFonts w:ascii="Calibri" w:hAnsi="Calibri" w:cs="Calibri"/>
                                    <w:color w:val="FFFFFF"/>
                                  </w:rPr>
                                  <w:t>SDR</w:t>
                                </w:r>
                                <w:r>
                                  <w:rPr>
                                    <w:rFonts w:ascii="Calibri" w:hAnsi="Calibri" w:cs="Calibri"/>
                                    <w:color w:val="FFFFFF"/>
                                  </w:rPr>
                                  <w:t>C</w:t>
                                </w:r>
                              </w:p>
                            </w:txbxContent>
                          </wps:txbx>
                          <wps:bodyPr rot="0" vert="horz" wrap="square" lIns="91440" tIns="45720" rIns="91440" bIns="45720" anchor="ctr" anchorCtr="0" upright="1">
                            <a:noAutofit/>
                          </wps:bodyPr>
                        </wps:wsp>
                        <wps:wsp>
                          <wps:cNvPr id="5" name="Rounded Rectangle 6"/>
                          <wps:cNvSpPr>
                            <a:spLocks noChangeArrowheads="1"/>
                          </wps:cNvSpPr>
                          <wps:spPr bwMode="auto">
                            <a:xfrm>
                              <a:off x="864" y="2022"/>
                              <a:ext cx="1276" cy="1292"/>
                            </a:xfrm>
                            <a:prstGeom prst="roundRect">
                              <a:avLst>
                                <a:gd name="adj" fmla="val 16667"/>
                              </a:avLst>
                            </a:prstGeom>
                            <a:solidFill>
                              <a:srgbClr val="FCD5B5"/>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6" name="Rectangle 10"/>
                          <wps:cNvSpPr>
                            <a:spLocks noChangeArrowheads="1"/>
                          </wps:cNvSpPr>
                          <wps:spPr bwMode="auto">
                            <a:xfrm>
                              <a:off x="935" y="2108"/>
                              <a:ext cx="496" cy="361"/>
                            </a:xfrm>
                            <a:prstGeom prst="rect">
                              <a:avLst/>
                            </a:prstGeom>
                            <a:solidFill>
                              <a:srgbClr val="FAC090"/>
                            </a:solidFill>
                            <a:ln w="25400" algn="ctr">
                              <a:solidFill>
                                <a:srgbClr val="E46C0A"/>
                              </a:solidFill>
                              <a:miter lim="800000"/>
                              <a:headEnd/>
                              <a:tailEnd/>
                            </a:ln>
                          </wps:spPr>
                          <wps:txbx>
                            <w:txbxContent>
                              <w:p w:rsidR="007D2B5B" w:rsidRPr="00BE2B1D" w:rsidRDefault="007D2B5B" w:rsidP="00D905D2">
                                <w:pPr>
                                  <w:autoSpaceDE w:val="0"/>
                                  <w:jc w:val="center"/>
                                  <w:rPr>
                                    <w:rFonts w:ascii="Calibri" w:hAnsi="Calibri" w:cs="Calibri"/>
                                    <w:color w:val="FFFFFF"/>
                                    <w:sz w:val="18"/>
                                    <w:szCs w:val="18"/>
                                  </w:rPr>
                                </w:pPr>
                                <w:r>
                                  <w:rPr>
                                    <w:rFonts w:ascii="Calibri" w:hAnsi="Calibri" w:cs="Calibri"/>
                                    <w:color w:val="FFFFFF"/>
                                    <w:sz w:val="18"/>
                                    <w:szCs w:val="18"/>
                                  </w:rPr>
                                  <w:t xml:space="preserve">State RSF </w:t>
                                </w:r>
                                <w:r w:rsidRPr="00147B9E">
                                  <w:rPr>
                                    <w:rFonts w:ascii="Calibri" w:hAnsi="Calibri" w:cs="Calibri"/>
                                    <w:color w:val="FFFFFF"/>
                                    <w:sz w:val="16"/>
                                    <w:szCs w:val="16"/>
                                  </w:rPr>
                                  <w:t xml:space="preserve">Community </w:t>
                                </w:r>
                                <w:proofErr w:type="gramStart"/>
                                <w:r w:rsidRPr="00BA1D77">
                                  <w:rPr>
                                    <w:rFonts w:ascii="Calibri" w:hAnsi="Calibri" w:cs="Calibri"/>
                                    <w:color w:val="FFFFFF"/>
                                    <w:sz w:val="16"/>
                                    <w:szCs w:val="16"/>
                                  </w:rPr>
                                  <w:t>Planning  &amp;</w:t>
                                </w:r>
                                <w:proofErr w:type="gramEnd"/>
                                <w:r w:rsidRPr="00BA1D77">
                                  <w:rPr>
                                    <w:rFonts w:ascii="Calibri" w:hAnsi="Calibri" w:cs="Calibri"/>
                                    <w:color w:val="FFFFFF"/>
                                    <w:sz w:val="16"/>
                                    <w:szCs w:val="16"/>
                                  </w:rPr>
                                  <w:t xml:space="preserve"> </w:t>
                                </w:r>
                                <w:r>
                                  <w:rPr>
                                    <w:rFonts w:ascii="Calibri" w:hAnsi="Calibri" w:cs="Calibri"/>
                                    <w:color w:val="FFFFFF"/>
                                    <w:sz w:val="16"/>
                                    <w:szCs w:val="16"/>
                                  </w:rPr>
                                  <w:t>…</w:t>
                                </w:r>
                              </w:p>
                            </w:txbxContent>
                          </wps:txbx>
                          <wps:bodyPr rot="0" vert="horz" wrap="square" lIns="91440" tIns="45720" rIns="91440" bIns="45720" anchor="ctr" anchorCtr="0" upright="1">
                            <a:noAutofit/>
                          </wps:bodyPr>
                        </wps:wsp>
                        <wps:wsp>
                          <wps:cNvPr id="7" name="Rectangle 11"/>
                          <wps:cNvSpPr>
                            <a:spLocks noChangeArrowheads="1"/>
                          </wps:cNvSpPr>
                          <wps:spPr bwMode="auto">
                            <a:xfrm>
                              <a:off x="1573" y="2108"/>
                              <a:ext cx="496" cy="361"/>
                            </a:xfrm>
                            <a:prstGeom prst="rect">
                              <a:avLst/>
                            </a:prstGeom>
                            <a:solidFill>
                              <a:srgbClr val="FAC090"/>
                            </a:solidFill>
                            <a:ln w="25400" algn="ctr">
                              <a:solidFill>
                                <a:srgbClr val="E46C0A"/>
                              </a:solidFill>
                              <a:miter lim="800000"/>
                              <a:headEnd/>
                              <a:tailEnd/>
                            </a:ln>
                          </wps:spPr>
                          <wps:txbx>
                            <w:txbxContent>
                              <w:p w:rsidR="007D2B5B" w:rsidRPr="00BA1D77" w:rsidRDefault="007D2B5B" w:rsidP="00D905D2">
                                <w:pPr>
                                  <w:autoSpaceDE w:val="0"/>
                                  <w:jc w:val="center"/>
                                  <w:rPr>
                                    <w:rFonts w:ascii="Calibri" w:hAnsi="Calibri" w:cs="Calibri"/>
                                    <w:color w:val="FFFFFF"/>
                                    <w:sz w:val="18"/>
                                    <w:szCs w:val="18"/>
                                  </w:rPr>
                                </w:pPr>
                                <w:r w:rsidRPr="00BA1D77">
                                  <w:rPr>
                                    <w:rFonts w:ascii="Calibri" w:hAnsi="Calibri" w:cs="Calibri"/>
                                    <w:color w:val="FFFFFF"/>
                                    <w:sz w:val="18"/>
                                    <w:szCs w:val="18"/>
                                  </w:rPr>
                                  <w:t>State RSF</w:t>
                                </w:r>
                                <w:r>
                                  <w:rPr>
                                    <w:rFonts w:ascii="Calibri" w:hAnsi="Calibri" w:cs="Calibri"/>
                                    <w:color w:val="FFFFFF"/>
                                    <w:sz w:val="18"/>
                                    <w:szCs w:val="18"/>
                                  </w:rPr>
                                  <w:t xml:space="preserve"> Housing</w:t>
                                </w:r>
                              </w:p>
                            </w:txbxContent>
                          </wps:txbx>
                          <wps:bodyPr rot="0" vert="horz" wrap="square" lIns="91440" tIns="45720" rIns="91440" bIns="45720" anchor="ctr" anchorCtr="0" upright="1">
                            <a:noAutofit/>
                          </wps:bodyPr>
                        </wps:wsp>
                        <wps:wsp>
                          <wps:cNvPr id="8" name="Rectangle 12"/>
                          <wps:cNvSpPr>
                            <a:spLocks noChangeArrowheads="1"/>
                          </wps:cNvSpPr>
                          <wps:spPr bwMode="auto">
                            <a:xfrm>
                              <a:off x="935" y="2504"/>
                              <a:ext cx="496" cy="344"/>
                            </a:xfrm>
                            <a:prstGeom prst="rect">
                              <a:avLst/>
                            </a:prstGeom>
                            <a:solidFill>
                              <a:srgbClr val="FAC090"/>
                            </a:solidFill>
                            <a:ln w="25400" algn="ctr">
                              <a:solidFill>
                                <a:srgbClr val="E46C0A"/>
                              </a:solidFill>
                              <a:miter lim="800000"/>
                              <a:headEnd/>
                              <a:tailEnd/>
                            </a:ln>
                          </wps:spPr>
                          <wps:txbx>
                            <w:txbxContent>
                              <w:p w:rsidR="007D2B5B" w:rsidRPr="00BE2B1D" w:rsidRDefault="007D2B5B" w:rsidP="00D905D2">
                                <w:pPr>
                                  <w:autoSpaceDE w:val="0"/>
                                  <w:jc w:val="center"/>
                                  <w:rPr>
                                    <w:rFonts w:ascii="Calibri" w:hAnsi="Calibri" w:cs="Calibri"/>
                                    <w:color w:val="FFFFFF"/>
                                    <w:sz w:val="18"/>
                                    <w:szCs w:val="18"/>
                                  </w:rPr>
                                </w:pPr>
                                <w:r>
                                  <w:rPr>
                                    <w:rFonts w:ascii="Calibri" w:hAnsi="Calibri" w:cs="Calibri"/>
                                    <w:color w:val="FFFFFF"/>
                                    <w:sz w:val="18"/>
                                    <w:szCs w:val="18"/>
                                  </w:rPr>
                                  <w:t xml:space="preserve">State RSF </w:t>
                                </w:r>
                                <w:r w:rsidRPr="00BE2B1D">
                                  <w:rPr>
                                    <w:rFonts w:ascii="Calibri" w:hAnsi="Calibri" w:cs="Calibri"/>
                                    <w:color w:val="FFFFFF"/>
                                    <w:sz w:val="18"/>
                                    <w:szCs w:val="18"/>
                                  </w:rPr>
                                  <w:t>Economic</w:t>
                                </w:r>
                              </w:p>
                            </w:txbxContent>
                          </wps:txbx>
                          <wps:bodyPr rot="0" vert="horz" wrap="square" lIns="91440" tIns="45720" rIns="91440" bIns="45720" anchor="ctr" anchorCtr="0" upright="1">
                            <a:noAutofit/>
                          </wps:bodyPr>
                        </wps:wsp>
                        <wps:wsp>
                          <wps:cNvPr id="9" name="Rectangle 13"/>
                          <wps:cNvSpPr>
                            <a:spLocks noChangeArrowheads="1"/>
                          </wps:cNvSpPr>
                          <wps:spPr bwMode="auto">
                            <a:xfrm>
                              <a:off x="930" y="2882"/>
                              <a:ext cx="497" cy="344"/>
                            </a:xfrm>
                            <a:prstGeom prst="rect">
                              <a:avLst/>
                            </a:prstGeom>
                            <a:solidFill>
                              <a:srgbClr val="FAC090"/>
                            </a:solidFill>
                            <a:ln w="25400" algn="ctr">
                              <a:solidFill>
                                <a:srgbClr val="E46C0A"/>
                              </a:solidFill>
                              <a:miter lim="800000"/>
                              <a:headEnd/>
                              <a:tailEnd/>
                            </a:ln>
                          </wps:spPr>
                          <wps:txbx>
                            <w:txbxContent>
                              <w:p w:rsidR="007D2B5B" w:rsidRPr="00BE2B1D" w:rsidRDefault="007D2B5B" w:rsidP="00D905D2">
                                <w:pPr>
                                  <w:autoSpaceDE w:val="0"/>
                                  <w:jc w:val="center"/>
                                  <w:rPr>
                                    <w:rFonts w:ascii="Calibri" w:hAnsi="Calibri" w:cs="Calibri"/>
                                    <w:color w:val="FFFFFF"/>
                                    <w:sz w:val="18"/>
                                    <w:szCs w:val="18"/>
                                  </w:rPr>
                                </w:pPr>
                                <w:r>
                                  <w:rPr>
                                    <w:rFonts w:ascii="Calibri" w:hAnsi="Calibri" w:cs="Calibri"/>
                                    <w:color w:val="FFFFFF"/>
                                    <w:sz w:val="18"/>
                                    <w:szCs w:val="18"/>
                                  </w:rPr>
                                  <w:t xml:space="preserve">State RSF </w:t>
                                </w:r>
                                <w:r w:rsidRPr="00147B9E">
                                  <w:rPr>
                                    <w:rFonts w:ascii="Calibri" w:hAnsi="Calibri" w:cs="Calibri"/>
                                    <w:color w:val="FFFFFF"/>
                                    <w:sz w:val="16"/>
                                    <w:szCs w:val="16"/>
                                  </w:rPr>
                                  <w:t>Health &amp; Social</w:t>
                                </w:r>
                                <w:r>
                                  <w:rPr>
                                    <w:rFonts w:ascii="Calibri" w:hAnsi="Calibri" w:cs="Calibri"/>
                                    <w:color w:val="FFFFFF"/>
                                    <w:sz w:val="20"/>
                                    <w:szCs w:val="20"/>
                                  </w:rPr>
                                  <w:t xml:space="preserve"> </w:t>
                                </w:r>
                                <w:r w:rsidRPr="00BA1D77">
                                  <w:rPr>
                                    <w:rFonts w:ascii="Calibri" w:hAnsi="Calibri" w:cs="Calibri"/>
                                    <w:color w:val="FFFFFF"/>
                                    <w:sz w:val="14"/>
                                    <w:szCs w:val="14"/>
                                  </w:rPr>
                                  <w:t>S</w:t>
                                </w:r>
                                <w:r>
                                  <w:rPr>
                                    <w:rFonts w:ascii="Calibri" w:hAnsi="Calibri" w:cs="Calibri"/>
                                    <w:color w:val="FFFFFF"/>
                                    <w:sz w:val="14"/>
                                    <w:szCs w:val="14"/>
                                  </w:rPr>
                                  <w:t>e</w:t>
                                </w:r>
                                <w:r w:rsidRPr="00BA1D77">
                                  <w:rPr>
                                    <w:rFonts w:ascii="Calibri" w:hAnsi="Calibri" w:cs="Calibri"/>
                                    <w:color w:val="FFFFFF"/>
                                    <w:sz w:val="14"/>
                                    <w:szCs w:val="14"/>
                                  </w:rPr>
                                  <w:t>rvices</w:t>
                                </w:r>
                              </w:p>
                            </w:txbxContent>
                          </wps:txbx>
                          <wps:bodyPr rot="0" vert="horz" wrap="square" lIns="91440" tIns="45720" rIns="91440" bIns="45720" anchor="ctr" anchorCtr="0" upright="1">
                            <a:noAutofit/>
                          </wps:bodyPr>
                        </wps:wsp>
                        <wps:wsp>
                          <wps:cNvPr id="10" name="Rectangle 14"/>
                          <wps:cNvSpPr>
                            <a:spLocks noChangeArrowheads="1"/>
                          </wps:cNvSpPr>
                          <wps:spPr bwMode="auto">
                            <a:xfrm>
                              <a:off x="1573" y="2504"/>
                              <a:ext cx="496" cy="344"/>
                            </a:xfrm>
                            <a:prstGeom prst="rect">
                              <a:avLst/>
                            </a:prstGeom>
                            <a:solidFill>
                              <a:srgbClr val="FAC090"/>
                            </a:solidFill>
                            <a:ln w="25400" algn="ctr">
                              <a:solidFill>
                                <a:srgbClr val="E46C0A"/>
                              </a:solidFill>
                              <a:miter lim="800000"/>
                              <a:headEnd/>
                              <a:tailEnd/>
                            </a:ln>
                          </wps:spPr>
                          <wps:txbx>
                            <w:txbxContent>
                              <w:p w:rsidR="007D2B5B" w:rsidRPr="00BE2B1D" w:rsidRDefault="007D2B5B" w:rsidP="00D905D2">
                                <w:pPr>
                                  <w:autoSpaceDE w:val="0"/>
                                  <w:jc w:val="center"/>
                                  <w:rPr>
                                    <w:rFonts w:ascii="Calibri" w:hAnsi="Calibri" w:cs="Calibri"/>
                                    <w:color w:val="FFFFFF"/>
                                    <w:sz w:val="18"/>
                                    <w:szCs w:val="18"/>
                                  </w:rPr>
                                </w:pPr>
                                <w:r w:rsidRPr="00BA1D77">
                                  <w:rPr>
                                    <w:rFonts w:ascii="Calibri" w:hAnsi="Calibri" w:cs="Calibri"/>
                                    <w:color w:val="FFFFFF"/>
                                    <w:sz w:val="18"/>
                                    <w:szCs w:val="18"/>
                                  </w:rPr>
                                  <w:t>State RSF</w:t>
                                </w:r>
                                <w:r>
                                  <w:rPr>
                                    <w:rFonts w:ascii="Calibri" w:hAnsi="Calibri" w:cs="Calibri"/>
                                    <w:color w:val="FFFFFF"/>
                                    <w:sz w:val="18"/>
                                    <w:szCs w:val="18"/>
                                  </w:rPr>
                                  <w:t xml:space="preserve"> </w:t>
                                </w:r>
                                <w:r w:rsidRPr="00BA1D77">
                                  <w:rPr>
                                    <w:rFonts w:ascii="Calibri" w:hAnsi="Calibri" w:cs="Calibri"/>
                                    <w:color w:val="FFFFFF"/>
                                    <w:sz w:val="16"/>
                                    <w:szCs w:val="16"/>
                                  </w:rPr>
                                  <w:t>Infrastructure</w:t>
                                </w:r>
                                <w:r>
                                  <w:rPr>
                                    <w:rFonts w:ascii="Calibri" w:hAnsi="Calibri" w:cs="Calibri"/>
                                    <w:color w:val="FFFFFF"/>
                                    <w:sz w:val="18"/>
                                    <w:szCs w:val="18"/>
                                  </w:rPr>
                                  <w:t xml:space="preserve"> </w:t>
                                </w:r>
                                <w:r w:rsidRPr="00BA1D77">
                                  <w:rPr>
                                    <w:rFonts w:ascii="Calibri" w:hAnsi="Calibri" w:cs="Calibri"/>
                                    <w:color w:val="FFFFFF"/>
                                    <w:sz w:val="16"/>
                                    <w:szCs w:val="16"/>
                                  </w:rPr>
                                  <w:t>Systems</w:t>
                                </w:r>
                              </w:p>
                            </w:txbxContent>
                          </wps:txbx>
                          <wps:bodyPr rot="0" vert="horz" wrap="square" lIns="91440" tIns="45720" rIns="91440" bIns="45720" anchor="ctr" anchorCtr="0" upright="1">
                            <a:noAutofit/>
                          </wps:bodyPr>
                        </wps:wsp>
                        <wps:wsp>
                          <wps:cNvPr id="11" name="Rectangle 15"/>
                          <wps:cNvSpPr>
                            <a:spLocks noChangeArrowheads="1"/>
                          </wps:cNvSpPr>
                          <wps:spPr bwMode="auto">
                            <a:xfrm>
                              <a:off x="1573" y="2882"/>
                              <a:ext cx="496" cy="344"/>
                            </a:xfrm>
                            <a:prstGeom prst="rect">
                              <a:avLst/>
                            </a:prstGeom>
                            <a:solidFill>
                              <a:srgbClr val="FAC090"/>
                            </a:solidFill>
                            <a:ln w="25400" algn="ctr">
                              <a:solidFill>
                                <a:srgbClr val="E46C0A"/>
                              </a:solidFill>
                              <a:miter lim="800000"/>
                              <a:headEnd/>
                              <a:tailEnd/>
                            </a:ln>
                          </wps:spPr>
                          <wps:txbx>
                            <w:txbxContent>
                              <w:p w:rsidR="007D2B5B" w:rsidRPr="00BE2B1D" w:rsidRDefault="007D2B5B" w:rsidP="00D905D2">
                                <w:pPr>
                                  <w:autoSpaceDE w:val="0"/>
                                  <w:jc w:val="center"/>
                                  <w:rPr>
                                    <w:rFonts w:ascii="Calibri" w:hAnsi="Calibri" w:cs="Calibri"/>
                                    <w:color w:val="FFFFFF"/>
                                    <w:sz w:val="18"/>
                                    <w:szCs w:val="18"/>
                                  </w:rPr>
                                </w:pPr>
                                <w:r w:rsidRPr="00BA1D77">
                                  <w:rPr>
                                    <w:rFonts w:ascii="Calibri" w:hAnsi="Calibri" w:cs="Calibri"/>
                                    <w:color w:val="FFFFFF"/>
                                    <w:sz w:val="18"/>
                                    <w:szCs w:val="18"/>
                                  </w:rPr>
                                  <w:t>State RSF</w:t>
                                </w:r>
                                <w:r>
                                  <w:rPr>
                                    <w:rFonts w:ascii="Calibri" w:hAnsi="Calibri" w:cs="Calibri"/>
                                    <w:color w:val="FFFFFF"/>
                                    <w:sz w:val="18"/>
                                    <w:szCs w:val="18"/>
                                  </w:rPr>
                                  <w:t xml:space="preserve"> </w:t>
                                </w:r>
                                <w:r w:rsidRPr="00BA1D77">
                                  <w:rPr>
                                    <w:rFonts w:ascii="Calibri" w:hAnsi="Calibri" w:cs="Calibri"/>
                                    <w:color w:val="FFFFFF"/>
                                    <w:sz w:val="16"/>
                                    <w:szCs w:val="16"/>
                                  </w:rPr>
                                  <w:t>Natural &amp; Cultural Res</w:t>
                                </w:r>
                                <w:r>
                                  <w:rPr>
                                    <w:rFonts w:ascii="Calibri" w:hAnsi="Calibri" w:cs="Calibri"/>
                                    <w:color w:val="FFFFFF"/>
                                    <w:sz w:val="16"/>
                                    <w:szCs w:val="16"/>
                                  </w:rPr>
                                  <w:t>…</w:t>
                                </w:r>
                              </w:p>
                            </w:txbxContent>
                          </wps:txbx>
                          <wps:bodyPr rot="0" vert="horz" wrap="square" lIns="91440" tIns="45720" rIns="91440" bIns="45720" anchor="ctr" anchorCtr="0" upright="1">
                            <a:noAutofit/>
                          </wps:bodyPr>
                        </wps:wsp>
                        <wps:wsp>
                          <wps:cNvPr id="12" name="Up Arrow 28"/>
                          <wps:cNvSpPr>
                            <a:spLocks noChangeArrowheads="1"/>
                          </wps:cNvSpPr>
                          <wps:spPr bwMode="auto">
                            <a:xfrm>
                              <a:off x="1489" y="1798"/>
                              <a:ext cx="35" cy="1224"/>
                            </a:xfrm>
                            <a:prstGeom prst="upArrow">
                              <a:avLst>
                                <a:gd name="adj1" fmla="val 50000"/>
                                <a:gd name="adj2" fmla="val 49219"/>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13" name="Left-Right Arrow 33"/>
                          <wps:cNvSpPr>
                            <a:spLocks noChangeArrowheads="1"/>
                          </wps:cNvSpPr>
                          <wps:spPr bwMode="auto">
                            <a:xfrm>
                              <a:off x="1438" y="3012"/>
                              <a:ext cx="128" cy="32"/>
                            </a:xfrm>
                            <a:prstGeom prst="leftRightArrow">
                              <a:avLst>
                                <a:gd name="adj1" fmla="val 50000"/>
                                <a:gd name="adj2" fmla="val 51722"/>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14" name="Left-Right Arrow 34"/>
                          <wps:cNvSpPr>
                            <a:spLocks noChangeArrowheads="1"/>
                          </wps:cNvSpPr>
                          <wps:spPr bwMode="auto">
                            <a:xfrm>
                              <a:off x="1442" y="2663"/>
                              <a:ext cx="129" cy="32"/>
                            </a:xfrm>
                            <a:prstGeom prst="leftRightArrow">
                              <a:avLst>
                                <a:gd name="adj1" fmla="val 50000"/>
                                <a:gd name="adj2" fmla="val 52126"/>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15" name="Left-Right Arrow 35"/>
                          <wps:cNvSpPr>
                            <a:spLocks noChangeArrowheads="1"/>
                          </wps:cNvSpPr>
                          <wps:spPr bwMode="auto">
                            <a:xfrm>
                              <a:off x="1442" y="2309"/>
                              <a:ext cx="129" cy="32"/>
                            </a:xfrm>
                            <a:prstGeom prst="leftRightArrow">
                              <a:avLst>
                                <a:gd name="adj1" fmla="val 50000"/>
                                <a:gd name="adj2" fmla="val 52126"/>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g:wgp>
                      <wpg:wgp>
                        <wpg:cNvPr id="16" name="Group 58"/>
                        <wpg:cNvGrpSpPr>
                          <a:grpSpLocks/>
                        </wpg:cNvGrpSpPr>
                        <wpg:grpSpPr bwMode="auto">
                          <a:xfrm>
                            <a:off x="3809673" y="0"/>
                            <a:ext cx="2111702" cy="2760333"/>
                            <a:chOff x="3230" y="1492"/>
                            <a:chExt cx="1330" cy="1739"/>
                          </a:xfrm>
                        </wpg:grpSpPr>
                        <wps:wsp>
                          <wps:cNvPr id="17" name="Rectangle 4"/>
                          <wps:cNvSpPr>
                            <a:spLocks noChangeArrowheads="1"/>
                          </wps:cNvSpPr>
                          <wps:spPr bwMode="auto">
                            <a:xfrm>
                              <a:off x="3629" y="1492"/>
                              <a:ext cx="496" cy="237"/>
                            </a:xfrm>
                            <a:prstGeom prst="rect">
                              <a:avLst/>
                            </a:prstGeom>
                            <a:solidFill>
                              <a:srgbClr val="17375E"/>
                            </a:solidFill>
                            <a:ln w="25400" algn="ctr">
                              <a:solidFill>
                                <a:srgbClr val="C6D9F1"/>
                              </a:solidFill>
                              <a:miter lim="800000"/>
                              <a:headEnd/>
                              <a:tailEnd/>
                            </a:ln>
                          </wps:spPr>
                          <wps:txb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LDRM/</w:t>
                                </w:r>
                              </w:p>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TDRC</w:t>
                                </w:r>
                              </w:p>
                            </w:txbxContent>
                          </wps:txbx>
                          <wps:bodyPr rot="0" vert="horz" wrap="square" lIns="91440" tIns="45720" rIns="91440" bIns="45720" anchor="ctr" anchorCtr="0" upright="1">
                            <a:noAutofit/>
                          </wps:bodyPr>
                        </wps:wsp>
                        <wps:wsp>
                          <wps:cNvPr id="18" name="Rounded Rectangle 7"/>
                          <wps:cNvSpPr>
                            <a:spLocks noChangeArrowheads="1"/>
                          </wps:cNvSpPr>
                          <wps:spPr bwMode="auto">
                            <a:xfrm>
                              <a:off x="3230" y="1965"/>
                              <a:ext cx="1330" cy="1266"/>
                            </a:xfrm>
                            <a:prstGeom prst="roundRect">
                              <a:avLst>
                                <a:gd name="adj" fmla="val 16667"/>
                              </a:avLst>
                            </a:prstGeom>
                            <a:solidFill>
                              <a:srgbClr val="DCE6F2"/>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19" name="Rectangle 16"/>
                          <wps:cNvSpPr>
                            <a:spLocks noChangeArrowheads="1"/>
                          </wps:cNvSpPr>
                          <wps:spPr bwMode="auto">
                            <a:xfrm>
                              <a:off x="3324" y="2064"/>
                              <a:ext cx="496" cy="345"/>
                            </a:xfrm>
                            <a:prstGeom prst="rect">
                              <a:avLst/>
                            </a:prstGeom>
                            <a:solidFill>
                              <a:srgbClr val="95B3D7"/>
                            </a:solidFill>
                            <a:ln w="25400" algn="ctr">
                              <a:solidFill>
                                <a:srgbClr val="376092"/>
                              </a:solidFill>
                              <a:miter lim="800000"/>
                              <a:headEnd/>
                              <a:tailEnd/>
                            </a:ln>
                          </wps:spPr>
                          <wps:txbx>
                            <w:txbxContent>
                              <w:p w:rsidR="007D2B5B" w:rsidRPr="00147B9E" w:rsidRDefault="007D2B5B" w:rsidP="00D905D2">
                                <w:pPr>
                                  <w:autoSpaceDE w:val="0"/>
                                  <w:jc w:val="center"/>
                                  <w:rPr>
                                    <w:rFonts w:ascii="Calibri" w:hAnsi="Calibri" w:cs="Calibri"/>
                                    <w:color w:val="FFFFFF"/>
                                    <w:sz w:val="16"/>
                                    <w:szCs w:val="16"/>
                                  </w:rPr>
                                </w:pPr>
                                <w:r w:rsidRPr="00147B9E">
                                  <w:rPr>
                                    <w:rFonts w:ascii="Calibri" w:hAnsi="Calibri" w:cs="Calibri"/>
                                    <w:color w:val="FFFFFF"/>
                                    <w:sz w:val="18"/>
                                    <w:szCs w:val="18"/>
                                  </w:rPr>
                                  <w:t>Community Planning &amp;</w:t>
                                </w:r>
                                <w:r w:rsidRPr="00147B9E">
                                  <w:rPr>
                                    <w:rFonts w:ascii="Calibri" w:hAnsi="Calibri" w:cs="Calibri"/>
                                    <w:color w:val="FFFFFF"/>
                                    <w:sz w:val="16"/>
                                    <w:szCs w:val="16"/>
                                  </w:rPr>
                                  <w:t xml:space="preserve"> Capacity </w:t>
                                </w:r>
                                <w:proofErr w:type="spellStart"/>
                                <w:r w:rsidRPr="00147B9E">
                                  <w:rPr>
                                    <w:rFonts w:ascii="Calibri" w:hAnsi="Calibri" w:cs="Calibri"/>
                                    <w:color w:val="FFFFFF"/>
                                    <w:sz w:val="16"/>
                                    <w:szCs w:val="16"/>
                                  </w:rPr>
                                  <w:t>Bldg</w:t>
                                </w:r>
                                <w:proofErr w:type="spellEnd"/>
                              </w:p>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948" y="2064"/>
                              <a:ext cx="496" cy="345"/>
                            </a:xfrm>
                            <a:prstGeom prst="rect">
                              <a:avLst/>
                            </a:prstGeom>
                            <a:solidFill>
                              <a:srgbClr val="95B3D7"/>
                            </a:solidFill>
                            <a:ln w="25400" algn="ctr">
                              <a:solidFill>
                                <a:srgbClr val="376092"/>
                              </a:solidFill>
                              <a:miter lim="800000"/>
                              <a:headEnd/>
                              <a:tailEnd/>
                            </a:ln>
                          </wps:spPr>
                          <wps:txb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Housing Task Force</w:t>
                                </w:r>
                              </w:p>
                              <w:p w:rsidR="007D2B5B" w:rsidRPr="00FF5EBA" w:rsidRDefault="007D2B5B" w:rsidP="00D905D2">
                                <w:pPr>
                                  <w:autoSpaceDE w:val="0"/>
                                  <w:jc w:val="center"/>
                                  <w:rPr>
                                    <w:rFonts w:ascii="Calibri" w:hAnsi="Calibri" w:cs="Calibri"/>
                                    <w:color w:val="FFFFFF"/>
                                    <w:sz w:val="18"/>
                                    <w:szCs w:val="18"/>
                                  </w:rPr>
                                </w:pPr>
                              </w:p>
                            </w:txbxContent>
                          </wps:txbx>
                          <wps:bodyPr rot="0" vert="horz" wrap="square" lIns="91440" tIns="45720" rIns="91440" bIns="45720" anchor="ctr" anchorCtr="0" upright="1">
                            <a:noAutofit/>
                          </wps:bodyPr>
                        </wps:wsp>
                        <wps:wsp>
                          <wps:cNvPr id="21" name="Rectangle 18"/>
                          <wps:cNvSpPr>
                            <a:spLocks noChangeArrowheads="1"/>
                          </wps:cNvSpPr>
                          <wps:spPr bwMode="auto">
                            <a:xfrm>
                              <a:off x="3324" y="2443"/>
                              <a:ext cx="496" cy="344"/>
                            </a:xfrm>
                            <a:prstGeom prst="rect">
                              <a:avLst/>
                            </a:prstGeom>
                            <a:solidFill>
                              <a:srgbClr val="95B3D7"/>
                            </a:solidFill>
                            <a:ln w="25400" algn="ctr">
                              <a:solidFill>
                                <a:srgbClr val="376092"/>
                              </a:solidFill>
                              <a:miter lim="800000"/>
                              <a:headEnd/>
                              <a:tailEnd/>
                            </a:ln>
                          </wps:spPr>
                          <wps:txbx>
                            <w:txbxContent>
                              <w:p w:rsidR="007D2B5B" w:rsidRPr="00FF5EBA" w:rsidRDefault="007D2B5B" w:rsidP="00D905D2">
                                <w:pPr>
                                  <w:autoSpaceDE w:val="0"/>
                                  <w:jc w:val="center"/>
                                  <w:rPr>
                                    <w:rFonts w:ascii="Calibri" w:hAnsi="Calibri" w:cs="Calibri"/>
                                    <w:color w:val="FFFFFF"/>
                                    <w:sz w:val="20"/>
                                    <w:szCs w:val="20"/>
                                  </w:rPr>
                                </w:pPr>
                                <w:r w:rsidRPr="00FF5EBA">
                                  <w:rPr>
                                    <w:rFonts w:ascii="Calibri" w:hAnsi="Calibri" w:cs="Calibri"/>
                                    <w:color w:val="FFFFFF"/>
                                    <w:sz w:val="20"/>
                                    <w:szCs w:val="20"/>
                                  </w:rPr>
                                  <w:t>Economic</w:t>
                                </w:r>
                              </w:p>
                            </w:txbxContent>
                          </wps:txbx>
                          <wps:bodyPr rot="0" vert="horz" wrap="square" lIns="91440" tIns="45720" rIns="91440" bIns="45720" anchor="ctr" anchorCtr="0" upright="1">
                            <a:noAutofit/>
                          </wps:bodyPr>
                        </wps:wsp>
                        <wps:wsp>
                          <wps:cNvPr id="22" name="Rectangle 19"/>
                          <wps:cNvSpPr>
                            <a:spLocks noChangeArrowheads="1"/>
                          </wps:cNvSpPr>
                          <wps:spPr bwMode="auto">
                            <a:xfrm>
                              <a:off x="3319" y="2821"/>
                              <a:ext cx="496" cy="345"/>
                            </a:xfrm>
                            <a:prstGeom prst="rect">
                              <a:avLst/>
                            </a:prstGeom>
                            <a:solidFill>
                              <a:srgbClr val="95B3D7"/>
                            </a:solidFill>
                            <a:ln w="25400" algn="ctr">
                              <a:solidFill>
                                <a:srgbClr val="376092"/>
                              </a:solidFill>
                              <a:miter lim="800000"/>
                              <a:headEnd/>
                              <a:tailEnd/>
                            </a:ln>
                          </wps:spPr>
                          <wps:txb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Health &amp; Social Services</w:t>
                                </w:r>
                              </w:p>
                              <w:p w:rsidR="007D2B5B" w:rsidRDefault="007D2B5B" w:rsidP="00D905D2">
                                <w:pPr>
                                  <w:autoSpaceDE w:val="0"/>
                                  <w:jc w:val="center"/>
                                  <w:rPr>
                                    <w:rFonts w:ascii="Calibri" w:hAnsi="Calibri" w:cs="Calibri"/>
                                    <w:color w:val="FFFFFF"/>
                                  </w:rPr>
                                </w:pPr>
                              </w:p>
                            </w:txbxContent>
                          </wps:txbx>
                          <wps:bodyPr rot="0" vert="horz" wrap="square" lIns="91440" tIns="45720" rIns="91440" bIns="45720" anchor="ctr" anchorCtr="0" upright="1">
                            <a:noAutofit/>
                          </wps:bodyPr>
                        </wps:wsp>
                        <wps:wsp>
                          <wps:cNvPr id="23" name="Rectangle 20"/>
                          <wps:cNvSpPr>
                            <a:spLocks noChangeArrowheads="1"/>
                          </wps:cNvSpPr>
                          <wps:spPr bwMode="auto">
                            <a:xfrm>
                              <a:off x="3948" y="2443"/>
                              <a:ext cx="496" cy="344"/>
                            </a:xfrm>
                            <a:prstGeom prst="rect">
                              <a:avLst/>
                            </a:prstGeom>
                            <a:solidFill>
                              <a:srgbClr val="95B3D7"/>
                            </a:solidFill>
                            <a:ln w="25400" algn="ctr">
                              <a:solidFill>
                                <a:srgbClr val="376092"/>
                              </a:solidFill>
                              <a:miter lim="800000"/>
                              <a:headEnd/>
                              <a:tailEnd/>
                            </a:ln>
                          </wps:spPr>
                          <wps:txb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Infra-structure</w:t>
                                </w:r>
                                <w:r w:rsidRPr="00FF5EBA">
                                  <w:rPr>
                                    <w:rFonts w:ascii="Calibri" w:hAnsi="Calibri" w:cs="Calibri"/>
                                    <w:color w:val="FFFFFF"/>
                                    <w:sz w:val="16"/>
                                    <w:szCs w:val="16"/>
                                  </w:rPr>
                                  <w:t xml:space="preserve"> </w:t>
                                </w:r>
                                <w:r w:rsidRPr="00FF5EBA">
                                  <w:rPr>
                                    <w:rFonts w:ascii="Calibri" w:hAnsi="Calibri" w:cs="Calibri"/>
                                    <w:color w:val="FFFFFF"/>
                                    <w:sz w:val="18"/>
                                    <w:szCs w:val="18"/>
                                  </w:rPr>
                                  <w:t>Systems</w:t>
                                </w:r>
                              </w:p>
                            </w:txbxContent>
                          </wps:txbx>
                          <wps:bodyPr rot="0" vert="horz" wrap="square" lIns="91440" tIns="45720" rIns="91440" bIns="45720" anchor="ctr" anchorCtr="0" upright="1">
                            <a:noAutofit/>
                          </wps:bodyPr>
                        </wps:wsp>
                        <wps:wsp>
                          <wps:cNvPr id="24" name="Rectangle 21"/>
                          <wps:cNvSpPr>
                            <a:spLocks noChangeArrowheads="1"/>
                          </wps:cNvSpPr>
                          <wps:spPr bwMode="auto">
                            <a:xfrm>
                              <a:off x="3948" y="2821"/>
                              <a:ext cx="496" cy="345"/>
                            </a:xfrm>
                            <a:prstGeom prst="rect">
                              <a:avLst/>
                            </a:prstGeom>
                            <a:solidFill>
                              <a:srgbClr val="95B3D7"/>
                            </a:solidFill>
                            <a:ln w="25400" algn="ctr">
                              <a:solidFill>
                                <a:srgbClr val="376092"/>
                              </a:solidFill>
                              <a:miter lim="800000"/>
                              <a:headEnd/>
                              <a:tailEnd/>
                            </a:ln>
                          </wps:spPr>
                          <wps:txb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Natural &amp; Cultural Resources</w:t>
                                </w:r>
                              </w:p>
                            </w:txbxContent>
                          </wps:txbx>
                          <wps:bodyPr rot="0" vert="horz" wrap="square" lIns="91440" tIns="45720" rIns="91440" bIns="45720" anchor="ctr" anchorCtr="0" upright="1">
                            <a:noAutofit/>
                          </wps:bodyPr>
                        </wps:wsp>
                        <wps:wsp>
                          <wps:cNvPr id="25" name="Up Arrow 29"/>
                          <wps:cNvSpPr>
                            <a:spLocks noChangeArrowheads="1"/>
                          </wps:cNvSpPr>
                          <wps:spPr bwMode="auto">
                            <a:xfrm>
                              <a:off x="3866" y="1750"/>
                              <a:ext cx="36" cy="1235"/>
                            </a:xfrm>
                            <a:prstGeom prst="upArrow">
                              <a:avLst>
                                <a:gd name="adj1" fmla="val 50000"/>
                                <a:gd name="adj2" fmla="val 47805"/>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26" name="Left-Right Arrow 30"/>
                          <wps:cNvSpPr>
                            <a:spLocks noChangeArrowheads="1"/>
                          </wps:cNvSpPr>
                          <wps:spPr bwMode="auto">
                            <a:xfrm>
                              <a:off x="3820" y="2974"/>
                              <a:ext cx="128" cy="32"/>
                            </a:xfrm>
                            <a:prstGeom prst="leftRightArrow">
                              <a:avLst>
                                <a:gd name="adj1" fmla="val 50000"/>
                                <a:gd name="adj2" fmla="val 51722"/>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27" name="Left-Right Arrow 31"/>
                          <wps:cNvSpPr>
                            <a:spLocks noChangeArrowheads="1"/>
                          </wps:cNvSpPr>
                          <wps:spPr bwMode="auto">
                            <a:xfrm>
                              <a:off x="3820" y="2611"/>
                              <a:ext cx="128" cy="33"/>
                            </a:xfrm>
                            <a:prstGeom prst="leftRightArrow">
                              <a:avLst>
                                <a:gd name="adj1" fmla="val 50000"/>
                                <a:gd name="adj2" fmla="val 50155"/>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28" name="Left-Right Arrow 32"/>
                          <wps:cNvSpPr>
                            <a:spLocks noChangeArrowheads="1"/>
                          </wps:cNvSpPr>
                          <wps:spPr bwMode="auto">
                            <a:xfrm>
                              <a:off x="3820" y="2250"/>
                              <a:ext cx="128" cy="32"/>
                            </a:xfrm>
                            <a:prstGeom prst="leftRightArrow">
                              <a:avLst>
                                <a:gd name="adj1" fmla="val 50000"/>
                                <a:gd name="adj2" fmla="val 51722"/>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g:wgp>
                      <wpg:wgp>
                        <wpg:cNvPr id="29" name="Group 71"/>
                        <wpg:cNvGrpSpPr>
                          <a:grpSpLocks/>
                        </wpg:cNvGrpSpPr>
                        <wpg:grpSpPr bwMode="auto">
                          <a:xfrm>
                            <a:off x="975037" y="76052"/>
                            <a:ext cx="3955489" cy="3122443"/>
                            <a:chOff x="1478" y="1584"/>
                            <a:chExt cx="2492" cy="1967"/>
                          </a:xfrm>
                        </wpg:grpSpPr>
                        <wps:wsp>
                          <wps:cNvPr id="30" name="Rectangle 5"/>
                          <wps:cNvSpPr>
                            <a:spLocks noChangeArrowheads="1"/>
                          </wps:cNvSpPr>
                          <wps:spPr bwMode="auto">
                            <a:xfrm>
                              <a:off x="2482" y="1968"/>
                              <a:ext cx="496" cy="516"/>
                            </a:xfrm>
                            <a:prstGeom prst="rect">
                              <a:avLst/>
                            </a:prstGeom>
                            <a:solidFill>
                              <a:srgbClr val="4F81BD"/>
                            </a:solidFill>
                            <a:ln w="25400" algn="ctr">
                              <a:solidFill>
                                <a:srgbClr val="385D8A"/>
                              </a:solidFill>
                              <a:miter lim="800000"/>
                              <a:headEnd/>
                              <a:tailEnd/>
                            </a:ln>
                          </wps:spPr>
                          <wps:txbx>
                            <w:txbxContent>
                              <w:p w:rsidR="007D2B5B" w:rsidRDefault="007D2B5B" w:rsidP="00D905D2">
                                <w:pPr>
                                  <w:autoSpaceDE w:val="0"/>
                                  <w:jc w:val="center"/>
                                  <w:rPr>
                                    <w:rFonts w:ascii="Calibri" w:hAnsi="Calibri" w:cs="Calibri"/>
                                    <w:color w:val="FFFFFF"/>
                                  </w:rPr>
                                </w:pPr>
                                <w:r w:rsidRPr="00FF5EBA">
                                  <w:rPr>
                                    <w:rFonts w:ascii="Calibri" w:hAnsi="Calibri" w:cs="Calibri"/>
                                    <w:color w:val="FFFFFF"/>
                                    <w:sz w:val="20"/>
                                    <w:szCs w:val="20"/>
                                  </w:rPr>
                                  <w:t>Mitigation Advisor &amp;</w:t>
                                </w:r>
                                <w:r>
                                  <w:rPr>
                                    <w:rFonts w:ascii="Calibri" w:hAnsi="Calibri" w:cs="Calibri"/>
                                    <w:color w:val="FFFFFF"/>
                                  </w:rPr>
                                  <w:t xml:space="preserve"> </w:t>
                                </w:r>
                                <w:r w:rsidRPr="00FF5EBA">
                                  <w:rPr>
                                    <w:rFonts w:ascii="Calibri" w:hAnsi="Calibri" w:cs="Calibri"/>
                                    <w:color w:val="FFFFFF"/>
                                    <w:sz w:val="20"/>
                                    <w:szCs w:val="20"/>
                                  </w:rPr>
                                  <w:t>Program Liaisons</w:t>
                                </w:r>
                              </w:p>
                            </w:txbxContent>
                          </wps:txbx>
                          <wps:bodyPr rot="0" vert="horz" wrap="square" lIns="91440" tIns="45720" rIns="91440" bIns="45720" anchor="ctr" anchorCtr="0" upright="1">
                            <a:noAutofit/>
                          </wps:bodyPr>
                        </wps:wsp>
                        <wps:wsp>
                          <wps:cNvPr id="31" name="Left-Right Arrow 23"/>
                          <wps:cNvSpPr>
                            <a:spLocks noChangeArrowheads="1"/>
                          </wps:cNvSpPr>
                          <wps:spPr bwMode="auto">
                            <a:xfrm>
                              <a:off x="1824" y="1584"/>
                              <a:ext cx="1776" cy="96"/>
                            </a:xfrm>
                            <a:prstGeom prst="leftRightArrow">
                              <a:avLst>
                                <a:gd name="adj1" fmla="val 50000"/>
                                <a:gd name="adj2" fmla="val 146030"/>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288" name="Left-Right Arrow 24"/>
                          <wps:cNvSpPr>
                            <a:spLocks noChangeArrowheads="1"/>
                          </wps:cNvSpPr>
                          <wps:spPr bwMode="auto">
                            <a:xfrm>
                              <a:off x="2256" y="2688"/>
                              <a:ext cx="923" cy="96"/>
                            </a:xfrm>
                            <a:prstGeom prst="leftRightArrow">
                              <a:avLst>
                                <a:gd name="adj1" fmla="val 50000"/>
                                <a:gd name="adj2" fmla="val 75893"/>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289" name="Up Arrow 36"/>
                          <wps:cNvSpPr>
                            <a:spLocks noChangeArrowheads="1"/>
                          </wps:cNvSpPr>
                          <wps:spPr bwMode="auto">
                            <a:xfrm>
                              <a:off x="3868" y="3312"/>
                              <a:ext cx="102" cy="237"/>
                            </a:xfrm>
                            <a:prstGeom prst="upArrow">
                              <a:avLst>
                                <a:gd name="adj1" fmla="val 50000"/>
                                <a:gd name="adj2" fmla="val 65349"/>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290" name="Up Arrow 37"/>
                          <wps:cNvSpPr>
                            <a:spLocks noChangeArrowheads="1"/>
                          </wps:cNvSpPr>
                          <wps:spPr bwMode="auto">
                            <a:xfrm>
                              <a:off x="1478" y="3335"/>
                              <a:ext cx="101" cy="198"/>
                            </a:xfrm>
                            <a:prstGeom prst="upArrow">
                              <a:avLst>
                                <a:gd name="adj1" fmla="val 50000"/>
                                <a:gd name="adj2" fmla="val 55136"/>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0" vert="horz" wrap="square" lIns="91440" tIns="45720" rIns="91440" bIns="45720" anchor="ctr" anchorCtr="0" upright="1">
                            <a:noAutofit/>
                          </wps:bodyPr>
                        </wps:wsp>
                        <wps:wsp>
                          <wps:cNvPr id="291" name="Rectangle 39"/>
                          <wps:cNvSpPr>
                            <a:spLocks noChangeArrowheads="1"/>
                          </wps:cNvSpPr>
                          <wps:spPr bwMode="auto">
                            <a:xfrm flipV="1">
                              <a:off x="1513" y="3504"/>
                              <a:ext cx="2407" cy="47"/>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10800000" vert="horz" wrap="square" lIns="91440" tIns="45720" rIns="91440" bIns="45720" anchor="ctr" anchorCtr="0" upright="1">
                            <a:noAutofit/>
                          </wps:bodyPr>
                        </wps:wsp>
                        <wps:wsp>
                          <wps:cNvPr id="292" name="Left-Right Arrow 24"/>
                          <wps:cNvSpPr>
                            <a:spLocks noChangeArrowheads="1"/>
                          </wps:cNvSpPr>
                          <wps:spPr bwMode="auto">
                            <a:xfrm rot="5400000">
                              <a:off x="2579" y="1741"/>
                              <a:ext cx="305" cy="87"/>
                            </a:xfrm>
                            <a:prstGeom prst="leftRightArrow">
                              <a:avLst>
                                <a:gd name="adj1" fmla="val 50000"/>
                                <a:gd name="adj2" fmla="val 27673"/>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16200000" vert="horz" wrap="square" lIns="91440" tIns="45720" rIns="91440" bIns="45720" anchor="ctr" anchorCtr="0" upright="1">
                            <a:noAutofit/>
                          </wps:bodyPr>
                        </wps:wsp>
                        <wps:wsp>
                          <wps:cNvPr id="293" name="Left-Right Arrow 24"/>
                          <wps:cNvSpPr>
                            <a:spLocks noChangeArrowheads="1"/>
                          </wps:cNvSpPr>
                          <wps:spPr bwMode="auto">
                            <a:xfrm rot="5400000">
                              <a:off x="2637" y="2589"/>
                              <a:ext cx="198" cy="96"/>
                            </a:xfrm>
                            <a:prstGeom prst="leftRightArrow">
                              <a:avLst>
                                <a:gd name="adj1" fmla="val 50000"/>
                                <a:gd name="adj2" fmla="val 16280"/>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D2B5B" w:rsidRDefault="007D2B5B" w:rsidP="00D905D2">
                                <w:pPr>
                                  <w:autoSpaceDE w:val="0"/>
                                  <w:jc w:val="center"/>
                                  <w:rPr>
                                    <w:rFonts w:ascii="Calibri" w:hAnsi="Calibri" w:cs="Calibri"/>
                                    <w:color w:val="FFFFFF"/>
                                    <w:sz w:val="36"/>
                                    <w:szCs w:val="36"/>
                                  </w:rPr>
                                </w:pPr>
                              </w:p>
                            </w:txbxContent>
                          </wps:txbx>
                          <wps:bodyPr rot="16200000" vert="horz" wrap="square" lIns="91440" tIns="45720" rIns="91440" bIns="45720" anchor="ctr" anchorCtr="0" upright="1">
                            <a:noAutofit/>
                          </wps:bodyPr>
                        </wps:wsp>
                      </wpg:wgp>
                    </wpc:wpc>
                  </a:graphicData>
                </a:graphic>
              </wp:inline>
            </w:drawing>
          </mc:Choice>
          <mc:Fallback>
            <w:pict>
              <v:group id="Canvas 294" o:spid="_x0000_s1028" editas="canvas" style="width:466.25pt;height:251.85pt;mso-position-horizontal-relative:char;mso-position-vertical-relative:line" coordsize="59213,3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qrNwoAAIFyAAAOAAAAZHJzL2Uyb0RvYy54bWzsXVtv2zgWfl9g/4Og99QidTeaDhI7Lhbo&#10;7BRze1ck2daOLHkkJU53sf99Dg8l0rq4ddxYjadsgcQOZZmX853rR+rtD0+bVHuMizLJs2udvDF0&#10;Lc7CPEqy1bX+26+LK0/XyirIoiDNs/ha/xSX+g/v/vmPt7vtNKb5Ok+juNDgJlk53W2v9XVVbaeT&#10;SRmu401Qvsm3cQaNy7zYBBW8LVaTqAh2cPdNOqGG4Ux2eRFtizyMyxL+OueN+ju8/3IZh9VPy2UZ&#10;V1p6rUPfKvxZ4M979nPy7m0wXRXBdp2EdTeCE3qxCZIMvlTcah5UgfZQJL1bbZKwyMt8Wb0J880k&#10;Xy6TMMYxwGiI0RnNLMgegxIHE8LsNB2EVy943/sV63eWL5I0hdmYwN2n7G/s9w7WJ2bNada+iP8F&#10;r62v2W1X091qK5YSlr+zls8a+vsif9jiyFfT8N+PHwstia51U9eyYANihM2aZbP1Y98Ml7wvtr9s&#10;PxZ8EeDlhzz8o+QDarez61f8Yu1+92Mewf2ChyrH9XtaFht2C1gZ7QkE2rBdqmufhKjET5UWQgM1&#10;qO0QEO4Q2qhHqW27XJjCNUgc+6znWPhJYptO03RXf5xQ1+GfJa7rsdZJMOXfDZMq+scGB7go5bSW&#10;Xzetv6yDbYzTWu5NK/STT+vPgJcgW6WxZvKZxauaaS35nGpZPlvDVfFNUeS7dRxE0CmCY2C9haXg&#10;H2BvSliRL08ytbsz1Uyz5dfTRC3+Dc0sBdNtUVbv43yjsRfXegFdxxUMHj+UFZ/Q5hK2oGWeJhGT&#10;cXxTrO5naaE9BqAWfM/yDFw8WIPWZWmm7WB1bcsA1RGkK9BwYVXgt7SuK/dvt5jN7VsUzO7tNkkF&#10;ui5NNiAbBvvHpYLN4F0WQZeDaRUkKX8NH2agA2ngs8hFoXq6f0IkgOjBB1jjfR59gkkucq7bQBfD&#10;i3Ve/FfXdqDXrvXyz4egiHUt/VcGC+UTy2KKEN9YIN3wpthvud9vCbIQbsWHrfE3s4qrz4dtkazW&#10;8F0EJyTLbwBDywSnXvarHgGI8EiybAtZzh+yKI40KdOIQtY1IaKw3meS6Qb8oCcoX+ZGpPegT31s&#10;E9DvCzUbAxuAlGwmJauoxmsQ/UfXlpsUTBaIskYcx2kEGWGAauU4FBwW22HdH0xhQIA01h82NDR2&#10;//MJtYxb6l8tHM+9shaWfeW7hndlEP/WdwzLt+aL/7PBEGu6TqIozj4kWdwYXmIdp91qF4CbTDS9&#10;J+AUEYgQ7OIUTE8Nx0PQbPUeJxmmoPmNk3IQt77C7aANAj3ftUEEV2ckwPomaA5my4mBqpVLNTP1&#10;wgaZztls0OJmZviDwniSDbqznJlxwyStK9svaYPAdCgbNORPuQOyjKIzkiwT2wVPWQnzcxwqKhZI&#10;OVTcRapjLohxeooZ3ZaRhFkoZtuw2p6UVMwWtnzGj2q5UFwtHukWXaRiFuujZLkly/6ALI8Z6fom&#10;RFuYMPA6UYHlg9FguQRTyTJTLCLQpWJ9lCy3ZBm8475iRj04kmKWXobSzMembahYICXNbWkmA9Jc&#10;p3dHSdhIafb6urlOQirdjBlHqZvFAilpbksz1Ay40/zbVsM0uUZFwnaE7COxPHB1wJsgrt/JZrA0&#10;B/MzCOW66LDT/LDFnh9OPQJkZe7Rlgnt/fQkTIS8xvIpwfwXfOlz85O3C/Z/KKXx3eUnn5nDOT1Z&#10;SUXGXOG7jW9RiPwQL6urn1khpMa5KfzVUXBuQnjOogaDdAIKAgqHBxTYcBjmKYwAB/DSaLeJy2sf&#10;Cu1frhoerkaMh3YsHbHgQaG9jXZRH++jXfjzo6Dd4lwE6jioZWSNglCw95g++GZop4SbC4X2y0C7&#10;8EcV2ttoFwyCPtpFvDMq2k0DnWaF9r8d02A8236BtAMkwgGlkBGHRuAWEsFA4ORCu1aQbfIgY3i+&#10;FLnQ9AzfqSu1WEqXCKeEENcAa4/0QtcxTB5XBFNBLzRpXUwgEFbzwli4vmv4hSZrxDjfNZuQ+5vx&#10;C8lAQXxMx8l0mHvEkh5iqhhlqUXuoGbDnGoooE2B8KsJhsQ1XftuOHVxAnFp5sz9RcNEafEQn6lO&#10;PkswBPlR5I4hcgcj/dYF8R7DUERQI/gHEv++g36J1B5Eoh9ChVrwDon1eBTD+ezOWTTxSUtwv7sU&#10;3jkphqZisgzT3CH33CBX8NzB6tdqbgzImpBzx/q/AXsD4HslZPe4LAjmw/m6ryC627fmvLFyHfyd&#10;YIdMcEsEgbl1uxe1Q6gwVFYKyjB1Xb/mZTHifo+YNaoB8i2efKZKmo+t/8vqgMq6tLIuQL/sS7NI&#10;UY2qmy2rk1zd082otZVurjchmSKIU9LclmZR/5e7j3jleyRulmkyZwciXtiaiO6g8jRwL8TnttQB&#10;M0JFvEMRL1Awe7pZ7v0YQzcLT0Pp5qM9DRHYKN3c1s2imit1s9z8Mao0K918tDSLwEZJc1uaRbVS&#10;Mg1FrWcMYfYgwYipddfu1DDg1ANegaDcsh52m8/ANHQ9o8mjKKYhUjhbGZrWiQWvgHsENDblew36&#10;XqIq2WcjiArNKDhn+SYWUPhuJ3WpmIb63+Pcg2embU/nFfOKtMrp9nO6olDeR7uo6oyKdod00gcS&#10;7ZglO2zU07Pxig1iK9t+5GlEr8C2w3FDyrYP2nbBJOijXVS9RkU77frwEu1N3f4AjeB8aFe7CI4/&#10;e+w1oF3YqcuJ1EdmGjIyGq/ccqahW0/Z+ZiGPgTnwG9j/jsU7W3EsqwImL5t44ZB3EDANgY2FTBB&#10;NiQWnFKIYb7t1e6/JBtSxqrjoT7wGZmyF14Bzmx92OJIB8Ax4mO3Li4y+yNoU2rB/mGcKt/BqFZO&#10;tCgk2px2Iqapf/DbyQeWWAuP3M7rRWjF/CedJGV69ty7GbrdM6OFz5INYV+LchGGXATgctXC3HMR&#10;5MEYIwg18WrmEhH4bxi0cIBpneiDszr3sd8T6rP5CMQCgjR6mYAole57/ek+bl9UAqCfAPAOxwTy&#10;7JARAA8HGvO8PnWgSwBracV8Vg9mrsI3w7tre36TfVBwvwC4K57QMCOZsmM6uLMqynf8sPCxeEIe&#10;+KjMWQXCUCcqIGL70Zd2xrx8+c6xTavZtaQAfgEAFwHW5QT9DGFnP1mfwqG+PYALLsMIdlwE7rCB&#10;EBdJ2nFiQHCBWwT5GUGHo9GXB7htE67nlMN+EacFWIpNdsCC+yJCl3QyWd88F8K1ZZpsf2+evdA8&#10;rARAxY1570BGOJW/Pl/UaifoekH66duL1Ald4vkiz8yNnV5J56vZDaThCHusBOjsyUzf9dNA2BM2&#10;DibQRFRyNpTiQ1nY42PgH3pxNVKp7XJ6PnH5c22kVTaBt4ZW2fsCUM+WTYNHE8GhBDyTp5zvC3C+&#10;B7lzxIHHozGxUzoAckWvUQc4dUWOQjarnWEj4JB/2wwbSI+nEuoXxLERnO/9APwidIAsvsMrfMwh&#10;1o/rZzKyBynuv4fX+0+OfPcXAAAA//8DAFBLAwQUAAYACAAAACEAnJsCZ94AAAAFAQAADwAAAGRy&#10;cy9kb3ducmV2LnhtbEyPwWrCQBCG70LfYZlCL1J3a9DWNBuRQqGHKmoL9bhmp0lodjZkV41v77SX&#10;ehkY/p9vvsnmvWvEEbtQe9LwMFIgkApvayo1fH683j+BCNGQNY0n1HDGAPP8ZpCZ1PoTbfC4jaVg&#10;CIXUaKhibFMpQ1GhM2HkWyTOvn3nTOS1K6XtzInhrpFjpabSmZr4QmVafKmw+NkeHFNmw8Vw9UVv&#10;y1X/Xkw3O5Xs1krru9t+8QwiYh//y/Crz+qQs9PeH8gG0WjgR+Lf5GyWjCcg9homKnkEmWfy2j6/&#10;AAAA//8DAFBLAQItABQABgAIAAAAIQC2gziS/gAAAOEBAAATAAAAAAAAAAAAAAAAAAAAAABbQ29u&#10;dGVudF9UeXBlc10ueG1sUEsBAi0AFAAGAAgAAAAhADj9If/WAAAAlAEAAAsAAAAAAAAAAAAAAAAA&#10;LwEAAF9yZWxzLy5yZWxzUEsBAi0AFAAGAAgAAAAhAHVjWqs3CgAAgXIAAA4AAAAAAAAAAAAAAAAA&#10;LgIAAGRycy9lMm9Eb2MueG1sUEsBAi0AFAAGAAgAAAAhAJybAmfeAAAABQEAAA8AAAAAAAAAAAAA&#10;AAAAkQwAAGRycy9kb3ducmV2LnhtbFBLBQYAAAAABAAEAPMAAACcDQAAAAA=&#10;">
                <v:shape id="_x0000_s1029" type="#_x0000_t75" style="position:absolute;width:59213;height:31984;visibility:visible;mso-wrap-style:square">
                  <v:fill o:detectmouseclick="t"/>
                  <v:path o:connecttype="none"/>
                </v:shape>
                <v:group id="Group 45" o:spid="_x0000_s1030" style="position:absolute;left:105;width:20256;height:28225" coordorigin="864,1536" coordsize="1276,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31" style="position:absolute;left:1254;top:1536;width:496;height: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68IA&#10;AADaAAAADwAAAGRycy9kb3ducmV2LnhtbESPQWvCQBSE74L/YXlCb2bTUqrEbEKRFjy1VAu9PrLP&#10;JJp9u+6uGv99t1DwOMzMN0xZj2YQF/Kht6zgMctBEDdW99wq+N69z5cgQkTWOFgmBTcKUFfTSYmF&#10;tlf+oss2tiJBOBSooIvRFVKGpiODIbOOOHl76w3GJH0rtcdrgptBPuX5izTYc1ro0NG6o+a4PRsF&#10;nwdnTx8/55117Nkvln1829yUepiNrysQkcZ4D/+3N1rBM/xdST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X7rwgAAANoAAAAPAAAAAAAAAAAAAAAAAJgCAABkcnMvZG93&#10;bnJldi54bWxQSwUGAAAAAAQABAD1AAAAhwMAAAAA&#10;" fillcolor="#984807" strokecolor="#fcd5b5" strokeweight="2pt">
                    <v:textbox>
                      <w:txbxContent>
                        <w:p w:rsidR="007D2B5B" w:rsidRPr="00FF5EBA" w:rsidRDefault="007D2B5B" w:rsidP="00D905D2">
                          <w:pPr>
                            <w:autoSpaceDE w:val="0"/>
                            <w:jc w:val="center"/>
                            <w:rPr>
                              <w:rFonts w:ascii="Calibri" w:hAnsi="Calibri" w:cs="Calibri"/>
                              <w:color w:val="FFFFFF"/>
                            </w:rPr>
                          </w:pPr>
                          <w:r w:rsidRPr="00FF5EBA">
                            <w:rPr>
                              <w:rFonts w:ascii="Calibri" w:hAnsi="Calibri" w:cs="Calibri"/>
                              <w:color w:val="FFFFFF"/>
                            </w:rPr>
                            <w:t>SDR</w:t>
                          </w:r>
                          <w:r>
                            <w:rPr>
                              <w:rFonts w:ascii="Calibri" w:hAnsi="Calibri" w:cs="Calibri"/>
                              <w:color w:val="FFFFFF"/>
                            </w:rPr>
                            <w:t>C</w:t>
                          </w:r>
                        </w:p>
                      </w:txbxContent>
                    </v:textbox>
                  </v:rect>
                  <v:roundrect id="Rounded Rectangle 6" o:spid="_x0000_s1032" style="position:absolute;left:864;top:2022;width:1276;height:1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9KsMA&#10;AADaAAAADwAAAGRycy9kb3ducmV2LnhtbESPT2vCQBTE74LfYXlCb2ajUA3RVcQ/0N4a24LeHtnX&#10;JDT7NuyuGr+9WxB6HGbmN8xy3ZtWXMn5xrKCSZKCIC6tbrhS8PV5GGcgfEDW2FomBXfysF4NB0vM&#10;tb1xQddjqESEsM9RQR1Cl0vpy5oM+sR2xNH7sc5giNJVUju8Rbhp5TRNZ9Jgw3Ghxo62NZW/x4tR&#10;sCk+XLctsvv5ZPbn9+950LtMK/Uy6jcLEIH68B9+tt+0glf4u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9KsMAAADaAAAADwAAAAAAAAAAAAAAAACYAgAAZHJzL2Rv&#10;d25yZXYueG1sUEsFBgAAAAAEAAQA9QAAAIgDAAAAAA==&#10;" fillcolor="#fcd5b5" stroked="f" strokeweight="2pt">
                    <v:textbox>
                      <w:txbxContent>
                        <w:p w:rsidR="007D2B5B" w:rsidRDefault="007D2B5B" w:rsidP="00D905D2">
                          <w:pPr>
                            <w:autoSpaceDE w:val="0"/>
                            <w:jc w:val="center"/>
                            <w:rPr>
                              <w:rFonts w:ascii="Calibri" w:hAnsi="Calibri" w:cs="Calibri"/>
                              <w:color w:val="FFFFFF"/>
                              <w:sz w:val="36"/>
                              <w:szCs w:val="36"/>
                            </w:rPr>
                          </w:pPr>
                        </w:p>
                      </w:txbxContent>
                    </v:textbox>
                  </v:roundrect>
                  <v:rect id="Rectangle 10" o:spid="_x0000_s1033" style="position:absolute;left:935;top:2108;width:496;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g0MMA&#10;AADaAAAADwAAAGRycy9kb3ducmV2LnhtbESP0WrCQBRE3wv9h+UKfasb2yIluglSKbYIQmw/4JK9&#10;ZqPZuzG7xtSvdwWhj8PMnGHm+WAb0VPna8cKJuMEBHHpdM2Vgt+fz+d3ED4ga2wck4I/8pBnjw9z&#10;TLU7c0H9NlQiQtinqMCE0KZS+tKQRT92LXH0dq6zGKLsKqk7PEe4beRLkkylxZrjgsGWPgyVh+3J&#10;KjgW/s1fXldmV+OmkOt+H4rvpVJPo2ExAxFoCP/he/tLK5jC7Uq8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kg0MMAAADaAAAADwAAAAAAAAAAAAAAAACYAgAAZHJzL2Rv&#10;d25yZXYueG1sUEsFBgAAAAAEAAQA9QAAAIgDAAAAAA==&#10;" fillcolor="#fac090" strokecolor="#e46c0a" strokeweight="2pt">
                    <v:textbox>
                      <w:txbxContent>
                        <w:p w:rsidR="007D2B5B" w:rsidRPr="00BE2B1D" w:rsidRDefault="007D2B5B" w:rsidP="00D905D2">
                          <w:pPr>
                            <w:autoSpaceDE w:val="0"/>
                            <w:jc w:val="center"/>
                            <w:rPr>
                              <w:rFonts w:ascii="Calibri" w:hAnsi="Calibri" w:cs="Calibri"/>
                              <w:color w:val="FFFFFF"/>
                              <w:sz w:val="18"/>
                              <w:szCs w:val="18"/>
                            </w:rPr>
                          </w:pPr>
                          <w:r>
                            <w:rPr>
                              <w:rFonts w:ascii="Calibri" w:hAnsi="Calibri" w:cs="Calibri"/>
                              <w:color w:val="FFFFFF"/>
                              <w:sz w:val="18"/>
                              <w:szCs w:val="18"/>
                            </w:rPr>
                            <w:t xml:space="preserve">State RSF </w:t>
                          </w:r>
                          <w:r w:rsidRPr="00147B9E">
                            <w:rPr>
                              <w:rFonts w:ascii="Calibri" w:hAnsi="Calibri" w:cs="Calibri"/>
                              <w:color w:val="FFFFFF"/>
                              <w:sz w:val="16"/>
                              <w:szCs w:val="16"/>
                            </w:rPr>
                            <w:t xml:space="preserve">Community </w:t>
                          </w:r>
                          <w:proofErr w:type="gramStart"/>
                          <w:r w:rsidRPr="00BA1D77">
                            <w:rPr>
                              <w:rFonts w:ascii="Calibri" w:hAnsi="Calibri" w:cs="Calibri"/>
                              <w:color w:val="FFFFFF"/>
                              <w:sz w:val="16"/>
                              <w:szCs w:val="16"/>
                            </w:rPr>
                            <w:t>Planning  &amp;</w:t>
                          </w:r>
                          <w:proofErr w:type="gramEnd"/>
                          <w:r w:rsidRPr="00BA1D77">
                            <w:rPr>
                              <w:rFonts w:ascii="Calibri" w:hAnsi="Calibri" w:cs="Calibri"/>
                              <w:color w:val="FFFFFF"/>
                              <w:sz w:val="16"/>
                              <w:szCs w:val="16"/>
                            </w:rPr>
                            <w:t xml:space="preserve"> </w:t>
                          </w:r>
                          <w:r>
                            <w:rPr>
                              <w:rFonts w:ascii="Calibri" w:hAnsi="Calibri" w:cs="Calibri"/>
                              <w:color w:val="FFFFFF"/>
                              <w:sz w:val="16"/>
                              <w:szCs w:val="16"/>
                            </w:rPr>
                            <w:t>…</w:t>
                          </w:r>
                        </w:p>
                      </w:txbxContent>
                    </v:textbox>
                  </v:rect>
                  <v:rect id="Rectangle 11" o:spid="_x0000_s1034" style="position:absolute;left:1573;top:2108;width:496;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FS8MA&#10;AADaAAAADwAAAGRycy9kb3ducmV2LnhtbESP0WrCQBRE3wX/YblC33RTW1qJriKW0hZBSOoHXLLX&#10;bGz2bsxuY/Tru0LBx2FmzjCLVW9r0VHrK8cKHicJCOLC6YpLBfvv9/EMhA/IGmvHpOBCHlbL4WCB&#10;qXZnzqjLQykihH2KCkwITSqlLwxZ9BPXEEfv4FqLIcq2lLrFc4TbWk6T5EVarDguGGxoY6j4yX+t&#10;glPmn/316cMcKtxlctsdQ/b1ptTDqF/PQQTqwz383/7UCl7hdi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WFS8MAAADaAAAADwAAAAAAAAAAAAAAAACYAgAAZHJzL2Rv&#10;d25yZXYueG1sUEsFBgAAAAAEAAQA9QAAAIgDAAAAAA==&#10;" fillcolor="#fac090" strokecolor="#e46c0a" strokeweight="2pt">
                    <v:textbox>
                      <w:txbxContent>
                        <w:p w:rsidR="007D2B5B" w:rsidRPr="00BA1D77" w:rsidRDefault="007D2B5B" w:rsidP="00D905D2">
                          <w:pPr>
                            <w:autoSpaceDE w:val="0"/>
                            <w:jc w:val="center"/>
                            <w:rPr>
                              <w:rFonts w:ascii="Calibri" w:hAnsi="Calibri" w:cs="Calibri"/>
                              <w:color w:val="FFFFFF"/>
                              <w:sz w:val="18"/>
                              <w:szCs w:val="18"/>
                            </w:rPr>
                          </w:pPr>
                          <w:r w:rsidRPr="00BA1D77">
                            <w:rPr>
                              <w:rFonts w:ascii="Calibri" w:hAnsi="Calibri" w:cs="Calibri"/>
                              <w:color w:val="FFFFFF"/>
                              <w:sz w:val="18"/>
                              <w:szCs w:val="18"/>
                            </w:rPr>
                            <w:t>State RSF</w:t>
                          </w:r>
                          <w:r>
                            <w:rPr>
                              <w:rFonts w:ascii="Calibri" w:hAnsi="Calibri" w:cs="Calibri"/>
                              <w:color w:val="FFFFFF"/>
                              <w:sz w:val="18"/>
                              <w:szCs w:val="18"/>
                            </w:rPr>
                            <w:t xml:space="preserve"> Housing</w:t>
                          </w:r>
                        </w:p>
                      </w:txbxContent>
                    </v:textbox>
                  </v:rect>
                  <v:rect id="Rectangle 12" o:spid="_x0000_s1035" style="position:absolute;left:935;top:2504;width:496;height: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ROcAA&#10;AADaAAAADwAAAGRycy9kb3ducmV2LnhtbERP3WrCMBS+F3yHcATvNHXKGNVUhmNMEQZ1e4BDc9rU&#10;NSddk9Xq05sLYZcf3/9mO9hG9NT52rGCxTwBQVw4XXOl4PvrffYCwgdkjY1jUnAlD9tsPNpgqt2F&#10;c+pPoRIxhH2KCkwIbSqlLwxZ9HPXEkeudJ3FEGFXSd3hJYbbRj4lybO0WHNsMNjSzlDxc/qzCn5z&#10;v/K35Ycpa/zM5bE/h/zwptR0MryuQQQawr/44d5rBXFrvBJvgM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ROcAAAADaAAAADwAAAAAAAAAAAAAAAACYAgAAZHJzL2Rvd25y&#10;ZXYueG1sUEsFBgAAAAAEAAQA9QAAAIUDAAAAAA==&#10;" fillcolor="#fac090" strokecolor="#e46c0a" strokeweight="2pt">
                    <v:textbox>
                      <w:txbxContent>
                        <w:p w:rsidR="007D2B5B" w:rsidRPr="00BE2B1D" w:rsidRDefault="007D2B5B" w:rsidP="00D905D2">
                          <w:pPr>
                            <w:autoSpaceDE w:val="0"/>
                            <w:jc w:val="center"/>
                            <w:rPr>
                              <w:rFonts w:ascii="Calibri" w:hAnsi="Calibri" w:cs="Calibri"/>
                              <w:color w:val="FFFFFF"/>
                              <w:sz w:val="18"/>
                              <w:szCs w:val="18"/>
                            </w:rPr>
                          </w:pPr>
                          <w:r>
                            <w:rPr>
                              <w:rFonts w:ascii="Calibri" w:hAnsi="Calibri" w:cs="Calibri"/>
                              <w:color w:val="FFFFFF"/>
                              <w:sz w:val="18"/>
                              <w:szCs w:val="18"/>
                            </w:rPr>
                            <w:t xml:space="preserve">State RSF </w:t>
                          </w:r>
                          <w:r w:rsidRPr="00BE2B1D">
                            <w:rPr>
                              <w:rFonts w:ascii="Calibri" w:hAnsi="Calibri" w:cs="Calibri"/>
                              <w:color w:val="FFFFFF"/>
                              <w:sz w:val="18"/>
                              <w:szCs w:val="18"/>
                            </w:rPr>
                            <w:t>Economic</w:t>
                          </w:r>
                        </w:p>
                      </w:txbxContent>
                    </v:textbox>
                  </v:rect>
                  <v:rect id="Rectangle 13" o:spid="_x0000_s1036" style="position:absolute;left:930;top:2882;width:497;height: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0osMA&#10;AADaAAAADwAAAGRycy9kb3ducmV2LnhtbESP0WrCQBRE3wX/YblC33RTW0qNriKW0hZBSOoHXLLX&#10;bGz2bsxuY/Tru0LBx2FmzjCLVW9r0VHrK8cKHicJCOLC6YpLBfvv9/ErCB+QNdaOScGFPKyWw8EC&#10;U+3OnFGXh1JECPsUFZgQmlRKXxiy6CeuIY7ewbUWQ5RtKXWL5wi3tZwmyYu0WHFcMNjQxlDxk/9a&#10;BafMP/vr04c5VLjL5LY7huzrTamHUb+egwjUh3v4v/2pFczgdi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a0osMAAADaAAAADwAAAAAAAAAAAAAAAACYAgAAZHJzL2Rv&#10;d25yZXYueG1sUEsFBgAAAAAEAAQA9QAAAIgDAAAAAA==&#10;" fillcolor="#fac090" strokecolor="#e46c0a" strokeweight="2pt">
                    <v:textbox>
                      <w:txbxContent>
                        <w:p w:rsidR="007D2B5B" w:rsidRPr="00BE2B1D" w:rsidRDefault="007D2B5B" w:rsidP="00D905D2">
                          <w:pPr>
                            <w:autoSpaceDE w:val="0"/>
                            <w:jc w:val="center"/>
                            <w:rPr>
                              <w:rFonts w:ascii="Calibri" w:hAnsi="Calibri" w:cs="Calibri"/>
                              <w:color w:val="FFFFFF"/>
                              <w:sz w:val="18"/>
                              <w:szCs w:val="18"/>
                            </w:rPr>
                          </w:pPr>
                          <w:r>
                            <w:rPr>
                              <w:rFonts w:ascii="Calibri" w:hAnsi="Calibri" w:cs="Calibri"/>
                              <w:color w:val="FFFFFF"/>
                              <w:sz w:val="18"/>
                              <w:szCs w:val="18"/>
                            </w:rPr>
                            <w:t xml:space="preserve">State RSF </w:t>
                          </w:r>
                          <w:r w:rsidRPr="00147B9E">
                            <w:rPr>
                              <w:rFonts w:ascii="Calibri" w:hAnsi="Calibri" w:cs="Calibri"/>
                              <w:color w:val="FFFFFF"/>
                              <w:sz w:val="16"/>
                              <w:szCs w:val="16"/>
                            </w:rPr>
                            <w:t>Health &amp; Social</w:t>
                          </w:r>
                          <w:r>
                            <w:rPr>
                              <w:rFonts w:ascii="Calibri" w:hAnsi="Calibri" w:cs="Calibri"/>
                              <w:color w:val="FFFFFF"/>
                              <w:sz w:val="20"/>
                              <w:szCs w:val="20"/>
                            </w:rPr>
                            <w:t xml:space="preserve"> </w:t>
                          </w:r>
                          <w:r w:rsidRPr="00BA1D77">
                            <w:rPr>
                              <w:rFonts w:ascii="Calibri" w:hAnsi="Calibri" w:cs="Calibri"/>
                              <w:color w:val="FFFFFF"/>
                              <w:sz w:val="14"/>
                              <w:szCs w:val="14"/>
                            </w:rPr>
                            <w:t>S</w:t>
                          </w:r>
                          <w:r>
                            <w:rPr>
                              <w:rFonts w:ascii="Calibri" w:hAnsi="Calibri" w:cs="Calibri"/>
                              <w:color w:val="FFFFFF"/>
                              <w:sz w:val="14"/>
                              <w:szCs w:val="14"/>
                            </w:rPr>
                            <w:t>e</w:t>
                          </w:r>
                          <w:r w:rsidRPr="00BA1D77">
                            <w:rPr>
                              <w:rFonts w:ascii="Calibri" w:hAnsi="Calibri" w:cs="Calibri"/>
                              <w:color w:val="FFFFFF"/>
                              <w:sz w:val="14"/>
                              <w:szCs w:val="14"/>
                            </w:rPr>
                            <w:t>rvices</w:t>
                          </w:r>
                        </w:p>
                      </w:txbxContent>
                    </v:textbox>
                  </v:rect>
                  <v:rect id="Rectangle 14" o:spid="_x0000_s1037" style="position:absolute;left:1573;top:2504;width:496;height: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bw8QA&#10;AADbAAAADwAAAGRycy9kb3ducmV2LnhtbESP0WrCQBBF3wv+wzJC3+pGW0qJriIWsaVQiPoBQ3bM&#10;RrOzaXaNab++81Do2wz3zr1nFqvBN6qnLtaBDUwnGSjiMtiaKwPHw/bhBVRMyBabwGTgmyKslqO7&#10;BeY23Ligfp8qJSEcczTgUmpzrWPpyGOchJZYtFPoPCZZu0rbDm8S7hs9y7Jn7bFmaXDY0sZRedlf&#10;vYGvIj7Fn8edO9X4WeiP/pyK91dj7sfDeg4q0ZD+zX/Xb1bwhV5+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8PEAAAA2wAAAA8AAAAAAAAAAAAAAAAAmAIAAGRycy9k&#10;b3ducmV2LnhtbFBLBQYAAAAABAAEAPUAAACJAwAAAAA=&#10;" fillcolor="#fac090" strokecolor="#e46c0a" strokeweight="2pt">
                    <v:textbox>
                      <w:txbxContent>
                        <w:p w:rsidR="007D2B5B" w:rsidRPr="00BE2B1D" w:rsidRDefault="007D2B5B" w:rsidP="00D905D2">
                          <w:pPr>
                            <w:autoSpaceDE w:val="0"/>
                            <w:jc w:val="center"/>
                            <w:rPr>
                              <w:rFonts w:ascii="Calibri" w:hAnsi="Calibri" w:cs="Calibri"/>
                              <w:color w:val="FFFFFF"/>
                              <w:sz w:val="18"/>
                              <w:szCs w:val="18"/>
                            </w:rPr>
                          </w:pPr>
                          <w:r w:rsidRPr="00BA1D77">
                            <w:rPr>
                              <w:rFonts w:ascii="Calibri" w:hAnsi="Calibri" w:cs="Calibri"/>
                              <w:color w:val="FFFFFF"/>
                              <w:sz w:val="18"/>
                              <w:szCs w:val="18"/>
                            </w:rPr>
                            <w:t>State RSF</w:t>
                          </w:r>
                          <w:r>
                            <w:rPr>
                              <w:rFonts w:ascii="Calibri" w:hAnsi="Calibri" w:cs="Calibri"/>
                              <w:color w:val="FFFFFF"/>
                              <w:sz w:val="18"/>
                              <w:szCs w:val="18"/>
                            </w:rPr>
                            <w:t xml:space="preserve"> </w:t>
                          </w:r>
                          <w:r w:rsidRPr="00BA1D77">
                            <w:rPr>
                              <w:rFonts w:ascii="Calibri" w:hAnsi="Calibri" w:cs="Calibri"/>
                              <w:color w:val="FFFFFF"/>
                              <w:sz w:val="16"/>
                              <w:szCs w:val="16"/>
                            </w:rPr>
                            <w:t>Infrastructure</w:t>
                          </w:r>
                          <w:r>
                            <w:rPr>
                              <w:rFonts w:ascii="Calibri" w:hAnsi="Calibri" w:cs="Calibri"/>
                              <w:color w:val="FFFFFF"/>
                              <w:sz w:val="18"/>
                              <w:szCs w:val="18"/>
                            </w:rPr>
                            <w:t xml:space="preserve"> </w:t>
                          </w:r>
                          <w:r w:rsidRPr="00BA1D77">
                            <w:rPr>
                              <w:rFonts w:ascii="Calibri" w:hAnsi="Calibri" w:cs="Calibri"/>
                              <w:color w:val="FFFFFF"/>
                              <w:sz w:val="16"/>
                              <w:szCs w:val="16"/>
                            </w:rPr>
                            <w:t>Systems</w:t>
                          </w:r>
                        </w:p>
                      </w:txbxContent>
                    </v:textbox>
                  </v:rect>
                  <v:rect id="Rectangle 15" o:spid="_x0000_s1038" style="position:absolute;left:1573;top:2882;width:496;height: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MEA&#10;AADbAAAADwAAAGRycy9kb3ducmV2LnhtbERP22rCQBB9L/gPywi+1Y0XSkldpSiiIhSifsCQHbNp&#10;s7Mxu8bo17uFQt/mcK4zW3S2Ei01vnSsYDRMQBDnTpdcKDgd16/vIHxA1lg5JgV38rCY915mmGp3&#10;44zaQyhEDGGfogITQp1K6XNDFv3Q1cSRO7vGYoiwKaRu8BbDbSXHSfImLZYcGwzWtDSU/xyuVsEl&#10;81P/mGzMucSvTO7b75DtVkoN+t3nB4hAXfgX/7m3Os4fwe8v8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PljBAAAA2wAAAA8AAAAAAAAAAAAAAAAAmAIAAGRycy9kb3du&#10;cmV2LnhtbFBLBQYAAAAABAAEAPUAAACGAwAAAAA=&#10;" fillcolor="#fac090" strokecolor="#e46c0a" strokeweight="2pt">
                    <v:textbox>
                      <w:txbxContent>
                        <w:p w:rsidR="007D2B5B" w:rsidRPr="00BE2B1D" w:rsidRDefault="007D2B5B" w:rsidP="00D905D2">
                          <w:pPr>
                            <w:autoSpaceDE w:val="0"/>
                            <w:jc w:val="center"/>
                            <w:rPr>
                              <w:rFonts w:ascii="Calibri" w:hAnsi="Calibri" w:cs="Calibri"/>
                              <w:color w:val="FFFFFF"/>
                              <w:sz w:val="18"/>
                              <w:szCs w:val="18"/>
                            </w:rPr>
                          </w:pPr>
                          <w:r w:rsidRPr="00BA1D77">
                            <w:rPr>
                              <w:rFonts w:ascii="Calibri" w:hAnsi="Calibri" w:cs="Calibri"/>
                              <w:color w:val="FFFFFF"/>
                              <w:sz w:val="18"/>
                              <w:szCs w:val="18"/>
                            </w:rPr>
                            <w:t>State RSF</w:t>
                          </w:r>
                          <w:r>
                            <w:rPr>
                              <w:rFonts w:ascii="Calibri" w:hAnsi="Calibri" w:cs="Calibri"/>
                              <w:color w:val="FFFFFF"/>
                              <w:sz w:val="18"/>
                              <w:szCs w:val="18"/>
                            </w:rPr>
                            <w:t xml:space="preserve"> </w:t>
                          </w:r>
                          <w:r w:rsidRPr="00BA1D77">
                            <w:rPr>
                              <w:rFonts w:ascii="Calibri" w:hAnsi="Calibri" w:cs="Calibri"/>
                              <w:color w:val="FFFFFF"/>
                              <w:sz w:val="16"/>
                              <w:szCs w:val="16"/>
                            </w:rPr>
                            <w:t>Natural &amp; Cultural Res</w:t>
                          </w:r>
                          <w:r>
                            <w:rPr>
                              <w:rFonts w:ascii="Calibri" w:hAnsi="Calibri" w:cs="Calibri"/>
                              <w:color w:val="FFFFFF"/>
                              <w:sz w:val="16"/>
                              <w:szCs w:val="16"/>
                            </w:rPr>
                            <w:t>…</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8" o:spid="_x0000_s1039" type="#_x0000_t68" style="position:absolute;left:1489;top:1798;width:35;height:1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RLL4A&#10;AADbAAAADwAAAGRycy9kb3ducmV2LnhtbERPSwrCMBDdC94hjOBOU7sQqUYRRVEXgp8DDM3YFptJ&#10;20SttzeC4G4e7zuzRWtK8aTGFZYVjIYRCOLU6oIzBdfLZjAB4TyyxtIyKXiTg8W825lhou2LT/Q8&#10;+0yEEHYJKsi9rxIpXZqTQTe0FXHgbrYx6ANsMqkbfIVwU8o4isbSYMGhIceKVjml9/PDKCjq9eOy&#10;zPbHbd26Oh4dxpu0OijV77XLKQhPrf+Lf+6dDvNj+P4SD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ZkSy+AAAA2wAAAA8AAAAAAAAAAAAAAAAAmAIAAGRycy9kb3ducmV2&#10;LnhtbFBLBQYAAAAABAAEAPUAAACDAwAAAAA=&#10;" adj="304"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3" o:spid="_x0000_s1040" type="#_x0000_t69" style="position:absolute;left:1438;top:3012;width:128;height: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ywsIA&#10;AADbAAAADwAAAGRycy9kb3ducmV2LnhtbERPTUvDQBC9C/6HZQQvxW5ULBq7LbZQ256KVfA6ZifZ&#10;YHY2ZMck/vuuUPA2j/c58+XoG9VTF+vABm6nGSjiItiaKwMf75ubR1BRkC02gcnAL0VYLi4v5pjb&#10;MPAb9UepVArhmKMBJ9LmWsfCkcc4DS1x4srQeZQEu0rbDocU7ht9l2Uz7bHm1OCwpbWj4vv44w30&#10;WzfIw2rSPJWbvWw/vw6vY9kbc301vjyDEhrlX3x272yafw9/v6QD9O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7LCwgAAANsAAAAPAAAAAAAAAAAAAAAAAJgCAABkcnMvZG93&#10;bnJldi54bWxQSwUGAAAAAAQABAD1AAAAhwMAAAAA&#10;" adj="2793"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shape id="Left-Right Arrow 34" o:spid="_x0000_s1041" type="#_x0000_t69" style="position:absolute;left:1442;top:2663;width:129;height: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tsIA&#10;AADbAAAADwAAAGRycy9kb3ducmV2LnhtbERPTUvDQBC9C/6HZQQvxW4ULRq7LbZQ256KVfA6ZifZ&#10;YHY2ZMck/vuuUPA2j/c58+XoG9VTF+vABm6nGSjiItiaKwMf75ubR1BRkC02gcnAL0VYLi4v5pjb&#10;MPAb9UepVArhmKMBJ9LmWsfCkcc4DS1x4srQeZQEu0rbDocU7ht9l2Uz7bHm1OCwpbWj4vv44w30&#10;WzfIw2rSPJWbvWw/vw6vY9kbc301vjyDEhrlX3x272yafw9/v6QD9O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iq2wgAAANsAAAAPAAAAAAAAAAAAAAAAAJgCAABkcnMvZG93&#10;bnJldi54bWxQSwUGAAAAAAQABAD1AAAAhwMAAAAA&#10;" adj="2793"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shape id="Left-Right Arrow 35" o:spid="_x0000_s1042" type="#_x0000_t69" style="position:absolute;left:1442;top:2309;width:129;height: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PLcIA&#10;AADbAAAADwAAAGRycy9kb3ducmV2LnhtbERPTUvDQBC9C/6HZYRexG4sVGrstrRCWz2VVsHrmJ1k&#10;g9nZkJ0m8d+7guBtHu9zluvRN6qnLtaBDdxPM1DERbA1Vwbe33Z3C1BRkC02gcnAN0VYr66vlpjb&#10;MPCJ+rNUKoVwzNGAE2lzrWPhyGOchpY4cWXoPEqCXaVth0MK942eZdmD9lhzanDY0rOj4ut88Qb6&#10;gxtkvr1tHsvdqxw+Po/7seyNmdyMmydQQqP8i//cLzbNn8PvL+k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o8twgAAANsAAAAPAAAAAAAAAAAAAAAAAJgCAABkcnMvZG93&#10;bnJldi54bWxQSwUGAAAAAAQABAD1AAAAhwMAAAAA&#10;" adj="2793"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group>
                <v:group id="Group 58" o:spid="_x0000_s1043" style="position:absolute;left:38096;width:21117;height:27603" coordorigin="3230,1492" coordsize="1330,1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4" o:spid="_x0000_s1044" style="position:absolute;left:3629;top:1492;width:496;height: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MQA&#10;AADbAAAADwAAAGRycy9kb3ducmV2LnhtbERPTWvCQBC9C/0PyxS86cYeVFI3QQothXpQmx56G7Jj&#10;Es3OprvbGPvru4LgbR7vc1b5YFrRk/ONZQWzaQKCuLS64UpB8fk6WYLwAVlja5kUXMhDnj2MVphq&#10;e+Yd9ftQiRjCPkUFdQhdKqUvazLop7YjjtzBOoMhQldJ7fAcw00rn5JkLg02HBtq7OilpvK0/zUK&#10;vrbzYxm2603l3sxH8fPdHvu/mVLjx2H9DCLQEO7im/tdx/kLuP4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QWzEAAAA2wAAAA8AAAAAAAAAAAAAAAAAmAIAAGRycy9k&#10;b3ducmV2LnhtbFBLBQYAAAAABAAEAPUAAACJAwAAAAA=&#10;" fillcolor="#17375e" strokecolor="#c6d9f1" strokeweight="2pt">
                    <v:textbo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LDRM/</w:t>
                          </w:r>
                        </w:p>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TDRC</w:t>
                          </w:r>
                        </w:p>
                      </w:txbxContent>
                    </v:textbox>
                  </v:rect>
                  <v:roundrect id="Rounded Rectangle 7" o:spid="_x0000_s1045" style="position:absolute;left:3230;top:1965;width:1330;height:12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uJ8UA&#10;AADbAAAADwAAAGRycy9kb3ducmV2LnhtbESPzU4DMQyE70i8Q2QkLqjNggqtlqYVIJBKD0B/HsDa&#10;mM2KjbNNwnb79vUBiZutGc98ni8H36qeYmoCG7gdF6CIq2Abrg3sd2+jGaiUkS22gcnAiRIsF5cX&#10;cyxtOPKG+m2ulYRwKtGAy7krtU6VI49pHDpi0b5D9JhljbW2EY8S7lt9VxQP2mPD0uCwoxdH1c/2&#10;1xuIk/T6cVjHe/1+6PHrc/rc5xtnzPXV8PQIKtOQ/81/1ysr+AIrv8gAe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e4nxQAAANsAAAAPAAAAAAAAAAAAAAAAAJgCAABkcnMv&#10;ZG93bnJldi54bWxQSwUGAAAAAAQABAD1AAAAigMAAAAA&#10;" fillcolor="#dce6f2" stroked="f" strokeweight="2pt">
                    <v:textbox>
                      <w:txbxContent>
                        <w:p w:rsidR="007D2B5B" w:rsidRDefault="007D2B5B" w:rsidP="00D905D2">
                          <w:pPr>
                            <w:autoSpaceDE w:val="0"/>
                            <w:jc w:val="center"/>
                            <w:rPr>
                              <w:rFonts w:ascii="Calibri" w:hAnsi="Calibri" w:cs="Calibri"/>
                              <w:color w:val="FFFFFF"/>
                              <w:sz w:val="36"/>
                              <w:szCs w:val="36"/>
                            </w:rPr>
                          </w:pPr>
                        </w:p>
                      </w:txbxContent>
                    </v:textbox>
                  </v:roundrect>
                  <v:rect id="Rectangle 16" o:spid="_x0000_s1046" style="position:absolute;left:3324;top:2064;width:496;height: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XXMEA&#10;AADbAAAADwAAAGRycy9kb3ducmV2LnhtbERPTWvCQBC9F/oflhF6qxt7KDZ1FbFIba2HqngesmMS&#10;zM6G3WmS/ntXKPQ2j/c5s8XgGtVRiLVnA5NxBoq48Lbm0sDxsH6cgoqCbLHxTAZ+KcJifn83w9z6&#10;nr+p20upUgjHHA1UIm2udSwqchjHviVO3NkHh5JgKLUN2Kdw1+inLHvWDmtODRW2tKqouOx/nIEt&#10;v319SNeT3uz0YXmS9ftnmBjzMBqWr6CEBvkX/7k3Ns1/gdsv6QA9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TV1zBAAAA2wAAAA8AAAAAAAAAAAAAAAAAmAIAAGRycy9kb3du&#10;cmV2LnhtbFBLBQYAAAAABAAEAPUAAACGAwAAAAA=&#10;" fillcolor="#95b3d7" strokecolor="#376092" strokeweight="2pt">
                    <v:textbox>
                      <w:txbxContent>
                        <w:p w:rsidR="007D2B5B" w:rsidRPr="00147B9E" w:rsidRDefault="007D2B5B" w:rsidP="00D905D2">
                          <w:pPr>
                            <w:autoSpaceDE w:val="0"/>
                            <w:jc w:val="center"/>
                            <w:rPr>
                              <w:rFonts w:ascii="Calibri" w:hAnsi="Calibri" w:cs="Calibri"/>
                              <w:color w:val="FFFFFF"/>
                              <w:sz w:val="16"/>
                              <w:szCs w:val="16"/>
                            </w:rPr>
                          </w:pPr>
                          <w:r w:rsidRPr="00147B9E">
                            <w:rPr>
                              <w:rFonts w:ascii="Calibri" w:hAnsi="Calibri" w:cs="Calibri"/>
                              <w:color w:val="FFFFFF"/>
                              <w:sz w:val="18"/>
                              <w:szCs w:val="18"/>
                            </w:rPr>
                            <w:t>Community Planning &amp;</w:t>
                          </w:r>
                          <w:r w:rsidRPr="00147B9E">
                            <w:rPr>
                              <w:rFonts w:ascii="Calibri" w:hAnsi="Calibri" w:cs="Calibri"/>
                              <w:color w:val="FFFFFF"/>
                              <w:sz w:val="16"/>
                              <w:szCs w:val="16"/>
                            </w:rPr>
                            <w:t xml:space="preserve"> Capacity </w:t>
                          </w:r>
                          <w:proofErr w:type="spellStart"/>
                          <w:r w:rsidRPr="00147B9E">
                            <w:rPr>
                              <w:rFonts w:ascii="Calibri" w:hAnsi="Calibri" w:cs="Calibri"/>
                              <w:color w:val="FFFFFF"/>
                              <w:sz w:val="16"/>
                              <w:szCs w:val="16"/>
                            </w:rPr>
                            <w:t>Bldg</w:t>
                          </w:r>
                          <w:proofErr w:type="spellEnd"/>
                        </w:p>
                        <w:p w:rsidR="007D2B5B" w:rsidRDefault="007D2B5B" w:rsidP="00D905D2">
                          <w:pPr>
                            <w:autoSpaceDE w:val="0"/>
                            <w:jc w:val="center"/>
                            <w:rPr>
                              <w:rFonts w:ascii="Calibri" w:hAnsi="Calibri" w:cs="Calibri"/>
                              <w:color w:val="FFFFFF"/>
                              <w:sz w:val="36"/>
                              <w:szCs w:val="36"/>
                            </w:rPr>
                          </w:pPr>
                        </w:p>
                      </w:txbxContent>
                    </v:textbox>
                  </v:rect>
                  <v:rect id="Rectangle 17" o:spid="_x0000_s1047" style="position:absolute;left:3948;top:2064;width:496;height: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0fMAA&#10;AADbAAAADwAAAGRycy9kb3ducmV2LnhtbERPTWvCQBC9C/6HZQRvutFDKamrSItobXtoLD0P2WkS&#10;mp0Nu2MS/717KPT4eN+b3eha1VOIjWcDq2UGirj0tuHKwNflsHgEFQXZYuuZDNwowm47nWwwt37g&#10;T+oLqVQK4ZijgVqky7WOZU0O49J3xIn78cGhJBgqbQMOKdy1ep1lD9phw6mhxo6eayp/i6sz8MYv&#10;76/SD6RPH/qy/5bD8RxWxsxn4/4JlNAo/+I/98kaWKf16Uv6AXp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U0fMAAAADbAAAADwAAAAAAAAAAAAAAAACYAgAAZHJzL2Rvd25y&#10;ZXYueG1sUEsFBgAAAAAEAAQA9QAAAIUDAAAAAA==&#10;" fillcolor="#95b3d7" strokecolor="#376092" strokeweight="2pt">
                    <v:textbo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Housing Task Force</w:t>
                          </w:r>
                        </w:p>
                        <w:p w:rsidR="007D2B5B" w:rsidRPr="00FF5EBA" w:rsidRDefault="007D2B5B" w:rsidP="00D905D2">
                          <w:pPr>
                            <w:autoSpaceDE w:val="0"/>
                            <w:jc w:val="center"/>
                            <w:rPr>
                              <w:rFonts w:ascii="Calibri" w:hAnsi="Calibri" w:cs="Calibri"/>
                              <w:color w:val="FFFFFF"/>
                              <w:sz w:val="18"/>
                              <w:szCs w:val="18"/>
                            </w:rPr>
                          </w:pPr>
                        </w:p>
                      </w:txbxContent>
                    </v:textbox>
                  </v:rect>
                  <v:rect id="Rectangle 18" o:spid="_x0000_s1048" style="position:absolute;left:3324;top:2443;width:496;height: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R58MA&#10;AADbAAAADwAAAGRycy9kb3ducmV2LnhtbESPQUvDQBSE74L/YXmCN7tJD1Jit6UoxWrroal4fmSf&#10;STD7Nuw+k/jvu4WCx2FmvmGW68l1aqAQW88G8lkGirjytuXawOdp+7AAFQXZYueZDPxRhPXq9maJ&#10;hfUjH2kopVYJwrFAA41IX2gdq4YcxpnviZP37YNDSTLU2gYcE9x1ep5lj9phy2mhwZ6eG6p+yl9n&#10;YM8vhzcZRtK7D33afMn29T3kxtzfTZsnUEKT/Iev7Z01MM/h8iX9AL0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mR58MAAADbAAAADwAAAAAAAAAAAAAAAACYAgAAZHJzL2Rv&#10;d25yZXYueG1sUEsFBgAAAAAEAAQA9QAAAIgDAAAAAA==&#10;" fillcolor="#95b3d7" strokecolor="#376092" strokeweight="2pt">
                    <v:textbox>
                      <w:txbxContent>
                        <w:p w:rsidR="007D2B5B" w:rsidRPr="00FF5EBA" w:rsidRDefault="007D2B5B" w:rsidP="00D905D2">
                          <w:pPr>
                            <w:autoSpaceDE w:val="0"/>
                            <w:jc w:val="center"/>
                            <w:rPr>
                              <w:rFonts w:ascii="Calibri" w:hAnsi="Calibri" w:cs="Calibri"/>
                              <w:color w:val="FFFFFF"/>
                              <w:sz w:val="20"/>
                              <w:szCs w:val="20"/>
                            </w:rPr>
                          </w:pPr>
                          <w:r w:rsidRPr="00FF5EBA">
                            <w:rPr>
                              <w:rFonts w:ascii="Calibri" w:hAnsi="Calibri" w:cs="Calibri"/>
                              <w:color w:val="FFFFFF"/>
                              <w:sz w:val="20"/>
                              <w:szCs w:val="20"/>
                            </w:rPr>
                            <w:t>Economic</w:t>
                          </w:r>
                        </w:p>
                      </w:txbxContent>
                    </v:textbox>
                  </v:rect>
                  <v:rect id="Rectangle 19" o:spid="_x0000_s1049" style="position:absolute;left:3319;top:2821;width:496;height: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PkMMA&#10;AADbAAAADwAAAGRycy9kb3ducmV2LnhtbESPQUvDQBSE74L/YXmCN7tpDlJit6UoxWrroal4fmSf&#10;STD7Nuw+k/jvu4WCx2FmvmGW68l1aqAQW88G5rMMFHHlbcu1gc/T9mEBKgqyxc4zGfijCOvV7c0S&#10;C+tHPtJQSq0ShGOBBhqRvtA6Vg05jDPfEyfv2weHkmSotQ04JrjrdJ5lj9phy2mhwZ6eG6p+yl9n&#10;YM8vhzcZRtK7D33afMn29T3Mjbm/mzZPoIQm+Q9f2ztrIM/h8iX9AL0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PkMMAAADbAAAADwAAAAAAAAAAAAAAAACYAgAAZHJzL2Rv&#10;d25yZXYueG1sUEsFBgAAAAAEAAQA9QAAAIgDAAAAAA==&#10;" fillcolor="#95b3d7" strokecolor="#376092" strokeweight="2pt">
                    <v:textbo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Health &amp; Social Services</w:t>
                          </w:r>
                        </w:p>
                        <w:p w:rsidR="007D2B5B" w:rsidRDefault="007D2B5B" w:rsidP="00D905D2">
                          <w:pPr>
                            <w:autoSpaceDE w:val="0"/>
                            <w:jc w:val="center"/>
                            <w:rPr>
                              <w:rFonts w:ascii="Calibri" w:hAnsi="Calibri" w:cs="Calibri"/>
                              <w:color w:val="FFFFFF"/>
                            </w:rPr>
                          </w:pPr>
                        </w:p>
                      </w:txbxContent>
                    </v:textbox>
                  </v:rect>
                  <v:rect id="Rectangle 20" o:spid="_x0000_s1050" style="position:absolute;left:3948;top:2443;width:496;height: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qC8MA&#10;AADbAAAADwAAAGRycy9kb3ducmV2LnhtbESPQUvDQBSE7wX/w/IEb+2mFaTEbktRilXrwVR6fmRf&#10;k2D2bdh9JvHfu0Khx2FmvmFWm9G1qqcQG88G5rMMFHHpbcOVga/jbroEFQXZYuuZDPxShM36ZrLC&#10;3PqBP6kvpFIJwjFHA7VIl2sdy5ocxpnviJN39sGhJBkqbQMOCe5avciyB+2w4bRQY0dPNZXfxY8z&#10;8M7Ph1fpB9L7D33cnmT38hbmxtzdjttHUEKjXMOX9t4aWNzD/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eqC8MAAADbAAAADwAAAAAAAAAAAAAAAACYAgAAZHJzL2Rv&#10;d25yZXYueG1sUEsFBgAAAAAEAAQA9QAAAIgDAAAAAA==&#10;" fillcolor="#95b3d7" strokecolor="#376092" strokeweight="2pt">
                    <v:textbo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Infra-structure</w:t>
                          </w:r>
                          <w:r w:rsidRPr="00FF5EBA">
                            <w:rPr>
                              <w:rFonts w:ascii="Calibri" w:hAnsi="Calibri" w:cs="Calibri"/>
                              <w:color w:val="FFFFFF"/>
                              <w:sz w:val="16"/>
                              <w:szCs w:val="16"/>
                            </w:rPr>
                            <w:t xml:space="preserve"> </w:t>
                          </w:r>
                          <w:r w:rsidRPr="00FF5EBA">
                            <w:rPr>
                              <w:rFonts w:ascii="Calibri" w:hAnsi="Calibri" w:cs="Calibri"/>
                              <w:color w:val="FFFFFF"/>
                              <w:sz w:val="18"/>
                              <w:szCs w:val="18"/>
                            </w:rPr>
                            <w:t>Systems</w:t>
                          </w:r>
                        </w:p>
                      </w:txbxContent>
                    </v:textbox>
                  </v:rect>
                  <v:rect id="Rectangle 21" o:spid="_x0000_s1051" style="position:absolute;left:3948;top:2821;width:496;height: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yf8MA&#10;AADbAAAADwAAAGRycy9kb3ducmV2LnhtbESPQUvDQBSE7wX/w/IEb+2mRaTEbktRilXrwVR6fmRf&#10;k2D2bdh9JvHfu0Khx2FmvmFWm9G1qqcQG88G5rMMFHHpbcOVga/jbroEFQXZYuuZDPxShM36ZrLC&#10;3PqBP6kvpFIJwjFHA7VIl2sdy5ocxpnviJN39sGhJBkqbQMOCe5avciyB+2w4bRQY0dPNZXfxY8z&#10;8M7Ph1fpB9L7D33cnmT38hbmxtzdjttHUEKjXMOX9t4aWNzD/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4yf8MAAADbAAAADwAAAAAAAAAAAAAAAACYAgAAZHJzL2Rv&#10;d25yZXYueG1sUEsFBgAAAAAEAAQA9QAAAIgDAAAAAA==&#10;" fillcolor="#95b3d7" strokecolor="#376092" strokeweight="2pt">
                    <v:textbox>
                      <w:txbxContent>
                        <w:p w:rsidR="007D2B5B" w:rsidRPr="00FF5EBA" w:rsidRDefault="007D2B5B" w:rsidP="00D905D2">
                          <w:pPr>
                            <w:autoSpaceDE w:val="0"/>
                            <w:jc w:val="center"/>
                            <w:rPr>
                              <w:rFonts w:ascii="Calibri" w:hAnsi="Calibri" w:cs="Calibri"/>
                              <w:color w:val="FFFFFF"/>
                              <w:sz w:val="18"/>
                              <w:szCs w:val="18"/>
                            </w:rPr>
                          </w:pPr>
                          <w:r w:rsidRPr="00FF5EBA">
                            <w:rPr>
                              <w:rFonts w:ascii="Calibri" w:hAnsi="Calibri" w:cs="Calibri"/>
                              <w:color w:val="FFFFFF"/>
                              <w:sz w:val="18"/>
                              <w:szCs w:val="18"/>
                            </w:rPr>
                            <w:t>Natural &amp; Cultural Resources</w:t>
                          </w:r>
                        </w:p>
                      </w:txbxContent>
                    </v:textbox>
                  </v:rect>
                  <v:shape id="Up Arrow 29" o:spid="_x0000_s1052" type="#_x0000_t68" style="position:absolute;left:3866;top:1750;width:36;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b9MQA&#10;AADbAAAADwAAAGRycy9kb3ducmV2LnhtbESPT2vCQBTE7wW/w/KE3urGFIukrlL8g96kGqzHR/Y1&#10;CWbfxuwao5/eLQg9DjPzG2Yy60wlWmpcaVnBcBCBIM6sLjlXkO5Xb2MQziNrrCyTghs5mE17LxNM&#10;tL3yN7U7n4sAYZeggsL7OpHSZQUZdANbEwfv1zYGfZBNLnWD1wA3lYyj6EMaLDksFFjTvKDstLsY&#10;BbY8tPHo55S+HzdH2t4xWp8XS6Ve+93XJwhPnf8PP9sbrSAewd+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2/TEAAAA2wAAAA8AAAAAAAAAAAAAAAAAmAIAAGRycy9k&#10;b3ducmV2LnhtbFBLBQYAAAAABAAEAPUAAACJAwAAAAA=&#10;" adj="301"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shape id="Left-Right Arrow 30" o:spid="_x0000_s1053" type="#_x0000_t69" style="position:absolute;left:3820;top:2974;width:128;height: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b58UA&#10;AADbAAAADwAAAGRycy9kb3ducmV2LnhtbESPQUvDQBSE7wX/w/KEXsRuWrBo7LbYQls9iVXw+sy+&#10;ZIPZtyH7msR/7wpCj8PMfMOsNqNvVE9drAMbmM8yUMRFsDVXBj7e97f3oKIgW2wCk4EfirBZX01W&#10;mNsw8Bv1J6lUgnDM0YATaXOtY+HIY5yFljh5Zeg8SpJdpW2HQ4L7Ri+ybKk91pwWHLa0c1R8n87e&#10;QH90g9xtb5qHcv8ix8+v18NY9sZMr8enR1BCo1zC/+1na2CxhL8v6Qf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NvnxQAAANsAAAAPAAAAAAAAAAAAAAAAAJgCAABkcnMv&#10;ZG93bnJldi54bWxQSwUGAAAAAAQABAD1AAAAigMAAAAA&#10;" adj="2793"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shape id="Left-Right Arrow 31" o:spid="_x0000_s1054" type="#_x0000_t69" style="position:absolute;left:3820;top:2611;width:128;height: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fMUA&#10;AADbAAAADwAAAGRycy9kb3ducmV2LnhtbESPX0vDQBDE3wW/w7GCL8VeLNQ/sdeiQlv7VKyCr2tu&#10;kwvm9kJum6Tf3hMKPg4z8xtmsRp9o3rqYh3YwO00A0VcBFtzZeDzY33zACoKssUmMBk4UYTV8vJi&#10;gbkNA79Tf5BKJQjHHA04kTbXOhaOPMZpaImTV4bOoyTZVdp2OCS4b/Qsy+60x5rTgsOWXh0VP4ej&#10;N9Bv3SDzl0nzWK53sv363m/Gsjfm+mp8fgIlNMp/+Nx+swZm9/D3Jf0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H58xQAAANsAAAAPAAAAAAAAAAAAAAAAAJgCAABkcnMv&#10;ZG93bnJldi54bWxQSwUGAAAAAAQABAD1AAAAigMAAAAA&#10;" adj="2793"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shape id="Left-Right Arrow 32" o:spid="_x0000_s1055" type="#_x0000_t69" style="position:absolute;left:3820;top:2250;width:128;height: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DsIA&#10;AADbAAAADwAAAGRycy9kb3ducmV2LnhtbERPTUvDQBC9F/wPywheit20YNHYbbFCrT2JtdDrmJ1k&#10;g9nZkB2T+O/dQ6HHx/tebUbfqJ66WAc2MJ9loIiLYGuuDJy+dvePoKIgW2wCk4E/irBZ30xWmNsw&#10;8Cf1R6lUCuGYowEn0uZax8KRxzgLLXHiytB5lAS7StsOhxTuG73IsqX2WHNqcNjSq6Pi5/jrDfR7&#10;N8jDdto8lbuD7M/fH29j2Rtzdzu+PIMSGuUqvrjfrYFFGpu+pB+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oOwgAAANsAAAAPAAAAAAAAAAAAAAAAAJgCAABkcnMvZG93&#10;bnJldi54bWxQSwUGAAAAAAQABAD1AAAAhwMAAAAA&#10;" adj="2793"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group>
                <v:group id="Group 71" o:spid="_x0000_s1056" style="position:absolute;left:9750;top:760;width:39555;height:31224" coordorigin="1478,1584" coordsize="2492,1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5" o:spid="_x0000_s1057" style="position:absolute;left:2482;top:1968;width:496;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lncEA&#10;AADbAAAADwAAAGRycy9kb3ducmV2LnhtbERPz2vCMBS+C/4P4Q28aTqFqbVRZEw2GCJqL7u9Nc+m&#10;2LyUJNPuv18OA48f3+9i09tW3MiHxrGC50kGgrhyuuFaQXnejRcgQkTW2DomBb8UYLMeDgrMtbvz&#10;kW6nWIsUwiFHBSbGLpcyVIYshonriBN3cd5iTNDXUnu8p3DbymmWvUiLDacGgx29Gqqupx+r4Pr1&#10;dtgfluV0Z/X7d9bE+dL4T6VGT/12BSJSHx/if/eHVjBL6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15Z3BAAAA2wAAAA8AAAAAAAAAAAAAAAAAmAIAAGRycy9kb3du&#10;cmV2LnhtbFBLBQYAAAAABAAEAPUAAACGAwAAAAA=&#10;" fillcolor="#4f81bd" strokecolor="#385d8a" strokeweight="2pt">
                    <v:textbox>
                      <w:txbxContent>
                        <w:p w:rsidR="007D2B5B" w:rsidRDefault="007D2B5B" w:rsidP="00D905D2">
                          <w:pPr>
                            <w:autoSpaceDE w:val="0"/>
                            <w:jc w:val="center"/>
                            <w:rPr>
                              <w:rFonts w:ascii="Calibri" w:hAnsi="Calibri" w:cs="Calibri"/>
                              <w:color w:val="FFFFFF"/>
                            </w:rPr>
                          </w:pPr>
                          <w:r w:rsidRPr="00FF5EBA">
                            <w:rPr>
                              <w:rFonts w:ascii="Calibri" w:hAnsi="Calibri" w:cs="Calibri"/>
                              <w:color w:val="FFFFFF"/>
                              <w:sz w:val="20"/>
                              <w:szCs w:val="20"/>
                            </w:rPr>
                            <w:t>Mitigation Advisor &amp;</w:t>
                          </w:r>
                          <w:r>
                            <w:rPr>
                              <w:rFonts w:ascii="Calibri" w:hAnsi="Calibri" w:cs="Calibri"/>
                              <w:color w:val="FFFFFF"/>
                            </w:rPr>
                            <w:t xml:space="preserve"> </w:t>
                          </w:r>
                          <w:r w:rsidRPr="00FF5EBA">
                            <w:rPr>
                              <w:rFonts w:ascii="Calibri" w:hAnsi="Calibri" w:cs="Calibri"/>
                              <w:color w:val="FFFFFF"/>
                              <w:sz w:val="20"/>
                              <w:szCs w:val="20"/>
                            </w:rPr>
                            <w:t>Program Liaisons</w:t>
                          </w:r>
                        </w:p>
                      </w:txbxContent>
                    </v:textbox>
                  </v:rect>
                  <v:shape id="Left-Right Arrow 23" o:spid="_x0000_s1058" type="#_x0000_t69" style="position:absolute;left:1824;top:1584;width:177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ECcIA&#10;AADbAAAADwAAAGRycy9kb3ducmV2LnhtbESPUWsCMRCE3wv9D2ELvpSa6IG0V6PUQsHXnv6A7WV7&#10;uXrZHJdVr/31jSD4OMzMN8xyPYZOnWhIbWQLs6kBRVxH13JjYb/7eHoGlQTZYReZLPxSgvXq/m6J&#10;pYtn/qRTJY3KEE4lWvAifal1qj0FTNPYE2fvOw4BJcuh0W7Ac4aHTs+NWeiALecFjz29e6oP1TFY&#10;eKxkLLZmX/xsvvTOeJYD/r1YO3kY315BCY1yC1/bW2ehmMHlS/4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YQJwgAAANsAAAAPAAAAAAAAAAAAAAAAAJgCAABkcnMvZG93&#10;bnJldi54bWxQSwUGAAAAAAQABAD1AAAAhwMAAAAA&#10;" adj="1705"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shape id="Left-Right Arrow 24" o:spid="_x0000_s1059" type="#_x0000_t69" style="position:absolute;left:2256;top:2688;width:923;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uMcAA&#10;AADcAAAADwAAAGRycy9kb3ducmV2LnhtbERPzWoCMRC+F3yHMEIvpSZVKLoapS0UvLr6AONmulnd&#10;TJbNVLc+vTkIPX58/6vNEFp1oT41kS28TQwo4iq6hmsLh/336xxUEmSHbWSy8EcJNuvR0woLF6+8&#10;o0sptcohnAq04EW6QutUeQqYJrEjztxP7ANKhn2tXY/XHB5aPTXmXQdsODd47OjLU3Uuf4OFl1KG&#10;2dYcZqfPo94bz3LG28La5/HwsQQlNMi/+OHeOgvTeV6bz+Qjo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quMcAAAADcAAAADwAAAAAAAAAAAAAAAACYAgAAZHJzL2Rvd25y&#10;ZXYueG1sUEsFBgAAAAAEAAQA9QAAAIUDAAAAAA==&#10;" adj="1705"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shape id="Up Arrow 36" o:spid="_x0000_s1060" type="#_x0000_t68" style="position:absolute;left:3868;top:3312;width:102;height: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EYsUA&#10;AADcAAAADwAAAGRycy9kb3ducmV2LnhtbESPS4vCQBCE74L/YWhhbzpRWR/RUXYFWWHx4COe20yb&#10;BDM9ITOr8d87woLHoqq+oubLxpTiRrUrLCvo9yIQxKnVBWcKjod1dwLCeWSNpWVS8CAHy0W7NcdY&#10;2zvv6Lb3mQgQdjEqyL2vYildmpNB17MVcfAutjbog6wzqWu8B7gp5SCKRtJgwWEhx4pWOaXX/Z9R&#10;8J2c3Tr5/LXNqDqcfsbbZHi6lEp9dJqvGQhPjX+H/9sbrWAwmcLr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MRixQAAANwAAAAPAAAAAAAAAAAAAAAAAJgCAABkcnMv&#10;ZG93bnJldi54bWxQSwUGAAAAAAQABAD1AAAAigMAAAAA&#10;" adj="6075"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shape id="Up Arrow 37" o:spid="_x0000_s1061" type="#_x0000_t68" style="position:absolute;left:1478;top:3335;width:101;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7IsEA&#10;AADcAAAADwAAAGRycy9kb3ducmV2LnhtbERPy4rCMBTdD/gP4QruNNVhfFSj6ICMIC581PW1ubbF&#10;5qY0Uevfm4Uwy8N5zxaNKcWDaldYVtDvRSCIU6sLzhScjuvuGITzyBpLy6TgRQ4W89bXDGNtn7yn&#10;x8FnIoSwi1FB7n0VS+nSnAy6nq2IA3e1tUEfYJ1JXeMzhJtSDqJoKA0WHBpyrOg3p/R2uBsFq+Ti&#10;1snP1jbD6nj+G+2S7/O1VKrTbpZTEJ4a/y/+uDdawWAS5ocz4Qj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7+yLBAAAA3AAAAA8AAAAAAAAAAAAAAAAAmAIAAGRycy9kb3du&#10;cmV2LnhtbFBLBQYAAAAABAAEAPUAAACGAwAAAAA=&#10;" adj="6075" fillcolor="#bfbfbf" stroked="f" strokeweight="2pt">
                    <v:textbox>
                      <w:txbxContent>
                        <w:p w:rsidR="007D2B5B" w:rsidRDefault="007D2B5B" w:rsidP="00D905D2">
                          <w:pPr>
                            <w:autoSpaceDE w:val="0"/>
                            <w:jc w:val="center"/>
                            <w:rPr>
                              <w:rFonts w:ascii="Calibri" w:hAnsi="Calibri" w:cs="Calibri"/>
                              <w:color w:val="FFFFFF"/>
                              <w:sz w:val="36"/>
                              <w:szCs w:val="36"/>
                            </w:rPr>
                          </w:pPr>
                        </w:p>
                      </w:txbxContent>
                    </v:textbox>
                  </v:shape>
                  <v:rect id="Rectangle 39" o:spid="_x0000_s1062" style="position:absolute;left:1513;top:3504;width:2407;height:4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l58IA&#10;AADcAAAADwAAAGRycy9kb3ducmV2LnhtbESPQYvCMBSE7wv+h/AEb2ta0UWrUURWKLKXreL52Tzb&#10;YvNSmmyt/94sCB6HmfmGWW16U4uOWldZVhCPIxDEudUVFwpOx/3nHITzyBpry6TgQQ4268HHChNt&#10;7/xLXeYLESDsElRQet8kUrq8JINubBvi4F1ta9AH2RZSt3gPcFPLSRR9SYMVh4USG9qVlN+yP6PA&#10;88Us0m7G3z/neDefoo1mh1Sp0bDfLkF46v07/GqnWsFkEcP/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jiXnwgAAANwAAAAPAAAAAAAAAAAAAAAAAJgCAABkcnMvZG93&#10;bnJldi54bWxQSwUGAAAAAAQABAD1AAAAhwMAAAAA&#10;" fillcolor="#bfbfbf" stroked="f" strokeweight="2pt">
                    <v:textbox style="mso-rotate:180">
                      <w:txbxContent>
                        <w:p w:rsidR="007D2B5B" w:rsidRDefault="007D2B5B" w:rsidP="00D905D2">
                          <w:pPr>
                            <w:autoSpaceDE w:val="0"/>
                            <w:jc w:val="center"/>
                            <w:rPr>
                              <w:rFonts w:ascii="Calibri" w:hAnsi="Calibri" w:cs="Calibri"/>
                              <w:color w:val="FFFFFF"/>
                              <w:sz w:val="36"/>
                              <w:szCs w:val="36"/>
                            </w:rPr>
                          </w:pPr>
                        </w:p>
                      </w:txbxContent>
                    </v:textbox>
                  </v:rect>
                  <v:shape id="Left-Right Arrow 24" o:spid="_x0000_s1063" type="#_x0000_t69" style="position:absolute;left:2579;top:1741;width:305;height: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obsUA&#10;AADcAAAADwAAAGRycy9kb3ducmV2LnhtbESPQWvCQBSE70L/w/KE3nRjDqWmrmILhR5a0ChKb4/s&#10;azZt9m3Ivmr677uC4HGY+WaYxWrwrTpRH5vABmbTDBRxFWzDtYH97nXyCCoKssU2MBn4owir5d1o&#10;gYUNZ97SqZRapRKOBRpwIl2hdawceYzT0BEn7yv0HiXJvta2x3Mq963Os+xBe2w4LTjs6MVR9VP+&#10;egN5u6nkvXTPR/f5cZDme1Pb+dqY+/GwfgIlNMgtfKXfbOLmOVzOpCO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WhuxQAAANwAAAAPAAAAAAAAAAAAAAAAAJgCAABkcnMv&#10;ZG93bnJldi54bWxQSwUGAAAAAAQABAD1AAAAigMAAAAA&#10;" adj="1705" fillcolor="#bfbfbf" stroked="f" strokeweight="2pt">
                    <v:textbox style="mso-rotate:270">
                      <w:txbxContent>
                        <w:p w:rsidR="007D2B5B" w:rsidRDefault="007D2B5B" w:rsidP="00D905D2">
                          <w:pPr>
                            <w:autoSpaceDE w:val="0"/>
                            <w:jc w:val="center"/>
                            <w:rPr>
                              <w:rFonts w:ascii="Calibri" w:hAnsi="Calibri" w:cs="Calibri"/>
                              <w:color w:val="FFFFFF"/>
                              <w:sz w:val="36"/>
                              <w:szCs w:val="36"/>
                            </w:rPr>
                          </w:pPr>
                        </w:p>
                      </w:txbxContent>
                    </v:textbox>
                  </v:shape>
                  <v:shape id="Left-Right Arrow 24" o:spid="_x0000_s1064" type="#_x0000_t69" style="position:absolute;left:2637;top:2589;width:198;height: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N9cUA&#10;AADcAAAADwAAAGRycy9kb3ducmV2LnhtbESPQWvCQBSE70L/w/IKvelGC6VGV7GFQg8t2LQo3h7Z&#10;ZzaafRuyrxr/vVsoeBxmvhlmvux9o07UxTqwgfEoA0VcBltzZeDn+234DCoKssUmMBm4UITl4m4w&#10;x9yGM3/RqZBKpRKOORpwIm2udSwdeYyj0BInbx86j5JkV2nb4TmV+0ZPsuxJe6w5LThs6dVReSx+&#10;vYFJsy7lo3AvW7f73Eh9WFd2ujLm4b5fzUAJ9XIL/9PvNnHTR/g7k4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c31xQAAANwAAAAPAAAAAAAAAAAAAAAAAJgCAABkcnMv&#10;ZG93bnJldi54bWxQSwUGAAAAAAQABAD1AAAAigMAAAAA&#10;" adj="1705" fillcolor="#bfbfbf" stroked="f" strokeweight="2pt">
                    <v:textbox style="mso-rotate:270">
                      <w:txbxContent>
                        <w:p w:rsidR="007D2B5B" w:rsidRDefault="007D2B5B" w:rsidP="00D905D2">
                          <w:pPr>
                            <w:autoSpaceDE w:val="0"/>
                            <w:jc w:val="center"/>
                            <w:rPr>
                              <w:rFonts w:ascii="Calibri" w:hAnsi="Calibri" w:cs="Calibri"/>
                              <w:color w:val="FFFFFF"/>
                              <w:sz w:val="36"/>
                              <w:szCs w:val="36"/>
                            </w:rPr>
                          </w:pPr>
                        </w:p>
                      </w:txbxContent>
                    </v:textbox>
                  </v:shape>
                </v:group>
                <w10:anchorlock/>
              </v:group>
            </w:pict>
          </mc:Fallback>
        </mc:AlternateContent>
      </w:r>
    </w:p>
    <w:p w:rsidR="00D905D2" w:rsidRDefault="00D905D2" w:rsidP="00D905D2">
      <w:pPr>
        <w:rPr>
          <w:rFonts w:ascii="Times New Roman" w:hAnsi="Times New Roman" w:cs="Times New Roman"/>
          <w:b/>
          <w:sz w:val="24"/>
          <w:szCs w:val="24"/>
        </w:rPr>
      </w:pPr>
    </w:p>
    <w:p w:rsidR="00087599" w:rsidRPr="006361CF" w:rsidRDefault="00087599">
      <w:pPr>
        <w:rPr>
          <w:rFonts w:ascii="Times New Roman" w:hAnsi="Times New Roman" w:cs="Times New Roman"/>
          <w:b/>
          <w:sz w:val="24"/>
          <w:szCs w:val="24"/>
        </w:rPr>
      </w:pPr>
      <w:r w:rsidRPr="006361CF">
        <w:rPr>
          <w:rFonts w:ascii="Times New Roman" w:hAnsi="Times New Roman" w:cs="Times New Roman"/>
          <w:b/>
          <w:sz w:val="24"/>
          <w:szCs w:val="24"/>
        </w:rPr>
        <w:t>Direction, Control and Coordination</w:t>
      </w:r>
    </w:p>
    <w:p w:rsidR="007C5B34" w:rsidRPr="00292914" w:rsidRDefault="007C5B34" w:rsidP="00292914">
      <w:pPr>
        <w:pStyle w:val="NoSpacing"/>
        <w:rPr>
          <w:rFonts w:ascii="Times New Roman" w:hAnsi="Times New Roman" w:cs="Times New Roman"/>
          <w:sz w:val="24"/>
          <w:szCs w:val="24"/>
        </w:rPr>
      </w:pPr>
      <w:r w:rsidRPr="00292914">
        <w:rPr>
          <w:rFonts w:ascii="Times New Roman" w:hAnsi="Times New Roman" w:cs="Times New Roman"/>
          <w:sz w:val="24"/>
          <w:szCs w:val="24"/>
        </w:rPr>
        <w:t>The State Disaster Recovery</w:t>
      </w:r>
      <w:r w:rsidR="00157FEB" w:rsidRPr="00292914">
        <w:rPr>
          <w:rFonts w:ascii="Times New Roman" w:hAnsi="Times New Roman" w:cs="Times New Roman"/>
          <w:sz w:val="24"/>
          <w:szCs w:val="24"/>
        </w:rPr>
        <w:t xml:space="preserve"> Coordinator at MEMA will provide</w:t>
      </w:r>
      <w:r w:rsidRPr="00292914">
        <w:rPr>
          <w:rFonts w:ascii="Times New Roman" w:hAnsi="Times New Roman" w:cs="Times New Roman"/>
          <w:sz w:val="24"/>
          <w:szCs w:val="24"/>
        </w:rPr>
        <w:t xml:space="preserve"> the overall leadership for the </w:t>
      </w:r>
      <w:r w:rsidR="006C2C19" w:rsidRPr="00292914">
        <w:rPr>
          <w:rFonts w:ascii="Times New Roman" w:hAnsi="Times New Roman" w:cs="Times New Roman"/>
          <w:sz w:val="24"/>
          <w:szCs w:val="24"/>
        </w:rPr>
        <w:t xml:space="preserve">state </w:t>
      </w:r>
      <w:r w:rsidRPr="00292914">
        <w:rPr>
          <w:rFonts w:ascii="Times New Roman" w:hAnsi="Times New Roman" w:cs="Times New Roman"/>
          <w:sz w:val="24"/>
          <w:szCs w:val="24"/>
        </w:rPr>
        <w:t>disaster recovery</w:t>
      </w:r>
      <w:r w:rsidR="00DD1889" w:rsidRPr="00292914">
        <w:rPr>
          <w:rFonts w:ascii="Times New Roman" w:hAnsi="Times New Roman" w:cs="Times New Roman"/>
          <w:sz w:val="24"/>
          <w:szCs w:val="24"/>
        </w:rPr>
        <w:t xml:space="preserve"> support </w:t>
      </w:r>
      <w:r w:rsidRPr="00292914">
        <w:rPr>
          <w:rFonts w:ascii="Times New Roman" w:hAnsi="Times New Roman" w:cs="Times New Roman"/>
          <w:sz w:val="24"/>
          <w:szCs w:val="24"/>
        </w:rPr>
        <w:t xml:space="preserve">initiative.  </w:t>
      </w:r>
    </w:p>
    <w:p w:rsidR="00292914" w:rsidRDefault="00292914" w:rsidP="00292914">
      <w:pPr>
        <w:pStyle w:val="NoSpacing"/>
      </w:pPr>
    </w:p>
    <w:p w:rsidR="00087599" w:rsidRPr="00A522CE" w:rsidRDefault="00087599" w:rsidP="00087599">
      <w:pPr>
        <w:pStyle w:val="NoSpacing"/>
        <w:rPr>
          <w:rFonts w:ascii="Times New Roman" w:hAnsi="Times New Roman" w:cs="Times New Roman"/>
          <w:sz w:val="24"/>
          <w:szCs w:val="24"/>
        </w:rPr>
      </w:pPr>
      <w:r w:rsidRPr="00A522CE">
        <w:rPr>
          <w:rFonts w:ascii="Times New Roman" w:hAnsi="Times New Roman" w:cs="Times New Roman"/>
          <w:sz w:val="24"/>
          <w:szCs w:val="24"/>
        </w:rPr>
        <w:t>The Main</w:t>
      </w:r>
      <w:r w:rsidR="00713E00">
        <w:rPr>
          <w:rFonts w:ascii="Times New Roman" w:hAnsi="Times New Roman" w:cs="Times New Roman"/>
          <w:sz w:val="24"/>
          <w:szCs w:val="24"/>
        </w:rPr>
        <w:t>e CDC may or may not have the Maine</w:t>
      </w:r>
      <w:r w:rsidRPr="00A522CE">
        <w:rPr>
          <w:rFonts w:ascii="Times New Roman" w:hAnsi="Times New Roman" w:cs="Times New Roman"/>
          <w:sz w:val="24"/>
          <w:szCs w:val="24"/>
        </w:rPr>
        <w:t xml:space="preserve"> CDC </w:t>
      </w:r>
      <w:r w:rsidR="00F8135C">
        <w:rPr>
          <w:rFonts w:ascii="Times New Roman" w:hAnsi="Times New Roman" w:cs="Times New Roman"/>
          <w:sz w:val="24"/>
          <w:szCs w:val="24"/>
        </w:rPr>
        <w:t>Public Health Emergency Operations Center (</w:t>
      </w:r>
      <w:r w:rsidR="00DD1889" w:rsidRPr="00A522CE">
        <w:rPr>
          <w:rFonts w:ascii="Times New Roman" w:hAnsi="Times New Roman" w:cs="Times New Roman"/>
          <w:sz w:val="24"/>
          <w:szCs w:val="24"/>
        </w:rPr>
        <w:t>PH</w:t>
      </w:r>
      <w:r w:rsidRPr="00A522CE">
        <w:rPr>
          <w:rFonts w:ascii="Times New Roman" w:hAnsi="Times New Roman" w:cs="Times New Roman"/>
          <w:sz w:val="24"/>
          <w:szCs w:val="24"/>
        </w:rPr>
        <w:t>EOC</w:t>
      </w:r>
      <w:r w:rsidR="00F8135C">
        <w:rPr>
          <w:rFonts w:ascii="Times New Roman" w:hAnsi="Times New Roman" w:cs="Times New Roman"/>
          <w:sz w:val="24"/>
          <w:szCs w:val="24"/>
        </w:rPr>
        <w:t>)</w:t>
      </w:r>
      <w:r w:rsidRPr="00A522CE">
        <w:rPr>
          <w:rFonts w:ascii="Times New Roman" w:hAnsi="Times New Roman" w:cs="Times New Roman"/>
          <w:sz w:val="24"/>
          <w:szCs w:val="24"/>
        </w:rPr>
        <w:t xml:space="preserve"> activated for a disaster response to be requested for recovery</w:t>
      </w:r>
      <w:r w:rsidR="00713E00">
        <w:rPr>
          <w:rFonts w:ascii="Times New Roman" w:hAnsi="Times New Roman" w:cs="Times New Roman"/>
          <w:sz w:val="24"/>
          <w:szCs w:val="24"/>
        </w:rPr>
        <w:t xml:space="preserve"> activation.  However, if the Maine</w:t>
      </w:r>
      <w:r w:rsidRPr="00A522CE">
        <w:rPr>
          <w:rFonts w:ascii="Times New Roman" w:hAnsi="Times New Roman" w:cs="Times New Roman"/>
          <w:sz w:val="24"/>
          <w:szCs w:val="24"/>
        </w:rPr>
        <w:t xml:space="preserve"> CDC </w:t>
      </w:r>
      <w:r w:rsidR="00DD1889" w:rsidRPr="00A522CE">
        <w:rPr>
          <w:rFonts w:ascii="Times New Roman" w:hAnsi="Times New Roman" w:cs="Times New Roman"/>
          <w:sz w:val="24"/>
          <w:szCs w:val="24"/>
        </w:rPr>
        <w:t>PH</w:t>
      </w:r>
      <w:r w:rsidRPr="00A522CE">
        <w:rPr>
          <w:rFonts w:ascii="Times New Roman" w:hAnsi="Times New Roman" w:cs="Times New Roman"/>
          <w:sz w:val="24"/>
          <w:szCs w:val="24"/>
        </w:rPr>
        <w:t xml:space="preserve">EOC is in response mode, a separate, but parallel recovery structure/process will be activated if there is significant need for public health recovery interventions.  </w:t>
      </w:r>
      <w:r w:rsidR="006C2C19" w:rsidRPr="00A522CE">
        <w:rPr>
          <w:rFonts w:ascii="Times New Roman" w:hAnsi="Times New Roman" w:cs="Times New Roman"/>
          <w:sz w:val="24"/>
          <w:szCs w:val="24"/>
        </w:rPr>
        <w:t xml:space="preserve">The </w:t>
      </w:r>
      <w:r w:rsidR="00713E00">
        <w:rPr>
          <w:rFonts w:ascii="Times New Roman" w:hAnsi="Times New Roman" w:cs="Times New Roman"/>
          <w:sz w:val="24"/>
          <w:szCs w:val="24"/>
        </w:rPr>
        <w:t>Maine</w:t>
      </w:r>
      <w:r w:rsidRPr="00A522CE">
        <w:rPr>
          <w:rFonts w:ascii="Times New Roman" w:hAnsi="Times New Roman" w:cs="Times New Roman"/>
          <w:sz w:val="24"/>
          <w:szCs w:val="24"/>
        </w:rPr>
        <w:t xml:space="preserve"> CDC</w:t>
      </w:r>
      <w:r w:rsidR="007D2B5B" w:rsidRPr="00A522CE">
        <w:rPr>
          <w:rFonts w:ascii="Times New Roman" w:hAnsi="Times New Roman" w:cs="Times New Roman"/>
          <w:sz w:val="24"/>
          <w:szCs w:val="24"/>
        </w:rPr>
        <w:t xml:space="preserve"> PH</w:t>
      </w:r>
      <w:r w:rsidR="006C2C19" w:rsidRPr="00A522CE">
        <w:rPr>
          <w:rFonts w:ascii="Times New Roman" w:hAnsi="Times New Roman" w:cs="Times New Roman"/>
          <w:sz w:val="24"/>
          <w:szCs w:val="24"/>
        </w:rPr>
        <w:t xml:space="preserve">EOC </w:t>
      </w:r>
      <w:r w:rsidRPr="00A522CE">
        <w:rPr>
          <w:rFonts w:ascii="Times New Roman" w:hAnsi="Times New Roman" w:cs="Times New Roman"/>
          <w:sz w:val="24"/>
          <w:szCs w:val="24"/>
        </w:rPr>
        <w:t>will</w:t>
      </w:r>
      <w:r w:rsidR="006C2C19" w:rsidRPr="00A522CE">
        <w:rPr>
          <w:rFonts w:ascii="Times New Roman" w:hAnsi="Times New Roman" w:cs="Times New Roman"/>
          <w:sz w:val="24"/>
          <w:szCs w:val="24"/>
        </w:rPr>
        <w:t xml:space="preserve"> designate and </w:t>
      </w:r>
      <w:r w:rsidRPr="00A522CE">
        <w:rPr>
          <w:rFonts w:ascii="Times New Roman" w:hAnsi="Times New Roman" w:cs="Times New Roman"/>
          <w:sz w:val="24"/>
          <w:szCs w:val="24"/>
        </w:rPr>
        <w:t>activate a Disaster Recovery Team</w:t>
      </w:r>
      <w:r w:rsidR="007D2B5B" w:rsidRPr="00A522CE">
        <w:rPr>
          <w:rFonts w:ascii="Times New Roman" w:hAnsi="Times New Roman" w:cs="Times New Roman"/>
          <w:sz w:val="24"/>
          <w:szCs w:val="24"/>
        </w:rPr>
        <w:t xml:space="preserve"> </w:t>
      </w:r>
      <w:r w:rsidRPr="00A522CE">
        <w:rPr>
          <w:rFonts w:ascii="Times New Roman" w:hAnsi="Times New Roman" w:cs="Times New Roman"/>
          <w:sz w:val="24"/>
          <w:szCs w:val="24"/>
        </w:rPr>
        <w:t xml:space="preserve">(DRT) </w:t>
      </w:r>
      <w:r w:rsidR="006C2C19" w:rsidRPr="00A522CE">
        <w:rPr>
          <w:rFonts w:ascii="Times New Roman" w:hAnsi="Times New Roman" w:cs="Times New Roman"/>
          <w:sz w:val="24"/>
          <w:szCs w:val="24"/>
        </w:rPr>
        <w:t>(separate from the</w:t>
      </w:r>
      <w:r w:rsidR="00DC6D0E">
        <w:rPr>
          <w:rFonts w:ascii="Times New Roman" w:hAnsi="Times New Roman" w:cs="Times New Roman"/>
          <w:sz w:val="24"/>
          <w:szCs w:val="24"/>
        </w:rPr>
        <w:t xml:space="preserve"> disaster</w:t>
      </w:r>
      <w:r w:rsidR="006C2C19" w:rsidRPr="00A522CE">
        <w:rPr>
          <w:rFonts w:ascii="Times New Roman" w:hAnsi="Times New Roman" w:cs="Times New Roman"/>
          <w:sz w:val="24"/>
          <w:szCs w:val="24"/>
        </w:rPr>
        <w:t xml:space="preserve"> response team) </w:t>
      </w:r>
      <w:r w:rsidRPr="00A522CE">
        <w:rPr>
          <w:rFonts w:ascii="Times New Roman" w:hAnsi="Times New Roman" w:cs="Times New Roman"/>
          <w:sz w:val="24"/>
          <w:szCs w:val="24"/>
        </w:rPr>
        <w:t>when the SDRC requests RSF d</w:t>
      </w:r>
      <w:r w:rsidR="00713E00">
        <w:rPr>
          <w:rFonts w:ascii="Times New Roman" w:hAnsi="Times New Roman" w:cs="Times New Roman"/>
          <w:sz w:val="24"/>
          <w:szCs w:val="24"/>
        </w:rPr>
        <w:t>isaster recovery support from Maine</w:t>
      </w:r>
      <w:r w:rsidRPr="00A522CE">
        <w:rPr>
          <w:rFonts w:ascii="Times New Roman" w:hAnsi="Times New Roman" w:cs="Times New Roman"/>
          <w:sz w:val="24"/>
          <w:szCs w:val="24"/>
        </w:rPr>
        <w:t xml:space="preserve"> CDC.  The response and recovery operations will likely overlap, and will require close coordination and communications.  As response winds down, recovery will gear up.   </w:t>
      </w:r>
    </w:p>
    <w:p w:rsidR="00087599" w:rsidRPr="00A522CE" w:rsidRDefault="00087599" w:rsidP="00087599">
      <w:pPr>
        <w:pStyle w:val="NoSpacing"/>
        <w:rPr>
          <w:rFonts w:ascii="Times New Roman" w:hAnsi="Times New Roman" w:cs="Times New Roman"/>
          <w:sz w:val="24"/>
          <w:szCs w:val="24"/>
        </w:rPr>
      </w:pPr>
    </w:p>
    <w:p w:rsidR="00087599" w:rsidRPr="00A522CE" w:rsidRDefault="00087599" w:rsidP="00087599">
      <w:pPr>
        <w:pStyle w:val="NoSpacing"/>
        <w:rPr>
          <w:rFonts w:ascii="Times New Roman" w:hAnsi="Times New Roman" w:cs="Times New Roman"/>
          <w:sz w:val="24"/>
          <w:szCs w:val="24"/>
        </w:rPr>
      </w:pPr>
      <w:r w:rsidRPr="00A522CE">
        <w:rPr>
          <w:rFonts w:ascii="Times New Roman" w:hAnsi="Times New Roman" w:cs="Times New Roman"/>
          <w:sz w:val="24"/>
          <w:szCs w:val="24"/>
        </w:rPr>
        <w:t xml:space="preserve">The </w:t>
      </w:r>
      <w:r w:rsidR="00713E00">
        <w:rPr>
          <w:rFonts w:ascii="Times New Roman" w:hAnsi="Times New Roman" w:cs="Times New Roman"/>
          <w:sz w:val="24"/>
          <w:szCs w:val="24"/>
        </w:rPr>
        <w:t>Maine</w:t>
      </w:r>
      <w:r w:rsidRPr="00A522CE">
        <w:rPr>
          <w:rFonts w:ascii="Times New Roman" w:hAnsi="Times New Roman" w:cs="Times New Roman"/>
          <w:sz w:val="24"/>
          <w:szCs w:val="24"/>
        </w:rPr>
        <w:t xml:space="preserve"> CDC Disaster Recovery Team will be </w:t>
      </w:r>
      <w:proofErr w:type="spellStart"/>
      <w:r w:rsidRPr="00A522CE">
        <w:rPr>
          <w:rFonts w:ascii="Times New Roman" w:hAnsi="Times New Roman" w:cs="Times New Roman"/>
          <w:sz w:val="24"/>
          <w:szCs w:val="24"/>
        </w:rPr>
        <w:t>lead</w:t>
      </w:r>
      <w:proofErr w:type="spellEnd"/>
      <w:r w:rsidRPr="00A522CE">
        <w:rPr>
          <w:rFonts w:ascii="Times New Roman" w:hAnsi="Times New Roman" w:cs="Times New Roman"/>
          <w:sz w:val="24"/>
          <w:szCs w:val="24"/>
        </w:rPr>
        <w:t xml:space="preserve"> by the Disaster Recovery Team Leader (DRTL)</w:t>
      </w:r>
      <w:r w:rsidR="006C2C19" w:rsidRPr="00A522CE">
        <w:rPr>
          <w:rFonts w:ascii="Times New Roman" w:hAnsi="Times New Roman" w:cs="Times New Roman"/>
          <w:sz w:val="24"/>
          <w:szCs w:val="24"/>
        </w:rPr>
        <w:t xml:space="preserve"> assigned by the Incident Commander</w:t>
      </w:r>
      <w:r w:rsidRPr="00A522CE">
        <w:rPr>
          <w:rFonts w:ascii="Times New Roman" w:hAnsi="Times New Roman" w:cs="Times New Roman"/>
          <w:sz w:val="24"/>
          <w:szCs w:val="24"/>
        </w:rPr>
        <w:t>.  The DRTL will communicate and collabor</w:t>
      </w:r>
      <w:r w:rsidR="006C2C19" w:rsidRPr="00A522CE">
        <w:rPr>
          <w:rFonts w:ascii="Times New Roman" w:hAnsi="Times New Roman" w:cs="Times New Roman"/>
          <w:sz w:val="24"/>
          <w:szCs w:val="24"/>
        </w:rPr>
        <w:t>ate with the Incident Commander</w:t>
      </w:r>
      <w:r w:rsidRPr="00A522CE">
        <w:rPr>
          <w:rFonts w:ascii="Times New Roman" w:hAnsi="Times New Roman" w:cs="Times New Roman"/>
          <w:sz w:val="24"/>
          <w:szCs w:val="24"/>
        </w:rPr>
        <w:t xml:space="preserve"> </w:t>
      </w:r>
      <w:r w:rsidR="00713E00">
        <w:rPr>
          <w:rFonts w:ascii="Times New Roman" w:hAnsi="Times New Roman" w:cs="Times New Roman"/>
          <w:sz w:val="24"/>
          <w:szCs w:val="24"/>
        </w:rPr>
        <w:t>and the Planning Chief in the Maine</w:t>
      </w:r>
      <w:r w:rsidRPr="00A522CE">
        <w:rPr>
          <w:rFonts w:ascii="Times New Roman" w:hAnsi="Times New Roman" w:cs="Times New Roman"/>
          <w:sz w:val="24"/>
          <w:szCs w:val="24"/>
        </w:rPr>
        <w:t xml:space="preserve"> CDC</w:t>
      </w:r>
      <w:r w:rsidR="00F8135C">
        <w:rPr>
          <w:rFonts w:ascii="Times New Roman" w:hAnsi="Times New Roman" w:cs="Times New Roman"/>
          <w:sz w:val="24"/>
          <w:szCs w:val="24"/>
        </w:rPr>
        <w:t xml:space="preserve"> </w:t>
      </w:r>
      <w:r w:rsidR="00DD1889" w:rsidRPr="00A522CE">
        <w:rPr>
          <w:rFonts w:ascii="Times New Roman" w:hAnsi="Times New Roman" w:cs="Times New Roman"/>
          <w:sz w:val="24"/>
          <w:szCs w:val="24"/>
        </w:rPr>
        <w:t>PH</w:t>
      </w:r>
      <w:r w:rsidRPr="00A522CE">
        <w:rPr>
          <w:rFonts w:ascii="Times New Roman" w:hAnsi="Times New Roman" w:cs="Times New Roman"/>
          <w:sz w:val="24"/>
          <w:szCs w:val="24"/>
        </w:rPr>
        <w:t xml:space="preserve">EOC to ensure lock-step coordination of efforts.  </w:t>
      </w:r>
      <w:r w:rsidR="007D2B5B" w:rsidRPr="00A522CE">
        <w:rPr>
          <w:rFonts w:ascii="Times New Roman" w:hAnsi="Times New Roman" w:cs="Times New Roman"/>
          <w:sz w:val="24"/>
          <w:szCs w:val="24"/>
        </w:rPr>
        <w:t xml:space="preserve">The DRTL will also coordinate closely with other activated RSFs. </w:t>
      </w:r>
      <w:r w:rsidR="00200A44" w:rsidRPr="00A522CE">
        <w:rPr>
          <w:rFonts w:ascii="Times New Roman" w:hAnsi="Times New Roman" w:cs="Times New Roman"/>
          <w:sz w:val="24"/>
          <w:szCs w:val="24"/>
        </w:rPr>
        <w:t xml:space="preserve">The DRTL will oversee the PH Disaster Recovery </w:t>
      </w:r>
      <w:r w:rsidR="007D2B5B" w:rsidRPr="00A522CE">
        <w:rPr>
          <w:rFonts w:ascii="Times New Roman" w:hAnsi="Times New Roman" w:cs="Times New Roman"/>
          <w:sz w:val="24"/>
          <w:szCs w:val="24"/>
        </w:rPr>
        <w:t xml:space="preserve">Team </w:t>
      </w:r>
      <w:r w:rsidR="00200A44" w:rsidRPr="00A522CE">
        <w:rPr>
          <w:rFonts w:ascii="Times New Roman" w:hAnsi="Times New Roman" w:cs="Times New Roman"/>
          <w:sz w:val="24"/>
          <w:szCs w:val="24"/>
        </w:rPr>
        <w:t xml:space="preserve">activation.  </w:t>
      </w:r>
      <w:r w:rsidRPr="00A522CE">
        <w:rPr>
          <w:rFonts w:ascii="Times New Roman" w:hAnsi="Times New Roman" w:cs="Times New Roman"/>
          <w:sz w:val="24"/>
          <w:szCs w:val="24"/>
        </w:rPr>
        <w:t xml:space="preserve">Positions will be </w:t>
      </w:r>
      <w:r w:rsidR="00200A44" w:rsidRPr="00A522CE">
        <w:rPr>
          <w:rFonts w:ascii="Times New Roman" w:hAnsi="Times New Roman" w:cs="Times New Roman"/>
          <w:sz w:val="24"/>
          <w:szCs w:val="24"/>
        </w:rPr>
        <w:t xml:space="preserve">activated and </w:t>
      </w:r>
      <w:r w:rsidRPr="00A522CE">
        <w:rPr>
          <w:rFonts w:ascii="Times New Roman" w:hAnsi="Times New Roman" w:cs="Times New Roman"/>
          <w:sz w:val="24"/>
          <w:szCs w:val="24"/>
        </w:rPr>
        <w:t xml:space="preserve">assigned </w:t>
      </w:r>
      <w:r w:rsidR="00200A44" w:rsidRPr="00A522CE">
        <w:rPr>
          <w:rFonts w:ascii="Times New Roman" w:hAnsi="Times New Roman" w:cs="Times New Roman"/>
          <w:sz w:val="24"/>
          <w:szCs w:val="24"/>
        </w:rPr>
        <w:t xml:space="preserve">by the DRTL </w:t>
      </w:r>
      <w:r w:rsidRPr="00A522CE">
        <w:rPr>
          <w:rFonts w:ascii="Times New Roman" w:hAnsi="Times New Roman" w:cs="Times New Roman"/>
          <w:sz w:val="24"/>
          <w:szCs w:val="24"/>
        </w:rPr>
        <w:t>depending on the type of</w:t>
      </w:r>
      <w:r w:rsidR="006C2C19" w:rsidRPr="00A522CE">
        <w:rPr>
          <w:rFonts w:ascii="Times New Roman" w:hAnsi="Times New Roman" w:cs="Times New Roman"/>
          <w:sz w:val="24"/>
          <w:szCs w:val="24"/>
        </w:rPr>
        <w:t xml:space="preserve"> recovery support required.</w:t>
      </w:r>
      <w:r w:rsidRPr="00A522CE">
        <w:rPr>
          <w:rFonts w:ascii="Times New Roman" w:hAnsi="Times New Roman" w:cs="Times New Roman"/>
          <w:sz w:val="24"/>
          <w:szCs w:val="24"/>
        </w:rPr>
        <w:t xml:space="preserve"> </w:t>
      </w:r>
    </w:p>
    <w:p w:rsidR="007D2B5B" w:rsidRPr="00A522CE" w:rsidRDefault="007D2B5B" w:rsidP="00087599">
      <w:pPr>
        <w:pStyle w:val="NoSpacing"/>
        <w:rPr>
          <w:rFonts w:ascii="Times New Roman" w:hAnsi="Times New Roman" w:cs="Times New Roman"/>
          <w:sz w:val="24"/>
          <w:szCs w:val="24"/>
        </w:rPr>
      </w:pPr>
    </w:p>
    <w:p w:rsidR="007D2B5B" w:rsidRDefault="009C5448" w:rsidP="007D2B5B">
      <w:pPr>
        <w:rPr>
          <w:rFonts w:ascii="Times New Roman" w:hAnsi="Times New Roman" w:cs="Times New Roman"/>
          <w:sz w:val="24"/>
          <w:szCs w:val="24"/>
        </w:rPr>
      </w:pPr>
      <w:r w:rsidRPr="00A522CE">
        <w:rPr>
          <w:rFonts w:ascii="Times New Roman" w:hAnsi="Times New Roman" w:cs="Times New Roman"/>
          <w:sz w:val="24"/>
          <w:szCs w:val="24"/>
        </w:rPr>
        <w:lastRenderedPageBreak/>
        <w:t xml:space="preserve">HHS, </w:t>
      </w:r>
      <w:r w:rsidR="00713E00">
        <w:rPr>
          <w:rFonts w:ascii="Times New Roman" w:hAnsi="Times New Roman" w:cs="Times New Roman"/>
          <w:sz w:val="24"/>
          <w:szCs w:val="24"/>
        </w:rPr>
        <w:t>Maine</w:t>
      </w:r>
      <w:r w:rsidR="007D2B5B" w:rsidRPr="00A522CE">
        <w:rPr>
          <w:rFonts w:ascii="Times New Roman" w:hAnsi="Times New Roman" w:cs="Times New Roman"/>
          <w:sz w:val="24"/>
          <w:szCs w:val="24"/>
        </w:rPr>
        <w:t xml:space="preserve"> CDC Disaster Recovery Team</w:t>
      </w:r>
      <w:r w:rsidRPr="00A522CE">
        <w:rPr>
          <w:rFonts w:ascii="Times New Roman" w:hAnsi="Times New Roman" w:cs="Times New Roman"/>
          <w:sz w:val="24"/>
          <w:szCs w:val="24"/>
        </w:rPr>
        <w:t xml:space="preserve"> and its interface with other disaster recovery partners</w:t>
      </w:r>
      <w:r w:rsidR="007D2B5B" w:rsidRPr="00A522CE">
        <w:rPr>
          <w:rFonts w:ascii="Times New Roman" w:hAnsi="Times New Roman" w:cs="Times New Roman"/>
          <w:sz w:val="24"/>
          <w:szCs w:val="24"/>
        </w:rPr>
        <w:t xml:space="preserve"> is represented below:</w:t>
      </w:r>
      <w:r w:rsidR="007D2B5B">
        <w:rPr>
          <w:rFonts w:ascii="Times New Roman" w:hAnsi="Times New Roman" w:cs="Times New Roman"/>
          <w:sz w:val="24"/>
          <w:szCs w:val="24"/>
        </w:rPr>
        <w:tab/>
      </w:r>
    </w:p>
    <w:p w:rsidR="007D2B5B" w:rsidRDefault="007D2B5B" w:rsidP="00087599">
      <w:pPr>
        <w:pStyle w:val="NoSpacing"/>
        <w:rPr>
          <w:rFonts w:ascii="Times New Roman" w:hAnsi="Times New Roman" w:cs="Times New Roman"/>
          <w:sz w:val="24"/>
          <w:szCs w:val="24"/>
        </w:rPr>
      </w:pPr>
    </w:p>
    <w:p w:rsidR="007D2B5B" w:rsidRDefault="00F22473" w:rsidP="00087599">
      <w:pPr>
        <w:pStyle w:val="NoSpacing"/>
        <w:rPr>
          <w:rFonts w:ascii="Times New Roman" w:hAnsi="Times New Roman" w:cs="Times New Roman"/>
          <w:sz w:val="24"/>
          <w:szCs w:val="24"/>
        </w:rPr>
      </w:pPr>
      <w:r>
        <w:object w:dxaOrig="10855" w:dyaOrig="6535">
          <v:shape id="_x0000_i1026" type="#_x0000_t75" style="width:472.5pt;height:284.25pt" o:ole="">
            <v:imagedata r:id="rId9" o:title=""/>
          </v:shape>
          <o:OLEObject Type="Embed" ProgID="Visio.Drawing.11" ShapeID="_x0000_i1026" DrawAspect="Content" ObjectID="_1474361401" r:id="rId10"/>
        </w:object>
      </w:r>
    </w:p>
    <w:p w:rsidR="007D2B5B" w:rsidRDefault="007D2B5B">
      <w:pPr>
        <w:rPr>
          <w:rFonts w:ascii="Times New Roman" w:hAnsi="Times New Roman" w:cs="Times New Roman"/>
          <w:sz w:val="24"/>
          <w:szCs w:val="24"/>
        </w:rPr>
      </w:pPr>
    </w:p>
    <w:p w:rsidR="00973C92" w:rsidRPr="00A522CE" w:rsidRDefault="00713E00">
      <w:pPr>
        <w:rPr>
          <w:rFonts w:ascii="Times New Roman" w:hAnsi="Times New Roman" w:cs="Times New Roman"/>
          <w:sz w:val="24"/>
          <w:szCs w:val="24"/>
        </w:rPr>
      </w:pPr>
      <w:r>
        <w:rPr>
          <w:rFonts w:ascii="Times New Roman" w:hAnsi="Times New Roman" w:cs="Times New Roman"/>
          <w:sz w:val="24"/>
          <w:szCs w:val="24"/>
        </w:rPr>
        <w:t>Maine</w:t>
      </w:r>
      <w:r w:rsidR="002976D9" w:rsidRPr="00A522CE">
        <w:rPr>
          <w:rFonts w:ascii="Times New Roman" w:hAnsi="Times New Roman" w:cs="Times New Roman"/>
          <w:sz w:val="24"/>
          <w:szCs w:val="24"/>
        </w:rPr>
        <w:t xml:space="preserve"> CDC </w:t>
      </w:r>
      <w:r w:rsidR="007D2B5B" w:rsidRPr="00A522CE">
        <w:rPr>
          <w:rFonts w:ascii="Times New Roman" w:hAnsi="Times New Roman" w:cs="Times New Roman"/>
          <w:sz w:val="24"/>
          <w:szCs w:val="24"/>
        </w:rPr>
        <w:t xml:space="preserve">DRT </w:t>
      </w:r>
      <w:r w:rsidR="00973C92" w:rsidRPr="00A522CE">
        <w:rPr>
          <w:rFonts w:ascii="Times New Roman" w:hAnsi="Times New Roman" w:cs="Times New Roman"/>
          <w:sz w:val="24"/>
          <w:szCs w:val="24"/>
        </w:rPr>
        <w:t xml:space="preserve">will: </w:t>
      </w:r>
    </w:p>
    <w:p w:rsidR="002976D9" w:rsidRPr="00A522CE" w:rsidRDefault="002976D9"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Participate in the Impact Assessment and Mission Analysis (IAMA) as requested</w:t>
      </w:r>
      <w:r w:rsidR="007C5B34" w:rsidRPr="00A522CE">
        <w:rPr>
          <w:rFonts w:ascii="Times New Roman" w:hAnsi="Times New Roman" w:cs="Times New Roman"/>
          <w:sz w:val="24"/>
          <w:szCs w:val="24"/>
        </w:rPr>
        <w:t xml:space="preserve"> by the SDRC </w:t>
      </w:r>
    </w:p>
    <w:p w:rsidR="002976D9" w:rsidRPr="00A522CE" w:rsidRDefault="002976D9"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 xml:space="preserve">Contribute to the development of the Recovery Support Strategy </w:t>
      </w:r>
      <w:r w:rsidR="00BC4AA5" w:rsidRPr="00A522CE">
        <w:rPr>
          <w:rFonts w:ascii="Times New Roman" w:hAnsi="Times New Roman" w:cs="Times New Roman"/>
          <w:sz w:val="24"/>
          <w:szCs w:val="24"/>
        </w:rPr>
        <w:t xml:space="preserve">(RSS) </w:t>
      </w:r>
      <w:r w:rsidRPr="00A522CE">
        <w:rPr>
          <w:rFonts w:ascii="Times New Roman" w:hAnsi="Times New Roman" w:cs="Times New Roman"/>
          <w:sz w:val="24"/>
          <w:szCs w:val="24"/>
        </w:rPr>
        <w:t>as requested</w:t>
      </w:r>
      <w:r w:rsidR="007C5B34" w:rsidRPr="00A522CE">
        <w:rPr>
          <w:rFonts w:ascii="Times New Roman" w:hAnsi="Times New Roman" w:cs="Times New Roman"/>
          <w:sz w:val="24"/>
          <w:szCs w:val="24"/>
        </w:rPr>
        <w:t xml:space="preserve"> by the SDRC</w:t>
      </w:r>
    </w:p>
    <w:p w:rsidR="002976D9" w:rsidRPr="00A522CE" w:rsidRDefault="002976D9"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 xml:space="preserve">Participate in the disaster recovery </w:t>
      </w:r>
      <w:r w:rsidR="00BC4AA5" w:rsidRPr="00A522CE">
        <w:rPr>
          <w:rFonts w:ascii="Times New Roman" w:hAnsi="Times New Roman" w:cs="Times New Roman"/>
          <w:sz w:val="24"/>
          <w:szCs w:val="24"/>
        </w:rPr>
        <w:t xml:space="preserve">initiative as </w:t>
      </w:r>
      <w:r w:rsidR="007C5B34" w:rsidRPr="00A522CE">
        <w:rPr>
          <w:rFonts w:ascii="Times New Roman" w:hAnsi="Times New Roman" w:cs="Times New Roman"/>
          <w:sz w:val="24"/>
          <w:szCs w:val="24"/>
        </w:rPr>
        <w:t>indicated by the RSS RSF mission assignments, which may change as the event evolves</w:t>
      </w:r>
    </w:p>
    <w:p w:rsidR="00BC4AA5" w:rsidRPr="00A522CE" w:rsidRDefault="00BC4AA5"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Work to meet RSF specific objectives and milestones set in the RSS for the coordinated support of the</w:t>
      </w:r>
      <w:r w:rsidR="007C5B34" w:rsidRPr="00A522CE">
        <w:rPr>
          <w:rFonts w:ascii="Times New Roman" w:hAnsi="Times New Roman" w:cs="Times New Roman"/>
          <w:sz w:val="24"/>
          <w:szCs w:val="24"/>
        </w:rPr>
        <w:t xml:space="preserve"> local disaster recovery effort</w:t>
      </w:r>
    </w:p>
    <w:p w:rsidR="00BC4AA5" w:rsidRPr="00A522CE" w:rsidRDefault="00BC4AA5"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Coordinate with other disaster recovery partners to maximize efficient and effective use of resources</w:t>
      </w:r>
      <w:r w:rsidR="007C5B34" w:rsidRPr="00A522CE">
        <w:rPr>
          <w:rFonts w:ascii="Times New Roman" w:hAnsi="Times New Roman" w:cs="Times New Roman"/>
          <w:sz w:val="24"/>
          <w:szCs w:val="24"/>
        </w:rPr>
        <w:t xml:space="preserve"> at both the state and local level</w:t>
      </w:r>
      <w:r w:rsidR="00A60A54" w:rsidRPr="00A522CE">
        <w:rPr>
          <w:rFonts w:ascii="Times New Roman" w:hAnsi="Times New Roman" w:cs="Times New Roman"/>
          <w:sz w:val="24"/>
          <w:szCs w:val="24"/>
        </w:rPr>
        <w:t>, and with NGOs and industry stakeholders</w:t>
      </w:r>
    </w:p>
    <w:p w:rsidR="007C5B34" w:rsidRPr="00A522CE" w:rsidRDefault="007C5B34"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Share key findings and developments with other RSF agencies</w:t>
      </w:r>
    </w:p>
    <w:p w:rsidR="000B1777" w:rsidRPr="00A522CE" w:rsidRDefault="000B1777"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Identify and coordinate with other local, State, Tribal and Federal partners to assess food, animal, water and air conditions to ensure safety</w:t>
      </w:r>
    </w:p>
    <w:p w:rsidR="00BC4AA5" w:rsidRPr="00A522CE" w:rsidRDefault="00BC4AA5"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 xml:space="preserve">Provide </w:t>
      </w:r>
      <w:r w:rsidR="007C5B34" w:rsidRPr="00A522CE">
        <w:rPr>
          <w:rFonts w:ascii="Times New Roman" w:hAnsi="Times New Roman" w:cs="Times New Roman"/>
          <w:sz w:val="24"/>
          <w:szCs w:val="24"/>
        </w:rPr>
        <w:t xml:space="preserve">advice, </w:t>
      </w:r>
      <w:r w:rsidRPr="00A522CE">
        <w:rPr>
          <w:rFonts w:ascii="Times New Roman" w:hAnsi="Times New Roman" w:cs="Times New Roman"/>
          <w:sz w:val="24"/>
          <w:szCs w:val="24"/>
        </w:rPr>
        <w:t xml:space="preserve">consultation and </w:t>
      </w:r>
      <w:r w:rsidR="00A60A54" w:rsidRPr="00A522CE">
        <w:rPr>
          <w:rFonts w:ascii="Times New Roman" w:hAnsi="Times New Roman" w:cs="Times New Roman"/>
          <w:sz w:val="24"/>
          <w:szCs w:val="24"/>
        </w:rPr>
        <w:t xml:space="preserve">on-site </w:t>
      </w:r>
      <w:r w:rsidRPr="00A522CE">
        <w:rPr>
          <w:rFonts w:ascii="Times New Roman" w:hAnsi="Times New Roman" w:cs="Times New Roman"/>
          <w:sz w:val="24"/>
          <w:szCs w:val="24"/>
        </w:rPr>
        <w:t>technical assistance</w:t>
      </w:r>
      <w:r w:rsidR="007C5B34" w:rsidRPr="00A522CE">
        <w:rPr>
          <w:rFonts w:ascii="Times New Roman" w:hAnsi="Times New Roman" w:cs="Times New Roman"/>
          <w:sz w:val="24"/>
          <w:szCs w:val="24"/>
        </w:rPr>
        <w:t xml:space="preserve"> to the local planners </w:t>
      </w:r>
      <w:r w:rsidR="00A60A54" w:rsidRPr="00A522CE">
        <w:rPr>
          <w:rFonts w:ascii="Times New Roman" w:hAnsi="Times New Roman" w:cs="Times New Roman"/>
          <w:sz w:val="24"/>
          <w:szCs w:val="24"/>
        </w:rPr>
        <w:t xml:space="preserve">for community managed recovery efforts </w:t>
      </w:r>
      <w:r w:rsidR="007C5B34" w:rsidRPr="00A522CE">
        <w:rPr>
          <w:rFonts w:ascii="Times New Roman" w:hAnsi="Times New Roman" w:cs="Times New Roman"/>
          <w:sz w:val="24"/>
          <w:szCs w:val="24"/>
        </w:rPr>
        <w:t>as requested</w:t>
      </w:r>
    </w:p>
    <w:p w:rsidR="007C5B34" w:rsidRPr="00A522CE" w:rsidRDefault="007C5B34"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Identify and leverage potential funding source</w:t>
      </w:r>
      <w:r w:rsidR="00A60A54" w:rsidRPr="00A522CE">
        <w:rPr>
          <w:rFonts w:ascii="Times New Roman" w:hAnsi="Times New Roman" w:cs="Times New Roman"/>
          <w:sz w:val="24"/>
          <w:szCs w:val="24"/>
        </w:rPr>
        <w:t>, as well as other resources to assist with shortfalls</w:t>
      </w:r>
    </w:p>
    <w:p w:rsidR="00A60A54" w:rsidRPr="00A522CE" w:rsidRDefault="00A60A54"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lastRenderedPageBreak/>
        <w:t>Provide support for capacity building and plan implementation</w:t>
      </w:r>
    </w:p>
    <w:p w:rsidR="00A60A54" w:rsidRPr="00A522CE" w:rsidRDefault="00A60A54"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 xml:space="preserve">Identify </w:t>
      </w:r>
      <w:r w:rsidR="00F22473">
        <w:rPr>
          <w:rFonts w:ascii="Times New Roman" w:hAnsi="Times New Roman" w:cs="Times New Roman"/>
          <w:sz w:val="24"/>
          <w:szCs w:val="24"/>
        </w:rPr>
        <w:t xml:space="preserve">health related </w:t>
      </w:r>
      <w:r w:rsidRPr="00A522CE">
        <w:rPr>
          <w:rFonts w:ascii="Times New Roman" w:hAnsi="Times New Roman" w:cs="Times New Roman"/>
          <w:sz w:val="24"/>
          <w:szCs w:val="24"/>
        </w:rPr>
        <w:t>tasks, projects and priorities</w:t>
      </w:r>
    </w:p>
    <w:p w:rsidR="00A60A54" w:rsidRPr="00A522CE" w:rsidRDefault="00A60A54"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Develop a strategic approach for coordinating assistance and policies</w:t>
      </w:r>
    </w:p>
    <w:p w:rsidR="007C5B34" w:rsidRPr="00A522CE" w:rsidRDefault="007C5B34"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 xml:space="preserve">Facilitate the development of strategies and recovery plans that include incorporation of mitigation, sustainability, and resilience building measures into the disaster recovery planning process </w:t>
      </w:r>
    </w:p>
    <w:p w:rsidR="000B1777" w:rsidRPr="00A522CE" w:rsidRDefault="000B1777"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Develop and implement a plan to transition from recovery operations back to a steady-state</w:t>
      </w:r>
    </w:p>
    <w:p w:rsidR="000B1777" w:rsidRPr="00A522CE" w:rsidRDefault="007C5B34" w:rsidP="002976D9">
      <w:pPr>
        <w:pStyle w:val="NoSpacing"/>
        <w:numPr>
          <w:ilvl w:val="0"/>
          <w:numId w:val="9"/>
        </w:numPr>
        <w:rPr>
          <w:rFonts w:ascii="Times New Roman" w:hAnsi="Times New Roman" w:cs="Times New Roman"/>
          <w:sz w:val="24"/>
          <w:szCs w:val="24"/>
        </w:rPr>
      </w:pPr>
      <w:r w:rsidRPr="00A522CE">
        <w:rPr>
          <w:rFonts w:ascii="Times New Roman" w:hAnsi="Times New Roman" w:cs="Times New Roman"/>
          <w:sz w:val="24"/>
          <w:szCs w:val="24"/>
        </w:rPr>
        <w:t>Promote inclusiveness in the disaster recovery planning process</w:t>
      </w:r>
    </w:p>
    <w:p w:rsidR="00BC4AA5" w:rsidRPr="00A522CE" w:rsidRDefault="00713E00" w:rsidP="002976D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Evaluate the effectiveness of Maine</w:t>
      </w:r>
      <w:r w:rsidR="000B1777" w:rsidRPr="00A522CE">
        <w:rPr>
          <w:rFonts w:ascii="Times New Roman" w:hAnsi="Times New Roman" w:cs="Times New Roman"/>
          <w:sz w:val="24"/>
          <w:szCs w:val="24"/>
        </w:rPr>
        <w:t xml:space="preserve"> CDC recovery efforts</w:t>
      </w:r>
      <w:r w:rsidR="00BC4AA5" w:rsidRPr="00A522CE">
        <w:rPr>
          <w:rFonts w:ascii="Times New Roman" w:hAnsi="Times New Roman" w:cs="Times New Roman"/>
          <w:sz w:val="24"/>
          <w:szCs w:val="24"/>
        </w:rPr>
        <w:t xml:space="preserve">  </w:t>
      </w:r>
    </w:p>
    <w:p w:rsidR="00407FA8" w:rsidRPr="00A522CE" w:rsidRDefault="00407FA8" w:rsidP="006C2C19">
      <w:pPr>
        <w:pStyle w:val="NoSpacing"/>
        <w:rPr>
          <w:rFonts w:ascii="Times New Roman" w:hAnsi="Times New Roman" w:cs="Times New Roman"/>
          <w:b/>
          <w:sz w:val="24"/>
          <w:szCs w:val="24"/>
        </w:rPr>
      </w:pPr>
    </w:p>
    <w:p w:rsidR="006C2C19" w:rsidRPr="00A522CE" w:rsidRDefault="006C2C19" w:rsidP="006C2C19">
      <w:pPr>
        <w:pStyle w:val="NoSpacing"/>
        <w:rPr>
          <w:rFonts w:ascii="Times New Roman" w:hAnsi="Times New Roman" w:cs="Times New Roman"/>
          <w:b/>
          <w:sz w:val="24"/>
          <w:szCs w:val="24"/>
        </w:rPr>
      </w:pPr>
      <w:r w:rsidRPr="00A522CE">
        <w:rPr>
          <w:rFonts w:ascii="Times New Roman" w:hAnsi="Times New Roman" w:cs="Times New Roman"/>
          <w:b/>
          <w:sz w:val="24"/>
          <w:szCs w:val="24"/>
        </w:rPr>
        <w:t>Information Collection and Dissemination</w:t>
      </w:r>
    </w:p>
    <w:p w:rsidR="006C2C19" w:rsidRPr="00A522CE" w:rsidRDefault="006C2C19" w:rsidP="006C2C19">
      <w:pPr>
        <w:pStyle w:val="NoSpacing"/>
        <w:rPr>
          <w:rFonts w:ascii="Times New Roman" w:hAnsi="Times New Roman" w:cs="Times New Roman"/>
          <w:sz w:val="24"/>
          <w:szCs w:val="24"/>
        </w:rPr>
      </w:pPr>
    </w:p>
    <w:p w:rsidR="000B1777" w:rsidRPr="00A522CE" w:rsidRDefault="00713E00" w:rsidP="004210F1">
      <w:pPr>
        <w:pStyle w:val="NoSpacing"/>
        <w:rPr>
          <w:rFonts w:ascii="Times New Roman" w:hAnsi="Times New Roman" w:cs="Times New Roman"/>
          <w:sz w:val="24"/>
          <w:szCs w:val="24"/>
        </w:rPr>
      </w:pPr>
      <w:r>
        <w:rPr>
          <w:rFonts w:ascii="Times New Roman" w:hAnsi="Times New Roman" w:cs="Times New Roman"/>
          <w:sz w:val="24"/>
          <w:szCs w:val="24"/>
        </w:rPr>
        <w:t>Maine</w:t>
      </w:r>
      <w:r w:rsidR="004210F1" w:rsidRPr="00A522CE">
        <w:rPr>
          <w:rFonts w:ascii="Times New Roman" w:hAnsi="Times New Roman" w:cs="Times New Roman"/>
          <w:sz w:val="24"/>
          <w:szCs w:val="24"/>
        </w:rPr>
        <w:t xml:space="preserve"> CDC will share and receive information with local PH </w:t>
      </w:r>
      <w:r w:rsidR="00DC6D0E">
        <w:rPr>
          <w:rFonts w:ascii="Times New Roman" w:hAnsi="Times New Roman" w:cs="Times New Roman"/>
          <w:sz w:val="24"/>
          <w:szCs w:val="24"/>
        </w:rPr>
        <w:t xml:space="preserve">disaster recovery partners </w:t>
      </w:r>
      <w:r w:rsidR="004210F1" w:rsidRPr="00A522CE">
        <w:rPr>
          <w:rFonts w:ascii="Times New Roman" w:hAnsi="Times New Roman" w:cs="Times New Roman"/>
          <w:sz w:val="24"/>
          <w:szCs w:val="24"/>
        </w:rPr>
        <w:t xml:space="preserve">as well as with state disaster recovery partners.  </w:t>
      </w:r>
      <w:r w:rsidR="006C2C19" w:rsidRPr="00A522CE">
        <w:rPr>
          <w:rFonts w:ascii="Times New Roman" w:hAnsi="Times New Roman" w:cs="Times New Roman"/>
          <w:sz w:val="24"/>
          <w:szCs w:val="24"/>
        </w:rPr>
        <w:t xml:space="preserve">Disaster Recovery information will be disseminated to the public from the State </w:t>
      </w:r>
      <w:r w:rsidR="004210F1" w:rsidRPr="00A522CE">
        <w:rPr>
          <w:rFonts w:ascii="Times New Roman" w:hAnsi="Times New Roman" w:cs="Times New Roman"/>
          <w:sz w:val="24"/>
          <w:szCs w:val="24"/>
        </w:rPr>
        <w:t>Public Information Officer (</w:t>
      </w:r>
      <w:r w:rsidR="006C2C19" w:rsidRPr="00A522CE">
        <w:rPr>
          <w:rFonts w:ascii="Times New Roman" w:hAnsi="Times New Roman" w:cs="Times New Roman"/>
          <w:sz w:val="24"/>
          <w:szCs w:val="24"/>
        </w:rPr>
        <w:t>PIO</w:t>
      </w:r>
      <w:r w:rsidR="004210F1" w:rsidRPr="00A522CE">
        <w:rPr>
          <w:rFonts w:ascii="Times New Roman" w:hAnsi="Times New Roman" w:cs="Times New Roman"/>
          <w:sz w:val="24"/>
          <w:szCs w:val="24"/>
        </w:rPr>
        <w:t>)</w:t>
      </w:r>
      <w:r w:rsidR="006C2C19" w:rsidRPr="00A522CE">
        <w:rPr>
          <w:rFonts w:ascii="Times New Roman" w:hAnsi="Times New Roman" w:cs="Times New Roman"/>
          <w:sz w:val="24"/>
          <w:szCs w:val="24"/>
        </w:rPr>
        <w:t xml:space="preserve"> </w:t>
      </w:r>
      <w:r w:rsidR="004210F1" w:rsidRPr="00A522CE">
        <w:rPr>
          <w:rFonts w:ascii="Times New Roman" w:hAnsi="Times New Roman" w:cs="Times New Roman"/>
          <w:sz w:val="24"/>
          <w:szCs w:val="24"/>
        </w:rPr>
        <w:t xml:space="preserve">through the Joint Information Center (JIC). </w:t>
      </w:r>
    </w:p>
    <w:p w:rsidR="000B1777" w:rsidRPr="00A522CE" w:rsidRDefault="000B1777" w:rsidP="004210F1">
      <w:pPr>
        <w:pStyle w:val="NoSpacing"/>
        <w:rPr>
          <w:rFonts w:ascii="Times New Roman" w:hAnsi="Times New Roman" w:cs="Times New Roman"/>
          <w:sz w:val="24"/>
          <w:szCs w:val="24"/>
        </w:rPr>
      </w:pPr>
    </w:p>
    <w:p w:rsidR="000B1777" w:rsidRPr="000B1777" w:rsidRDefault="000B1777" w:rsidP="000B1777">
      <w:pPr>
        <w:rPr>
          <w:rFonts w:ascii="Times New Roman" w:hAnsi="Times New Roman" w:cs="Times New Roman"/>
          <w:b/>
          <w:sz w:val="24"/>
          <w:szCs w:val="24"/>
        </w:rPr>
      </w:pPr>
      <w:r w:rsidRPr="00A522CE">
        <w:rPr>
          <w:rFonts w:ascii="Times New Roman" w:hAnsi="Times New Roman" w:cs="Times New Roman"/>
          <w:b/>
          <w:sz w:val="24"/>
          <w:szCs w:val="24"/>
        </w:rPr>
        <w:t>Outcomes for the Health Services</w:t>
      </w:r>
      <w:r w:rsidRPr="000B1777">
        <w:rPr>
          <w:rFonts w:ascii="Times New Roman" w:hAnsi="Times New Roman" w:cs="Times New Roman"/>
          <w:b/>
          <w:sz w:val="24"/>
          <w:szCs w:val="24"/>
        </w:rPr>
        <w:t xml:space="preserve"> Recovery Support Function</w:t>
      </w: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0B1777" w:rsidRPr="00CF0B26" w:rsidTr="00872CFF">
        <w:trPr>
          <w:trHeight w:val="2523"/>
        </w:trPr>
        <w:tc>
          <w:tcPr>
            <w:tcW w:w="9343" w:type="dxa"/>
          </w:tcPr>
          <w:p w:rsidR="000B1777" w:rsidRPr="00CF0B26" w:rsidRDefault="000B1777" w:rsidP="00872CFF">
            <w:pPr>
              <w:pStyle w:val="ListParagraph"/>
              <w:numPr>
                <w:ilvl w:val="0"/>
                <w:numId w:val="8"/>
              </w:numPr>
              <w:autoSpaceDE w:val="0"/>
              <w:autoSpaceDN w:val="0"/>
              <w:adjustRightInd w:val="0"/>
              <w:spacing w:before="140" w:after="0" w:line="241" w:lineRule="atLeast"/>
              <w:rPr>
                <w:rFonts w:ascii="Times New Roman" w:hAnsi="Times New Roman" w:cs="Times New Roman"/>
                <w:color w:val="000000"/>
                <w:sz w:val="24"/>
                <w:szCs w:val="24"/>
              </w:rPr>
            </w:pPr>
            <w:r w:rsidRPr="00CF0B26">
              <w:rPr>
                <w:rFonts w:ascii="Times New Roman" w:hAnsi="Times New Roman" w:cs="Times New Roman"/>
                <w:color w:val="000000"/>
                <w:sz w:val="24"/>
                <w:szCs w:val="24"/>
              </w:rPr>
              <w:t xml:space="preserve">Restore the capacity and resilience of essential health </w:t>
            </w:r>
            <w:r w:rsidRPr="000B1777">
              <w:rPr>
                <w:rFonts w:ascii="Times New Roman" w:hAnsi="Times New Roman" w:cs="Times New Roman"/>
                <w:color w:val="000000"/>
                <w:sz w:val="24"/>
                <w:szCs w:val="24"/>
              </w:rPr>
              <w:t>services</w:t>
            </w:r>
            <w:r w:rsidRPr="00CF0B26">
              <w:rPr>
                <w:rFonts w:ascii="Times New Roman" w:hAnsi="Times New Roman" w:cs="Times New Roman"/>
                <w:color w:val="000000"/>
                <w:sz w:val="24"/>
                <w:szCs w:val="24"/>
              </w:rPr>
              <w:t xml:space="preserve"> to meet ongoing and emerging post-disaster community needs.</w:t>
            </w:r>
          </w:p>
          <w:p w:rsidR="000B1777" w:rsidRPr="00CF0B26" w:rsidRDefault="000B1777" w:rsidP="00872CFF">
            <w:pPr>
              <w:pStyle w:val="ListParagraph"/>
              <w:numPr>
                <w:ilvl w:val="0"/>
                <w:numId w:val="8"/>
              </w:numPr>
              <w:autoSpaceDE w:val="0"/>
              <w:autoSpaceDN w:val="0"/>
              <w:adjustRightInd w:val="0"/>
              <w:spacing w:before="140" w:after="0" w:line="241" w:lineRule="atLeast"/>
              <w:rPr>
                <w:rFonts w:ascii="Times New Roman" w:hAnsi="Times New Roman" w:cs="Times New Roman"/>
                <w:color w:val="000000"/>
                <w:sz w:val="24"/>
                <w:szCs w:val="24"/>
              </w:rPr>
            </w:pPr>
            <w:r w:rsidRPr="00CF0B26">
              <w:rPr>
                <w:rFonts w:ascii="Times New Roman" w:hAnsi="Times New Roman" w:cs="Times New Roman"/>
                <w:color w:val="000000"/>
                <w:sz w:val="24"/>
                <w:szCs w:val="24"/>
              </w:rPr>
              <w:t xml:space="preserve">Encourage behavioral health systems to meet the behavioral health needs of affected individuals, response and recovery workers, and the community. </w:t>
            </w:r>
          </w:p>
          <w:p w:rsidR="000B1777" w:rsidRPr="00CF0B26" w:rsidRDefault="000B1777" w:rsidP="00872CFF">
            <w:pPr>
              <w:pStyle w:val="ListParagraph"/>
              <w:numPr>
                <w:ilvl w:val="0"/>
                <w:numId w:val="8"/>
              </w:numPr>
              <w:autoSpaceDE w:val="0"/>
              <w:autoSpaceDN w:val="0"/>
              <w:adjustRightInd w:val="0"/>
              <w:spacing w:before="140" w:after="0" w:line="241" w:lineRule="atLeast"/>
              <w:rPr>
                <w:rFonts w:ascii="Times New Roman" w:hAnsi="Times New Roman" w:cs="Times New Roman"/>
                <w:color w:val="000000"/>
                <w:sz w:val="24"/>
                <w:szCs w:val="24"/>
              </w:rPr>
            </w:pPr>
            <w:r w:rsidRPr="00CF0B26">
              <w:rPr>
                <w:rFonts w:ascii="Times New Roman" w:hAnsi="Times New Roman" w:cs="Times New Roman"/>
                <w:color w:val="000000"/>
                <w:sz w:val="24"/>
                <w:szCs w:val="24"/>
              </w:rPr>
              <w:t xml:space="preserve">Promote self-sufficiency and continuity of the health and well-being of affected individuals; particularly the needs of children, seniors, people living with disabilities whose members may have additional functional needs, people from diverse origins, people with limited English proficiency, and underserved populations. </w:t>
            </w:r>
          </w:p>
          <w:p w:rsidR="000B1777" w:rsidRPr="000B1777" w:rsidRDefault="000B1777" w:rsidP="00872CFF">
            <w:pPr>
              <w:pStyle w:val="ListParagraph"/>
              <w:numPr>
                <w:ilvl w:val="0"/>
                <w:numId w:val="8"/>
              </w:numPr>
              <w:autoSpaceDE w:val="0"/>
              <w:autoSpaceDN w:val="0"/>
              <w:adjustRightInd w:val="0"/>
              <w:spacing w:before="140" w:after="0" w:line="241" w:lineRule="atLeast"/>
              <w:rPr>
                <w:rFonts w:ascii="Times New Roman" w:hAnsi="Times New Roman" w:cs="Times New Roman"/>
                <w:color w:val="000000"/>
                <w:sz w:val="24"/>
                <w:szCs w:val="24"/>
              </w:rPr>
            </w:pPr>
            <w:r w:rsidRPr="00CF0B26">
              <w:rPr>
                <w:rFonts w:ascii="Times New Roman" w:hAnsi="Times New Roman" w:cs="Times New Roman"/>
                <w:color w:val="000000"/>
                <w:sz w:val="24"/>
                <w:szCs w:val="24"/>
              </w:rPr>
              <w:t xml:space="preserve">Assist in the continuity of essential health </w:t>
            </w:r>
            <w:r w:rsidRPr="000B1777">
              <w:rPr>
                <w:rFonts w:ascii="Times New Roman" w:hAnsi="Times New Roman" w:cs="Times New Roman"/>
                <w:color w:val="000000"/>
                <w:sz w:val="24"/>
                <w:szCs w:val="24"/>
              </w:rPr>
              <w:t>services</w:t>
            </w:r>
            <w:r w:rsidR="00713E00">
              <w:rPr>
                <w:rFonts w:ascii="Times New Roman" w:hAnsi="Times New Roman" w:cs="Times New Roman"/>
                <w:color w:val="000000"/>
                <w:sz w:val="24"/>
                <w:szCs w:val="24"/>
              </w:rPr>
              <w:t>.</w:t>
            </w:r>
            <w:r w:rsidRPr="000B1777">
              <w:rPr>
                <w:rFonts w:ascii="Times New Roman" w:hAnsi="Times New Roman" w:cs="Times New Roman"/>
                <w:color w:val="000000"/>
                <w:sz w:val="24"/>
                <w:szCs w:val="24"/>
              </w:rPr>
              <w:t xml:space="preserve"> </w:t>
            </w:r>
          </w:p>
          <w:p w:rsidR="000B1777" w:rsidRPr="00CF0B26" w:rsidRDefault="000B1777" w:rsidP="00872CFF">
            <w:pPr>
              <w:pStyle w:val="ListParagraph"/>
              <w:numPr>
                <w:ilvl w:val="0"/>
                <w:numId w:val="8"/>
              </w:numPr>
              <w:autoSpaceDE w:val="0"/>
              <w:autoSpaceDN w:val="0"/>
              <w:adjustRightInd w:val="0"/>
              <w:spacing w:before="140" w:after="0" w:line="241" w:lineRule="atLeast"/>
              <w:rPr>
                <w:rFonts w:ascii="Times New Roman" w:hAnsi="Times New Roman" w:cs="Times New Roman"/>
                <w:color w:val="000000"/>
                <w:sz w:val="24"/>
                <w:szCs w:val="24"/>
              </w:rPr>
            </w:pPr>
            <w:r w:rsidRPr="000B1777">
              <w:rPr>
                <w:rFonts w:ascii="Times New Roman" w:hAnsi="Times New Roman" w:cs="Times New Roman"/>
                <w:color w:val="000000"/>
                <w:sz w:val="24"/>
                <w:szCs w:val="24"/>
              </w:rPr>
              <w:t>Reconnect displaced populations with essential health services</w:t>
            </w:r>
            <w:r w:rsidRPr="00CF0B26">
              <w:rPr>
                <w:rFonts w:ascii="Times New Roman" w:hAnsi="Times New Roman" w:cs="Times New Roman"/>
                <w:color w:val="000000"/>
                <w:sz w:val="24"/>
                <w:szCs w:val="24"/>
              </w:rPr>
              <w:t xml:space="preserve">. </w:t>
            </w:r>
          </w:p>
          <w:p w:rsidR="000B1777" w:rsidRPr="00CF0B26" w:rsidRDefault="000B1777" w:rsidP="00872CFF">
            <w:pPr>
              <w:pStyle w:val="ListParagraph"/>
              <w:numPr>
                <w:ilvl w:val="0"/>
                <w:numId w:val="8"/>
              </w:numPr>
              <w:autoSpaceDE w:val="0"/>
              <w:autoSpaceDN w:val="0"/>
              <w:adjustRightInd w:val="0"/>
              <w:spacing w:before="140" w:after="0" w:line="241" w:lineRule="atLeast"/>
              <w:rPr>
                <w:rFonts w:ascii="Times New Roman" w:hAnsi="Times New Roman" w:cs="Times New Roman"/>
                <w:color w:val="000000"/>
                <w:sz w:val="24"/>
                <w:szCs w:val="24"/>
              </w:rPr>
            </w:pPr>
            <w:r w:rsidRPr="00CF0B26">
              <w:rPr>
                <w:rFonts w:ascii="Times New Roman" w:hAnsi="Times New Roman" w:cs="Times New Roman"/>
                <w:color w:val="000000"/>
                <w:sz w:val="24"/>
                <w:szCs w:val="24"/>
              </w:rPr>
              <w:t xml:space="preserve">Protect the health of the population and response and recovery workers from the longer-term effects of a post-disaster environment. </w:t>
            </w:r>
          </w:p>
          <w:p w:rsidR="000B1777" w:rsidRDefault="000B1777" w:rsidP="00872CFF">
            <w:pPr>
              <w:pStyle w:val="ListParagraph"/>
              <w:numPr>
                <w:ilvl w:val="0"/>
                <w:numId w:val="8"/>
              </w:numPr>
              <w:autoSpaceDE w:val="0"/>
              <w:autoSpaceDN w:val="0"/>
              <w:adjustRightInd w:val="0"/>
              <w:spacing w:before="140" w:after="0" w:line="241" w:lineRule="atLeast"/>
              <w:rPr>
                <w:rFonts w:ascii="Times New Roman" w:hAnsi="Times New Roman" w:cs="Times New Roman"/>
                <w:color w:val="000000"/>
                <w:sz w:val="24"/>
                <w:szCs w:val="24"/>
              </w:rPr>
            </w:pPr>
            <w:r w:rsidRPr="00CF0B26">
              <w:rPr>
                <w:rFonts w:ascii="Times New Roman" w:hAnsi="Times New Roman" w:cs="Times New Roman"/>
                <w:color w:val="000000"/>
                <w:sz w:val="24"/>
                <w:szCs w:val="24"/>
              </w:rPr>
              <w:t xml:space="preserve">Promote clear communications and public health messaging to provide accurate, appropriate and accessible information; ensure information is developed and disseminated in multiple mediums, multi-lingual formats, alternative formats, is age-appropriate and user-friendly and is accessible to underserved populations. </w:t>
            </w:r>
          </w:p>
          <w:p w:rsidR="000B1777" w:rsidRPr="00CF192D" w:rsidRDefault="000B1777" w:rsidP="00872CFF">
            <w:pPr>
              <w:autoSpaceDE w:val="0"/>
              <w:autoSpaceDN w:val="0"/>
              <w:adjustRightInd w:val="0"/>
              <w:spacing w:before="140" w:after="0" w:line="241" w:lineRule="atLeast"/>
              <w:rPr>
                <w:rFonts w:ascii="Times New Roman" w:hAnsi="Times New Roman" w:cs="Times New Roman"/>
                <w:color w:val="000000"/>
                <w:sz w:val="24"/>
                <w:szCs w:val="24"/>
              </w:rPr>
            </w:pPr>
          </w:p>
        </w:tc>
      </w:tr>
    </w:tbl>
    <w:p w:rsidR="00570854" w:rsidRPr="000B1777" w:rsidRDefault="00570854" w:rsidP="000B1777">
      <w:pPr>
        <w:pStyle w:val="NoSpacing"/>
        <w:rPr>
          <w:rFonts w:ascii="Times New Roman" w:hAnsi="Times New Roman" w:cs="Times New Roman"/>
          <w:sz w:val="24"/>
          <w:szCs w:val="24"/>
          <w:highlight w:val="yellow"/>
        </w:rPr>
      </w:pPr>
    </w:p>
    <w:p w:rsidR="00570854" w:rsidRPr="00570854" w:rsidRDefault="00570854" w:rsidP="00496391">
      <w:pPr>
        <w:rPr>
          <w:rFonts w:ascii="Times New Roman" w:hAnsi="Times New Roman" w:cs="Times New Roman"/>
          <w:sz w:val="24"/>
          <w:szCs w:val="24"/>
        </w:rPr>
      </w:pPr>
    </w:p>
    <w:p w:rsidR="00A522CE" w:rsidRDefault="00A522CE">
      <w:r>
        <w:br w:type="page"/>
      </w:r>
    </w:p>
    <w:p w:rsidR="00496391" w:rsidRPr="00A522CE" w:rsidRDefault="00A522CE" w:rsidP="00A522CE">
      <w:pPr>
        <w:jc w:val="center"/>
        <w:rPr>
          <w:rFonts w:ascii="Times New Roman" w:hAnsi="Times New Roman" w:cs="Times New Roman"/>
          <w:b/>
          <w:sz w:val="28"/>
          <w:szCs w:val="28"/>
        </w:rPr>
      </w:pPr>
      <w:r w:rsidRPr="00A522CE">
        <w:rPr>
          <w:rFonts w:ascii="Times New Roman" w:hAnsi="Times New Roman" w:cs="Times New Roman"/>
          <w:b/>
          <w:sz w:val="28"/>
          <w:szCs w:val="28"/>
        </w:rPr>
        <w:lastRenderedPageBreak/>
        <w:t>Authorities and References</w:t>
      </w:r>
    </w:p>
    <w:p w:rsidR="00A522CE" w:rsidRPr="00A522CE" w:rsidRDefault="00A522CE" w:rsidP="00A522CE">
      <w:pPr>
        <w:rPr>
          <w:rFonts w:ascii="Times New Roman" w:hAnsi="Times New Roman" w:cs="Times New Roman"/>
          <w:sz w:val="24"/>
          <w:szCs w:val="24"/>
        </w:rPr>
      </w:pPr>
      <w:r w:rsidRPr="00A522CE">
        <w:rPr>
          <w:rFonts w:ascii="Times New Roman" w:hAnsi="Times New Roman" w:cs="Times New Roman"/>
          <w:sz w:val="24"/>
          <w:szCs w:val="24"/>
        </w:rPr>
        <w:t>FEMA, National Disaster Response Framework, 9/2011</w:t>
      </w:r>
    </w:p>
    <w:p w:rsidR="00A522CE" w:rsidRPr="00A522CE" w:rsidRDefault="00A522CE" w:rsidP="00A522CE">
      <w:pPr>
        <w:rPr>
          <w:rFonts w:ascii="Times New Roman" w:hAnsi="Times New Roman" w:cs="Times New Roman"/>
          <w:sz w:val="24"/>
          <w:szCs w:val="24"/>
        </w:rPr>
      </w:pPr>
      <w:r w:rsidRPr="00A522CE">
        <w:rPr>
          <w:rFonts w:ascii="Times New Roman" w:hAnsi="Times New Roman" w:cs="Times New Roman"/>
          <w:sz w:val="24"/>
          <w:szCs w:val="24"/>
        </w:rPr>
        <w:t>MEMA, Interagency Disaster Recovery Plan, 5/2012</w:t>
      </w:r>
    </w:p>
    <w:sectPr w:rsidR="00A522CE" w:rsidRPr="00A522CE" w:rsidSect="00DC6D0E">
      <w:headerReference w:type="default" r:id="rId11"/>
      <w:footerReference w:type="default" r:id="rId12"/>
      <w:pgSz w:w="12240" w:h="15840"/>
      <w:pgMar w:top="1440" w:right="1440" w:bottom="1440" w:left="135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5B" w:rsidRDefault="007D2B5B" w:rsidP="006361CF">
      <w:pPr>
        <w:spacing w:after="0" w:line="240" w:lineRule="auto"/>
      </w:pPr>
      <w:r>
        <w:separator/>
      </w:r>
    </w:p>
  </w:endnote>
  <w:endnote w:type="continuationSeparator" w:id="0">
    <w:p w:rsidR="007D2B5B" w:rsidRDefault="007D2B5B" w:rsidP="0063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oanna MT">
    <w:altName w:val="Joanna M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9673"/>
      <w:docPartObj>
        <w:docPartGallery w:val="Page Numbers (Bottom of Page)"/>
        <w:docPartUnique/>
      </w:docPartObj>
    </w:sdtPr>
    <w:sdtEndPr>
      <w:rPr>
        <w:noProof/>
      </w:rPr>
    </w:sdtEndPr>
    <w:sdtContent>
      <w:p w:rsidR="00DC6D0E" w:rsidRDefault="00DC6D0E">
        <w:pPr>
          <w:pStyle w:val="Footer"/>
          <w:jc w:val="right"/>
        </w:pPr>
        <w:r>
          <w:fldChar w:fldCharType="begin"/>
        </w:r>
        <w:r>
          <w:instrText xml:space="preserve"> PAGE   \* MERGEFORMAT </w:instrText>
        </w:r>
        <w:r>
          <w:fldChar w:fldCharType="separate"/>
        </w:r>
        <w:r w:rsidR="00E37246">
          <w:rPr>
            <w:noProof/>
          </w:rPr>
          <w:t>1</w:t>
        </w:r>
        <w:r>
          <w:rPr>
            <w:noProof/>
          </w:rPr>
          <w:fldChar w:fldCharType="end"/>
        </w:r>
      </w:p>
    </w:sdtContent>
  </w:sdt>
  <w:p w:rsidR="00DC6D0E" w:rsidRDefault="00DC6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5B" w:rsidRDefault="007D2B5B" w:rsidP="006361CF">
      <w:pPr>
        <w:spacing w:after="0" w:line="240" w:lineRule="auto"/>
      </w:pPr>
      <w:r>
        <w:separator/>
      </w:r>
    </w:p>
  </w:footnote>
  <w:footnote w:type="continuationSeparator" w:id="0">
    <w:p w:rsidR="007D2B5B" w:rsidRDefault="007D2B5B" w:rsidP="00636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5B" w:rsidRDefault="00DC6D0E" w:rsidP="00DC6D0E">
    <w:pPr>
      <w:pStyle w:val="Header"/>
      <w:tabs>
        <w:tab w:val="clear" w:pos="4680"/>
        <w:tab w:val="clear" w:pos="9360"/>
        <w:tab w:val="left" w:pos="1755"/>
        <w:tab w:val="left" w:pos="6405"/>
      </w:tabs>
    </w:pPr>
    <w:r>
      <w:tab/>
    </w:r>
    <w:r>
      <w:tab/>
    </w:r>
    <w:r>
      <w:tab/>
    </w:r>
    <w:r>
      <w:rPr>
        <w:noProof/>
      </w:rPr>
      <w:drawing>
        <wp:inline distT="0" distB="0" distL="0" distR="0" wp14:anchorId="7EE20927" wp14:editId="408614E7">
          <wp:extent cx="1845302" cy="704850"/>
          <wp:effectExtent l="0" t="0" r="3175" b="0"/>
          <wp:docPr id="295" name="Picture 295" descr="Maine%20Center%20for%20Disease_72%20dp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20Center%20for%20Disease_72%20dpi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56" cy="7055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7483"/>
    <w:multiLevelType w:val="hybridMultilevel"/>
    <w:tmpl w:val="1992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3778C"/>
    <w:multiLevelType w:val="hybridMultilevel"/>
    <w:tmpl w:val="FFB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B7275"/>
    <w:multiLevelType w:val="hybridMultilevel"/>
    <w:tmpl w:val="66B0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E2DE5"/>
    <w:multiLevelType w:val="hybridMultilevel"/>
    <w:tmpl w:val="DE1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03AEE"/>
    <w:multiLevelType w:val="hybridMultilevel"/>
    <w:tmpl w:val="173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128CA"/>
    <w:multiLevelType w:val="hybridMultilevel"/>
    <w:tmpl w:val="944A5F6A"/>
    <w:lvl w:ilvl="0" w:tplc="04090001">
      <w:start w:val="1"/>
      <w:numFmt w:val="bullet"/>
      <w:lvlText w:val=""/>
      <w:lvlJc w:val="left"/>
      <w:pPr>
        <w:ind w:left="440" w:hanging="360"/>
      </w:pPr>
      <w:rPr>
        <w:rFonts w:ascii="Symbol" w:hAnsi="Symbol" w:hint="default"/>
      </w:rPr>
    </w:lvl>
    <w:lvl w:ilvl="1" w:tplc="D776862C">
      <w:numFmt w:val="bullet"/>
      <w:lvlText w:val="•"/>
      <w:lvlJc w:val="left"/>
      <w:pPr>
        <w:ind w:left="1160" w:hanging="360"/>
      </w:pPr>
      <w:rPr>
        <w:rFonts w:ascii="Joanna MT" w:eastAsiaTheme="minorHAnsi" w:hAnsi="Joanna MT" w:cs="Joanna MT"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nsid w:val="44176AE8"/>
    <w:multiLevelType w:val="hybridMultilevel"/>
    <w:tmpl w:val="1FC8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86345"/>
    <w:multiLevelType w:val="hybridMultilevel"/>
    <w:tmpl w:val="1DB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65233"/>
    <w:multiLevelType w:val="hybridMultilevel"/>
    <w:tmpl w:val="29CE338A"/>
    <w:lvl w:ilvl="0" w:tplc="04090001">
      <w:start w:val="1"/>
      <w:numFmt w:val="bullet"/>
      <w:lvlText w:val=""/>
      <w:lvlJc w:val="left"/>
      <w:pPr>
        <w:ind w:left="440" w:hanging="360"/>
      </w:pPr>
      <w:rPr>
        <w:rFonts w:ascii="Symbol" w:hAnsi="Symbol" w:hint="default"/>
      </w:rPr>
    </w:lvl>
    <w:lvl w:ilvl="1" w:tplc="877066FC">
      <w:numFmt w:val="bullet"/>
      <w:lvlText w:val="•"/>
      <w:lvlJc w:val="left"/>
      <w:pPr>
        <w:ind w:left="1160" w:hanging="360"/>
      </w:pPr>
      <w:rPr>
        <w:rFonts w:ascii="Joanna MT" w:eastAsiaTheme="minorHAnsi" w:hAnsi="Joanna MT" w:cs="Joanna MT"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91"/>
    <w:rsid w:val="00017008"/>
    <w:rsid w:val="00020843"/>
    <w:rsid w:val="00054B66"/>
    <w:rsid w:val="00087599"/>
    <w:rsid w:val="000B1777"/>
    <w:rsid w:val="001177F8"/>
    <w:rsid w:val="00157FEB"/>
    <w:rsid w:val="00200A44"/>
    <w:rsid w:val="00292914"/>
    <w:rsid w:val="002976D9"/>
    <w:rsid w:val="00345FDB"/>
    <w:rsid w:val="003F525B"/>
    <w:rsid w:val="00407FA8"/>
    <w:rsid w:val="004210F1"/>
    <w:rsid w:val="00496391"/>
    <w:rsid w:val="00570854"/>
    <w:rsid w:val="005E50AE"/>
    <w:rsid w:val="00621BF3"/>
    <w:rsid w:val="006361CF"/>
    <w:rsid w:val="0068220A"/>
    <w:rsid w:val="006C2C19"/>
    <w:rsid w:val="00713E00"/>
    <w:rsid w:val="00730CAC"/>
    <w:rsid w:val="007C5B34"/>
    <w:rsid w:val="007D2B5B"/>
    <w:rsid w:val="008D05EB"/>
    <w:rsid w:val="00970B68"/>
    <w:rsid w:val="00973C92"/>
    <w:rsid w:val="009C5448"/>
    <w:rsid w:val="00A522CE"/>
    <w:rsid w:val="00A60A54"/>
    <w:rsid w:val="00B16877"/>
    <w:rsid w:val="00BC4AA5"/>
    <w:rsid w:val="00BE2B1D"/>
    <w:rsid w:val="00C17FB9"/>
    <w:rsid w:val="00C2418E"/>
    <w:rsid w:val="00C356F0"/>
    <w:rsid w:val="00C80575"/>
    <w:rsid w:val="00CF0B26"/>
    <w:rsid w:val="00CF192D"/>
    <w:rsid w:val="00D905D2"/>
    <w:rsid w:val="00DC6D0E"/>
    <w:rsid w:val="00DD1889"/>
    <w:rsid w:val="00E35CFC"/>
    <w:rsid w:val="00E37246"/>
    <w:rsid w:val="00F22473"/>
    <w:rsid w:val="00F8135C"/>
    <w:rsid w:val="00F8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rules v:ext="edit">
        <o:r id="V:Rule16" type="connector" idref="#_s1030">
          <o:proxy start="" idref="#_s1064" connectloc="1"/>
          <o:proxy end="" idref="#_s1052" connectloc="2"/>
        </o:r>
        <o:r id="V:Rule17" type="connector" idref="#_s1031">
          <o:proxy start="" idref="#_s1063" connectloc="1"/>
          <o:proxy end="" idref="#_s1051" connectloc="2"/>
        </o:r>
        <o:r id="V:Rule18" type="connector" idref="#_s1043">
          <o:proxy start="" idref="#_s1047" connectloc="0"/>
          <o:proxy end="" idref="#_s1046" connectloc="2"/>
        </o:r>
        <o:r id="V:Rule19" type="connector" idref="#_s1038">
          <o:proxy start="" idref="#_s1052" connectloc="0"/>
          <o:proxy end="" idref="#_s1046" connectloc="2"/>
        </o:r>
        <o:r id="V:Rule20" type="connector" idref="#_s1036">
          <o:proxy start="" idref="#_s1054" connectloc="1"/>
          <o:proxy end="" idref="#_s1045" connectloc="2"/>
        </o:r>
        <o:r id="V:Rule21" type="connector" idref="#_s1041">
          <o:proxy start="" idref="#_s1049" connectloc="0"/>
          <o:proxy end="" idref="#_s1046" connectloc="2"/>
        </o:r>
        <o:r id="V:Rule22" type="connector" idref="#_s1039">
          <o:proxy start="" idref="#_s1051" connectloc="0"/>
          <o:proxy end="" idref="#_s1046" connectloc="2"/>
        </o:r>
        <o:r id="V:Rule23" type="connector" idref="#_s1040">
          <o:proxy start="" idref="#_s1050" connectloc="0"/>
          <o:proxy end="" idref="#_s1046" connectloc="2"/>
        </o:r>
        <o:r id="V:Rule24" type="connector" idref="#_s1035">
          <o:proxy start="" idref="#_s1059" connectloc="1"/>
          <o:proxy end="" idref="#_s1047" connectloc="2"/>
        </o:r>
        <o:r id="V:Rule25" type="connector" idref="#_s1033">
          <o:proxy start="" idref="#_s1061" connectloc="1"/>
          <o:proxy end="" idref="#_s1049" connectloc="2"/>
        </o:r>
        <o:r id="V:Rule26" type="connector" idref="#_s1042">
          <o:proxy start="" idref="#_s1048" connectloc="0"/>
          <o:proxy end="" idref="#_s1046" connectloc="2"/>
        </o:r>
        <o:r id="V:Rule27" type="connector" idref="#_s1044">
          <o:proxy start="" idref="#_s1046" connectloc="0"/>
          <o:proxy end="" idref="#_s1045" connectloc="2"/>
        </o:r>
        <o:r id="V:Rule28" type="connector" idref="#_s1037">
          <o:proxy start="" idref="#_s1053" connectloc="3"/>
          <o:proxy end="" idref="#_s1045" connectloc="2"/>
        </o:r>
        <o:r id="V:Rule29" type="connector" idref="#_s1032">
          <o:proxy start="" idref="#_s1062" connectloc="1"/>
          <o:proxy end="" idref="#_s1050" connectloc="2"/>
        </o:r>
        <o:r id="V:Rule30" type="connector" idref="#_s1034">
          <o:proxy start="" idref="#_s1060" connectloc="1"/>
          <o:proxy end="" idref="#_s1048"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391"/>
    <w:pPr>
      <w:autoSpaceDE w:val="0"/>
      <w:autoSpaceDN w:val="0"/>
      <w:adjustRightInd w:val="0"/>
      <w:spacing w:after="0" w:line="240" w:lineRule="auto"/>
    </w:pPr>
    <w:rPr>
      <w:rFonts w:ascii="Joanna MT" w:hAnsi="Joanna MT" w:cs="Joanna MT"/>
      <w:color w:val="000000"/>
      <w:sz w:val="24"/>
      <w:szCs w:val="24"/>
    </w:rPr>
  </w:style>
  <w:style w:type="paragraph" w:styleId="ListParagraph">
    <w:name w:val="List Paragraph"/>
    <w:basedOn w:val="Normal"/>
    <w:uiPriority w:val="34"/>
    <w:qFormat/>
    <w:rsid w:val="00496391"/>
    <w:pPr>
      <w:ind w:left="720"/>
      <w:contextualSpacing/>
    </w:pPr>
  </w:style>
  <w:style w:type="paragraph" w:styleId="NoSpacing">
    <w:name w:val="No Spacing"/>
    <w:uiPriority w:val="1"/>
    <w:qFormat/>
    <w:rsid w:val="00496391"/>
    <w:pPr>
      <w:spacing w:after="0" w:line="240" w:lineRule="auto"/>
    </w:pPr>
  </w:style>
  <w:style w:type="paragraph" w:customStyle="1" w:styleId="Pa8">
    <w:name w:val="Pa8"/>
    <w:basedOn w:val="Default"/>
    <w:next w:val="Default"/>
    <w:uiPriority w:val="99"/>
    <w:rsid w:val="00970B68"/>
    <w:pPr>
      <w:spacing w:line="241" w:lineRule="atLeast"/>
    </w:pPr>
    <w:rPr>
      <w:rFonts w:cstheme="minorBidi"/>
      <w:color w:val="auto"/>
    </w:rPr>
  </w:style>
  <w:style w:type="character" w:customStyle="1" w:styleId="A8">
    <w:name w:val="A8"/>
    <w:uiPriority w:val="99"/>
    <w:rsid w:val="00970B68"/>
    <w:rPr>
      <w:rFonts w:cs="Joanna MT"/>
      <w:color w:val="000000"/>
      <w:sz w:val="14"/>
      <w:szCs w:val="14"/>
    </w:rPr>
  </w:style>
  <w:style w:type="paragraph" w:styleId="BalloonText">
    <w:name w:val="Balloon Text"/>
    <w:basedOn w:val="Normal"/>
    <w:link w:val="BalloonTextChar"/>
    <w:uiPriority w:val="99"/>
    <w:semiHidden/>
    <w:unhideWhenUsed/>
    <w:rsid w:val="005E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AE"/>
    <w:rPr>
      <w:rFonts w:ascii="Tahoma" w:hAnsi="Tahoma" w:cs="Tahoma"/>
      <w:sz w:val="16"/>
      <w:szCs w:val="16"/>
    </w:rPr>
  </w:style>
  <w:style w:type="paragraph" w:styleId="Header">
    <w:name w:val="header"/>
    <w:basedOn w:val="Normal"/>
    <w:link w:val="HeaderChar"/>
    <w:uiPriority w:val="99"/>
    <w:unhideWhenUsed/>
    <w:rsid w:val="0063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CF"/>
  </w:style>
  <w:style w:type="paragraph" w:styleId="Footer">
    <w:name w:val="footer"/>
    <w:basedOn w:val="Normal"/>
    <w:link w:val="FooterChar"/>
    <w:uiPriority w:val="99"/>
    <w:unhideWhenUsed/>
    <w:rsid w:val="0063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391"/>
    <w:pPr>
      <w:autoSpaceDE w:val="0"/>
      <w:autoSpaceDN w:val="0"/>
      <w:adjustRightInd w:val="0"/>
      <w:spacing w:after="0" w:line="240" w:lineRule="auto"/>
    </w:pPr>
    <w:rPr>
      <w:rFonts w:ascii="Joanna MT" w:hAnsi="Joanna MT" w:cs="Joanna MT"/>
      <w:color w:val="000000"/>
      <w:sz w:val="24"/>
      <w:szCs w:val="24"/>
    </w:rPr>
  </w:style>
  <w:style w:type="paragraph" w:styleId="ListParagraph">
    <w:name w:val="List Paragraph"/>
    <w:basedOn w:val="Normal"/>
    <w:uiPriority w:val="34"/>
    <w:qFormat/>
    <w:rsid w:val="00496391"/>
    <w:pPr>
      <w:ind w:left="720"/>
      <w:contextualSpacing/>
    </w:pPr>
  </w:style>
  <w:style w:type="paragraph" w:styleId="NoSpacing">
    <w:name w:val="No Spacing"/>
    <w:uiPriority w:val="1"/>
    <w:qFormat/>
    <w:rsid w:val="00496391"/>
    <w:pPr>
      <w:spacing w:after="0" w:line="240" w:lineRule="auto"/>
    </w:pPr>
  </w:style>
  <w:style w:type="paragraph" w:customStyle="1" w:styleId="Pa8">
    <w:name w:val="Pa8"/>
    <w:basedOn w:val="Default"/>
    <w:next w:val="Default"/>
    <w:uiPriority w:val="99"/>
    <w:rsid w:val="00970B68"/>
    <w:pPr>
      <w:spacing w:line="241" w:lineRule="atLeast"/>
    </w:pPr>
    <w:rPr>
      <w:rFonts w:cstheme="minorBidi"/>
      <w:color w:val="auto"/>
    </w:rPr>
  </w:style>
  <w:style w:type="character" w:customStyle="1" w:styleId="A8">
    <w:name w:val="A8"/>
    <w:uiPriority w:val="99"/>
    <w:rsid w:val="00970B68"/>
    <w:rPr>
      <w:rFonts w:cs="Joanna MT"/>
      <w:color w:val="000000"/>
      <w:sz w:val="14"/>
      <w:szCs w:val="14"/>
    </w:rPr>
  </w:style>
  <w:style w:type="paragraph" w:styleId="BalloonText">
    <w:name w:val="Balloon Text"/>
    <w:basedOn w:val="Normal"/>
    <w:link w:val="BalloonTextChar"/>
    <w:uiPriority w:val="99"/>
    <w:semiHidden/>
    <w:unhideWhenUsed/>
    <w:rsid w:val="005E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AE"/>
    <w:rPr>
      <w:rFonts w:ascii="Tahoma" w:hAnsi="Tahoma" w:cs="Tahoma"/>
      <w:sz w:val="16"/>
      <w:szCs w:val="16"/>
    </w:rPr>
  </w:style>
  <w:style w:type="paragraph" w:styleId="Header">
    <w:name w:val="header"/>
    <w:basedOn w:val="Normal"/>
    <w:link w:val="HeaderChar"/>
    <w:uiPriority w:val="99"/>
    <w:unhideWhenUsed/>
    <w:rsid w:val="0063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CF"/>
  </w:style>
  <w:style w:type="paragraph" w:styleId="Footer">
    <w:name w:val="footer"/>
    <w:basedOn w:val="Normal"/>
    <w:link w:val="FooterChar"/>
    <w:uiPriority w:val="99"/>
    <w:unhideWhenUsed/>
    <w:rsid w:val="0063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D1E5-FB22-4534-AED0-BE3D0B34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Jane.Coolidge</dc:creator>
  <cp:keywords/>
  <dc:description/>
  <cp:lastModifiedBy>Coolidge, Jane</cp:lastModifiedBy>
  <cp:revision>4</cp:revision>
  <cp:lastPrinted>2012-12-13T15:33:00Z</cp:lastPrinted>
  <dcterms:created xsi:type="dcterms:W3CDTF">2014-09-19T17:20:00Z</dcterms:created>
  <dcterms:modified xsi:type="dcterms:W3CDTF">2014-10-09T16:04:00Z</dcterms:modified>
</cp:coreProperties>
</file>