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ED00" w14:textId="77777777" w:rsidR="00190063" w:rsidRPr="00190063" w:rsidRDefault="00190063" w:rsidP="001900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after="0" w:line="240" w:lineRule="auto"/>
        <w:jc w:val="center"/>
        <w:rPr>
          <w:rFonts w:ascii="Bookman" w:eastAsia="Times New Roman" w:hAnsi="Bookman" w:cs="Times New Roman"/>
          <w:b/>
          <w:kern w:val="0"/>
          <w:sz w:val="28"/>
          <w:szCs w:val="24"/>
          <w14:ligatures w14:val="none"/>
        </w:rPr>
      </w:pPr>
    </w:p>
    <w:p w14:paraId="6CC6F65C" w14:textId="586F7B5E" w:rsidR="00190063" w:rsidRPr="00190063" w:rsidRDefault="00190063" w:rsidP="00190063">
      <w:pPr>
        <w:keepNext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after="0" w:line="240" w:lineRule="auto"/>
        <w:jc w:val="center"/>
        <w:outlineLvl w:val="1"/>
        <w:rPr>
          <w:rFonts w:ascii="Bookman" w:eastAsia="Times New Roman" w:hAnsi="Bookman" w:cs="Times New Roman"/>
          <w:b/>
          <w:kern w:val="0"/>
          <w:sz w:val="28"/>
          <w:szCs w:val="20"/>
          <w14:ligatures w14:val="none"/>
        </w:rPr>
      </w:pPr>
      <w:r w:rsidRPr="00190063">
        <w:rPr>
          <w:rFonts w:ascii="Bookman" w:eastAsia="Times New Roman" w:hAnsi="Bookman" w:cs="Times New Roman"/>
          <w:b/>
          <w:kern w:val="0"/>
          <w:sz w:val="28"/>
          <w:szCs w:val="20"/>
          <w14:ligatures w14:val="none"/>
        </w:rPr>
        <w:t xml:space="preserve">    ADVANCED ROADSIDE IMPAIRED DRIVING ENFORCEMENT (A.R.I.D.E.)</w:t>
      </w:r>
    </w:p>
    <w:p w14:paraId="27E6192A" w14:textId="77777777" w:rsidR="00190063" w:rsidRPr="00190063" w:rsidRDefault="00190063" w:rsidP="001900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4858"/>
        </w:tabs>
        <w:spacing w:after="0" w:line="240" w:lineRule="auto"/>
        <w:rPr>
          <w:rFonts w:ascii="Bookman" w:eastAsia="Times New Roman" w:hAnsi="Bookman" w:cs="Times New Roman"/>
          <w:b/>
          <w:kern w:val="0"/>
          <w:sz w:val="28"/>
          <w:szCs w:val="24"/>
          <w14:ligatures w14:val="none"/>
        </w:rPr>
      </w:pPr>
      <w:r w:rsidRPr="00190063">
        <w:rPr>
          <w:rFonts w:ascii="Bookman" w:eastAsia="Times New Roman" w:hAnsi="Bookman" w:cs="Times New Roman"/>
          <w:b/>
          <w:kern w:val="0"/>
          <w:sz w:val="28"/>
          <w:szCs w:val="24"/>
          <w14:ligatures w14:val="none"/>
        </w:rPr>
        <w:tab/>
      </w:r>
    </w:p>
    <w:p w14:paraId="41602FE8" w14:textId="77777777" w:rsidR="00190063" w:rsidRPr="00190063" w:rsidRDefault="00190063" w:rsidP="00190063">
      <w:pPr>
        <w:spacing w:after="0" w:line="240" w:lineRule="auto"/>
        <w:jc w:val="center"/>
        <w:rPr>
          <w:rFonts w:ascii="Algerian" w:eastAsia="Times New Roman" w:hAnsi="Algerian" w:cs="Times New Roman"/>
          <w:b/>
          <w:kern w:val="0"/>
          <w:sz w:val="16"/>
          <w:szCs w:val="16"/>
          <w14:ligatures w14:val="none"/>
        </w:rPr>
      </w:pPr>
    </w:p>
    <w:p w14:paraId="767E8DFC" w14:textId="6BA5CE03" w:rsidR="00B175C4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       </w:t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Date</w:t>
      </w:r>
      <w:r w:rsidR="00B175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s</w:t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:</w:t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  <w:t xml:space="preserve">         </w:t>
      </w:r>
      <w:r w:rsidR="00977B0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May 9 &amp; 10 – Holden PD</w:t>
      </w:r>
    </w:p>
    <w:p w14:paraId="0E8DF135" w14:textId="79ED5A75" w:rsidR="00977B09" w:rsidRDefault="00977B09" w:rsidP="00977B0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  <w:t xml:space="preserve">May 20 &amp; 21 </w:t>
      </w:r>
      <w:r w:rsidR="009A57D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–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MCJA</w:t>
      </w:r>
    </w:p>
    <w:p w14:paraId="1B41CF36" w14:textId="49EC8F1A" w:rsidR="009A57DC" w:rsidRDefault="009A57DC" w:rsidP="00977B0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  <w:t>June 26 &amp; 27 – Scarborough PD</w:t>
      </w:r>
    </w:p>
    <w:p w14:paraId="18824A84" w14:textId="40A56280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  <w:t xml:space="preserve">           Time:</w:t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  <w:t xml:space="preserve">         8: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0</w:t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0 - 4:30  </w:t>
      </w:r>
    </w:p>
    <w:p w14:paraId="597161EC" w14:textId="604E7146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</w:t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  <w:t xml:space="preserve">           Fee:              Meals $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9.25</w:t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each </w:t>
      </w:r>
      <w:r w:rsidR="00B175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(@ MCJA</w:t>
      </w:r>
      <w:r w:rsidR="006D49D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only</w:t>
      </w:r>
      <w:r w:rsidR="00B175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)</w:t>
      </w:r>
    </w:p>
    <w:p w14:paraId="6DC68EDF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</w:t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  <w:t xml:space="preserve">           Tuition:        No Cost.  Sponsored by the Maine Bureau of </w:t>
      </w:r>
    </w:p>
    <w:p w14:paraId="7563EFAE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                                       Highway  </w:t>
      </w:r>
    </w:p>
    <w:p w14:paraId="15EECAFE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</w:pP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          </w:t>
      </w:r>
    </w:p>
    <w:p w14:paraId="04EE3197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 </w:t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  <w:t xml:space="preserve">             </w:t>
      </w: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  <w:t>Contact:      MCJA  877-8000</w:t>
      </w:r>
    </w:p>
    <w:p w14:paraId="40F133FD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0644B5A" w14:textId="5AB7B2AF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19006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MCJA IN-SERVICE TRAINING APPLICATION NEEDS TO ACCURATELY RELECT MEALS REQUESTED</w:t>
      </w:r>
    </w:p>
    <w:p w14:paraId="22AB7864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7364CC1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u w:val="single"/>
          <w14:ligatures w14:val="none"/>
        </w:rPr>
      </w:pPr>
      <w:r w:rsidRPr="00190063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u w:val="single"/>
          <w14:ligatures w14:val="none"/>
        </w:rPr>
        <w:t>Program Description:</w:t>
      </w:r>
    </w:p>
    <w:p w14:paraId="692B415B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kern w:val="0"/>
          <w:sz w:val="12"/>
          <w:szCs w:val="20"/>
          <w14:ligatures w14:val="none"/>
        </w:rPr>
      </w:pPr>
    </w:p>
    <w:p w14:paraId="3B773792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Maine Bureau of Highway Safety and the Maine Criminal Justice Academy are pleased to offer the National Highway Traffic Safety Administrations’ A.R.I.D.E. course.  The course provides </w:t>
      </w:r>
      <w:proofErr w:type="gramStart"/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officers</w:t>
      </w:r>
      <w:proofErr w:type="gramEnd"/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better understanding of the elements surrounding the enforcement of impaired driver laws.   The course is designed to help officers become more proficient at detecting, apprehending, </w:t>
      </w:r>
      <w:proofErr w:type="gramStart"/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testing</w:t>
      </w:r>
      <w:proofErr w:type="gramEnd"/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prosecuting impaired drivers.   The course includes elements of both the Standardized Field Sobriety Testing (SFST) and Drug Recognition Expert (DRE) curriculum.  </w:t>
      </w:r>
      <w:r w:rsidRPr="001900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This course is not intended to certify you as a Drug Recognition Expert, although it is being considered as a prerequisite for future DRE candidates.</w:t>
      </w:r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Attendees must be proficient in SFST with an emphasis on HGN procedures.  </w:t>
      </w:r>
    </w:p>
    <w:p w14:paraId="679BAB03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kern w:val="0"/>
          <w:sz w:val="12"/>
          <w:szCs w:val="24"/>
          <w14:ligatures w14:val="none"/>
        </w:rPr>
      </w:pPr>
    </w:p>
    <w:p w14:paraId="59FC7D29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candidate who successfully completes the training will be able to recognize that an individual may be under the influence of a drug or drugs other than alcohol, or under the combined influence of alcohol and other drugs or suffering from some injury or illness that produces signs </w:t>
      </w:r>
      <w:proofErr w:type="gramStart"/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similar to</w:t>
      </w:r>
      <w:proofErr w:type="gramEnd"/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alcohol/drug impairment.</w:t>
      </w:r>
    </w:p>
    <w:p w14:paraId="465A7D63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kern w:val="0"/>
          <w:sz w:val="12"/>
          <w:szCs w:val="24"/>
          <w14:ligatures w14:val="none"/>
        </w:rPr>
      </w:pPr>
    </w:p>
    <w:p w14:paraId="18892399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This course was not designed to be offered to new police recruits.  This is an intermediate level course designed to offer more than a basic understanding of the impairing effects of drugs (Illicit and Licit), alcohol, and/or the combination of both.</w:t>
      </w:r>
    </w:p>
    <w:p w14:paraId="602755E2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kern w:val="0"/>
          <w:sz w:val="12"/>
          <w:szCs w:val="24"/>
          <w14:ligatures w14:val="none"/>
        </w:rPr>
      </w:pPr>
    </w:p>
    <w:p w14:paraId="6016ACDF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1900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Personnel who may attend</w:t>
      </w:r>
      <w:r w:rsidRPr="0019006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:  </w:t>
      </w:r>
    </w:p>
    <w:p w14:paraId="60F2C4D2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kern w:val="0"/>
          <w:sz w:val="12"/>
          <w:szCs w:val="24"/>
          <w14:ligatures w14:val="none"/>
        </w:rPr>
      </w:pPr>
    </w:p>
    <w:p w14:paraId="5C759603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All full-time law enforcement officers actively enforcing impaired driving laws that work for a department that is committed to detecting and deterring impaired drivers.  </w:t>
      </w:r>
    </w:p>
    <w:p w14:paraId="2608D63F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14:ligatures w14:val="none"/>
        </w:rPr>
      </w:pPr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C0FEA9B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900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Prerequisites:</w:t>
      </w:r>
      <w:r w:rsidRPr="001900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ab/>
      </w:r>
      <w:r w:rsidRPr="001900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</w:t>
      </w:r>
    </w:p>
    <w:p w14:paraId="49A80D3B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24"/>
          <w14:ligatures w14:val="none"/>
        </w:rPr>
      </w:pPr>
    </w:p>
    <w:p w14:paraId="4F1070DE" w14:textId="77777777" w:rsidR="00190063" w:rsidRPr="00190063" w:rsidRDefault="00190063" w:rsidP="001900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Full Time Law Enforcement Officer</w:t>
      </w:r>
    </w:p>
    <w:p w14:paraId="44C6C5B9" w14:textId="77777777" w:rsidR="00190063" w:rsidRPr="00190063" w:rsidRDefault="00190063" w:rsidP="001900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Must have completed the SFST program and been deemed proficient by the MCJA. </w:t>
      </w:r>
    </w:p>
    <w:p w14:paraId="189C1237" w14:textId="77777777" w:rsidR="00190063" w:rsidRPr="00190063" w:rsidRDefault="00190063" w:rsidP="001900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1900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Must meet with an instructor prior to the beginning of the class and review your SFST skills at which time the instructor will sign a new proficiency exam sheet. The signed exam sheet is required on the first day of class.  Students without the sheet will not participate.</w:t>
      </w:r>
    </w:p>
    <w:p w14:paraId="367390D0" w14:textId="77777777" w:rsidR="00190063" w:rsidRPr="00190063" w:rsidRDefault="00190063" w:rsidP="001900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kern w:val="0"/>
          <w:sz w:val="12"/>
          <w:szCs w:val="24"/>
          <w:u w:val="single"/>
          <w14:ligatures w14:val="none"/>
        </w:rPr>
      </w:pPr>
    </w:p>
    <w:p w14:paraId="0A874452" w14:textId="77777777" w:rsidR="00190063" w:rsidRPr="00190063" w:rsidRDefault="00190063" w:rsidP="00190063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</w:pPr>
      <w:r w:rsidRPr="00190063"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Class Limit</w:t>
      </w:r>
      <w:r w:rsidRPr="00190063"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  <w:t>:</w:t>
      </w:r>
      <w:r w:rsidRPr="00190063"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  <w:tab/>
        <w:t xml:space="preserve"> 25 Students (MCJA In-Service Application required)</w:t>
      </w:r>
    </w:p>
    <w:p w14:paraId="0254BF95" w14:textId="77777777" w:rsidR="00190063" w:rsidRPr="00190063" w:rsidRDefault="00190063" w:rsidP="00190063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</w:pPr>
    </w:p>
    <w:p w14:paraId="084656AD" w14:textId="77777777" w:rsidR="00190063" w:rsidRP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D77F063" w14:textId="77777777" w:rsid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99E819" w14:textId="77777777" w:rsid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A6CFB9" w14:textId="77777777" w:rsidR="00190063" w:rsidRDefault="00190063" w:rsidP="001900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303DB4" w14:textId="6966688F" w:rsidR="00715C61" w:rsidRPr="009A57DC" w:rsidRDefault="00190063" w:rsidP="009A57D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90063">
        <w:rPr>
          <w:noProof/>
        </w:rPr>
        <w:drawing>
          <wp:inline distT="0" distB="0" distL="0" distR="0" wp14:anchorId="0A6D8DE5" wp14:editId="7FDE6D3B">
            <wp:extent cx="6858000" cy="8808085"/>
            <wp:effectExtent l="0" t="0" r="0" b="0"/>
            <wp:docPr id="4055433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0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C61" w:rsidRPr="009A57DC" w:rsidSect="001900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95537"/>
    <w:multiLevelType w:val="hybridMultilevel"/>
    <w:tmpl w:val="C450C5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838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63"/>
    <w:rsid w:val="00071199"/>
    <w:rsid w:val="00190063"/>
    <w:rsid w:val="006D49D1"/>
    <w:rsid w:val="00715C61"/>
    <w:rsid w:val="00977B09"/>
    <w:rsid w:val="009A57DC"/>
    <w:rsid w:val="00B175C4"/>
    <w:rsid w:val="00D3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A9B0"/>
  <w15:chartTrackingRefBased/>
  <w15:docId w15:val="{2C4AD42D-7E99-4CBC-8327-4A891E9D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00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00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0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0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00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00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0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0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0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0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0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0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006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006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006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06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06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06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00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00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00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00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00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00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00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006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00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006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006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Finnegan, Edwin D</dc:creator>
  <cp:keywords/>
  <dc:description/>
  <cp:lastModifiedBy>Finnegan, Edwin D</cp:lastModifiedBy>
  <cp:revision>2</cp:revision>
  <dcterms:created xsi:type="dcterms:W3CDTF">2024-04-08T13:27:00Z</dcterms:created>
  <dcterms:modified xsi:type="dcterms:W3CDTF">2024-04-08T13:27:00Z</dcterms:modified>
</cp:coreProperties>
</file>