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D857" w14:textId="77777777" w:rsidR="00E26916" w:rsidRDefault="00E26916">
      <w:pPr>
        <w:rPr>
          <w:rFonts w:ascii="Times" w:eastAsia="Times" w:hAnsi="Times" w:cs="Times"/>
          <w:sz w:val="20"/>
          <w:szCs w:val="20"/>
        </w:rPr>
      </w:pPr>
      <w:bookmarkStart w:id="0" w:name="_heading=h.gjdgxs" w:colFirst="0" w:colLast="0"/>
      <w:bookmarkEnd w:id="0"/>
    </w:p>
    <w:p w14:paraId="654E58E5" w14:textId="77777777" w:rsidR="00E26916" w:rsidRDefault="00C90CBD">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STATE OF MAINE</w:t>
      </w:r>
    </w:p>
    <w:p w14:paraId="09B53A7D" w14:textId="77777777" w:rsidR="00E26916" w:rsidRDefault="00E26916">
      <w:pPr>
        <w:spacing w:line="240" w:lineRule="auto"/>
        <w:jc w:val="center"/>
        <w:rPr>
          <w:rFonts w:ascii="Times New Roman" w:eastAsia="Times New Roman" w:hAnsi="Times New Roman" w:cs="Times New Roman"/>
          <w:color w:val="FF0000"/>
          <w:u w:val="single"/>
        </w:rPr>
      </w:pPr>
    </w:p>
    <w:p w14:paraId="0891731A" w14:textId="73BAAE92" w:rsidR="00E26916" w:rsidRDefault="00C90CBD">
      <w:pPr>
        <w:spacing w:line="240" w:lineRule="auto"/>
        <w:jc w:val="center"/>
        <w:rPr>
          <w:rFonts w:ascii="Times New Roman" w:eastAsia="Times New Roman" w:hAnsi="Times New Roman" w:cs="Times New Roman"/>
          <w:b/>
          <w:sz w:val="32"/>
          <w:szCs w:val="32"/>
        </w:rPr>
      </w:pPr>
      <w:bookmarkStart w:id="1" w:name="_Hlk113873035"/>
      <w:r>
        <w:rPr>
          <w:rFonts w:ascii="Times New Roman" w:eastAsia="Times New Roman" w:hAnsi="Times New Roman" w:cs="Times New Roman"/>
          <w:b/>
          <w:sz w:val="32"/>
          <w:szCs w:val="32"/>
        </w:rPr>
        <w:t xml:space="preserve">RULES FOR THE CERTIFICATION OF </w:t>
      </w:r>
      <w:r w:rsidR="00B0554A">
        <w:rPr>
          <w:rFonts w:ascii="Times New Roman" w:eastAsia="Times New Roman" w:hAnsi="Times New Roman" w:cs="Times New Roman"/>
          <w:b/>
          <w:sz w:val="32"/>
          <w:szCs w:val="32"/>
        </w:rPr>
        <w:t xml:space="preserve">CANNABIS </w:t>
      </w:r>
      <w:r>
        <w:rPr>
          <w:rFonts w:ascii="Times New Roman" w:eastAsia="Times New Roman" w:hAnsi="Times New Roman" w:cs="Times New Roman"/>
          <w:b/>
          <w:sz w:val="32"/>
          <w:szCs w:val="32"/>
        </w:rPr>
        <w:t>TESTING FACILITIES</w:t>
      </w:r>
    </w:p>
    <w:bookmarkEnd w:id="1"/>
    <w:p w14:paraId="5B8F2A20" w14:textId="77777777" w:rsidR="00DB67A9" w:rsidRDefault="00C90CB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CODE OF MAINE RULES</w:t>
      </w:r>
    </w:p>
    <w:p w14:paraId="51FB3A39" w14:textId="03793266" w:rsidR="00E26916" w:rsidRDefault="00C90CB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CHAPTER 5</w:t>
      </w:r>
    </w:p>
    <w:p w14:paraId="2DF572BA" w14:textId="77777777" w:rsidR="00E26916" w:rsidRDefault="00E26916">
      <w:pPr>
        <w:spacing w:line="240" w:lineRule="auto"/>
        <w:jc w:val="center"/>
        <w:rPr>
          <w:rFonts w:ascii="Times New Roman" w:eastAsia="Times New Roman" w:hAnsi="Times New Roman" w:cs="Times New Roman"/>
          <w:b/>
        </w:rPr>
      </w:pPr>
    </w:p>
    <w:p w14:paraId="3C3F1121" w14:textId="77777777" w:rsidR="00E26916" w:rsidRDefault="00C90CBD">
      <w:pPr>
        <w:spacing w:line="240" w:lineRule="auto"/>
        <w:jc w:val="center"/>
        <w:rPr>
          <w:rFonts w:ascii="Times New Roman" w:eastAsia="Times New Roman" w:hAnsi="Times New Roman" w:cs="Times New Roman"/>
          <w:b/>
        </w:rPr>
      </w:pPr>
      <w:r>
        <w:rPr>
          <w:rFonts w:ascii="Times New Roman" w:eastAsia="Times New Roman" w:hAnsi="Times New Roman" w:cs="Times New Roman"/>
          <w:noProof/>
        </w:rPr>
        <w:drawing>
          <wp:inline distT="0" distB="0" distL="0" distR="0" wp14:anchorId="224E5ADE" wp14:editId="3300B9DC">
            <wp:extent cx="1706245" cy="2107565"/>
            <wp:effectExtent l="0" t="0" r="0" b="0"/>
            <wp:docPr id="2" name="image1.png" descr="MEseal"/>
            <wp:cNvGraphicFramePr/>
            <a:graphic xmlns:a="http://schemas.openxmlformats.org/drawingml/2006/main">
              <a:graphicData uri="http://schemas.openxmlformats.org/drawingml/2006/picture">
                <pic:pic xmlns:pic="http://schemas.openxmlformats.org/drawingml/2006/picture">
                  <pic:nvPicPr>
                    <pic:cNvPr id="0" name="image1.png" descr="MEseal"/>
                    <pic:cNvPicPr preferRelativeResize="0"/>
                  </pic:nvPicPr>
                  <pic:blipFill>
                    <a:blip r:embed="rId11"/>
                    <a:srcRect/>
                    <a:stretch>
                      <a:fillRect/>
                    </a:stretch>
                  </pic:blipFill>
                  <pic:spPr>
                    <a:xfrm>
                      <a:off x="0" y="0"/>
                      <a:ext cx="1706245" cy="2107565"/>
                    </a:xfrm>
                    <a:prstGeom prst="rect">
                      <a:avLst/>
                    </a:prstGeom>
                    <a:ln/>
                  </pic:spPr>
                </pic:pic>
              </a:graphicData>
            </a:graphic>
          </wp:inline>
        </w:drawing>
      </w:r>
    </w:p>
    <w:p w14:paraId="5A80E45F" w14:textId="77777777" w:rsidR="00E26916" w:rsidRDefault="00E26916">
      <w:pPr>
        <w:spacing w:line="240" w:lineRule="auto"/>
        <w:jc w:val="center"/>
        <w:rPr>
          <w:rFonts w:ascii="Times New Roman" w:eastAsia="Times New Roman" w:hAnsi="Times New Roman" w:cs="Times New Roman"/>
          <w:b/>
        </w:rPr>
      </w:pPr>
    </w:p>
    <w:p w14:paraId="1DC5F1FF" w14:textId="01B64BBC" w:rsidR="00E26916" w:rsidRDefault="00E26916">
      <w:pPr>
        <w:tabs>
          <w:tab w:val="left" w:pos="2145"/>
        </w:tabs>
        <w:spacing w:line="240" w:lineRule="auto"/>
        <w:rPr>
          <w:rFonts w:ascii="Times New Roman" w:eastAsia="Times New Roman" w:hAnsi="Times New Roman" w:cs="Times New Roman"/>
          <w:b/>
        </w:rPr>
      </w:pPr>
    </w:p>
    <w:p w14:paraId="4DE1832D" w14:textId="77777777" w:rsidR="00E26916" w:rsidRDefault="00C90CBD">
      <w:pPr>
        <w:spacing w:line="240" w:lineRule="auto"/>
        <w:jc w:val="center"/>
        <w:rPr>
          <w:rFonts w:ascii="Times New Roman" w:eastAsia="Times New Roman" w:hAnsi="Times New Roman" w:cs="Times New Roman"/>
          <w:b/>
        </w:rPr>
      </w:pPr>
      <w:bookmarkStart w:id="2" w:name="_heading=h.30j0zll" w:colFirst="0" w:colLast="0"/>
      <w:bookmarkStart w:id="3" w:name="_gjdgxs"/>
      <w:bookmarkEnd w:id="2"/>
      <w:bookmarkEnd w:id="3"/>
      <w:r>
        <w:rPr>
          <w:rFonts w:ascii="Times New Roman" w:eastAsia="Times New Roman" w:hAnsi="Times New Roman" w:cs="Times New Roman"/>
          <w:b/>
        </w:rPr>
        <w:t>Department of Administrative and Financial Services</w:t>
      </w:r>
    </w:p>
    <w:p w14:paraId="5F723062" w14:textId="77777777" w:rsidR="00E26916" w:rsidRDefault="00C90CB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11 State House Station</w:t>
      </w:r>
    </w:p>
    <w:p w14:paraId="3AB7140A" w14:textId="77777777" w:rsidR="00E26916" w:rsidRDefault="00C90CBD">
      <w:pPr>
        <w:spacing w:line="240" w:lineRule="auto"/>
        <w:jc w:val="center"/>
        <w:rPr>
          <w:rFonts w:ascii="Times New Roman" w:eastAsia="Times New Roman" w:hAnsi="Times New Roman" w:cs="Times New Roman"/>
        </w:rPr>
      </w:pPr>
      <w:r>
        <w:rPr>
          <w:rFonts w:ascii="Times New Roman" w:eastAsia="Times New Roman" w:hAnsi="Times New Roman" w:cs="Times New Roman"/>
          <w:b/>
        </w:rPr>
        <w:t>Augusta, Maine 04333-0011</w:t>
      </w:r>
    </w:p>
    <w:p w14:paraId="1C88A7D0" w14:textId="77777777" w:rsidR="00E26916" w:rsidRDefault="00C90CB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___________________________________</w:t>
      </w:r>
    </w:p>
    <w:p w14:paraId="419AAAC8" w14:textId="1E8FDFB6" w:rsidR="00E26916" w:rsidRPr="00EA7805" w:rsidRDefault="00C90CBD">
      <w:pPr>
        <w:spacing w:line="240" w:lineRule="auto"/>
        <w:jc w:val="center"/>
        <w:rPr>
          <w:rFonts w:ascii="Times New Roman" w:hAnsi="Times New Roman"/>
          <w:b/>
        </w:rPr>
      </w:pPr>
      <w:r>
        <w:rPr>
          <w:rFonts w:ascii="Times New Roman" w:eastAsia="Times New Roman" w:hAnsi="Times New Roman" w:cs="Times New Roman"/>
          <w:b/>
        </w:rPr>
        <w:t xml:space="preserve">Effective date: </w:t>
      </w:r>
      <w:r w:rsidR="00E56B0A">
        <w:rPr>
          <w:rFonts w:ascii="Times New Roman" w:eastAsia="Times New Roman" w:hAnsi="Times New Roman" w:cs="Times New Roman"/>
          <w:b/>
        </w:rPr>
        <w:t>September 8, 2022</w:t>
      </w:r>
    </w:p>
    <w:p w14:paraId="5DBD12F2" w14:textId="77777777" w:rsidR="00E26916" w:rsidRDefault="00C90CB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SUMMARY STATEMENT</w:t>
      </w:r>
    </w:p>
    <w:p w14:paraId="398CA668" w14:textId="77777777" w:rsidR="00E26916" w:rsidRDefault="00E26916">
      <w:pPr>
        <w:spacing w:line="240" w:lineRule="auto"/>
        <w:jc w:val="both"/>
        <w:rPr>
          <w:rFonts w:ascii="Times New Roman" w:eastAsia="Times New Roman" w:hAnsi="Times New Roman" w:cs="Times New Roman"/>
          <w:strike/>
        </w:rPr>
      </w:pPr>
    </w:p>
    <w:p w14:paraId="7D581067" w14:textId="77777777" w:rsidR="00DB67A9" w:rsidRDefault="00C90CBD">
      <w:pPr>
        <w:rPr>
          <w:rFonts w:ascii="Times" w:eastAsia="Times" w:hAnsi="Times" w:cs="Times"/>
          <w:sz w:val="20"/>
          <w:szCs w:val="20"/>
        </w:rPr>
      </w:pPr>
      <w:r>
        <w:rPr>
          <w:rFonts w:ascii="Times" w:eastAsia="Times" w:hAnsi="Times" w:cs="Times"/>
          <w:sz w:val="20"/>
          <w:szCs w:val="20"/>
        </w:rPr>
        <w:t xml:space="preserve">This rule is promulgated by the Maine Department of Administrative and Financial Services (DAFS) after consultation with the Department of Health and Human Services (DHHS), Center for Disease Control and Prevention (CDC), and the Department of Agriculture, Conservation and Forestry to establish the certification process for testing facilities analyzing </w:t>
      </w:r>
      <w:r w:rsidR="00897D9B">
        <w:rPr>
          <w:rFonts w:ascii="Times" w:eastAsia="Times" w:hAnsi="Times" w:cs="Times"/>
          <w:sz w:val="20"/>
          <w:szCs w:val="20"/>
        </w:rPr>
        <w:t>cannabis</w:t>
      </w:r>
      <w:r>
        <w:rPr>
          <w:rFonts w:ascii="Times" w:eastAsia="Times" w:hAnsi="Times" w:cs="Times"/>
          <w:sz w:val="20"/>
          <w:szCs w:val="20"/>
        </w:rPr>
        <w:t xml:space="preserve"> and </w:t>
      </w:r>
      <w:r w:rsidR="00897D9B">
        <w:rPr>
          <w:rFonts w:ascii="Times" w:eastAsia="Times" w:hAnsi="Times" w:cs="Times"/>
          <w:sz w:val="20"/>
          <w:szCs w:val="20"/>
        </w:rPr>
        <w:t>cannabis</w:t>
      </w:r>
      <w:r>
        <w:rPr>
          <w:rFonts w:ascii="Times" w:eastAsia="Times" w:hAnsi="Times" w:cs="Times"/>
          <w:sz w:val="20"/>
          <w:szCs w:val="20"/>
        </w:rPr>
        <w:t xml:space="preserve"> products. This rule is intended to protect public health by establishing standards for testing </w:t>
      </w:r>
      <w:r w:rsidR="00897D9B">
        <w:rPr>
          <w:rFonts w:ascii="Times" w:eastAsia="Times" w:hAnsi="Times" w:cs="Times"/>
          <w:sz w:val="20"/>
          <w:szCs w:val="20"/>
        </w:rPr>
        <w:t>cannabis</w:t>
      </w:r>
      <w:r>
        <w:rPr>
          <w:rFonts w:ascii="Times" w:eastAsia="Times" w:hAnsi="Times" w:cs="Times"/>
          <w:sz w:val="20"/>
          <w:szCs w:val="20"/>
        </w:rPr>
        <w:t xml:space="preserve"> and providing assurance that results of testing for contaminants do not exceed the maximum level standards where testing is required.</w:t>
      </w:r>
    </w:p>
    <w:p w14:paraId="7219B3AD" w14:textId="1E4FFADF" w:rsidR="00C975B5" w:rsidRDefault="00C975B5">
      <w:pPr>
        <w:rPr>
          <w:rFonts w:ascii="Times" w:eastAsia="Times" w:hAnsi="Times" w:cs="Times"/>
          <w:sz w:val="20"/>
          <w:szCs w:val="20"/>
        </w:rPr>
      </w:pPr>
    </w:p>
    <w:p w14:paraId="0BDBDD72" w14:textId="77777777" w:rsidR="00DB67A9" w:rsidRDefault="00C90CBD" w:rsidP="00EA7805">
      <w:pPr>
        <w:keepNext/>
        <w:keepLines/>
        <w:pBdr>
          <w:top w:val="nil"/>
          <w:left w:val="nil"/>
          <w:bottom w:val="nil"/>
          <w:right w:val="nil"/>
          <w:between w:val="nil"/>
        </w:pBdr>
        <w:spacing w:before="240" w:after="0"/>
        <w:jc w:val="center"/>
        <w:rPr>
          <w:rFonts w:ascii="Times" w:hAnsi="Times"/>
          <w:color w:val="000000"/>
          <w:sz w:val="28"/>
        </w:rPr>
      </w:pPr>
      <w:r w:rsidRPr="00EA7805">
        <w:rPr>
          <w:rFonts w:ascii="Times" w:hAnsi="Times"/>
          <w:color w:val="000000"/>
          <w:sz w:val="28"/>
        </w:rPr>
        <w:lastRenderedPageBreak/>
        <w:t>Table of Contents</w:t>
      </w:r>
    </w:p>
    <w:sdt>
      <w:sdtPr>
        <w:rPr>
          <w:rFonts w:ascii="Calibri" w:eastAsia="Calibri" w:hAnsi="Calibri" w:cs="Calibri"/>
          <w:sz w:val="22"/>
          <w:szCs w:val="22"/>
          <w:lang w:val="en-US"/>
        </w:rPr>
        <w:id w:val="-433515031"/>
        <w:docPartObj>
          <w:docPartGallery w:val="Table of Contents"/>
          <w:docPartUnique/>
        </w:docPartObj>
      </w:sdtPr>
      <w:sdtEndPr/>
      <w:sdtContent>
        <w:p w14:paraId="596CDCF4" w14:textId="202271FC" w:rsidR="00791118" w:rsidRDefault="00C90CBD">
          <w:pPr>
            <w:pStyle w:val="TOC1"/>
            <w:tabs>
              <w:tab w:val="right" w:pos="9350"/>
            </w:tabs>
            <w:rPr>
              <w:rFonts w:asciiTheme="minorHAnsi" w:eastAsiaTheme="minorEastAsia" w:hAnsiTheme="minorHAnsi" w:cstheme="minorBidi"/>
              <w:noProof/>
              <w:sz w:val="22"/>
              <w:szCs w:val="22"/>
              <w:lang w:val="en-US"/>
            </w:rPr>
          </w:pPr>
          <w:r>
            <w:fldChar w:fldCharType="begin"/>
          </w:r>
          <w:r>
            <w:instrText xml:space="preserve"> TOC \h \u \z </w:instrText>
          </w:r>
          <w:r>
            <w:fldChar w:fldCharType="separate"/>
          </w:r>
          <w:hyperlink w:anchor="_Toc113879094" w:history="1">
            <w:r w:rsidR="00791118" w:rsidRPr="00387F01">
              <w:rPr>
                <w:rStyle w:val="Hyperlink"/>
                <w:noProof/>
              </w:rPr>
              <w:t>General</w:t>
            </w:r>
            <w:r w:rsidR="00791118">
              <w:rPr>
                <w:rStyle w:val="Hyperlink"/>
                <w:noProof/>
              </w:rPr>
              <w:t>…………………………………………………………………………………………………………………</w:t>
            </w:r>
            <w:r w:rsidR="00791118">
              <w:rPr>
                <w:noProof/>
                <w:webHidden/>
              </w:rPr>
              <w:tab/>
            </w:r>
            <w:r w:rsidR="00791118">
              <w:rPr>
                <w:noProof/>
                <w:webHidden/>
              </w:rPr>
              <w:fldChar w:fldCharType="begin"/>
            </w:r>
            <w:r w:rsidR="00791118">
              <w:rPr>
                <w:noProof/>
                <w:webHidden/>
              </w:rPr>
              <w:instrText xml:space="preserve"> PAGEREF _Toc113879094 \h </w:instrText>
            </w:r>
            <w:r w:rsidR="00791118">
              <w:rPr>
                <w:noProof/>
                <w:webHidden/>
              </w:rPr>
            </w:r>
            <w:r w:rsidR="00791118">
              <w:rPr>
                <w:noProof/>
                <w:webHidden/>
              </w:rPr>
              <w:fldChar w:fldCharType="separate"/>
            </w:r>
            <w:r w:rsidR="00791118">
              <w:rPr>
                <w:noProof/>
                <w:webHidden/>
              </w:rPr>
              <w:t>4</w:t>
            </w:r>
            <w:r w:rsidR="00791118">
              <w:rPr>
                <w:noProof/>
                <w:webHidden/>
              </w:rPr>
              <w:fldChar w:fldCharType="end"/>
            </w:r>
          </w:hyperlink>
        </w:p>
        <w:p w14:paraId="40656E28" w14:textId="7AEF6370" w:rsidR="00791118" w:rsidRDefault="00E11BFA">
          <w:pPr>
            <w:pStyle w:val="TOC1"/>
            <w:tabs>
              <w:tab w:val="right" w:pos="9350"/>
            </w:tabs>
            <w:rPr>
              <w:rFonts w:asciiTheme="minorHAnsi" w:eastAsiaTheme="minorEastAsia" w:hAnsiTheme="minorHAnsi" w:cstheme="minorBidi"/>
              <w:noProof/>
              <w:sz w:val="22"/>
              <w:szCs w:val="22"/>
              <w:lang w:val="en-US"/>
            </w:rPr>
          </w:pPr>
          <w:hyperlink w:anchor="_Toc113879095" w:history="1">
            <w:r w:rsidR="00791118" w:rsidRPr="00387F01">
              <w:rPr>
                <w:rStyle w:val="Hyperlink"/>
                <w:noProof/>
              </w:rPr>
              <w:t>Section 1 – Cannabis Testing Facility Certification Program Established</w:t>
            </w:r>
            <w:r w:rsidR="00791118">
              <w:rPr>
                <w:rStyle w:val="Hyperlink"/>
                <w:noProof/>
              </w:rPr>
              <w:t>…………………………………………….</w:t>
            </w:r>
            <w:r w:rsidR="00791118">
              <w:rPr>
                <w:noProof/>
                <w:webHidden/>
              </w:rPr>
              <w:tab/>
            </w:r>
            <w:r w:rsidR="00791118">
              <w:rPr>
                <w:noProof/>
                <w:webHidden/>
              </w:rPr>
              <w:fldChar w:fldCharType="begin"/>
            </w:r>
            <w:r w:rsidR="00791118">
              <w:rPr>
                <w:noProof/>
                <w:webHidden/>
              </w:rPr>
              <w:instrText xml:space="preserve"> PAGEREF _Toc113879095 \h </w:instrText>
            </w:r>
            <w:r w:rsidR="00791118">
              <w:rPr>
                <w:noProof/>
                <w:webHidden/>
              </w:rPr>
            </w:r>
            <w:r w:rsidR="00791118">
              <w:rPr>
                <w:noProof/>
                <w:webHidden/>
              </w:rPr>
              <w:fldChar w:fldCharType="separate"/>
            </w:r>
            <w:r w:rsidR="00791118">
              <w:rPr>
                <w:noProof/>
                <w:webHidden/>
              </w:rPr>
              <w:t>4</w:t>
            </w:r>
            <w:r w:rsidR="00791118">
              <w:rPr>
                <w:noProof/>
                <w:webHidden/>
              </w:rPr>
              <w:fldChar w:fldCharType="end"/>
            </w:r>
          </w:hyperlink>
        </w:p>
        <w:p w14:paraId="0E3FD57E" w14:textId="71698B0D" w:rsidR="00791118" w:rsidRDefault="00E11BFA">
          <w:pPr>
            <w:pStyle w:val="TOC2"/>
            <w:rPr>
              <w:rFonts w:asciiTheme="minorHAnsi" w:eastAsiaTheme="minorEastAsia" w:hAnsiTheme="minorHAnsi" w:cstheme="minorBidi"/>
              <w:lang w:val="en-US"/>
            </w:rPr>
          </w:pPr>
          <w:hyperlink w:anchor="_Toc113879096" w:history="1">
            <w:r w:rsidR="00791118" w:rsidRPr="00387F01">
              <w:rPr>
                <w:rStyle w:val="Hyperlink"/>
              </w:rPr>
              <w:t>Section 1.1 – Statutory Authority</w:t>
            </w:r>
            <w:r w:rsidR="00791118">
              <w:rPr>
                <w:webHidden/>
              </w:rPr>
              <w:tab/>
            </w:r>
            <w:r w:rsidR="00791118">
              <w:rPr>
                <w:webHidden/>
              </w:rPr>
              <w:fldChar w:fldCharType="begin"/>
            </w:r>
            <w:r w:rsidR="00791118">
              <w:rPr>
                <w:webHidden/>
              </w:rPr>
              <w:instrText xml:space="preserve"> PAGEREF _Toc113879096 \h </w:instrText>
            </w:r>
            <w:r w:rsidR="00791118">
              <w:rPr>
                <w:webHidden/>
              </w:rPr>
            </w:r>
            <w:r w:rsidR="00791118">
              <w:rPr>
                <w:webHidden/>
              </w:rPr>
              <w:fldChar w:fldCharType="separate"/>
            </w:r>
            <w:r w:rsidR="00791118">
              <w:rPr>
                <w:webHidden/>
              </w:rPr>
              <w:t>4</w:t>
            </w:r>
            <w:r w:rsidR="00791118">
              <w:rPr>
                <w:webHidden/>
              </w:rPr>
              <w:fldChar w:fldCharType="end"/>
            </w:r>
          </w:hyperlink>
        </w:p>
        <w:p w14:paraId="41EDF7E6" w14:textId="503A19EE" w:rsidR="00791118" w:rsidRDefault="00E11BFA">
          <w:pPr>
            <w:pStyle w:val="TOC2"/>
            <w:rPr>
              <w:rFonts w:asciiTheme="minorHAnsi" w:eastAsiaTheme="minorEastAsia" w:hAnsiTheme="minorHAnsi" w:cstheme="minorBidi"/>
              <w:lang w:val="en-US"/>
            </w:rPr>
          </w:pPr>
          <w:hyperlink w:anchor="_Toc113879097" w:history="1">
            <w:r w:rsidR="00791118" w:rsidRPr="00387F01">
              <w:rPr>
                <w:rStyle w:val="Hyperlink"/>
              </w:rPr>
              <w:t>Section 1.2 - Department Authority</w:t>
            </w:r>
            <w:r w:rsidR="00791118">
              <w:rPr>
                <w:webHidden/>
              </w:rPr>
              <w:tab/>
            </w:r>
            <w:r w:rsidR="00791118">
              <w:rPr>
                <w:webHidden/>
              </w:rPr>
              <w:fldChar w:fldCharType="begin"/>
            </w:r>
            <w:r w:rsidR="00791118">
              <w:rPr>
                <w:webHidden/>
              </w:rPr>
              <w:instrText xml:space="preserve"> PAGEREF _Toc113879097 \h </w:instrText>
            </w:r>
            <w:r w:rsidR="00791118">
              <w:rPr>
                <w:webHidden/>
              </w:rPr>
            </w:r>
            <w:r w:rsidR="00791118">
              <w:rPr>
                <w:webHidden/>
              </w:rPr>
              <w:fldChar w:fldCharType="separate"/>
            </w:r>
            <w:r w:rsidR="00791118">
              <w:rPr>
                <w:webHidden/>
              </w:rPr>
              <w:t>4</w:t>
            </w:r>
            <w:r w:rsidR="00791118">
              <w:rPr>
                <w:webHidden/>
              </w:rPr>
              <w:fldChar w:fldCharType="end"/>
            </w:r>
          </w:hyperlink>
        </w:p>
        <w:p w14:paraId="614C0413" w14:textId="3D5158F6" w:rsidR="00791118" w:rsidRDefault="00E11BFA">
          <w:pPr>
            <w:pStyle w:val="TOC2"/>
            <w:rPr>
              <w:rFonts w:asciiTheme="minorHAnsi" w:eastAsiaTheme="minorEastAsia" w:hAnsiTheme="minorHAnsi" w:cstheme="minorBidi"/>
              <w:lang w:val="en-US"/>
            </w:rPr>
          </w:pPr>
          <w:hyperlink w:anchor="_Toc113879098" w:history="1">
            <w:r w:rsidR="00791118" w:rsidRPr="00387F01">
              <w:rPr>
                <w:rStyle w:val="Hyperlink"/>
              </w:rPr>
              <w:t>Section 1.3 - Communication with DAFS and/or DHHS</w:t>
            </w:r>
            <w:r w:rsidR="00791118">
              <w:rPr>
                <w:webHidden/>
              </w:rPr>
              <w:tab/>
            </w:r>
            <w:r w:rsidR="00791118">
              <w:rPr>
                <w:webHidden/>
              </w:rPr>
              <w:fldChar w:fldCharType="begin"/>
            </w:r>
            <w:r w:rsidR="00791118">
              <w:rPr>
                <w:webHidden/>
              </w:rPr>
              <w:instrText xml:space="preserve"> PAGEREF _Toc113879098 \h </w:instrText>
            </w:r>
            <w:r w:rsidR="00791118">
              <w:rPr>
                <w:webHidden/>
              </w:rPr>
            </w:r>
            <w:r w:rsidR="00791118">
              <w:rPr>
                <w:webHidden/>
              </w:rPr>
              <w:fldChar w:fldCharType="separate"/>
            </w:r>
            <w:r w:rsidR="00791118">
              <w:rPr>
                <w:webHidden/>
              </w:rPr>
              <w:t>4</w:t>
            </w:r>
            <w:r w:rsidR="00791118">
              <w:rPr>
                <w:webHidden/>
              </w:rPr>
              <w:fldChar w:fldCharType="end"/>
            </w:r>
          </w:hyperlink>
        </w:p>
        <w:p w14:paraId="3C453EB8" w14:textId="049D19E6" w:rsidR="00791118" w:rsidRDefault="00E11BFA">
          <w:pPr>
            <w:pStyle w:val="TOC2"/>
            <w:rPr>
              <w:rFonts w:asciiTheme="minorHAnsi" w:eastAsiaTheme="minorEastAsia" w:hAnsiTheme="minorHAnsi" w:cstheme="minorBidi"/>
              <w:lang w:val="en-US"/>
            </w:rPr>
          </w:pPr>
          <w:hyperlink w:anchor="_Toc113879099" w:history="1">
            <w:r w:rsidR="00791118" w:rsidRPr="00387F01">
              <w:rPr>
                <w:rStyle w:val="Hyperlink"/>
              </w:rPr>
              <w:t>Section 1.4 – Definitions</w:t>
            </w:r>
            <w:r w:rsidR="00791118">
              <w:rPr>
                <w:webHidden/>
              </w:rPr>
              <w:tab/>
            </w:r>
            <w:r w:rsidR="00791118">
              <w:rPr>
                <w:webHidden/>
              </w:rPr>
              <w:fldChar w:fldCharType="begin"/>
            </w:r>
            <w:r w:rsidR="00791118">
              <w:rPr>
                <w:webHidden/>
              </w:rPr>
              <w:instrText xml:space="preserve"> PAGEREF _Toc113879099 \h </w:instrText>
            </w:r>
            <w:r w:rsidR="00791118">
              <w:rPr>
                <w:webHidden/>
              </w:rPr>
            </w:r>
            <w:r w:rsidR="00791118">
              <w:rPr>
                <w:webHidden/>
              </w:rPr>
              <w:fldChar w:fldCharType="separate"/>
            </w:r>
            <w:r w:rsidR="00791118">
              <w:rPr>
                <w:webHidden/>
              </w:rPr>
              <w:t>5</w:t>
            </w:r>
            <w:r w:rsidR="00791118">
              <w:rPr>
                <w:webHidden/>
              </w:rPr>
              <w:fldChar w:fldCharType="end"/>
            </w:r>
          </w:hyperlink>
        </w:p>
        <w:p w14:paraId="4783EF50" w14:textId="70A92A70" w:rsidR="00791118" w:rsidRDefault="00E11BFA">
          <w:pPr>
            <w:pStyle w:val="TOC1"/>
            <w:tabs>
              <w:tab w:val="right" w:pos="9350"/>
            </w:tabs>
            <w:rPr>
              <w:rFonts w:asciiTheme="minorHAnsi" w:eastAsiaTheme="minorEastAsia" w:hAnsiTheme="minorHAnsi" w:cstheme="minorBidi"/>
              <w:noProof/>
              <w:sz w:val="22"/>
              <w:szCs w:val="22"/>
              <w:lang w:val="en-US"/>
            </w:rPr>
          </w:pPr>
          <w:hyperlink w:anchor="_Toc113879100" w:history="1">
            <w:r w:rsidR="00791118" w:rsidRPr="00387F01">
              <w:rPr>
                <w:rStyle w:val="Hyperlink"/>
                <w:noProof/>
              </w:rPr>
              <w:t>Section 2 – General CDC Certification and ISO/IEC 17025: 2017 Accreditation Requirements Prior to Issuance of a Cannabis Testing Facility License</w:t>
            </w:r>
            <w:r w:rsidR="00791118">
              <w:rPr>
                <w:rStyle w:val="Hyperlink"/>
                <w:noProof/>
              </w:rPr>
              <w:t>……………………………………………………………………………………</w:t>
            </w:r>
            <w:r w:rsidR="00791118">
              <w:rPr>
                <w:noProof/>
                <w:webHidden/>
              </w:rPr>
              <w:tab/>
            </w:r>
            <w:r w:rsidR="00791118">
              <w:rPr>
                <w:noProof/>
                <w:webHidden/>
              </w:rPr>
              <w:fldChar w:fldCharType="begin"/>
            </w:r>
            <w:r w:rsidR="00791118">
              <w:rPr>
                <w:noProof/>
                <w:webHidden/>
              </w:rPr>
              <w:instrText xml:space="preserve"> PAGEREF _Toc113879100 \h </w:instrText>
            </w:r>
            <w:r w:rsidR="00791118">
              <w:rPr>
                <w:noProof/>
                <w:webHidden/>
              </w:rPr>
            </w:r>
            <w:r w:rsidR="00791118">
              <w:rPr>
                <w:noProof/>
                <w:webHidden/>
              </w:rPr>
              <w:fldChar w:fldCharType="separate"/>
            </w:r>
            <w:r w:rsidR="00791118">
              <w:rPr>
                <w:noProof/>
                <w:webHidden/>
              </w:rPr>
              <w:t>16</w:t>
            </w:r>
            <w:r w:rsidR="00791118">
              <w:rPr>
                <w:noProof/>
                <w:webHidden/>
              </w:rPr>
              <w:fldChar w:fldCharType="end"/>
            </w:r>
          </w:hyperlink>
        </w:p>
        <w:p w14:paraId="2B809B11" w14:textId="06A6FBAF" w:rsidR="00791118" w:rsidRDefault="00E11BFA">
          <w:pPr>
            <w:pStyle w:val="TOC2"/>
            <w:rPr>
              <w:rFonts w:asciiTheme="minorHAnsi" w:eastAsiaTheme="minorEastAsia" w:hAnsiTheme="minorHAnsi" w:cstheme="minorBidi"/>
              <w:lang w:val="en-US"/>
            </w:rPr>
          </w:pPr>
          <w:hyperlink w:anchor="_Toc113879101" w:history="1">
            <w:r w:rsidR="00791118" w:rsidRPr="00387F01">
              <w:rPr>
                <w:rStyle w:val="Hyperlink"/>
              </w:rPr>
              <w:t>Section 2.1 – Certification of Cannabis Testing Facility Required Prior to Issuance of a Full Active or Provisional Active License</w:t>
            </w:r>
            <w:r w:rsidR="00791118">
              <w:rPr>
                <w:webHidden/>
              </w:rPr>
              <w:tab/>
            </w:r>
            <w:r w:rsidR="00791118">
              <w:rPr>
                <w:webHidden/>
              </w:rPr>
              <w:fldChar w:fldCharType="begin"/>
            </w:r>
            <w:r w:rsidR="00791118">
              <w:rPr>
                <w:webHidden/>
              </w:rPr>
              <w:instrText xml:space="preserve"> PAGEREF _Toc113879101 \h </w:instrText>
            </w:r>
            <w:r w:rsidR="00791118">
              <w:rPr>
                <w:webHidden/>
              </w:rPr>
            </w:r>
            <w:r w:rsidR="00791118">
              <w:rPr>
                <w:webHidden/>
              </w:rPr>
              <w:fldChar w:fldCharType="separate"/>
            </w:r>
            <w:r w:rsidR="00791118">
              <w:rPr>
                <w:webHidden/>
              </w:rPr>
              <w:t>16</w:t>
            </w:r>
            <w:r w:rsidR="00791118">
              <w:rPr>
                <w:webHidden/>
              </w:rPr>
              <w:fldChar w:fldCharType="end"/>
            </w:r>
          </w:hyperlink>
        </w:p>
        <w:p w14:paraId="7FC9AE31" w14:textId="4328E677" w:rsidR="00791118" w:rsidRDefault="00E11BFA">
          <w:pPr>
            <w:pStyle w:val="TOC2"/>
            <w:rPr>
              <w:rFonts w:asciiTheme="minorHAnsi" w:eastAsiaTheme="minorEastAsia" w:hAnsiTheme="minorHAnsi" w:cstheme="minorBidi"/>
              <w:lang w:val="en-US"/>
            </w:rPr>
          </w:pPr>
          <w:hyperlink w:anchor="_Toc113879102" w:history="1">
            <w:r w:rsidR="00791118" w:rsidRPr="00387F01">
              <w:rPr>
                <w:rStyle w:val="Hyperlink"/>
              </w:rPr>
              <w:t>Section 2.2 - ISO/IEC 17025:2017 or most recent version Accreditation Requirements for CDC Cannabis Testing Facility Certification</w:t>
            </w:r>
            <w:r w:rsidR="00791118">
              <w:rPr>
                <w:webHidden/>
              </w:rPr>
              <w:tab/>
            </w:r>
            <w:r w:rsidR="00791118">
              <w:rPr>
                <w:webHidden/>
              </w:rPr>
              <w:fldChar w:fldCharType="begin"/>
            </w:r>
            <w:r w:rsidR="00791118">
              <w:rPr>
                <w:webHidden/>
              </w:rPr>
              <w:instrText xml:space="preserve"> PAGEREF _Toc113879102 \h </w:instrText>
            </w:r>
            <w:r w:rsidR="00791118">
              <w:rPr>
                <w:webHidden/>
              </w:rPr>
            </w:r>
            <w:r w:rsidR="00791118">
              <w:rPr>
                <w:webHidden/>
              </w:rPr>
              <w:fldChar w:fldCharType="separate"/>
            </w:r>
            <w:r w:rsidR="00791118">
              <w:rPr>
                <w:webHidden/>
              </w:rPr>
              <w:t>16</w:t>
            </w:r>
            <w:r w:rsidR="00791118">
              <w:rPr>
                <w:webHidden/>
              </w:rPr>
              <w:fldChar w:fldCharType="end"/>
            </w:r>
          </w:hyperlink>
        </w:p>
        <w:p w14:paraId="772C97E4" w14:textId="5633B5EF" w:rsidR="00791118" w:rsidRDefault="00E11BFA">
          <w:pPr>
            <w:pStyle w:val="TOC1"/>
            <w:tabs>
              <w:tab w:val="right" w:pos="9350"/>
            </w:tabs>
            <w:rPr>
              <w:rFonts w:asciiTheme="minorHAnsi" w:eastAsiaTheme="minorEastAsia" w:hAnsiTheme="minorHAnsi" w:cstheme="minorBidi"/>
              <w:noProof/>
              <w:sz w:val="22"/>
              <w:szCs w:val="22"/>
              <w:lang w:val="en-US"/>
            </w:rPr>
          </w:pPr>
          <w:hyperlink w:anchor="_Toc113879103" w:history="1">
            <w:r w:rsidR="00791118" w:rsidRPr="00387F01">
              <w:rPr>
                <w:rStyle w:val="Hyperlink"/>
                <w:noProof/>
              </w:rPr>
              <w:t>Section 3 – Certification of Testing Facilities</w:t>
            </w:r>
            <w:r w:rsidR="00791118">
              <w:rPr>
                <w:rStyle w:val="Hyperlink"/>
                <w:noProof/>
              </w:rPr>
              <w:t>………………………………………………………………………..</w:t>
            </w:r>
            <w:r w:rsidR="00791118">
              <w:rPr>
                <w:noProof/>
                <w:webHidden/>
              </w:rPr>
              <w:tab/>
            </w:r>
            <w:r w:rsidR="00791118">
              <w:rPr>
                <w:noProof/>
                <w:webHidden/>
              </w:rPr>
              <w:fldChar w:fldCharType="begin"/>
            </w:r>
            <w:r w:rsidR="00791118">
              <w:rPr>
                <w:noProof/>
                <w:webHidden/>
              </w:rPr>
              <w:instrText xml:space="preserve"> PAGEREF _Toc113879103 \h </w:instrText>
            </w:r>
            <w:r w:rsidR="00791118">
              <w:rPr>
                <w:noProof/>
                <w:webHidden/>
              </w:rPr>
            </w:r>
            <w:r w:rsidR="00791118">
              <w:rPr>
                <w:noProof/>
                <w:webHidden/>
              </w:rPr>
              <w:fldChar w:fldCharType="separate"/>
            </w:r>
            <w:r w:rsidR="00791118">
              <w:rPr>
                <w:noProof/>
                <w:webHidden/>
              </w:rPr>
              <w:t>18</w:t>
            </w:r>
            <w:r w:rsidR="00791118">
              <w:rPr>
                <w:noProof/>
                <w:webHidden/>
              </w:rPr>
              <w:fldChar w:fldCharType="end"/>
            </w:r>
          </w:hyperlink>
        </w:p>
        <w:p w14:paraId="04CBFD0B" w14:textId="6DADE8CD" w:rsidR="00791118" w:rsidRDefault="00E11BFA">
          <w:pPr>
            <w:pStyle w:val="TOC2"/>
            <w:rPr>
              <w:rFonts w:asciiTheme="minorHAnsi" w:eastAsiaTheme="minorEastAsia" w:hAnsiTheme="minorHAnsi" w:cstheme="minorBidi"/>
              <w:lang w:val="en-US"/>
            </w:rPr>
          </w:pPr>
          <w:hyperlink w:anchor="_Toc113879104" w:history="1">
            <w:r w:rsidR="00791118" w:rsidRPr="00387F01">
              <w:rPr>
                <w:rStyle w:val="Hyperlink"/>
              </w:rPr>
              <w:t>Section 3.1 - Certification Required</w:t>
            </w:r>
            <w:r w:rsidR="00791118">
              <w:rPr>
                <w:webHidden/>
              </w:rPr>
              <w:tab/>
            </w:r>
            <w:r w:rsidR="00791118">
              <w:rPr>
                <w:webHidden/>
              </w:rPr>
              <w:fldChar w:fldCharType="begin"/>
            </w:r>
            <w:r w:rsidR="00791118">
              <w:rPr>
                <w:webHidden/>
              </w:rPr>
              <w:instrText xml:space="preserve"> PAGEREF _Toc113879104 \h </w:instrText>
            </w:r>
            <w:r w:rsidR="00791118">
              <w:rPr>
                <w:webHidden/>
              </w:rPr>
            </w:r>
            <w:r w:rsidR="00791118">
              <w:rPr>
                <w:webHidden/>
              </w:rPr>
              <w:fldChar w:fldCharType="separate"/>
            </w:r>
            <w:r w:rsidR="00791118">
              <w:rPr>
                <w:webHidden/>
              </w:rPr>
              <w:t>18</w:t>
            </w:r>
            <w:r w:rsidR="00791118">
              <w:rPr>
                <w:webHidden/>
              </w:rPr>
              <w:fldChar w:fldCharType="end"/>
            </w:r>
          </w:hyperlink>
        </w:p>
        <w:p w14:paraId="20B7422D" w14:textId="2715EFEC" w:rsidR="00791118" w:rsidRDefault="00E11BFA">
          <w:pPr>
            <w:pStyle w:val="TOC2"/>
            <w:rPr>
              <w:rFonts w:asciiTheme="minorHAnsi" w:eastAsiaTheme="minorEastAsia" w:hAnsiTheme="minorHAnsi" w:cstheme="minorBidi"/>
              <w:lang w:val="en-US"/>
            </w:rPr>
          </w:pPr>
          <w:hyperlink w:anchor="_Toc113879105" w:history="1">
            <w:r w:rsidR="00791118" w:rsidRPr="00387F01">
              <w:rPr>
                <w:rStyle w:val="Hyperlink"/>
              </w:rPr>
              <w:t>Section 3.2 - Quality Assurance Program and Manual</w:t>
            </w:r>
            <w:r w:rsidR="00791118">
              <w:rPr>
                <w:webHidden/>
              </w:rPr>
              <w:tab/>
            </w:r>
            <w:r w:rsidR="00791118">
              <w:rPr>
                <w:webHidden/>
              </w:rPr>
              <w:fldChar w:fldCharType="begin"/>
            </w:r>
            <w:r w:rsidR="00791118">
              <w:rPr>
                <w:webHidden/>
              </w:rPr>
              <w:instrText xml:space="preserve"> PAGEREF _Toc113879105 \h </w:instrText>
            </w:r>
            <w:r w:rsidR="00791118">
              <w:rPr>
                <w:webHidden/>
              </w:rPr>
            </w:r>
            <w:r w:rsidR="00791118">
              <w:rPr>
                <w:webHidden/>
              </w:rPr>
              <w:fldChar w:fldCharType="separate"/>
            </w:r>
            <w:r w:rsidR="00791118">
              <w:rPr>
                <w:webHidden/>
              </w:rPr>
              <w:t>19</w:t>
            </w:r>
            <w:r w:rsidR="00791118">
              <w:rPr>
                <w:webHidden/>
              </w:rPr>
              <w:fldChar w:fldCharType="end"/>
            </w:r>
          </w:hyperlink>
        </w:p>
        <w:p w14:paraId="31726E26" w14:textId="34621C35" w:rsidR="00791118" w:rsidRDefault="00E11BFA">
          <w:pPr>
            <w:pStyle w:val="TOC2"/>
            <w:rPr>
              <w:rFonts w:asciiTheme="minorHAnsi" w:eastAsiaTheme="minorEastAsia" w:hAnsiTheme="minorHAnsi" w:cstheme="minorBidi"/>
              <w:lang w:val="en-US"/>
            </w:rPr>
          </w:pPr>
          <w:hyperlink w:anchor="_Toc113879106" w:history="1">
            <w:r w:rsidR="00791118" w:rsidRPr="00387F01">
              <w:rPr>
                <w:rStyle w:val="Hyperlink"/>
              </w:rPr>
              <w:t>Section 3.3 - Standard Operating Procedures (SOPs).</w:t>
            </w:r>
            <w:r w:rsidR="00791118">
              <w:rPr>
                <w:webHidden/>
              </w:rPr>
              <w:tab/>
            </w:r>
            <w:r w:rsidR="00791118">
              <w:rPr>
                <w:webHidden/>
              </w:rPr>
              <w:fldChar w:fldCharType="begin"/>
            </w:r>
            <w:r w:rsidR="00791118">
              <w:rPr>
                <w:webHidden/>
              </w:rPr>
              <w:instrText xml:space="preserve"> PAGEREF _Toc113879106 \h </w:instrText>
            </w:r>
            <w:r w:rsidR="00791118">
              <w:rPr>
                <w:webHidden/>
              </w:rPr>
            </w:r>
            <w:r w:rsidR="00791118">
              <w:rPr>
                <w:webHidden/>
              </w:rPr>
              <w:fldChar w:fldCharType="separate"/>
            </w:r>
            <w:r w:rsidR="00791118">
              <w:rPr>
                <w:webHidden/>
              </w:rPr>
              <w:t>21</w:t>
            </w:r>
            <w:r w:rsidR="00791118">
              <w:rPr>
                <w:webHidden/>
              </w:rPr>
              <w:fldChar w:fldCharType="end"/>
            </w:r>
          </w:hyperlink>
        </w:p>
        <w:p w14:paraId="0DF86B52" w14:textId="658D37FF" w:rsidR="00791118" w:rsidRDefault="00E11BFA">
          <w:pPr>
            <w:pStyle w:val="TOC2"/>
            <w:rPr>
              <w:rFonts w:asciiTheme="minorHAnsi" w:eastAsiaTheme="minorEastAsia" w:hAnsiTheme="minorHAnsi" w:cstheme="minorBidi"/>
              <w:lang w:val="en-US"/>
            </w:rPr>
          </w:pPr>
          <w:hyperlink w:anchor="_Toc113879107" w:history="1">
            <w:r w:rsidR="00791118" w:rsidRPr="00387F01">
              <w:rPr>
                <w:rStyle w:val="Hyperlink"/>
              </w:rPr>
              <w:t>Section 3.4 - Proficiency Testing</w:t>
            </w:r>
            <w:r w:rsidR="00791118">
              <w:rPr>
                <w:webHidden/>
              </w:rPr>
              <w:tab/>
            </w:r>
            <w:r w:rsidR="00791118">
              <w:rPr>
                <w:webHidden/>
              </w:rPr>
              <w:fldChar w:fldCharType="begin"/>
            </w:r>
            <w:r w:rsidR="00791118">
              <w:rPr>
                <w:webHidden/>
              </w:rPr>
              <w:instrText xml:space="preserve"> PAGEREF _Toc113879107 \h </w:instrText>
            </w:r>
            <w:r w:rsidR="00791118">
              <w:rPr>
                <w:webHidden/>
              </w:rPr>
            </w:r>
            <w:r w:rsidR="00791118">
              <w:rPr>
                <w:webHidden/>
              </w:rPr>
              <w:fldChar w:fldCharType="separate"/>
            </w:r>
            <w:r w:rsidR="00791118">
              <w:rPr>
                <w:webHidden/>
              </w:rPr>
              <w:t>22</w:t>
            </w:r>
            <w:r w:rsidR="00791118">
              <w:rPr>
                <w:webHidden/>
              </w:rPr>
              <w:fldChar w:fldCharType="end"/>
            </w:r>
          </w:hyperlink>
        </w:p>
        <w:p w14:paraId="0E39CF28" w14:textId="2CCE9B5D" w:rsidR="00791118" w:rsidRDefault="00E11BFA">
          <w:pPr>
            <w:pStyle w:val="TOC2"/>
            <w:rPr>
              <w:rFonts w:asciiTheme="minorHAnsi" w:eastAsiaTheme="minorEastAsia" w:hAnsiTheme="minorHAnsi" w:cstheme="minorBidi"/>
              <w:lang w:val="en-US"/>
            </w:rPr>
          </w:pPr>
          <w:hyperlink w:anchor="_Toc113879108" w:history="1">
            <w:r w:rsidR="00791118" w:rsidRPr="00387F01">
              <w:rPr>
                <w:rStyle w:val="Hyperlink"/>
              </w:rPr>
              <w:t>Section 3.5 - Conducting Annual Internal Audit</w:t>
            </w:r>
            <w:r w:rsidR="00791118">
              <w:rPr>
                <w:webHidden/>
              </w:rPr>
              <w:tab/>
            </w:r>
            <w:r w:rsidR="00791118">
              <w:rPr>
                <w:webHidden/>
              </w:rPr>
              <w:fldChar w:fldCharType="begin"/>
            </w:r>
            <w:r w:rsidR="00791118">
              <w:rPr>
                <w:webHidden/>
              </w:rPr>
              <w:instrText xml:space="preserve"> PAGEREF _Toc113879108 \h </w:instrText>
            </w:r>
            <w:r w:rsidR="00791118">
              <w:rPr>
                <w:webHidden/>
              </w:rPr>
            </w:r>
            <w:r w:rsidR="00791118">
              <w:rPr>
                <w:webHidden/>
              </w:rPr>
              <w:fldChar w:fldCharType="separate"/>
            </w:r>
            <w:r w:rsidR="00791118">
              <w:rPr>
                <w:webHidden/>
              </w:rPr>
              <w:t>25</w:t>
            </w:r>
            <w:r w:rsidR="00791118">
              <w:rPr>
                <w:webHidden/>
              </w:rPr>
              <w:fldChar w:fldCharType="end"/>
            </w:r>
          </w:hyperlink>
        </w:p>
        <w:p w14:paraId="5ACCE501" w14:textId="503FB508" w:rsidR="00791118" w:rsidRDefault="00E11BFA">
          <w:pPr>
            <w:pStyle w:val="TOC1"/>
            <w:tabs>
              <w:tab w:val="right" w:pos="9350"/>
            </w:tabs>
            <w:rPr>
              <w:rFonts w:asciiTheme="minorHAnsi" w:eastAsiaTheme="minorEastAsia" w:hAnsiTheme="minorHAnsi" w:cstheme="minorBidi"/>
              <w:noProof/>
              <w:sz w:val="22"/>
              <w:szCs w:val="22"/>
              <w:lang w:val="en-US"/>
            </w:rPr>
          </w:pPr>
          <w:hyperlink w:anchor="_Toc113879109" w:history="1">
            <w:r w:rsidR="00791118" w:rsidRPr="00387F01">
              <w:rPr>
                <w:rStyle w:val="Hyperlink"/>
                <w:noProof/>
              </w:rPr>
              <w:t>Section 4 – Required Cannabis Testing Facility Personnel, Training and Supervision</w:t>
            </w:r>
            <w:r w:rsidR="00791118">
              <w:rPr>
                <w:rStyle w:val="Hyperlink"/>
                <w:noProof/>
              </w:rPr>
              <w:t>……………………………...</w:t>
            </w:r>
            <w:r w:rsidR="00791118">
              <w:rPr>
                <w:noProof/>
                <w:webHidden/>
              </w:rPr>
              <w:tab/>
            </w:r>
            <w:r w:rsidR="00791118">
              <w:rPr>
                <w:noProof/>
                <w:webHidden/>
              </w:rPr>
              <w:fldChar w:fldCharType="begin"/>
            </w:r>
            <w:r w:rsidR="00791118">
              <w:rPr>
                <w:noProof/>
                <w:webHidden/>
              </w:rPr>
              <w:instrText xml:space="preserve"> PAGEREF _Toc113879109 \h </w:instrText>
            </w:r>
            <w:r w:rsidR="00791118">
              <w:rPr>
                <w:noProof/>
                <w:webHidden/>
              </w:rPr>
            </w:r>
            <w:r w:rsidR="00791118">
              <w:rPr>
                <w:noProof/>
                <w:webHidden/>
              </w:rPr>
              <w:fldChar w:fldCharType="separate"/>
            </w:r>
            <w:r w:rsidR="00791118">
              <w:rPr>
                <w:noProof/>
                <w:webHidden/>
              </w:rPr>
              <w:t>26</w:t>
            </w:r>
            <w:r w:rsidR="00791118">
              <w:rPr>
                <w:noProof/>
                <w:webHidden/>
              </w:rPr>
              <w:fldChar w:fldCharType="end"/>
            </w:r>
          </w:hyperlink>
        </w:p>
        <w:p w14:paraId="017A4F67" w14:textId="7BA847BB" w:rsidR="00791118" w:rsidRDefault="00E11BFA">
          <w:pPr>
            <w:pStyle w:val="TOC2"/>
            <w:rPr>
              <w:rFonts w:asciiTheme="minorHAnsi" w:eastAsiaTheme="minorEastAsia" w:hAnsiTheme="minorHAnsi" w:cstheme="minorBidi"/>
              <w:lang w:val="en-US"/>
            </w:rPr>
          </w:pPr>
          <w:hyperlink w:anchor="_Toc113879110" w:history="1">
            <w:r w:rsidR="00791118" w:rsidRPr="00387F01">
              <w:rPr>
                <w:rStyle w:val="Hyperlink"/>
              </w:rPr>
              <w:t>Section 4.1 - Required Personnel</w:t>
            </w:r>
            <w:r w:rsidR="00791118">
              <w:rPr>
                <w:webHidden/>
              </w:rPr>
              <w:tab/>
            </w:r>
            <w:r w:rsidR="00791118">
              <w:rPr>
                <w:webHidden/>
              </w:rPr>
              <w:fldChar w:fldCharType="begin"/>
            </w:r>
            <w:r w:rsidR="00791118">
              <w:rPr>
                <w:webHidden/>
              </w:rPr>
              <w:instrText xml:space="preserve"> PAGEREF _Toc113879110 \h </w:instrText>
            </w:r>
            <w:r w:rsidR="00791118">
              <w:rPr>
                <w:webHidden/>
              </w:rPr>
            </w:r>
            <w:r w:rsidR="00791118">
              <w:rPr>
                <w:webHidden/>
              </w:rPr>
              <w:fldChar w:fldCharType="separate"/>
            </w:r>
            <w:r w:rsidR="00791118">
              <w:rPr>
                <w:webHidden/>
              </w:rPr>
              <w:t>26</w:t>
            </w:r>
            <w:r w:rsidR="00791118">
              <w:rPr>
                <w:webHidden/>
              </w:rPr>
              <w:fldChar w:fldCharType="end"/>
            </w:r>
          </w:hyperlink>
        </w:p>
        <w:p w14:paraId="4C44D572" w14:textId="71D9E0FA" w:rsidR="00791118" w:rsidRDefault="00E11BFA">
          <w:pPr>
            <w:pStyle w:val="TOC2"/>
            <w:rPr>
              <w:rFonts w:asciiTheme="minorHAnsi" w:eastAsiaTheme="minorEastAsia" w:hAnsiTheme="minorHAnsi" w:cstheme="minorBidi"/>
              <w:lang w:val="en-US"/>
            </w:rPr>
          </w:pPr>
          <w:hyperlink w:anchor="_Toc113879111" w:history="1">
            <w:r w:rsidR="00791118" w:rsidRPr="00387F01">
              <w:rPr>
                <w:rStyle w:val="Hyperlink"/>
              </w:rPr>
              <w:t>Section 4.2 - Verification and Maintenance of Personnel Documentation</w:t>
            </w:r>
            <w:r w:rsidR="00791118">
              <w:rPr>
                <w:webHidden/>
              </w:rPr>
              <w:tab/>
            </w:r>
            <w:r w:rsidR="00791118">
              <w:rPr>
                <w:webHidden/>
              </w:rPr>
              <w:fldChar w:fldCharType="begin"/>
            </w:r>
            <w:r w:rsidR="00791118">
              <w:rPr>
                <w:webHidden/>
              </w:rPr>
              <w:instrText xml:space="preserve"> PAGEREF _Toc113879111 \h </w:instrText>
            </w:r>
            <w:r w:rsidR="00791118">
              <w:rPr>
                <w:webHidden/>
              </w:rPr>
            </w:r>
            <w:r w:rsidR="00791118">
              <w:rPr>
                <w:webHidden/>
              </w:rPr>
              <w:fldChar w:fldCharType="separate"/>
            </w:r>
            <w:r w:rsidR="00791118">
              <w:rPr>
                <w:webHidden/>
              </w:rPr>
              <w:t>27</w:t>
            </w:r>
            <w:r w:rsidR="00791118">
              <w:rPr>
                <w:webHidden/>
              </w:rPr>
              <w:fldChar w:fldCharType="end"/>
            </w:r>
          </w:hyperlink>
        </w:p>
        <w:p w14:paraId="07BD44A5" w14:textId="4F9A5B3A" w:rsidR="00791118" w:rsidRDefault="00E11BFA">
          <w:pPr>
            <w:pStyle w:val="TOC2"/>
            <w:rPr>
              <w:rFonts w:asciiTheme="minorHAnsi" w:eastAsiaTheme="minorEastAsia" w:hAnsiTheme="minorHAnsi" w:cstheme="minorBidi"/>
              <w:lang w:val="en-US"/>
            </w:rPr>
          </w:pPr>
          <w:hyperlink w:anchor="_Toc113879112" w:history="1">
            <w:r w:rsidR="00791118" w:rsidRPr="00387F01">
              <w:rPr>
                <w:rStyle w:val="Hyperlink"/>
              </w:rPr>
              <w:t>Section 4.3 - Personnel Training and Supervision</w:t>
            </w:r>
            <w:r w:rsidR="00791118">
              <w:rPr>
                <w:webHidden/>
              </w:rPr>
              <w:tab/>
            </w:r>
            <w:r w:rsidR="00791118">
              <w:rPr>
                <w:webHidden/>
              </w:rPr>
              <w:fldChar w:fldCharType="begin"/>
            </w:r>
            <w:r w:rsidR="00791118">
              <w:rPr>
                <w:webHidden/>
              </w:rPr>
              <w:instrText xml:space="preserve"> PAGEREF _Toc113879112 \h </w:instrText>
            </w:r>
            <w:r w:rsidR="00791118">
              <w:rPr>
                <w:webHidden/>
              </w:rPr>
            </w:r>
            <w:r w:rsidR="00791118">
              <w:rPr>
                <w:webHidden/>
              </w:rPr>
              <w:fldChar w:fldCharType="separate"/>
            </w:r>
            <w:r w:rsidR="00791118">
              <w:rPr>
                <w:webHidden/>
              </w:rPr>
              <w:t>28</w:t>
            </w:r>
            <w:r w:rsidR="00791118">
              <w:rPr>
                <w:webHidden/>
              </w:rPr>
              <w:fldChar w:fldCharType="end"/>
            </w:r>
          </w:hyperlink>
        </w:p>
        <w:p w14:paraId="02FF1ECC" w14:textId="42490175" w:rsidR="00791118" w:rsidRDefault="00E11BFA">
          <w:pPr>
            <w:pStyle w:val="TOC1"/>
            <w:tabs>
              <w:tab w:val="right" w:pos="9350"/>
            </w:tabs>
            <w:rPr>
              <w:rFonts w:asciiTheme="minorHAnsi" w:eastAsiaTheme="minorEastAsia" w:hAnsiTheme="minorHAnsi" w:cstheme="minorBidi"/>
              <w:noProof/>
              <w:sz w:val="22"/>
              <w:szCs w:val="22"/>
              <w:lang w:val="en-US"/>
            </w:rPr>
          </w:pPr>
          <w:hyperlink w:anchor="_Toc113879113" w:history="1">
            <w:r w:rsidR="00791118" w:rsidRPr="00387F01">
              <w:rPr>
                <w:rStyle w:val="Hyperlink"/>
                <w:noProof/>
              </w:rPr>
              <w:t>Section 5 – Samples for Testing and Research</w:t>
            </w:r>
            <w:r w:rsidR="00791118">
              <w:rPr>
                <w:rStyle w:val="Hyperlink"/>
                <w:noProof/>
              </w:rPr>
              <w:t>……………………………………………………………………….</w:t>
            </w:r>
            <w:r w:rsidR="00791118">
              <w:rPr>
                <w:noProof/>
                <w:webHidden/>
              </w:rPr>
              <w:tab/>
            </w:r>
            <w:r w:rsidR="00791118">
              <w:rPr>
                <w:noProof/>
                <w:webHidden/>
              </w:rPr>
              <w:fldChar w:fldCharType="begin"/>
            </w:r>
            <w:r w:rsidR="00791118">
              <w:rPr>
                <w:noProof/>
                <w:webHidden/>
              </w:rPr>
              <w:instrText xml:space="preserve"> PAGEREF _Toc113879113 \h </w:instrText>
            </w:r>
            <w:r w:rsidR="00791118">
              <w:rPr>
                <w:noProof/>
                <w:webHidden/>
              </w:rPr>
            </w:r>
            <w:r w:rsidR="00791118">
              <w:rPr>
                <w:noProof/>
                <w:webHidden/>
              </w:rPr>
              <w:fldChar w:fldCharType="separate"/>
            </w:r>
            <w:r w:rsidR="00791118">
              <w:rPr>
                <w:noProof/>
                <w:webHidden/>
              </w:rPr>
              <w:t>29</w:t>
            </w:r>
            <w:r w:rsidR="00791118">
              <w:rPr>
                <w:noProof/>
                <w:webHidden/>
              </w:rPr>
              <w:fldChar w:fldCharType="end"/>
            </w:r>
          </w:hyperlink>
        </w:p>
        <w:p w14:paraId="104D3C13" w14:textId="032DF8E3" w:rsidR="00791118" w:rsidRDefault="00E11BFA">
          <w:pPr>
            <w:pStyle w:val="TOC2"/>
            <w:rPr>
              <w:rFonts w:asciiTheme="minorHAnsi" w:eastAsiaTheme="minorEastAsia" w:hAnsiTheme="minorHAnsi" w:cstheme="minorBidi"/>
              <w:lang w:val="en-US"/>
            </w:rPr>
          </w:pPr>
          <w:hyperlink w:anchor="_Toc113879114" w:history="1">
            <w:r w:rsidR="00791118" w:rsidRPr="00387F01">
              <w:rPr>
                <w:rStyle w:val="Hyperlink"/>
              </w:rPr>
              <w:t>Section 5.1 – Samples for Mandatory Testing or Research and Development</w:t>
            </w:r>
            <w:r w:rsidR="00791118">
              <w:rPr>
                <w:webHidden/>
              </w:rPr>
              <w:tab/>
            </w:r>
            <w:r w:rsidR="00791118">
              <w:rPr>
                <w:webHidden/>
              </w:rPr>
              <w:fldChar w:fldCharType="begin"/>
            </w:r>
            <w:r w:rsidR="00791118">
              <w:rPr>
                <w:webHidden/>
              </w:rPr>
              <w:instrText xml:space="preserve"> PAGEREF _Toc113879114 \h </w:instrText>
            </w:r>
            <w:r w:rsidR="00791118">
              <w:rPr>
                <w:webHidden/>
              </w:rPr>
            </w:r>
            <w:r w:rsidR="00791118">
              <w:rPr>
                <w:webHidden/>
              </w:rPr>
              <w:fldChar w:fldCharType="separate"/>
            </w:r>
            <w:r w:rsidR="00791118">
              <w:rPr>
                <w:webHidden/>
              </w:rPr>
              <w:t>29</w:t>
            </w:r>
            <w:r w:rsidR="00791118">
              <w:rPr>
                <w:webHidden/>
              </w:rPr>
              <w:fldChar w:fldCharType="end"/>
            </w:r>
          </w:hyperlink>
        </w:p>
        <w:p w14:paraId="7E064EB6" w14:textId="36773E5F" w:rsidR="00791118" w:rsidRDefault="00E11BFA">
          <w:pPr>
            <w:pStyle w:val="TOC2"/>
            <w:rPr>
              <w:rFonts w:asciiTheme="minorHAnsi" w:eastAsiaTheme="minorEastAsia" w:hAnsiTheme="minorHAnsi" w:cstheme="minorBidi"/>
              <w:lang w:val="en-US"/>
            </w:rPr>
          </w:pPr>
          <w:hyperlink w:anchor="_Toc113879115" w:history="1">
            <w:r w:rsidR="00791118" w:rsidRPr="00387F01">
              <w:rPr>
                <w:rStyle w:val="Hyperlink"/>
              </w:rPr>
              <w:t>Section 5.2 – Protocols for Acceptance of Samples Collected by Licensees or Other Qualified Persons</w:t>
            </w:r>
            <w:r w:rsidR="00791118">
              <w:rPr>
                <w:rStyle w:val="Hyperlink"/>
              </w:rPr>
              <w:t xml:space="preserve"> …………………………………………………………………………………………………………..</w:t>
            </w:r>
            <w:r w:rsidR="00791118">
              <w:rPr>
                <w:webHidden/>
              </w:rPr>
              <w:fldChar w:fldCharType="begin"/>
            </w:r>
            <w:r w:rsidR="00791118">
              <w:rPr>
                <w:webHidden/>
              </w:rPr>
              <w:instrText xml:space="preserve"> PAGEREF _Toc113879115 \h </w:instrText>
            </w:r>
            <w:r w:rsidR="00791118">
              <w:rPr>
                <w:webHidden/>
              </w:rPr>
            </w:r>
            <w:r w:rsidR="00791118">
              <w:rPr>
                <w:webHidden/>
              </w:rPr>
              <w:fldChar w:fldCharType="separate"/>
            </w:r>
            <w:r w:rsidR="00791118">
              <w:rPr>
                <w:webHidden/>
              </w:rPr>
              <w:t>30</w:t>
            </w:r>
            <w:r w:rsidR="00791118">
              <w:rPr>
                <w:webHidden/>
              </w:rPr>
              <w:fldChar w:fldCharType="end"/>
            </w:r>
          </w:hyperlink>
        </w:p>
        <w:p w14:paraId="53069A98" w14:textId="6CC17525" w:rsidR="00791118" w:rsidRDefault="00E11BFA">
          <w:pPr>
            <w:pStyle w:val="TOC2"/>
            <w:rPr>
              <w:rFonts w:asciiTheme="minorHAnsi" w:eastAsiaTheme="minorEastAsia" w:hAnsiTheme="minorHAnsi" w:cstheme="minorBidi"/>
              <w:lang w:val="en-US"/>
            </w:rPr>
          </w:pPr>
          <w:hyperlink w:anchor="_Toc113879116" w:history="1">
            <w:r w:rsidR="00791118" w:rsidRPr="00387F01">
              <w:rPr>
                <w:rStyle w:val="Hyperlink"/>
              </w:rPr>
              <w:t>Section 5.3 – Chain of Custody and Document Control Requirements</w:t>
            </w:r>
            <w:r w:rsidR="00791118">
              <w:rPr>
                <w:webHidden/>
              </w:rPr>
              <w:tab/>
            </w:r>
            <w:r w:rsidR="00791118">
              <w:rPr>
                <w:webHidden/>
              </w:rPr>
              <w:fldChar w:fldCharType="begin"/>
            </w:r>
            <w:r w:rsidR="00791118">
              <w:rPr>
                <w:webHidden/>
              </w:rPr>
              <w:instrText xml:space="preserve"> PAGEREF _Toc113879116 \h </w:instrText>
            </w:r>
            <w:r w:rsidR="00791118">
              <w:rPr>
                <w:webHidden/>
              </w:rPr>
            </w:r>
            <w:r w:rsidR="00791118">
              <w:rPr>
                <w:webHidden/>
              </w:rPr>
              <w:fldChar w:fldCharType="separate"/>
            </w:r>
            <w:r w:rsidR="00791118">
              <w:rPr>
                <w:webHidden/>
              </w:rPr>
              <w:t>31</w:t>
            </w:r>
            <w:r w:rsidR="00791118">
              <w:rPr>
                <w:webHidden/>
              </w:rPr>
              <w:fldChar w:fldCharType="end"/>
            </w:r>
          </w:hyperlink>
        </w:p>
        <w:p w14:paraId="3F65AA70" w14:textId="3F59EABE" w:rsidR="00791118" w:rsidRDefault="00E11BFA">
          <w:pPr>
            <w:pStyle w:val="TOC2"/>
            <w:rPr>
              <w:rFonts w:asciiTheme="minorHAnsi" w:eastAsiaTheme="minorEastAsia" w:hAnsiTheme="minorHAnsi" w:cstheme="minorBidi"/>
              <w:lang w:val="en-US"/>
            </w:rPr>
          </w:pPr>
          <w:hyperlink w:anchor="_Toc113879117" w:history="1">
            <w:r w:rsidR="00791118" w:rsidRPr="00387F01">
              <w:rPr>
                <w:rStyle w:val="Hyperlink"/>
              </w:rPr>
              <w:t>Section 5.4 - Sample Rejection</w:t>
            </w:r>
            <w:r w:rsidR="00791118">
              <w:rPr>
                <w:webHidden/>
              </w:rPr>
              <w:tab/>
            </w:r>
            <w:r w:rsidR="00791118">
              <w:rPr>
                <w:webHidden/>
              </w:rPr>
              <w:fldChar w:fldCharType="begin"/>
            </w:r>
            <w:r w:rsidR="00791118">
              <w:rPr>
                <w:webHidden/>
              </w:rPr>
              <w:instrText xml:space="preserve"> PAGEREF _Toc113879117 \h </w:instrText>
            </w:r>
            <w:r w:rsidR="00791118">
              <w:rPr>
                <w:webHidden/>
              </w:rPr>
            </w:r>
            <w:r w:rsidR="00791118">
              <w:rPr>
                <w:webHidden/>
              </w:rPr>
              <w:fldChar w:fldCharType="separate"/>
            </w:r>
            <w:r w:rsidR="00791118">
              <w:rPr>
                <w:webHidden/>
              </w:rPr>
              <w:t>32</w:t>
            </w:r>
            <w:r w:rsidR="00791118">
              <w:rPr>
                <w:webHidden/>
              </w:rPr>
              <w:fldChar w:fldCharType="end"/>
            </w:r>
          </w:hyperlink>
        </w:p>
        <w:p w14:paraId="3A484FC6" w14:textId="26201DB7" w:rsidR="00791118" w:rsidRDefault="00E11BFA">
          <w:pPr>
            <w:pStyle w:val="TOC2"/>
            <w:rPr>
              <w:rFonts w:asciiTheme="minorHAnsi" w:eastAsiaTheme="minorEastAsia" w:hAnsiTheme="minorHAnsi" w:cstheme="minorBidi"/>
              <w:lang w:val="en-US"/>
            </w:rPr>
          </w:pPr>
          <w:hyperlink w:anchor="_Toc113879118" w:history="1">
            <w:r w:rsidR="00791118" w:rsidRPr="00387F01">
              <w:rPr>
                <w:rStyle w:val="Hyperlink"/>
              </w:rPr>
              <w:t>Section 5.5 - Sample Collection</w:t>
            </w:r>
            <w:r w:rsidR="00791118">
              <w:rPr>
                <w:webHidden/>
              </w:rPr>
              <w:tab/>
            </w:r>
            <w:r w:rsidR="00791118">
              <w:rPr>
                <w:webHidden/>
              </w:rPr>
              <w:fldChar w:fldCharType="begin"/>
            </w:r>
            <w:r w:rsidR="00791118">
              <w:rPr>
                <w:webHidden/>
              </w:rPr>
              <w:instrText xml:space="preserve"> PAGEREF _Toc113879118 \h </w:instrText>
            </w:r>
            <w:r w:rsidR="00791118">
              <w:rPr>
                <w:webHidden/>
              </w:rPr>
            </w:r>
            <w:r w:rsidR="00791118">
              <w:rPr>
                <w:webHidden/>
              </w:rPr>
              <w:fldChar w:fldCharType="separate"/>
            </w:r>
            <w:r w:rsidR="00791118">
              <w:rPr>
                <w:webHidden/>
              </w:rPr>
              <w:t>32</w:t>
            </w:r>
            <w:r w:rsidR="00791118">
              <w:rPr>
                <w:webHidden/>
              </w:rPr>
              <w:fldChar w:fldCharType="end"/>
            </w:r>
          </w:hyperlink>
        </w:p>
        <w:p w14:paraId="0329248B" w14:textId="6CDCAECD" w:rsidR="00791118" w:rsidRDefault="00E11BFA">
          <w:pPr>
            <w:pStyle w:val="TOC2"/>
            <w:rPr>
              <w:rFonts w:asciiTheme="minorHAnsi" w:eastAsiaTheme="minorEastAsia" w:hAnsiTheme="minorHAnsi" w:cstheme="minorBidi"/>
              <w:lang w:val="en-US"/>
            </w:rPr>
          </w:pPr>
          <w:hyperlink w:anchor="_Toc113879119" w:history="1">
            <w:r w:rsidR="00791118" w:rsidRPr="00387F01">
              <w:rPr>
                <w:rStyle w:val="Hyperlink"/>
              </w:rPr>
              <w:t>Section 5.6 - Sample Preparation and Testing</w:t>
            </w:r>
            <w:r w:rsidR="00791118">
              <w:rPr>
                <w:webHidden/>
              </w:rPr>
              <w:tab/>
            </w:r>
            <w:r w:rsidR="00791118">
              <w:rPr>
                <w:webHidden/>
              </w:rPr>
              <w:fldChar w:fldCharType="begin"/>
            </w:r>
            <w:r w:rsidR="00791118">
              <w:rPr>
                <w:webHidden/>
              </w:rPr>
              <w:instrText xml:space="preserve"> PAGEREF _Toc113879119 \h </w:instrText>
            </w:r>
            <w:r w:rsidR="00791118">
              <w:rPr>
                <w:webHidden/>
              </w:rPr>
            </w:r>
            <w:r w:rsidR="00791118">
              <w:rPr>
                <w:webHidden/>
              </w:rPr>
              <w:fldChar w:fldCharType="separate"/>
            </w:r>
            <w:r w:rsidR="00791118">
              <w:rPr>
                <w:webHidden/>
              </w:rPr>
              <w:t>34</w:t>
            </w:r>
            <w:r w:rsidR="00791118">
              <w:rPr>
                <w:webHidden/>
              </w:rPr>
              <w:fldChar w:fldCharType="end"/>
            </w:r>
          </w:hyperlink>
        </w:p>
        <w:p w14:paraId="5C6B9228" w14:textId="748D904B" w:rsidR="00791118" w:rsidRDefault="00E11BFA">
          <w:pPr>
            <w:pStyle w:val="TOC1"/>
            <w:tabs>
              <w:tab w:val="right" w:pos="9350"/>
            </w:tabs>
            <w:rPr>
              <w:rFonts w:asciiTheme="minorHAnsi" w:eastAsiaTheme="minorEastAsia" w:hAnsiTheme="minorHAnsi" w:cstheme="minorBidi"/>
              <w:noProof/>
              <w:sz w:val="22"/>
              <w:szCs w:val="22"/>
              <w:lang w:val="en-US"/>
            </w:rPr>
          </w:pPr>
          <w:hyperlink w:anchor="_Toc113879120" w:history="1">
            <w:r w:rsidR="00791118" w:rsidRPr="00387F01">
              <w:rPr>
                <w:rStyle w:val="Hyperlink"/>
                <w:noProof/>
              </w:rPr>
              <w:t>Section 6 – Testing of Cannabis and Cannabis Products</w:t>
            </w:r>
            <w:r w:rsidR="00791118">
              <w:rPr>
                <w:rStyle w:val="Hyperlink"/>
                <w:noProof/>
              </w:rPr>
              <w:t>……………………………………………………………..</w:t>
            </w:r>
            <w:r w:rsidR="00791118">
              <w:rPr>
                <w:noProof/>
                <w:webHidden/>
              </w:rPr>
              <w:tab/>
            </w:r>
            <w:r w:rsidR="00791118">
              <w:rPr>
                <w:noProof/>
                <w:webHidden/>
              </w:rPr>
              <w:fldChar w:fldCharType="begin"/>
            </w:r>
            <w:r w:rsidR="00791118">
              <w:rPr>
                <w:noProof/>
                <w:webHidden/>
              </w:rPr>
              <w:instrText xml:space="preserve"> PAGEREF _Toc113879120 \h </w:instrText>
            </w:r>
            <w:r w:rsidR="00791118">
              <w:rPr>
                <w:noProof/>
                <w:webHidden/>
              </w:rPr>
            </w:r>
            <w:r w:rsidR="00791118">
              <w:rPr>
                <w:noProof/>
                <w:webHidden/>
              </w:rPr>
              <w:fldChar w:fldCharType="separate"/>
            </w:r>
            <w:r w:rsidR="00791118">
              <w:rPr>
                <w:noProof/>
                <w:webHidden/>
              </w:rPr>
              <w:t>36</w:t>
            </w:r>
            <w:r w:rsidR="00791118">
              <w:rPr>
                <w:noProof/>
                <w:webHidden/>
              </w:rPr>
              <w:fldChar w:fldCharType="end"/>
            </w:r>
          </w:hyperlink>
        </w:p>
        <w:p w14:paraId="25D2E213" w14:textId="4B52FAF8" w:rsidR="00791118" w:rsidRDefault="00E11BFA">
          <w:pPr>
            <w:pStyle w:val="TOC2"/>
            <w:rPr>
              <w:rFonts w:asciiTheme="minorHAnsi" w:eastAsiaTheme="minorEastAsia" w:hAnsiTheme="minorHAnsi" w:cstheme="minorBidi"/>
              <w:lang w:val="en-US"/>
            </w:rPr>
          </w:pPr>
          <w:hyperlink w:anchor="_Toc113879121" w:history="1">
            <w:r w:rsidR="00791118" w:rsidRPr="00387F01">
              <w:rPr>
                <w:rStyle w:val="Hyperlink"/>
              </w:rPr>
              <w:t>Section 6.1 - Mandatory Testing Required</w:t>
            </w:r>
            <w:r w:rsidR="00791118">
              <w:rPr>
                <w:webHidden/>
              </w:rPr>
              <w:tab/>
            </w:r>
            <w:r w:rsidR="00791118">
              <w:rPr>
                <w:webHidden/>
              </w:rPr>
              <w:fldChar w:fldCharType="begin"/>
            </w:r>
            <w:r w:rsidR="00791118">
              <w:rPr>
                <w:webHidden/>
              </w:rPr>
              <w:instrText xml:space="preserve"> PAGEREF _Toc113879121 \h </w:instrText>
            </w:r>
            <w:r w:rsidR="00791118">
              <w:rPr>
                <w:webHidden/>
              </w:rPr>
            </w:r>
            <w:r w:rsidR="00791118">
              <w:rPr>
                <w:webHidden/>
              </w:rPr>
              <w:fldChar w:fldCharType="separate"/>
            </w:r>
            <w:r w:rsidR="00791118">
              <w:rPr>
                <w:webHidden/>
              </w:rPr>
              <w:t>36</w:t>
            </w:r>
            <w:r w:rsidR="00791118">
              <w:rPr>
                <w:webHidden/>
              </w:rPr>
              <w:fldChar w:fldCharType="end"/>
            </w:r>
          </w:hyperlink>
        </w:p>
        <w:p w14:paraId="2637BFB5" w14:textId="0C9DEF76" w:rsidR="00791118" w:rsidRDefault="00E11BFA">
          <w:pPr>
            <w:pStyle w:val="TOC2"/>
            <w:rPr>
              <w:rFonts w:asciiTheme="minorHAnsi" w:eastAsiaTheme="minorEastAsia" w:hAnsiTheme="minorHAnsi" w:cstheme="minorBidi"/>
              <w:lang w:val="en-US"/>
            </w:rPr>
          </w:pPr>
          <w:hyperlink w:anchor="_Toc113879122" w:history="1">
            <w:r w:rsidR="00791118" w:rsidRPr="00387F01">
              <w:rPr>
                <w:rStyle w:val="Hyperlink"/>
              </w:rPr>
              <w:t>Section 6.2 - Mandatory Testing and Additional Analysis</w:t>
            </w:r>
            <w:r w:rsidR="00791118">
              <w:rPr>
                <w:webHidden/>
              </w:rPr>
              <w:tab/>
            </w:r>
            <w:r w:rsidR="00791118">
              <w:rPr>
                <w:webHidden/>
              </w:rPr>
              <w:fldChar w:fldCharType="begin"/>
            </w:r>
            <w:r w:rsidR="00791118">
              <w:rPr>
                <w:webHidden/>
              </w:rPr>
              <w:instrText xml:space="preserve"> PAGEREF _Toc113879122 \h </w:instrText>
            </w:r>
            <w:r w:rsidR="00791118">
              <w:rPr>
                <w:webHidden/>
              </w:rPr>
            </w:r>
            <w:r w:rsidR="00791118">
              <w:rPr>
                <w:webHidden/>
              </w:rPr>
              <w:fldChar w:fldCharType="separate"/>
            </w:r>
            <w:r w:rsidR="00791118">
              <w:rPr>
                <w:webHidden/>
              </w:rPr>
              <w:t>36</w:t>
            </w:r>
            <w:r w:rsidR="00791118">
              <w:rPr>
                <w:webHidden/>
              </w:rPr>
              <w:fldChar w:fldCharType="end"/>
            </w:r>
          </w:hyperlink>
        </w:p>
        <w:p w14:paraId="43C23D33" w14:textId="556FE252" w:rsidR="00791118" w:rsidRDefault="00E11BFA">
          <w:pPr>
            <w:pStyle w:val="TOC2"/>
            <w:rPr>
              <w:rFonts w:asciiTheme="minorHAnsi" w:eastAsiaTheme="minorEastAsia" w:hAnsiTheme="minorHAnsi" w:cstheme="minorBidi"/>
              <w:lang w:val="en-US"/>
            </w:rPr>
          </w:pPr>
          <w:hyperlink w:anchor="_Toc113879123" w:history="1">
            <w:r w:rsidR="00791118" w:rsidRPr="00387F01">
              <w:rPr>
                <w:rStyle w:val="Hyperlink"/>
              </w:rPr>
              <w:t>Section 6.3 - Testing Methodology</w:t>
            </w:r>
            <w:r w:rsidR="00791118">
              <w:rPr>
                <w:webHidden/>
              </w:rPr>
              <w:tab/>
            </w:r>
            <w:r w:rsidR="00791118">
              <w:rPr>
                <w:webHidden/>
              </w:rPr>
              <w:fldChar w:fldCharType="begin"/>
            </w:r>
            <w:r w:rsidR="00791118">
              <w:rPr>
                <w:webHidden/>
              </w:rPr>
              <w:instrText xml:space="preserve"> PAGEREF _Toc113879123 \h </w:instrText>
            </w:r>
            <w:r w:rsidR="00791118">
              <w:rPr>
                <w:webHidden/>
              </w:rPr>
            </w:r>
            <w:r w:rsidR="00791118">
              <w:rPr>
                <w:webHidden/>
              </w:rPr>
              <w:fldChar w:fldCharType="separate"/>
            </w:r>
            <w:r w:rsidR="00791118">
              <w:rPr>
                <w:webHidden/>
              </w:rPr>
              <w:t>37</w:t>
            </w:r>
            <w:r w:rsidR="00791118">
              <w:rPr>
                <w:webHidden/>
              </w:rPr>
              <w:fldChar w:fldCharType="end"/>
            </w:r>
          </w:hyperlink>
        </w:p>
        <w:p w14:paraId="0DB29B15" w14:textId="6A43FBD8" w:rsidR="00791118" w:rsidRDefault="00E11BFA">
          <w:pPr>
            <w:pStyle w:val="TOC2"/>
            <w:rPr>
              <w:rFonts w:asciiTheme="minorHAnsi" w:eastAsiaTheme="minorEastAsia" w:hAnsiTheme="minorHAnsi" w:cstheme="minorBidi"/>
              <w:lang w:val="en-US"/>
            </w:rPr>
          </w:pPr>
          <w:hyperlink w:anchor="_Toc113879124" w:history="1">
            <w:r w:rsidR="00791118" w:rsidRPr="00387F01">
              <w:rPr>
                <w:rStyle w:val="Hyperlink"/>
              </w:rPr>
              <w:t>Section 6.4 - Validation of Non-Standard Test Methods or Technologies and Modified Standard Test Methods or Technologies</w:t>
            </w:r>
            <w:r w:rsidR="00791118">
              <w:rPr>
                <w:webHidden/>
              </w:rPr>
              <w:tab/>
            </w:r>
            <w:r w:rsidR="00791118">
              <w:rPr>
                <w:webHidden/>
              </w:rPr>
              <w:fldChar w:fldCharType="begin"/>
            </w:r>
            <w:r w:rsidR="00791118">
              <w:rPr>
                <w:webHidden/>
              </w:rPr>
              <w:instrText xml:space="preserve"> PAGEREF _Toc113879124 \h </w:instrText>
            </w:r>
            <w:r w:rsidR="00791118">
              <w:rPr>
                <w:webHidden/>
              </w:rPr>
            </w:r>
            <w:r w:rsidR="00791118">
              <w:rPr>
                <w:webHidden/>
              </w:rPr>
              <w:fldChar w:fldCharType="separate"/>
            </w:r>
            <w:r w:rsidR="00791118">
              <w:rPr>
                <w:webHidden/>
              </w:rPr>
              <w:t>37</w:t>
            </w:r>
            <w:r w:rsidR="00791118">
              <w:rPr>
                <w:webHidden/>
              </w:rPr>
              <w:fldChar w:fldCharType="end"/>
            </w:r>
          </w:hyperlink>
        </w:p>
        <w:p w14:paraId="17F42808" w14:textId="6F3CA981" w:rsidR="00791118" w:rsidRDefault="00E11BFA">
          <w:pPr>
            <w:pStyle w:val="TOC2"/>
            <w:rPr>
              <w:rFonts w:asciiTheme="minorHAnsi" w:eastAsiaTheme="minorEastAsia" w:hAnsiTheme="minorHAnsi" w:cstheme="minorBidi"/>
              <w:lang w:val="en-US"/>
            </w:rPr>
          </w:pPr>
          <w:hyperlink w:anchor="_Toc113879125" w:history="1">
            <w:r w:rsidR="00791118" w:rsidRPr="00387F01">
              <w:rPr>
                <w:rStyle w:val="Hyperlink"/>
              </w:rPr>
              <w:t>Section 6.5 - Certificate of Analysis</w:t>
            </w:r>
            <w:r w:rsidR="00791118">
              <w:rPr>
                <w:webHidden/>
              </w:rPr>
              <w:tab/>
            </w:r>
            <w:r w:rsidR="00791118">
              <w:rPr>
                <w:webHidden/>
              </w:rPr>
              <w:fldChar w:fldCharType="begin"/>
            </w:r>
            <w:r w:rsidR="00791118">
              <w:rPr>
                <w:webHidden/>
              </w:rPr>
              <w:instrText xml:space="preserve"> PAGEREF _Toc113879125 \h </w:instrText>
            </w:r>
            <w:r w:rsidR="00791118">
              <w:rPr>
                <w:webHidden/>
              </w:rPr>
            </w:r>
            <w:r w:rsidR="00791118">
              <w:rPr>
                <w:webHidden/>
              </w:rPr>
              <w:fldChar w:fldCharType="separate"/>
            </w:r>
            <w:r w:rsidR="00791118">
              <w:rPr>
                <w:webHidden/>
              </w:rPr>
              <w:t>39</w:t>
            </w:r>
            <w:r w:rsidR="00791118">
              <w:rPr>
                <w:webHidden/>
              </w:rPr>
              <w:fldChar w:fldCharType="end"/>
            </w:r>
          </w:hyperlink>
        </w:p>
        <w:p w14:paraId="0CB0859D" w14:textId="35E352B0" w:rsidR="00791118" w:rsidRDefault="00E11BFA">
          <w:pPr>
            <w:pStyle w:val="TOC2"/>
            <w:rPr>
              <w:rFonts w:asciiTheme="minorHAnsi" w:eastAsiaTheme="minorEastAsia" w:hAnsiTheme="minorHAnsi" w:cstheme="minorBidi"/>
              <w:lang w:val="en-US"/>
            </w:rPr>
          </w:pPr>
          <w:hyperlink w:anchor="_Toc113879126" w:history="1">
            <w:r w:rsidR="00791118" w:rsidRPr="00387F01">
              <w:rPr>
                <w:rStyle w:val="Hyperlink"/>
              </w:rPr>
              <w:t>Section 6.6 - Cannabinoids</w:t>
            </w:r>
            <w:r w:rsidR="00791118">
              <w:rPr>
                <w:webHidden/>
              </w:rPr>
              <w:tab/>
            </w:r>
            <w:r w:rsidR="00791118">
              <w:rPr>
                <w:webHidden/>
              </w:rPr>
              <w:fldChar w:fldCharType="begin"/>
            </w:r>
            <w:r w:rsidR="00791118">
              <w:rPr>
                <w:webHidden/>
              </w:rPr>
              <w:instrText xml:space="preserve"> PAGEREF _Toc113879126 \h </w:instrText>
            </w:r>
            <w:r w:rsidR="00791118">
              <w:rPr>
                <w:webHidden/>
              </w:rPr>
            </w:r>
            <w:r w:rsidR="00791118">
              <w:rPr>
                <w:webHidden/>
              </w:rPr>
              <w:fldChar w:fldCharType="separate"/>
            </w:r>
            <w:r w:rsidR="00791118">
              <w:rPr>
                <w:webHidden/>
              </w:rPr>
              <w:t>40</w:t>
            </w:r>
            <w:r w:rsidR="00791118">
              <w:rPr>
                <w:webHidden/>
              </w:rPr>
              <w:fldChar w:fldCharType="end"/>
            </w:r>
          </w:hyperlink>
        </w:p>
        <w:p w14:paraId="6B028F2E" w14:textId="34C6AA36" w:rsidR="00791118" w:rsidRDefault="00E11BFA">
          <w:pPr>
            <w:pStyle w:val="TOC2"/>
            <w:rPr>
              <w:rFonts w:asciiTheme="minorHAnsi" w:eastAsiaTheme="minorEastAsia" w:hAnsiTheme="minorHAnsi" w:cstheme="minorBidi"/>
              <w:lang w:val="en-US"/>
            </w:rPr>
          </w:pPr>
          <w:hyperlink w:anchor="_Toc113879127" w:history="1">
            <w:r w:rsidR="00791118" w:rsidRPr="00387F01">
              <w:rPr>
                <w:rStyle w:val="Hyperlink"/>
              </w:rPr>
              <w:t>Section 6.7 - Residual Solvents and Processing Chemicals</w:t>
            </w:r>
            <w:r w:rsidR="00791118">
              <w:rPr>
                <w:webHidden/>
              </w:rPr>
              <w:tab/>
            </w:r>
            <w:r w:rsidR="00791118">
              <w:rPr>
                <w:webHidden/>
              </w:rPr>
              <w:fldChar w:fldCharType="begin"/>
            </w:r>
            <w:r w:rsidR="00791118">
              <w:rPr>
                <w:webHidden/>
              </w:rPr>
              <w:instrText xml:space="preserve"> PAGEREF _Toc113879127 \h </w:instrText>
            </w:r>
            <w:r w:rsidR="00791118">
              <w:rPr>
                <w:webHidden/>
              </w:rPr>
            </w:r>
            <w:r w:rsidR="00791118">
              <w:rPr>
                <w:webHidden/>
              </w:rPr>
              <w:fldChar w:fldCharType="separate"/>
            </w:r>
            <w:r w:rsidR="00791118">
              <w:rPr>
                <w:webHidden/>
              </w:rPr>
              <w:t>42</w:t>
            </w:r>
            <w:r w:rsidR="00791118">
              <w:rPr>
                <w:webHidden/>
              </w:rPr>
              <w:fldChar w:fldCharType="end"/>
            </w:r>
          </w:hyperlink>
        </w:p>
        <w:p w14:paraId="5C3BCBEC" w14:textId="03380378" w:rsidR="00791118" w:rsidRDefault="00E11BFA">
          <w:pPr>
            <w:pStyle w:val="TOC2"/>
            <w:rPr>
              <w:rFonts w:asciiTheme="minorHAnsi" w:eastAsiaTheme="minorEastAsia" w:hAnsiTheme="minorHAnsi" w:cstheme="minorBidi"/>
              <w:lang w:val="en-US"/>
            </w:rPr>
          </w:pPr>
          <w:hyperlink w:anchor="_Toc113879128" w:history="1">
            <w:r w:rsidR="00791118" w:rsidRPr="00387F01">
              <w:rPr>
                <w:rStyle w:val="Hyperlink"/>
              </w:rPr>
              <w:t>Section 6.8 - Residual Pesticides and Growth Regulators</w:t>
            </w:r>
            <w:r w:rsidR="00791118">
              <w:rPr>
                <w:webHidden/>
              </w:rPr>
              <w:tab/>
            </w:r>
            <w:r w:rsidR="00791118">
              <w:rPr>
                <w:webHidden/>
              </w:rPr>
              <w:fldChar w:fldCharType="begin"/>
            </w:r>
            <w:r w:rsidR="00791118">
              <w:rPr>
                <w:webHidden/>
              </w:rPr>
              <w:instrText xml:space="preserve"> PAGEREF _Toc113879128 \h </w:instrText>
            </w:r>
            <w:r w:rsidR="00791118">
              <w:rPr>
                <w:webHidden/>
              </w:rPr>
            </w:r>
            <w:r w:rsidR="00791118">
              <w:rPr>
                <w:webHidden/>
              </w:rPr>
              <w:fldChar w:fldCharType="separate"/>
            </w:r>
            <w:r w:rsidR="00791118">
              <w:rPr>
                <w:webHidden/>
              </w:rPr>
              <w:t>43</w:t>
            </w:r>
            <w:r w:rsidR="00791118">
              <w:rPr>
                <w:webHidden/>
              </w:rPr>
              <w:fldChar w:fldCharType="end"/>
            </w:r>
          </w:hyperlink>
        </w:p>
        <w:p w14:paraId="7D0B1271" w14:textId="47664E2E" w:rsidR="00791118" w:rsidRDefault="00E11BFA">
          <w:pPr>
            <w:pStyle w:val="TOC2"/>
            <w:rPr>
              <w:rFonts w:asciiTheme="minorHAnsi" w:eastAsiaTheme="minorEastAsia" w:hAnsiTheme="minorHAnsi" w:cstheme="minorBidi"/>
              <w:lang w:val="en-US"/>
            </w:rPr>
          </w:pPr>
          <w:hyperlink w:anchor="_Toc113879129" w:history="1">
            <w:r w:rsidR="00791118" w:rsidRPr="00387F01">
              <w:rPr>
                <w:rStyle w:val="Hyperlink"/>
              </w:rPr>
              <w:t>Section 6.9 – Heavy Metals</w:t>
            </w:r>
            <w:r w:rsidR="00791118">
              <w:rPr>
                <w:webHidden/>
              </w:rPr>
              <w:tab/>
            </w:r>
            <w:r w:rsidR="00791118">
              <w:rPr>
                <w:webHidden/>
              </w:rPr>
              <w:fldChar w:fldCharType="begin"/>
            </w:r>
            <w:r w:rsidR="00791118">
              <w:rPr>
                <w:webHidden/>
              </w:rPr>
              <w:instrText xml:space="preserve"> PAGEREF _Toc113879129 \h </w:instrText>
            </w:r>
            <w:r w:rsidR="00791118">
              <w:rPr>
                <w:webHidden/>
              </w:rPr>
            </w:r>
            <w:r w:rsidR="00791118">
              <w:rPr>
                <w:webHidden/>
              </w:rPr>
              <w:fldChar w:fldCharType="separate"/>
            </w:r>
            <w:r w:rsidR="00791118">
              <w:rPr>
                <w:webHidden/>
              </w:rPr>
              <w:t>46</w:t>
            </w:r>
            <w:r w:rsidR="00791118">
              <w:rPr>
                <w:webHidden/>
              </w:rPr>
              <w:fldChar w:fldCharType="end"/>
            </w:r>
          </w:hyperlink>
        </w:p>
        <w:p w14:paraId="2CCF86F7" w14:textId="00943E7F" w:rsidR="00791118" w:rsidRDefault="00E11BFA">
          <w:pPr>
            <w:pStyle w:val="TOC2"/>
            <w:rPr>
              <w:rFonts w:asciiTheme="minorHAnsi" w:eastAsiaTheme="minorEastAsia" w:hAnsiTheme="minorHAnsi" w:cstheme="minorBidi"/>
              <w:lang w:val="en-US"/>
            </w:rPr>
          </w:pPr>
          <w:hyperlink w:anchor="_Toc113879130" w:history="1">
            <w:r w:rsidR="00791118" w:rsidRPr="00387F01">
              <w:rPr>
                <w:rStyle w:val="Hyperlink"/>
              </w:rPr>
              <w:t>Section 6.10 - Microbiological Impurities</w:t>
            </w:r>
            <w:r w:rsidR="00791118">
              <w:rPr>
                <w:webHidden/>
              </w:rPr>
              <w:tab/>
            </w:r>
            <w:r w:rsidR="00791118">
              <w:rPr>
                <w:webHidden/>
              </w:rPr>
              <w:fldChar w:fldCharType="begin"/>
            </w:r>
            <w:r w:rsidR="00791118">
              <w:rPr>
                <w:webHidden/>
              </w:rPr>
              <w:instrText xml:space="preserve"> PAGEREF _Toc113879130 \h </w:instrText>
            </w:r>
            <w:r w:rsidR="00791118">
              <w:rPr>
                <w:webHidden/>
              </w:rPr>
            </w:r>
            <w:r w:rsidR="00791118">
              <w:rPr>
                <w:webHidden/>
              </w:rPr>
              <w:fldChar w:fldCharType="separate"/>
            </w:r>
            <w:r w:rsidR="00791118">
              <w:rPr>
                <w:webHidden/>
              </w:rPr>
              <w:t>47</w:t>
            </w:r>
            <w:r w:rsidR="00791118">
              <w:rPr>
                <w:webHidden/>
              </w:rPr>
              <w:fldChar w:fldCharType="end"/>
            </w:r>
          </w:hyperlink>
        </w:p>
        <w:p w14:paraId="30798CC5" w14:textId="79102E83" w:rsidR="00791118" w:rsidRDefault="00E11BFA">
          <w:pPr>
            <w:pStyle w:val="TOC2"/>
            <w:rPr>
              <w:rFonts w:asciiTheme="minorHAnsi" w:eastAsiaTheme="minorEastAsia" w:hAnsiTheme="minorHAnsi" w:cstheme="minorBidi"/>
              <w:lang w:val="en-US"/>
            </w:rPr>
          </w:pPr>
          <w:hyperlink w:anchor="_Toc113879131" w:history="1">
            <w:r w:rsidR="00791118" w:rsidRPr="00387F01">
              <w:rPr>
                <w:rStyle w:val="Hyperlink"/>
              </w:rPr>
              <w:t>Section 6.11 - Water Activity</w:t>
            </w:r>
            <w:r w:rsidR="00791118">
              <w:rPr>
                <w:webHidden/>
              </w:rPr>
              <w:tab/>
            </w:r>
            <w:r w:rsidR="00791118">
              <w:rPr>
                <w:webHidden/>
              </w:rPr>
              <w:fldChar w:fldCharType="begin"/>
            </w:r>
            <w:r w:rsidR="00791118">
              <w:rPr>
                <w:webHidden/>
              </w:rPr>
              <w:instrText xml:space="preserve"> PAGEREF _Toc113879131 \h </w:instrText>
            </w:r>
            <w:r w:rsidR="00791118">
              <w:rPr>
                <w:webHidden/>
              </w:rPr>
            </w:r>
            <w:r w:rsidR="00791118">
              <w:rPr>
                <w:webHidden/>
              </w:rPr>
              <w:fldChar w:fldCharType="separate"/>
            </w:r>
            <w:r w:rsidR="00791118">
              <w:rPr>
                <w:webHidden/>
              </w:rPr>
              <w:t>48</w:t>
            </w:r>
            <w:r w:rsidR="00791118">
              <w:rPr>
                <w:webHidden/>
              </w:rPr>
              <w:fldChar w:fldCharType="end"/>
            </w:r>
          </w:hyperlink>
        </w:p>
        <w:p w14:paraId="421A2FA4" w14:textId="3E48014E" w:rsidR="00791118" w:rsidRDefault="00E11BFA">
          <w:pPr>
            <w:pStyle w:val="TOC2"/>
            <w:rPr>
              <w:rFonts w:asciiTheme="minorHAnsi" w:eastAsiaTheme="minorEastAsia" w:hAnsiTheme="minorHAnsi" w:cstheme="minorBidi"/>
              <w:lang w:val="en-US"/>
            </w:rPr>
          </w:pPr>
          <w:hyperlink w:anchor="_Toc113879132" w:history="1">
            <w:r w:rsidR="00791118" w:rsidRPr="00387F01">
              <w:rPr>
                <w:rStyle w:val="Hyperlink"/>
              </w:rPr>
              <w:t>Section 6.12 - Visual Inspection for Filth and Foreign Material</w:t>
            </w:r>
            <w:r w:rsidR="00791118">
              <w:rPr>
                <w:webHidden/>
              </w:rPr>
              <w:tab/>
            </w:r>
            <w:r w:rsidR="00791118">
              <w:rPr>
                <w:webHidden/>
              </w:rPr>
              <w:fldChar w:fldCharType="begin"/>
            </w:r>
            <w:r w:rsidR="00791118">
              <w:rPr>
                <w:webHidden/>
              </w:rPr>
              <w:instrText xml:space="preserve"> PAGEREF _Toc113879132 \h </w:instrText>
            </w:r>
            <w:r w:rsidR="00791118">
              <w:rPr>
                <w:webHidden/>
              </w:rPr>
            </w:r>
            <w:r w:rsidR="00791118">
              <w:rPr>
                <w:webHidden/>
              </w:rPr>
              <w:fldChar w:fldCharType="separate"/>
            </w:r>
            <w:r w:rsidR="00791118">
              <w:rPr>
                <w:webHidden/>
              </w:rPr>
              <w:t>48</w:t>
            </w:r>
            <w:r w:rsidR="00791118">
              <w:rPr>
                <w:webHidden/>
              </w:rPr>
              <w:fldChar w:fldCharType="end"/>
            </w:r>
          </w:hyperlink>
        </w:p>
        <w:p w14:paraId="01A28AC3" w14:textId="5E0F047D" w:rsidR="00791118" w:rsidRDefault="00E11BFA">
          <w:pPr>
            <w:pStyle w:val="TOC2"/>
            <w:rPr>
              <w:rFonts w:asciiTheme="minorHAnsi" w:eastAsiaTheme="minorEastAsia" w:hAnsiTheme="minorHAnsi" w:cstheme="minorBidi"/>
              <w:lang w:val="en-US"/>
            </w:rPr>
          </w:pPr>
          <w:hyperlink w:anchor="_Toc113879133" w:history="1">
            <w:r w:rsidR="00791118" w:rsidRPr="00387F01">
              <w:rPr>
                <w:rStyle w:val="Hyperlink"/>
              </w:rPr>
              <w:t>Section 6.13 - Terpenes</w:t>
            </w:r>
            <w:r w:rsidR="00791118">
              <w:rPr>
                <w:webHidden/>
              </w:rPr>
              <w:tab/>
            </w:r>
            <w:r w:rsidR="00791118">
              <w:rPr>
                <w:webHidden/>
              </w:rPr>
              <w:fldChar w:fldCharType="begin"/>
            </w:r>
            <w:r w:rsidR="00791118">
              <w:rPr>
                <w:webHidden/>
              </w:rPr>
              <w:instrText xml:space="preserve"> PAGEREF _Toc113879133 \h </w:instrText>
            </w:r>
            <w:r w:rsidR="00791118">
              <w:rPr>
                <w:webHidden/>
              </w:rPr>
            </w:r>
            <w:r w:rsidR="00791118">
              <w:rPr>
                <w:webHidden/>
              </w:rPr>
              <w:fldChar w:fldCharType="separate"/>
            </w:r>
            <w:r w:rsidR="00791118">
              <w:rPr>
                <w:webHidden/>
              </w:rPr>
              <w:t>48</w:t>
            </w:r>
            <w:r w:rsidR="00791118">
              <w:rPr>
                <w:webHidden/>
              </w:rPr>
              <w:fldChar w:fldCharType="end"/>
            </w:r>
          </w:hyperlink>
        </w:p>
        <w:p w14:paraId="53B208B2" w14:textId="1F8EA884" w:rsidR="00791118" w:rsidRDefault="00E11BFA">
          <w:pPr>
            <w:pStyle w:val="TOC2"/>
            <w:rPr>
              <w:rFonts w:asciiTheme="minorHAnsi" w:eastAsiaTheme="minorEastAsia" w:hAnsiTheme="minorHAnsi" w:cstheme="minorBidi"/>
              <w:lang w:val="en-US"/>
            </w:rPr>
          </w:pPr>
          <w:hyperlink w:anchor="_Toc113879134" w:history="1">
            <w:r w:rsidR="00791118" w:rsidRPr="00387F01">
              <w:rPr>
                <w:rStyle w:val="Hyperlink"/>
              </w:rPr>
              <w:t>Section 6.14 - Quality Control</w:t>
            </w:r>
            <w:r w:rsidR="00791118">
              <w:rPr>
                <w:webHidden/>
              </w:rPr>
              <w:tab/>
            </w:r>
            <w:r w:rsidR="00791118">
              <w:rPr>
                <w:webHidden/>
              </w:rPr>
              <w:fldChar w:fldCharType="begin"/>
            </w:r>
            <w:r w:rsidR="00791118">
              <w:rPr>
                <w:webHidden/>
              </w:rPr>
              <w:instrText xml:space="preserve"> PAGEREF _Toc113879134 \h </w:instrText>
            </w:r>
            <w:r w:rsidR="00791118">
              <w:rPr>
                <w:webHidden/>
              </w:rPr>
            </w:r>
            <w:r w:rsidR="00791118">
              <w:rPr>
                <w:webHidden/>
              </w:rPr>
              <w:fldChar w:fldCharType="separate"/>
            </w:r>
            <w:r w:rsidR="00791118">
              <w:rPr>
                <w:webHidden/>
              </w:rPr>
              <w:t>49</w:t>
            </w:r>
            <w:r w:rsidR="00791118">
              <w:rPr>
                <w:webHidden/>
              </w:rPr>
              <w:fldChar w:fldCharType="end"/>
            </w:r>
          </w:hyperlink>
        </w:p>
        <w:p w14:paraId="700474CC" w14:textId="19D2EE41" w:rsidR="00791118" w:rsidRDefault="00E11BFA">
          <w:pPr>
            <w:pStyle w:val="TOC1"/>
            <w:tabs>
              <w:tab w:val="right" w:pos="9350"/>
            </w:tabs>
            <w:rPr>
              <w:rFonts w:asciiTheme="minorHAnsi" w:eastAsiaTheme="minorEastAsia" w:hAnsiTheme="minorHAnsi" w:cstheme="minorBidi"/>
              <w:noProof/>
              <w:sz w:val="22"/>
              <w:szCs w:val="22"/>
              <w:lang w:val="en-US"/>
            </w:rPr>
          </w:pPr>
          <w:hyperlink w:anchor="_Toc113879135" w:history="1">
            <w:r w:rsidR="00791118" w:rsidRPr="00387F01">
              <w:rPr>
                <w:rStyle w:val="Hyperlink"/>
                <w:noProof/>
              </w:rPr>
              <w:t>Section 7 – Recordkeeping Requirements</w:t>
            </w:r>
            <w:r w:rsidR="00791118">
              <w:rPr>
                <w:rStyle w:val="Hyperlink"/>
                <w:noProof/>
              </w:rPr>
              <w:t>……………………………………………………………………………</w:t>
            </w:r>
            <w:r w:rsidR="00791118">
              <w:rPr>
                <w:noProof/>
                <w:webHidden/>
              </w:rPr>
              <w:tab/>
            </w:r>
            <w:r w:rsidR="00791118">
              <w:rPr>
                <w:noProof/>
                <w:webHidden/>
              </w:rPr>
              <w:fldChar w:fldCharType="begin"/>
            </w:r>
            <w:r w:rsidR="00791118">
              <w:rPr>
                <w:noProof/>
                <w:webHidden/>
              </w:rPr>
              <w:instrText xml:space="preserve"> PAGEREF _Toc113879135 \h </w:instrText>
            </w:r>
            <w:r w:rsidR="00791118">
              <w:rPr>
                <w:noProof/>
                <w:webHidden/>
              </w:rPr>
            </w:r>
            <w:r w:rsidR="00791118">
              <w:rPr>
                <w:noProof/>
                <w:webHidden/>
              </w:rPr>
              <w:fldChar w:fldCharType="separate"/>
            </w:r>
            <w:r w:rsidR="00791118">
              <w:rPr>
                <w:noProof/>
                <w:webHidden/>
              </w:rPr>
              <w:t>53</w:t>
            </w:r>
            <w:r w:rsidR="00791118">
              <w:rPr>
                <w:noProof/>
                <w:webHidden/>
              </w:rPr>
              <w:fldChar w:fldCharType="end"/>
            </w:r>
          </w:hyperlink>
        </w:p>
        <w:p w14:paraId="76019D22" w14:textId="7AC9CAD3" w:rsidR="00791118" w:rsidRDefault="00E11BFA">
          <w:pPr>
            <w:pStyle w:val="TOC2"/>
            <w:rPr>
              <w:rFonts w:asciiTheme="minorHAnsi" w:eastAsiaTheme="minorEastAsia" w:hAnsiTheme="minorHAnsi" w:cstheme="minorBidi"/>
              <w:lang w:val="en-US"/>
            </w:rPr>
          </w:pPr>
          <w:hyperlink w:anchor="_Toc113879136" w:history="1">
            <w:r w:rsidR="00791118" w:rsidRPr="00387F01">
              <w:rPr>
                <w:rStyle w:val="Hyperlink"/>
              </w:rPr>
              <w:t>Section 7.1 - Recordkeeping Requirements</w:t>
            </w:r>
            <w:r w:rsidR="00791118">
              <w:rPr>
                <w:webHidden/>
              </w:rPr>
              <w:tab/>
            </w:r>
            <w:r w:rsidR="00791118">
              <w:rPr>
                <w:webHidden/>
              </w:rPr>
              <w:fldChar w:fldCharType="begin"/>
            </w:r>
            <w:r w:rsidR="00791118">
              <w:rPr>
                <w:webHidden/>
              </w:rPr>
              <w:instrText xml:space="preserve"> PAGEREF _Toc113879136 \h </w:instrText>
            </w:r>
            <w:r w:rsidR="00791118">
              <w:rPr>
                <w:webHidden/>
              </w:rPr>
            </w:r>
            <w:r w:rsidR="00791118">
              <w:rPr>
                <w:webHidden/>
              </w:rPr>
              <w:fldChar w:fldCharType="separate"/>
            </w:r>
            <w:r w:rsidR="00791118">
              <w:rPr>
                <w:webHidden/>
              </w:rPr>
              <w:t>53</w:t>
            </w:r>
            <w:r w:rsidR="00791118">
              <w:rPr>
                <w:webHidden/>
              </w:rPr>
              <w:fldChar w:fldCharType="end"/>
            </w:r>
          </w:hyperlink>
        </w:p>
        <w:p w14:paraId="36F61843" w14:textId="391B1426" w:rsidR="00791118" w:rsidRDefault="00E11BFA">
          <w:pPr>
            <w:pStyle w:val="TOC2"/>
            <w:rPr>
              <w:rFonts w:asciiTheme="minorHAnsi" w:eastAsiaTheme="minorEastAsia" w:hAnsiTheme="minorHAnsi" w:cstheme="minorBidi"/>
              <w:lang w:val="en-US"/>
            </w:rPr>
          </w:pPr>
          <w:hyperlink w:anchor="_Toc113879137" w:history="1">
            <w:r w:rsidR="00791118" w:rsidRPr="00387F01">
              <w:rPr>
                <w:rStyle w:val="Hyperlink"/>
              </w:rPr>
              <w:t>Section 7.2 - Data Package Requests</w:t>
            </w:r>
            <w:r w:rsidR="00791118">
              <w:rPr>
                <w:webHidden/>
              </w:rPr>
              <w:tab/>
            </w:r>
            <w:r w:rsidR="00791118">
              <w:rPr>
                <w:webHidden/>
              </w:rPr>
              <w:fldChar w:fldCharType="begin"/>
            </w:r>
            <w:r w:rsidR="00791118">
              <w:rPr>
                <w:webHidden/>
              </w:rPr>
              <w:instrText xml:space="preserve"> PAGEREF _Toc113879137 \h </w:instrText>
            </w:r>
            <w:r w:rsidR="00791118">
              <w:rPr>
                <w:webHidden/>
              </w:rPr>
            </w:r>
            <w:r w:rsidR="00791118">
              <w:rPr>
                <w:webHidden/>
              </w:rPr>
              <w:fldChar w:fldCharType="separate"/>
            </w:r>
            <w:r w:rsidR="00791118">
              <w:rPr>
                <w:webHidden/>
              </w:rPr>
              <w:t>55</w:t>
            </w:r>
            <w:r w:rsidR="00791118">
              <w:rPr>
                <w:webHidden/>
              </w:rPr>
              <w:fldChar w:fldCharType="end"/>
            </w:r>
          </w:hyperlink>
        </w:p>
        <w:p w14:paraId="1A0DA65F" w14:textId="4319AD18" w:rsidR="00791118" w:rsidRDefault="00E11BFA">
          <w:pPr>
            <w:pStyle w:val="TOC2"/>
            <w:rPr>
              <w:rFonts w:asciiTheme="minorHAnsi" w:eastAsiaTheme="minorEastAsia" w:hAnsiTheme="minorHAnsi" w:cstheme="minorBidi"/>
              <w:lang w:val="en-US"/>
            </w:rPr>
          </w:pPr>
          <w:hyperlink w:anchor="_Toc113879138" w:history="1">
            <w:r w:rsidR="00791118" w:rsidRPr="00387F01">
              <w:rPr>
                <w:rStyle w:val="Hyperlink"/>
              </w:rPr>
              <w:t>Section 7.3 - Electronic Data</w:t>
            </w:r>
            <w:r w:rsidR="00791118">
              <w:rPr>
                <w:webHidden/>
              </w:rPr>
              <w:tab/>
            </w:r>
            <w:r w:rsidR="00791118">
              <w:rPr>
                <w:webHidden/>
              </w:rPr>
              <w:fldChar w:fldCharType="begin"/>
            </w:r>
            <w:r w:rsidR="00791118">
              <w:rPr>
                <w:webHidden/>
              </w:rPr>
              <w:instrText xml:space="preserve"> PAGEREF _Toc113879138 \h </w:instrText>
            </w:r>
            <w:r w:rsidR="00791118">
              <w:rPr>
                <w:webHidden/>
              </w:rPr>
            </w:r>
            <w:r w:rsidR="00791118">
              <w:rPr>
                <w:webHidden/>
              </w:rPr>
              <w:fldChar w:fldCharType="separate"/>
            </w:r>
            <w:r w:rsidR="00791118">
              <w:rPr>
                <w:webHidden/>
              </w:rPr>
              <w:t>55</w:t>
            </w:r>
            <w:r w:rsidR="00791118">
              <w:rPr>
                <w:webHidden/>
              </w:rPr>
              <w:fldChar w:fldCharType="end"/>
            </w:r>
          </w:hyperlink>
        </w:p>
        <w:p w14:paraId="18B450CC" w14:textId="63D167DD" w:rsidR="00791118" w:rsidRDefault="00E11BFA">
          <w:pPr>
            <w:pStyle w:val="TOC1"/>
            <w:tabs>
              <w:tab w:val="right" w:pos="9350"/>
            </w:tabs>
            <w:rPr>
              <w:rFonts w:asciiTheme="minorHAnsi" w:eastAsiaTheme="minorEastAsia" w:hAnsiTheme="minorHAnsi" w:cstheme="minorBidi"/>
              <w:noProof/>
              <w:sz w:val="22"/>
              <w:szCs w:val="22"/>
              <w:lang w:val="en-US"/>
            </w:rPr>
          </w:pPr>
          <w:hyperlink w:anchor="_Toc113879139" w:history="1">
            <w:r w:rsidR="00791118" w:rsidRPr="00387F01">
              <w:rPr>
                <w:rStyle w:val="Hyperlink"/>
                <w:noProof/>
              </w:rPr>
              <w:t>Section 8 – Waste Disposal Plan</w:t>
            </w:r>
            <w:r w:rsidR="00791118">
              <w:rPr>
                <w:rStyle w:val="Hyperlink"/>
                <w:noProof/>
              </w:rPr>
              <w:t>……………………………………………………………………………………...</w:t>
            </w:r>
            <w:r w:rsidR="00791118">
              <w:rPr>
                <w:noProof/>
                <w:webHidden/>
              </w:rPr>
              <w:tab/>
            </w:r>
            <w:r w:rsidR="00791118">
              <w:rPr>
                <w:noProof/>
                <w:webHidden/>
              </w:rPr>
              <w:fldChar w:fldCharType="begin"/>
            </w:r>
            <w:r w:rsidR="00791118">
              <w:rPr>
                <w:noProof/>
                <w:webHidden/>
              </w:rPr>
              <w:instrText xml:space="preserve"> PAGEREF _Toc113879139 \h </w:instrText>
            </w:r>
            <w:r w:rsidR="00791118">
              <w:rPr>
                <w:noProof/>
                <w:webHidden/>
              </w:rPr>
            </w:r>
            <w:r w:rsidR="00791118">
              <w:rPr>
                <w:noProof/>
                <w:webHidden/>
              </w:rPr>
              <w:fldChar w:fldCharType="separate"/>
            </w:r>
            <w:r w:rsidR="00791118">
              <w:rPr>
                <w:noProof/>
                <w:webHidden/>
              </w:rPr>
              <w:t>56</w:t>
            </w:r>
            <w:r w:rsidR="00791118">
              <w:rPr>
                <w:noProof/>
                <w:webHidden/>
              </w:rPr>
              <w:fldChar w:fldCharType="end"/>
            </w:r>
          </w:hyperlink>
        </w:p>
        <w:p w14:paraId="588C641F" w14:textId="32DA9AD0" w:rsidR="00791118" w:rsidRDefault="00E11BFA">
          <w:pPr>
            <w:pStyle w:val="TOC2"/>
            <w:rPr>
              <w:rFonts w:asciiTheme="minorHAnsi" w:eastAsiaTheme="minorEastAsia" w:hAnsiTheme="minorHAnsi" w:cstheme="minorBidi"/>
              <w:lang w:val="en-US"/>
            </w:rPr>
          </w:pPr>
          <w:hyperlink w:anchor="_Toc113879140" w:history="1">
            <w:r w:rsidR="00791118" w:rsidRPr="00387F01">
              <w:rPr>
                <w:rStyle w:val="Hyperlink"/>
              </w:rPr>
              <w:t>Section 8.1 – Waste Disposal SOP required</w:t>
            </w:r>
            <w:r w:rsidR="00791118">
              <w:rPr>
                <w:webHidden/>
              </w:rPr>
              <w:tab/>
            </w:r>
            <w:r w:rsidR="00791118">
              <w:rPr>
                <w:webHidden/>
              </w:rPr>
              <w:fldChar w:fldCharType="begin"/>
            </w:r>
            <w:r w:rsidR="00791118">
              <w:rPr>
                <w:webHidden/>
              </w:rPr>
              <w:instrText xml:space="preserve"> PAGEREF _Toc113879140 \h </w:instrText>
            </w:r>
            <w:r w:rsidR="00791118">
              <w:rPr>
                <w:webHidden/>
              </w:rPr>
            </w:r>
            <w:r w:rsidR="00791118">
              <w:rPr>
                <w:webHidden/>
              </w:rPr>
              <w:fldChar w:fldCharType="separate"/>
            </w:r>
            <w:r w:rsidR="00791118">
              <w:rPr>
                <w:webHidden/>
              </w:rPr>
              <w:t>56</w:t>
            </w:r>
            <w:r w:rsidR="00791118">
              <w:rPr>
                <w:webHidden/>
              </w:rPr>
              <w:fldChar w:fldCharType="end"/>
            </w:r>
          </w:hyperlink>
        </w:p>
        <w:p w14:paraId="1CE9D414" w14:textId="7355E77E" w:rsidR="00791118" w:rsidRDefault="00E11BFA">
          <w:pPr>
            <w:pStyle w:val="TOC1"/>
            <w:tabs>
              <w:tab w:val="right" w:pos="9350"/>
            </w:tabs>
            <w:rPr>
              <w:rFonts w:asciiTheme="minorHAnsi" w:eastAsiaTheme="minorEastAsia" w:hAnsiTheme="minorHAnsi" w:cstheme="minorBidi"/>
              <w:noProof/>
              <w:sz w:val="22"/>
              <w:szCs w:val="22"/>
              <w:lang w:val="en-US"/>
            </w:rPr>
          </w:pPr>
          <w:hyperlink w:anchor="_Toc113879141" w:history="1">
            <w:r w:rsidR="00791118" w:rsidRPr="00387F01">
              <w:rPr>
                <w:rStyle w:val="Hyperlink"/>
                <w:noProof/>
              </w:rPr>
              <w:t>Section 9 – Changes to Cannabis Testing Facility Operations</w:t>
            </w:r>
            <w:r w:rsidR="00791118">
              <w:rPr>
                <w:rStyle w:val="Hyperlink"/>
                <w:noProof/>
              </w:rPr>
              <w:t>……………………………………………………….</w:t>
            </w:r>
            <w:r w:rsidR="00791118">
              <w:rPr>
                <w:noProof/>
                <w:webHidden/>
              </w:rPr>
              <w:tab/>
            </w:r>
            <w:r w:rsidR="00791118">
              <w:rPr>
                <w:noProof/>
                <w:webHidden/>
              </w:rPr>
              <w:fldChar w:fldCharType="begin"/>
            </w:r>
            <w:r w:rsidR="00791118">
              <w:rPr>
                <w:noProof/>
                <w:webHidden/>
              </w:rPr>
              <w:instrText xml:space="preserve"> PAGEREF _Toc113879141 \h </w:instrText>
            </w:r>
            <w:r w:rsidR="00791118">
              <w:rPr>
                <w:noProof/>
                <w:webHidden/>
              </w:rPr>
            </w:r>
            <w:r w:rsidR="00791118">
              <w:rPr>
                <w:noProof/>
                <w:webHidden/>
              </w:rPr>
              <w:fldChar w:fldCharType="separate"/>
            </w:r>
            <w:r w:rsidR="00791118">
              <w:rPr>
                <w:noProof/>
                <w:webHidden/>
              </w:rPr>
              <w:t>57</w:t>
            </w:r>
            <w:r w:rsidR="00791118">
              <w:rPr>
                <w:noProof/>
                <w:webHidden/>
              </w:rPr>
              <w:fldChar w:fldCharType="end"/>
            </w:r>
          </w:hyperlink>
        </w:p>
        <w:p w14:paraId="5179BC6F" w14:textId="1A0D85D2" w:rsidR="00791118" w:rsidRDefault="00E11BFA">
          <w:pPr>
            <w:pStyle w:val="TOC2"/>
            <w:rPr>
              <w:rFonts w:asciiTheme="minorHAnsi" w:eastAsiaTheme="minorEastAsia" w:hAnsiTheme="minorHAnsi" w:cstheme="minorBidi"/>
              <w:lang w:val="en-US"/>
            </w:rPr>
          </w:pPr>
          <w:hyperlink w:anchor="_Toc113879142" w:history="1">
            <w:r w:rsidR="00791118" w:rsidRPr="00387F01">
              <w:rPr>
                <w:rStyle w:val="Hyperlink"/>
              </w:rPr>
              <w:t>Section 9.1 - Post-Certification Change Notification</w:t>
            </w:r>
            <w:r w:rsidR="00791118">
              <w:rPr>
                <w:webHidden/>
              </w:rPr>
              <w:tab/>
            </w:r>
            <w:r w:rsidR="00791118">
              <w:rPr>
                <w:webHidden/>
              </w:rPr>
              <w:fldChar w:fldCharType="begin"/>
            </w:r>
            <w:r w:rsidR="00791118">
              <w:rPr>
                <w:webHidden/>
              </w:rPr>
              <w:instrText xml:space="preserve"> PAGEREF _Toc113879142 \h </w:instrText>
            </w:r>
            <w:r w:rsidR="00791118">
              <w:rPr>
                <w:webHidden/>
              </w:rPr>
            </w:r>
            <w:r w:rsidR="00791118">
              <w:rPr>
                <w:webHidden/>
              </w:rPr>
              <w:fldChar w:fldCharType="separate"/>
            </w:r>
            <w:r w:rsidR="00791118">
              <w:rPr>
                <w:webHidden/>
              </w:rPr>
              <w:t>57</w:t>
            </w:r>
            <w:r w:rsidR="00791118">
              <w:rPr>
                <w:webHidden/>
              </w:rPr>
              <w:fldChar w:fldCharType="end"/>
            </w:r>
          </w:hyperlink>
        </w:p>
        <w:p w14:paraId="463EDEDE" w14:textId="109EC597" w:rsidR="00791118" w:rsidRDefault="00E11BFA">
          <w:pPr>
            <w:pStyle w:val="TOC1"/>
            <w:tabs>
              <w:tab w:val="right" w:pos="9350"/>
            </w:tabs>
            <w:rPr>
              <w:rFonts w:asciiTheme="minorHAnsi" w:eastAsiaTheme="minorEastAsia" w:hAnsiTheme="minorHAnsi" w:cstheme="minorBidi"/>
              <w:noProof/>
              <w:sz w:val="22"/>
              <w:szCs w:val="22"/>
              <w:lang w:val="en-US"/>
            </w:rPr>
          </w:pPr>
          <w:hyperlink w:anchor="_Toc113879143" w:history="1">
            <w:r w:rsidR="00791118" w:rsidRPr="00387F01">
              <w:rPr>
                <w:rStyle w:val="Hyperlink"/>
                <w:noProof/>
              </w:rPr>
              <w:t>Section 10 – Denial, Suspension, Limitation or Revocation of Certification by the CDC</w:t>
            </w:r>
            <w:r w:rsidR="00791118">
              <w:rPr>
                <w:rStyle w:val="Hyperlink"/>
                <w:noProof/>
              </w:rPr>
              <w:t>…………………………...</w:t>
            </w:r>
            <w:r w:rsidR="00791118">
              <w:rPr>
                <w:noProof/>
                <w:webHidden/>
              </w:rPr>
              <w:tab/>
            </w:r>
            <w:r w:rsidR="00791118">
              <w:rPr>
                <w:noProof/>
                <w:webHidden/>
              </w:rPr>
              <w:fldChar w:fldCharType="begin"/>
            </w:r>
            <w:r w:rsidR="00791118">
              <w:rPr>
                <w:noProof/>
                <w:webHidden/>
              </w:rPr>
              <w:instrText xml:space="preserve"> PAGEREF _Toc113879143 \h </w:instrText>
            </w:r>
            <w:r w:rsidR="00791118">
              <w:rPr>
                <w:noProof/>
                <w:webHidden/>
              </w:rPr>
            </w:r>
            <w:r w:rsidR="00791118">
              <w:rPr>
                <w:noProof/>
                <w:webHidden/>
              </w:rPr>
              <w:fldChar w:fldCharType="separate"/>
            </w:r>
            <w:r w:rsidR="00791118">
              <w:rPr>
                <w:noProof/>
                <w:webHidden/>
              </w:rPr>
              <w:t>58</w:t>
            </w:r>
            <w:r w:rsidR="00791118">
              <w:rPr>
                <w:noProof/>
                <w:webHidden/>
              </w:rPr>
              <w:fldChar w:fldCharType="end"/>
            </w:r>
          </w:hyperlink>
        </w:p>
        <w:p w14:paraId="74F8BDBE" w14:textId="45A9FE7E" w:rsidR="00791118" w:rsidRDefault="00E11BFA">
          <w:pPr>
            <w:pStyle w:val="TOC2"/>
            <w:rPr>
              <w:rFonts w:asciiTheme="minorHAnsi" w:eastAsiaTheme="minorEastAsia" w:hAnsiTheme="minorHAnsi" w:cstheme="minorBidi"/>
              <w:lang w:val="en-US"/>
            </w:rPr>
          </w:pPr>
          <w:hyperlink w:anchor="_Toc113879144" w:history="1">
            <w:r w:rsidR="00791118" w:rsidRPr="00387F01">
              <w:rPr>
                <w:rStyle w:val="Hyperlink"/>
              </w:rPr>
              <w:t>Section 10.1 - Denial, Suspension or Revocation of Provisional Certification</w:t>
            </w:r>
            <w:r w:rsidR="00791118">
              <w:rPr>
                <w:webHidden/>
              </w:rPr>
              <w:tab/>
            </w:r>
            <w:r w:rsidR="00791118">
              <w:rPr>
                <w:webHidden/>
              </w:rPr>
              <w:fldChar w:fldCharType="begin"/>
            </w:r>
            <w:r w:rsidR="00791118">
              <w:rPr>
                <w:webHidden/>
              </w:rPr>
              <w:instrText xml:space="preserve"> PAGEREF _Toc113879144 \h </w:instrText>
            </w:r>
            <w:r w:rsidR="00791118">
              <w:rPr>
                <w:webHidden/>
              </w:rPr>
            </w:r>
            <w:r w:rsidR="00791118">
              <w:rPr>
                <w:webHidden/>
              </w:rPr>
              <w:fldChar w:fldCharType="separate"/>
            </w:r>
            <w:r w:rsidR="00791118">
              <w:rPr>
                <w:webHidden/>
              </w:rPr>
              <w:t>58</w:t>
            </w:r>
            <w:r w:rsidR="00791118">
              <w:rPr>
                <w:webHidden/>
              </w:rPr>
              <w:fldChar w:fldCharType="end"/>
            </w:r>
          </w:hyperlink>
        </w:p>
        <w:p w14:paraId="05940CBA" w14:textId="42DC6629" w:rsidR="00791118" w:rsidRDefault="00E11BFA">
          <w:pPr>
            <w:pStyle w:val="TOC2"/>
            <w:rPr>
              <w:rFonts w:asciiTheme="minorHAnsi" w:eastAsiaTheme="minorEastAsia" w:hAnsiTheme="minorHAnsi" w:cstheme="minorBidi"/>
              <w:lang w:val="en-US"/>
            </w:rPr>
          </w:pPr>
          <w:hyperlink w:anchor="_Toc113879145" w:history="1">
            <w:r w:rsidR="00791118" w:rsidRPr="00387F01">
              <w:rPr>
                <w:rStyle w:val="Hyperlink"/>
              </w:rPr>
              <w:t>Section 10.2 - Denial, Suspension or Revocation of Certification</w:t>
            </w:r>
            <w:r w:rsidR="00791118">
              <w:rPr>
                <w:webHidden/>
              </w:rPr>
              <w:tab/>
            </w:r>
            <w:r w:rsidR="00791118">
              <w:rPr>
                <w:webHidden/>
              </w:rPr>
              <w:fldChar w:fldCharType="begin"/>
            </w:r>
            <w:r w:rsidR="00791118">
              <w:rPr>
                <w:webHidden/>
              </w:rPr>
              <w:instrText xml:space="preserve"> PAGEREF _Toc113879145 \h </w:instrText>
            </w:r>
            <w:r w:rsidR="00791118">
              <w:rPr>
                <w:webHidden/>
              </w:rPr>
            </w:r>
            <w:r w:rsidR="00791118">
              <w:rPr>
                <w:webHidden/>
              </w:rPr>
              <w:fldChar w:fldCharType="separate"/>
            </w:r>
            <w:r w:rsidR="00791118">
              <w:rPr>
                <w:webHidden/>
              </w:rPr>
              <w:t>58</w:t>
            </w:r>
            <w:r w:rsidR="00791118">
              <w:rPr>
                <w:webHidden/>
              </w:rPr>
              <w:fldChar w:fldCharType="end"/>
            </w:r>
          </w:hyperlink>
        </w:p>
        <w:p w14:paraId="1BB8E1DC" w14:textId="407A6C3C" w:rsidR="00791118" w:rsidRDefault="00E11BFA">
          <w:pPr>
            <w:pStyle w:val="TOC1"/>
            <w:tabs>
              <w:tab w:val="right" w:pos="9350"/>
            </w:tabs>
            <w:rPr>
              <w:rFonts w:asciiTheme="minorHAnsi" w:eastAsiaTheme="minorEastAsia" w:hAnsiTheme="minorHAnsi" w:cstheme="minorBidi"/>
              <w:noProof/>
              <w:sz w:val="22"/>
              <w:szCs w:val="22"/>
              <w:lang w:val="en-US"/>
            </w:rPr>
          </w:pPr>
          <w:hyperlink w:anchor="_Toc113879146" w:history="1">
            <w:r w:rsidR="00791118" w:rsidRPr="00387F01">
              <w:rPr>
                <w:rStyle w:val="Hyperlink"/>
                <w:noProof/>
              </w:rPr>
              <w:t>Section 11 – Certification Fees for Testing Facilities</w:t>
            </w:r>
            <w:r w:rsidR="00791118">
              <w:rPr>
                <w:rStyle w:val="Hyperlink"/>
                <w:noProof/>
              </w:rPr>
              <w:t>………………………………………………………………...</w:t>
            </w:r>
            <w:r w:rsidR="00791118">
              <w:rPr>
                <w:noProof/>
                <w:webHidden/>
              </w:rPr>
              <w:tab/>
            </w:r>
            <w:r w:rsidR="00791118">
              <w:rPr>
                <w:noProof/>
                <w:webHidden/>
              </w:rPr>
              <w:fldChar w:fldCharType="begin"/>
            </w:r>
            <w:r w:rsidR="00791118">
              <w:rPr>
                <w:noProof/>
                <w:webHidden/>
              </w:rPr>
              <w:instrText xml:space="preserve"> PAGEREF _Toc113879146 \h </w:instrText>
            </w:r>
            <w:r w:rsidR="00791118">
              <w:rPr>
                <w:noProof/>
                <w:webHidden/>
              </w:rPr>
            </w:r>
            <w:r w:rsidR="00791118">
              <w:rPr>
                <w:noProof/>
                <w:webHidden/>
              </w:rPr>
              <w:fldChar w:fldCharType="separate"/>
            </w:r>
            <w:r w:rsidR="00791118">
              <w:rPr>
                <w:noProof/>
                <w:webHidden/>
              </w:rPr>
              <w:t>59</w:t>
            </w:r>
            <w:r w:rsidR="00791118">
              <w:rPr>
                <w:noProof/>
                <w:webHidden/>
              </w:rPr>
              <w:fldChar w:fldCharType="end"/>
            </w:r>
          </w:hyperlink>
        </w:p>
        <w:p w14:paraId="1EBD87CC" w14:textId="6BD64331" w:rsidR="00791118" w:rsidRDefault="00E11BFA">
          <w:pPr>
            <w:pStyle w:val="TOC2"/>
            <w:rPr>
              <w:rFonts w:asciiTheme="minorHAnsi" w:eastAsiaTheme="minorEastAsia" w:hAnsiTheme="minorHAnsi" w:cstheme="minorBidi"/>
              <w:lang w:val="en-US"/>
            </w:rPr>
          </w:pPr>
          <w:hyperlink w:anchor="_Toc113879147" w:history="1">
            <w:r w:rsidR="00791118" w:rsidRPr="00387F01">
              <w:rPr>
                <w:rStyle w:val="Hyperlink"/>
              </w:rPr>
              <w:t>Section 11.1 - CDC Certification Fees</w:t>
            </w:r>
            <w:r w:rsidR="00791118">
              <w:rPr>
                <w:webHidden/>
              </w:rPr>
              <w:tab/>
            </w:r>
            <w:r w:rsidR="00791118">
              <w:rPr>
                <w:webHidden/>
              </w:rPr>
              <w:fldChar w:fldCharType="begin"/>
            </w:r>
            <w:r w:rsidR="00791118">
              <w:rPr>
                <w:webHidden/>
              </w:rPr>
              <w:instrText xml:space="preserve"> PAGEREF _Toc113879147 \h </w:instrText>
            </w:r>
            <w:r w:rsidR="00791118">
              <w:rPr>
                <w:webHidden/>
              </w:rPr>
            </w:r>
            <w:r w:rsidR="00791118">
              <w:rPr>
                <w:webHidden/>
              </w:rPr>
              <w:fldChar w:fldCharType="separate"/>
            </w:r>
            <w:r w:rsidR="00791118">
              <w:rPr>
                <w:webHidden/>
              </w:rPr>
              <w:t>59</w:t>
            </w:r>
            <w:r w:rsidR="00791118">
              <w:rPr>
                <w:webHidden/>
              </w:rPr>
              <w:fldChar w:fldCharType="end"/>
            </w:r>
          </w:hyperlink>
        </w:p>
        <w:p w14:paraId="680F4C89" w14:textId="16BD7760" w:rsidR="00791118" w:rsidRDefault="00E11BFA">
          <w:pPr>
            <w:pStyle w:val="TOC2"/>
            <w:rPr>
              <w:rFonts w:asciiTheme="minorHAnsi" w:eastAsiaTheme="minorEastAsia" w:hAnsiTheme="minorHAnsi" w:cstheme="minorBidi"/>
              <w:lang w:val="en-US"/>
            </w:rPr>
          </w:pPr>
          <w:hyperlink w:anchor="_Toc113879148" w:history="1">
            <w:r w:rsidR="00791118" w:rsidRPr="00387F01">
              <w:rPr>
                <w:rStyle w:val="Hyperlink"/>
              </w:rPr>
              <w:t>Section 11.2 - Payment of Certification Fees Required Prior to Full Active or Provisional Active Licensure</w:t>
            </w:r>
            <w:r w:rsidR="00791118">
              <w:rPr>
                <w:webHidden/>
              </w:rPr>
              <w:tab/>
            </w:r>
            <w:r w:rsidR="00791118">
              <w:rPr>
                <w:webHidden/>
              </w:rPr>
              <w:fldChar w:fldCharType="begin"/>
            </w:r>
            <w:r w:rsidR="00791118">
              <w:rPr>
                <w:webHidden/>
              </w:rPr>
              <w:instrText xml:space="preserve"> PAGEREF _Toc113879148 \h </w:instrText>
            </w:r>
            <w:r w:rsidR="00791118">
              <w:rPr>
                <w:webHidden/>
              </w:rPr>
            </w:r>
            <w:r w:rsidR="00791118">
              <w:rPr>
                <w:webHidden/>
              </w:rPr>
              <w:fldChar w:fldCharType="separate"/>
            </w:r>
            <w:r w:rsidR="00791118">
              <w:rPr>
                <w:webHidden/>
              </w:rPr>
              <w:t>59</w:t>
            </w:r>
            <w:r w:rsidR="00791118">
              <w:rPr>
                <w:webHidden/>
              </w:rPr>
              <w:fldChar w:fldCharType="end"/>
            </w:r>
          </w:hyperlink>
        </w:p>
        <w:p w14:paraId="44271A58" w14:textId="2DF82326" w:rsidR="00E26916" w:rsidRDefault="00C90CBD">
          <w:r>
            <w:fldChar w:fldCharType="end"/>
          </w:r>
        </w:p>
      </w:sdtContent>
    </w:sdt>
    <w:p w14:paraId="2B2A7704" w14:textId="77777777" w:rsidR="00E26916" w:rsidRPr="00EA7805" w:rsidRDefault="00C90CBD">
      <w:pPr>
        <w:rPr>
          <w:rFonts w:ascii="Times" w:hAnsi="Times"/>
          <w:sz w:val="28"/>
        </w:rPr>
      </w:pPr>
      <w:r w:rsidRPr="00EA7805">
        <w:br w:type="page"/>
      </w:r>
    </w:p>
    <w:p w14:paraId="17248E27" w14:textId="77777777" w:rsidR="00E26916" w:rsidRDefault="00C90CBD">
      <w:pPr>
        <w:pStyle w:val="Heading1"/>
        <w:jc w:val="center"/>
        <w:rPr>
          <w:sz w:val="28"/>
          <w:szCs w:val="28"/>
        </w:rPr>
      </w:pPr>
      <w:bookmarkStart w:id="4" w:name="_Toc26542420"/>
      <w:bookmarkStart w:id="5" w:name="_Toc16684083"/>
      <w:bookmarkStart w:id="6" w:name="_Toc113879094"/>
      <w:r>
        <w:rPr>
          <w:sz w:val="28"/>
          <w:szCs w:val="28"/>
        </w:rPr>
        <w:lastRenderedPageBreak/>
        <w:t>General</w:t>
      </w:r>
      <w:bookmarkEnd w:id="4"/>
      <w:bookmarkEnd w:id="5"/>
      <w:bookmarkEnd w:id="6"/>
    </w:p>
    <w:p w14:paraId="706E1C65" w14:textId="6DB0F15B" w:rsidR="00E26916" w:rsidRDefault="00C90CBD">
      <w:pPr>
        <w:spacing w:line="240" w:lineRule="auto"/>
        <w:rPr>
          <w:rFonts w:ascii="Times" w:eastAsia="Times" w:hAnsi="Times" w:cs="Times"/>
          <w:sz w:val="20"/>
          <w:szCs w:val="20"/>
        </w:rPr>
      </w:pPr>
      <w:r>
        <w:rPr>
          <w:rFonts w:ascii="Times" w:eastAsia="Times" w:hAnsi="Times" w:cs="Times"/>
          <w:sz w:val="20"/>
          <w:szCs w:val="20"/>
        </w:rPr>
        <w:t xml:space="preserve">This rule is promulgated to establish the requirements for certification by the Maine Center for Disease Control and Prevention of </w:t>
      </w:r>
      <w:r w:rsidR="00897D9B">
        <w:rPr>
          <w:rFonts w:ascii="Times" w:eastAsia="Times" w:hAnsi="Times" w:cs="Times"/>
          <w:sz w:val="20"/>
          <w:szCs w:val="20"/>
        </w:rPr>
        <w:t>cannabis</w:t>
      </w:r>
      <w:r>
        <w:rPr>
          <w:rFonts w:ascii="Times" w:eastAsia="Times" w:hAnsi="Times" w:cs="Times"/>
          <w:sz w:val="20"/>
          <w:szCs w:val="20"/>
        </w:rPr>
        <w:t xml:space="preserve"> testing facilities licensed under Maine’s Adult Use </w:t>
      </w:r>
      <w:r w:rsidR="00897D9B">
        <w:rPr>
          <w:rFonts w:ascii="Times" w:eastAsia="Times" w:hAnsi="Times" w:cs="Times"/>
          <w:sz w:val="20"/>
          <w:szCs w:val="20"/>
        </w:rPr>
        <w:t>Cannabis</w:t>
      </w:r>
      <w:r>
        <w:rPr>
          <w:rFonts w:ascii="Times" w:eastAsia="Times" w:hAnsi="Times" w:cs="Times"/>
          <w:sz w:val="20"/>
          <w:szCs w:val="20"/>
        </w:rPr>
        <w:t xml:space="preserve"> Program administered by the Office of </w:t>
      </w:r>
      <w:r w:rsidR="00897D9B">
        <w:rPr>
          <w:rFonts w:ascii="Times" w:eastAsia="Times" w:hAnsi="Times" w:cs="Times"/>
          <w:sz w:val="20"/>
          <w:szCs w:val="20"/>
        </w:rPr>
        <w:t>Cannabis</w:t>
      </w:r>
      <w:r>
        <w:rPr>
          <w:rFonts w:ascii="Times" w:eastAsia="Times" w:hAnsi="Times" w:cs="Times"/>
          <w:sz w:val="20"/>
          <w:szCs w:val="20"/>
        </w:rPr>
        <w:t xml:space="preserve"> Policy, Department of Administrative and Financial Services, in order to mitigate potential threat to public health and safety by establishing minimum standards and procedures for the operation of </w:t>
      </w:r>
      <w:r w:rsidR="00897D9B">
        <w:rPr>
          <w:rFonts w:ascii="Times" w:eastAsia="Times" w:hAnsi="Times" w:cs="Times"/>
          <w:sz w:val="20"/>
          <w:szCs w:val="20"/>
        </w:rPr>
        <w:t>cannabis</w:t>
      </w:r>
      <w:r>
        <w:rPr>
          <w:rFonts w:ascii="Times" w:eastAsia="Times" w:hAnsi="Times" w:cs="Times"/>
          <w:sz w:val="20"/>
          <w:szCs w:val="20"/>
        </w:rPr>
        <w:t xml:space="preserve"> testing facilities to provide information to consumers of adult use </w:t>
      </w:r>
      <w:r w:rsidR="00897D9B">
        <w:rPr>
          <w:rFonts w:ascii="Times" w:eastAsia="Times" w:hAnsi="Times" w:cs="Times"/>
          <w:sz w:val="20"/>
          <w:szCs w:val="20"/>
        </w:rPr>
        <w:t>cannabis</w:t>
      </w:r>
      <w:r>
        <w:rPr>
          <w:rFonts w:ascii="Times" w:eastAsia="Times" w:hAnsi="Times" w:cs="Times"/>
          <w:sz w:val="20"/>
          <w:szCs w:val="20"/>
        </w:rPr>
        <w:t xml:space="preserve"> and </w:t>
      </w:r>
      <w:r w:rsidR="00897D9B">
        <w:rPr>
          <w:rFonts w:ascii="Times" w:eastAsia="Times" w:hAnsi="Times" w:cs="Times"/>
          <w:sz w:val="20"/>
          <w:szCs w:val="20"/>
        </w:rPr>
        <w:t>cannabis</w:t>
      </w:r>
      <w:r>
        <w:rPr>
          <w:rFonts w:ascii="Times" w:eastAsia="Times" w:hAnsi="Times" w:cs="Times"/>
          <w:sz w:val="20"/>
          <w:szCs w:val="20"/>
        </w:rPr>
        <w:t xml:space="preserve"> for medical use.</w:t>
      </w:r>
    </w:p>
    <w:p w14:paraId="64A852F0" w14:textId="77777777" w:rsidR="00DB67A9" w:rsidRDefault="00C90CBD">
      <w:pPr>
        <w:spacing w:line="240" w:lineRule="auto"/>
        <w:rPr>
          <w:rFonts w:ascii="Times" w:eastAsia="Times" w:hAnsi="Times" w:cs="Times"/>
          <w:sz w:val="20"/>
          <w:szCs w:val="20"/>
        </w:rPr>
      </w:pPr>
      <w:r>
        <w:rPr>
          <w:rFonts w:ascii="Times" w:eastAsia="Times" w:hAnsi="Times" w:cs="Times"/>
          <w:sz w:val="20"/>
          <w:szCs w:val="20"/>
        </w:rPr>
        <w:t xml:space="preserve">The activities described in this rule may be considered a violation of federal law. Persons cultivating, manufacturing, testing, selling, purchasing or otherwise receiving adult use </w:t>
      </w:r>
      <w:r w:rsidR="00897D9B">
        <w:rPr>
          <w:rFonts w:ascii="Times" w:eastAsia="Times" w:hAnsi="Times" w:cs="Times"/>
          <w:sz w:val="20"/>
          <w:szCs w:val="20"/>
        </w:rPr>
        <w:t>cannabis</w:t>
      </w:r>
      <w:r>
        <w:rPr>
          <w:rFonts w:ascii="Times" w:eastAsia="Times" w:hAnsi="Times" w:cs="Times"/>
          <w:sz w:val="20"/>
          <w:szCs w:val="20"/>
        </w:rPr>
        <w:t xml:space="preserve"> or </w:t>
      </w:r>
      <w:r w:rsidR="00897D9B">
        <w:rPr>
          <w:rFonts w:ascii="Times" w:eastAsia="Times" w:hAnsi="Times" w:cs="Times"/>
          <w:sz w:val="20"/>
          <w:szCs w:val="20"/>
        </w:rPr>
        <w:t>cannabis</w:t>
      </w:r>
      <w:r>
        <w:rPr>
          <w:rFonts w:ascii="Times" w:eastAsia="Times" w:hAnsi="Times" w:cs="Times"/>
          <w:sz w:val="20"/>
          <w:szCs w:val="20"/>
        </w:rPr>
        <w:t xml:space="preserve"> for medical use, or </w:t>
      </w:r>
      <w:r w:rsidR="00897D9B">
        <w:rPr>
          <w:rFonts w:ascii="Times" w:eastAsia="Times" w:hAnsi="Times" w:cs="Times"/>
          <w:sz w:val="20"/>
          <w:szCs w:val="20"/>
        </w:rPr>
        <w:t>cannabis</w:t>
      </w:r>
      <w:r>
        <w:rPr>
          <w:rFonts w:ascii="Times" w:eastAsia="Times" w:hAnsi="Times" w:cs="Times"/>
          <w:sz w:val="20"/>
          <w:szCs w:val="20"/>
        </w:rPr>
        <w:t xml:space="preserve"> products derived from the same, may be subject to federal sanctions for what may otherwise be considered authorized conduct in the State of Maine, and compliance with this rule does not exempt licensees, their employees or customers from possible federal prosecution. Neither the Department of Administrative and Financial Services nor the Department of Health and Human Services is responsible for the actions of licensed and/or certified </w:t>
      </w:r>
      <w:r w:rsidR="00897D9B">
        <w:rPr>
          <w:rFonts w:ascii="Times" w:eastAsia="Times" w:hAnsi="Times" w:cs="Times"/>
          <w:sz w:val="20"/>
          <w:szCs w:val="20"/>
        </w:rPr>
        <w:t>cannabis</w:t>
      </w:r>
      <w:r>
        <w:rPr>
          <w:rFonts w:ascii="Times" w:eastAsia="Times" w:hAnsi="Times" w:cs="Times"/>
          <w:sz w:val="20"/>
          <w:szCs w:val="20"/>
        </w:rPr>
        <w:t xml:space="preserve"> testing facilities under this rule.</w:t>
      </w:r>
    </w:p>
    <w:p w14:paraId="22BDDDA2" w14:textId="0CCB0C6C" w:rsidR="00E26916" w:rsidRDefault="00C90CBD">
      <w:pPr>
        <w:pStyle w:val="Heading1"/>
        <w:jc w:val="center"/>
        <w:rPr>
          <w:sz w:val="28"/>
          <w:szCs w:val="28"/>
        </w:rPr>
      </w:pPr>
      <w:bookmarkStart w:id="7" w:name="_Toc26542421"/>
      <w:bookmarkStart w:id="8" w:name="_Toc16684084"/>
      <w:bookmarkStart w:id="9" w:name="_Toc113879095"/>
      <w:r>
        <w:rPr>
          <w:sz w:val="28"/>
          <w:szCs w:val="28"/>
        </w:rPr>
        <w:t xml:space="preserve">Section 1 – </w:t>
      </w:r>
      <w:r w:rsidR="00897D9B">
        <w:rPr>
          <w:sz w:val="28"/>
          <w:szCs w:val="28"/>
        </w:rPr>
        <w:t>Cannabis</w:t>
      </w:r>
      <w:r>
        <w:rPr>
          <w:sz w:val="28"/>
          <w:szCs w:val="28"/>
        </w:rPr>
        <w:t xml:space="preserve"> Testing Facility Certification Program Established</w:t>
      </w:r>
      <w:bookmarkEnd w:id="7"/>
      <w:bookmarkEnd w:id="8"/>
      <w:bookmarkEnd w:id="9"/>
    </w:p>
    <w:p w14:paraId="68EC4593" w14:textId="77777777" w:rsidR="00E26916" w:rsidRPr="004F5F73" w:rsidRDefault="00C90CBD">
      <w:pPr>
        <w:pStyle w:val="Heading2"/>
        <w:jc w:val="center"/>
        <w:rPr>
          <w:sz w:val="24"/>
          <w:szCs w:val="24"/>
          <w:vertAlign w:val="subscript"/>
        </w:rPr>
      </w:pPr>
      <w:bookmarkStart w:id="10" w:name="_Toc26542422"/>
      <w:bookmarkStart w:id="11" w:name="_Toc16684085"/>
      <w:bookmarkStart w:id="12" w:name="_Toc113879096"/>
      <w:r>
        <w:rPr>
          <w:sz w:val="24"/>
          <w:szCs w:val="24"/>
        </w:rPr>
        <w:t>Section 1.1 – Statutory Authority</w:t>
      </w:r>
      <w:bookmarkEnd w:id="10"/>
      <w:bookmarkEnd w:id="11"/>
      <w:bookmarkEnd w:id="12"/>
    </w:p>
    <w:p w14:paraId="1FA89198" w14:textId="7F2BA898" w:rsidR="00DB67A9" w:rsidRDefault="00C90CBD">
      <w:pPr>
        <w:spacing w:line="240" w:lineRule="auto"/>
        <w:rPr>
          <w:rFonts w:ascii="Times" w:eastAsia="Times" w:hAnsi="Times" w:cs="Times"/>
          <w:sz w:val="20"/>
          <w:szCs w:val="20"/>
        </w:rPr>
      </w:pPr>
      <w:r>
        <w:rPr>
          <w:rFonts w:ascii="Times" w:eastAsia="Times" w:hAnsi="Times" w:cs="Times"/>
          <w:sz w:val="20"/>
          <w:szCs w:val="20"/>
        </w:rPr>
        <w:t xml:space="preserve">The Department of Administrative and Financial Services (referred to heretofore as DAFS), acting through its Office of </w:t>
      </w:r>
      <w:r w:rsidR="00897D9B">
        <w:rPr>
          <w:rFonts w:ascii="Times" w:eastAsia="Times" w:hAnsi="Times" w:cs="Times"/>
          <w:sz w:val="20"/>
          <w:szCs w:val="20"/>
        </w:rPr>
        <w:t>Cannabis</w:t>
      </w:r>
      <w:r w:rsidR="00B0554A">
        <w:rPr>
          <w:rFonts w:ascii="Times" w:eastAsia="Times" w:hAnsi="Times" w:cs="Times"/>
          <w:sz w:val="20"/>
          <w:szCs w:val="20"/>
        </w:rPr>
        <w:t xml:space="preserve"> </w:t>
      </w:r>
      <w:r>
        <w:rPr>
          <w:rFonts w:ascii="Times" w:eastAsia="Times" w:hAnsi="Times" w:cs="Times"/>
          <w:sz w:val="20"/>
          <w:szCs w:val="20"/>
        </w:rPr>
        <w:t xml:space="preserve">Policy (referred to heretofore as </w:t>
      </w:r>
      <w:r w:rsidR="00B0554A">
        <w:rPr>
          <w:rFonts w:ascii="Times" w:eastAsia="Times" w:hAnsi="Times" w:cs="Times"/>
          <w:sz w:val="20"/>
          <w:szCs w:val="20"/>
        </w:rPr>
        <w:t>OCP</w:t>
      </w:r>
      <w:r>
        <w:rPr>
          <w:rFonts w:ascii="Times" w:eastAsia="Times" w:hAnsi="Times" w:cs="Times"/>
          <w:sz w:val="20"/>
          <w:szCs w:val="20"/>
        </w:rPr>
        <w:t xml:space="preserve">), has promulgated the following rule in accordance with the statutory authority provided in 28-B MRS §104, in order to mitigate potential threat to public health and safety following emergency legislative action, for the purpose of implementing, administering and enforcing the provisions of 28-B MRS, chapter 1. The Department of Health and Human Services (referred to heretofore as DHHS), acting through its Center for Disease Control and Prevention (referred to heretofore as the CDC) shall implement the certification program described herein in accordance with the statutory authority provided in 22 MRS </w:t>
      </w:r>
      <w:r w:rsidR="00DB67A9">
        <w:rPr>
          <w:rFonts w:ascii="Times" w:eastAsia="Times" w:hAnsi="Times" w:cs="Times"/>
          <w:sz w:val="20"/>
          <w:szCs w:val="20"/>
        </w:rPr>
        <w:t>§</w:t>
      </w:r>
      <w:r>
        <w:rPr>
          <w:rFonts w:ascii="Times" w:eastAsia="Times" w:hAnsi="Times" w:cs="Times"/>
          <w:sz w:val="20"/>
          <w:szCs w:val="20"/>
        </w:rPr>
        <w:t>569.</w:t>
      </w:r>
    </w:p>
    <w:p w14:paraId="70F6D68B" w14:textId="4CBA3C4F" w:rsidR="00E26916" w:rsidRDefault="00C90CBD">
      <w:pPr>
        <w:pStyle w:val="Heading2"/>
        <w:jc w:val="center"/>
        <w:rPr>
          <w:sz w:val="24"/>
          <w:szCs w:val="24"/>
        </w:rPr>
      </w:pPr>
      <w:bookmarkStart w:id="13" w:name="_Toc26542423"/>
      <w:bookmarkStart w:id="14" w:name="_Toc16684086"/>
      <w:bookmarkStart w:id="15" w:name="_Toc113879097"/>
      <w:r>
        <w:rPr>
          <w:sz w:val="24"/>
          <w:szCs w:val="24"/>
        </w:rPr>
        <w:t>Section 1.2 - Department Authority</w:t>
      </w:r>
      <w:bookmarkEnd w:id="13"/>
      <w:bookmarkEnd w:id="14"/>
      <w:bookmarkEnd w:id="15"/>
    </w:p>
    <w:p w14:paraId="48919253" w14:textId="19108D8B" w:rsidR="00E26916" w:rsidRDefault="00C90CBD">
      <w:pPr>
        <w:spacing w:line="240" w:lineRule="auto"/>
        <w:rPr>
          <w:rFonts w:ascii="Times" w:eastAsia="Times" w:hAnsi="Times" w:cs="Times"/>
          <w:sz w:val="20"/>
          <w:szCs w:val="20"/>
        </w:rPr>
      </w:pPr>
      <w:r>
        <w:rPr>
          <w:rFonts w:ascii="Times" w:eastAsia="Times" w:hAnsi="Times" w:cs="Times"/>
          <w:sz w:val="20"/>
          <w:szCs w:val="20"/>
        </w:rPr>
        <w:t xml:space="preserve">DAFS and DHHS, through the CDC, may enforce this Rule and any relevant provisions of Titles 4, 5, 22 and 28-B, and any other general statutes, laws, executive orders or subsequently passed legislation. DAFS shall set licensing fees in accordance with 28-B MRS </w:t>
      </w:r>
      <w:r w:rsidR="00DB67A9">
        <w:rPr>
          <w:rFonts w:ascii="Times" w:eastAsia="Times" w:hAnsi="Times" w:cs="Times"/>
          <w:sz w:val="20"/>
          <w:szCs w:val="20"/>
        </w:rPr>
        <w:t>§</w:t>
      </w:r>
      <w:r>
        <w:rPr>
          <w:rFonts w:ascii="Times" w:eastAsia="Times" w:hAnsi="Times" w:cs="Times"/>
          <w:sz w:val="20"/>
          <w:szCs w:val="20"/>
        </w:rPr>
        <w:t xml:space="preserve">207, and CDC shall set certification and technology fees in accordance with 22 MRS </w:t>
      </w:r>
      <w:r w:rsidR="00DB67A9">
        <w:rPr>
          <w:rFonts w:ascii="Times" w:eastAsia="Times" w:hAnsi="Times" w:cs="Times"/>
          <w:sz w:val="20"/>
          <w:szCs w:val="20"/>
        </w:rPr>
        <w:t>§</w:t>
      </w:r>
      <w:r>
        <w:rPr>
          <w:rFonts w:ascii="Times" w:eastAsia="Times" w:hAnsi="Times" w:cs="Times"/>
          <w:sz w:val="20"/>
          <w:szCs w:val="20"/>
        </w:rPr>
        <w:t xml:space="preserve">569. DAFS, DHHS or an agent thereof shall have the authority to inspect, during operating hours, times of apparent activity or any other reasonable time, any </w:t>
      </w:r>
      <w:r w:rsidR="00897D9B">
        <w:rPr>
          <w:rFonts w:ascii="Times" w:eastAsia="Times" w:hAnsi="Times" w:cs="Times"/>
          <w:sz w:val="20"/>
          <w:szCs w:val="20"/>
        </w:rPr>
        <w:t>cannabis</w:t>
      </w:r>
      <w:r>
        <w:rPr>
          <w:rFonts w:ascii="Times" w:eastAsia="Times" w:hAnsi="Times" w:cs="Times"/>
          <w:sz w:val="20"/>
          <w:szCs w:val="20"/>
        </w:rPr>
        <w:t xml:space="preserve"> testing facility and its business records.</w:t>
      </w:r>
      <w:r w:rsidR="00E56B0A">
        <w:rPr>
          <w:rFonts w:ascii="Times" w:eastAsia="Times" w:hAnsi="Times" w:cs="Times"/>
          <w:sz w:val="20"/>
          <w:szCs w:val="20"/>
        </w:rPr>
        <w:t xml:space="preserve"> </w:t>
      </w:r>
      <w:r>
        <w:rPr>
          <w:rFonts w:ascii="Times" w:eastAsia="Times" w:hAnsi="Times" w:cs="Times"/>
          <w:sz w:val="20"/>
          <w:szCs w:val="20"/>
        </w:rPr>
        <w:t xml:space="preserve">DAFS shall further have the authority to inspect, during operating hours, times of apparent activity or any other reasonable time, vehicles used to transport </w:t>
      </w:r>
      <w:r w:rsidR="00897D9B">
        <w:rPr>
          <w:rFonts w:ascii="Times" w:eastAsia="Times" w:hAnsi="Times" w:cs="Times"/>
          <w:sz w:val="20"/>
          <w:szCs w:val="20"/>
        </w:rPr>
        <w:t>cannabis</w:t>
      </w:r>
      <w:r>
        <w:rPr>
          <w:rFonts w:ascii="Times" w:eastAsia="Times" w:hAnsi="Times" w:cs="Times"/>
          <w:sz w:val="20"/>
          <w:szCs w:val="20"/>
        </w:rPr>
        <w:t xml:space="preserve"> or </w:t>
      </w:r>
      <w:r w:rsidR="00897D9B">
        <w:rPr>
          <w:rFonts w:ascii="Times" w:eastAsia="Times" w:hAnsi="Times" w:cs="Times"/>
          <w:sz w:val="20"/>
          <w:szCs w:val="20"/>
        </w:rPr>
        <w:t>cannabis</w:t>
      </w:r>
      <w:r>
        <w:rPr>
          <w:rFonts w:ascii="Times" w:eastAsia="Times" w:hAnsi="Times" w:cs="Times"/>
          <w:sz w:val="20"/>
          <w:szCs w:val="20"/>
        </w:rPr>
        <w:t xml:space="preserve"> products to a </w:t>
      </w:r>
      <w:r w:rsidR="00897D9B">
        <w:rPr>
          <w:rFonts w:ascii="Times" w:eastAsia="Times" w:hAnsi="Times" w:cs="Times"/>
          <w:sz w:val="20"/>
          <w:szCs w:val="20"/>
        </w:rPr>
        <w:t>cannabis</w:t>
      </w:r>
      <w:r>
        <w:rPr>
          <w:rFonts w:ascii="Times" w:eastAsia="Times" w:hAnsi="Times" w:cs="Times"/>
          <w:sz w:val="20"/>
          <w:szCs w:val="20"/>
        </w:rPr>
        <w:t xml:space="preserve"> testing facility.</w:t>
      </w:r>
      <w:r w:rsidR="00E56B0A">
        <w:rPr>
          <w:rFonts w:ascii="Times" w:eastAsia="Times" w:hAnsi="Times" w:cs="Times"/>
          <w:sz w:val="20"/>
          <w:szCs w:val="20"/>
        </w:rPr>
        <w:t xml:space="preserve"> </w:t>
      </w:r>
      <w:r>
        <w:rPr>
          <w:rFonts w:ascii="Times" w:eastAsia="Times" w:hAnsi="Times" w:cs="Times"/>
          <w:sz w:val="20"/>
          <w:szCs w:val="20"/>
        </w:rPr>
        <w:t>Approval by the CDC of the plans, standard operating procedures, financial and business arrangements or other documents and information provided for certification by the CDC during the certification process does not constitute approval by DAFS for the purposes of licensure</w:t>
      </w:r>
      <w:r w:rsidR="0071012E">
        <w:rPr>
          <w:rFonts w:ascii="Times" w:eastAsia="Times" w:hAnsi="Times" w:cs="Times"/>
          <w:sz w:val="20"/>
          <w:szCs w:val="20"/>
        </w:rPr>
        <w:t xml:space="preserve"> pursuant to the </w:t>
      </w:r>
      <w:r w:rsidR="0071012E">
        <w:rPr>
          <w:rFonts w:ascii="Times" w:eastAsia="Times" w:hAnsi="Times" w:cs="Times"/>
          <w:i/>
          <w:sz w:val="20"/>
          <w:szCs w:val="20"/>
        </w:rPr>
        <w:t xml:space="preserve">Adult Use </w:t>
      </w:r>
      <w:r w:rsidR="00897D9B">
        <w:rPr>
          <w:rFonts w:ascii="Times" w:eastAsia="Times" w:hAnsi="Times" w:cs="Times"/>
          <w:i/>
          <w:sz w:val="20"/>
          <w:szCs w:val="20"/>
        </w:rPr>
        <w:t>Cannabis</w:t>
      </w:r>
      <w:r w:rsidR="0071012E">
        <w:rPr>
          <w:rFonts w:ascii="Times" w:eastAsia="Times" w:hAnsi="Times" w:cs="Times"/>
          <w:i/>
          <w:sz w:val="20"/>
          <w:szCs w:val="20"/>
        </w:rPr>
        <w:t xml:space="preserve"> Program Rule, </w:t>
      </w:r>
      <w:r w:rsidR="0071012E">
        <w:rPr>
          <w:rFonts w:ascii="Times" w:eastAsia="Times" w:hAnsi="Times" w:cs="Times"/>
          <w:sz w:val="20"/>
          <w:szCs w:val="20"/>
        </w:rPr>
        <w:t>18-691</w:t>
      </w:r>
      <w:r w:rsidR="00D51B94">
        <w:rPr>
          <w:rFonts w:ascii="Times" w:eastAsia="Times" w:hAnsi="Times" w:cs="Times"/>
          <w:sz w:val="20"/>
          <w:szCs w:val="20"/>
        </w:rPr>
        <w:t xml:space="preserve"> CMR, ch. 1</w:t>
      </w:r>
      <w:r>
        <w:rPr>
          <w:rFonts w:ascii="Times" w:eastAsia="Times" w:hAnsi="Times" w:cs="Times"/>
          <w:sz w:val="20"/>
          <w:szCs w:val="20"/>
        </w:rPr>
        <w:t>.</w:t>
      </w:r>
    </w:p>
    <w:p w14:paraId="13A74F80" w14:textId="77777777" w:rsidR="00E26916" w:rsidRDefault="00C90CBD">
      <w:pPr>
        <w:pStyle w:val="Heading2"/>
        <w:jc w:val="center"/>
        <w:rPr>
          <w:sz w:val="24"/>
          <w:szCs w:val="24"/>
        </w:rPr>
      </w:pPr>
      <w:bookmarkStart w:id="16" w:name="_Toc26542424"/>
      <w:bookmarkStart w:id="17" w:name="_Toc16684087"/>
      <w:bookmarkStart w:id="18" w:name="_Toc113879098"/>
      <w:r>
        <w:rPr>
          <w:sz w:val="24"/>
          <w:szCs w:val="24"/>
        </w:rPr>
        <w:t>Section 1.3 - Communication with DAFS and/or DHHS</w:t>
      </w:r>
      <w:bookmarkEnd w:id="16"/>
      <w:bookmarkEnd w:id="17"/>
      <w:bookmarkEnd w:id="18"/>
    </w:p>
    <w:p w14:paraId="14A190B5" w14:textId="77777777" w:rsidR="00E26916" w:rsidRDefault="00C90CBD">
      <w:pPr>
        <w:spacing w:line="240" w:lineRule="auto"/>
        <w:rPr>
          <w:rFonts w:ascii="Times" w:eastAsia="Times" w:hAnsi="Times" w:cs="Times"/>
          <w:sz w:val="20"/>
          <w:szCs w:val="20"/>
        </w:rPr>
      </w:pPr>
      <w:r>
        <w:rPr>
          <w:rFonts w:ascii="Times" w:eastAsia="Times" w:hAnsi="Times" w:cs="Times"/>
          <w:b/>
          <w:sz w:val="20"/>
          <w:szCs w:val="20"/>
        </w:rPr>
        <w:t>1.3.1 Written Communications</w:t>
      </w:r>
      <w:r>
        <w:rPr>
          <w:rFonts w:ascii="Times" w:eastAsia="Times" w:hAnsi="Times" w:cs="Times"/>
          <w:sz w:val="20"/>
          <w:szCs w:val="20"/>
        </w:rPr>
        <w:t>. If an applicant or licensee is required to or elects to submit anything in writing to DAFS or DHHS, unless otherwise prescribed by DAFS or DHHS, the applicant or licensee may submit the writing to DAFS or DHHS via:</w:t>
      </w:r>
    </w:p>
    <w:p w14:paraId="153933DE" w14:textId="77777777" w:rsidR="00E26916" w:rsidRPr="00EA7805" w:rsidRDefault="00C90CBD" w:rsidP="00EA7805">
      <w:pPr>
        <w:numPr>
          <w:ilvl w:val="0"/>
          <w:numId w:val="19"/>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Mail;</w:t>
      </w:r>
    </w:p>
    <w:p w14:paraId="4E878365" w14:textId="77777777" w:rsidR="00E26916" w:rsidRPr="00EA7805" w:rsidRDefault="00C90CBD" w:rsidP="00EA7805">
      <w:pPr>
        <w:numPr>
          <w:ilvl w:val="0"/>
          <w:numId w:val="19"/>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In-person delivery;</w:t>
      </w:r>
    </w:p>
    <w:p w14:paraId="6DF03D1F" w14:textId="77777777" w:rsidR="00DB67A9" w:rsidRDefault="00C90CBD" w:rsidP="00EA7805">
      <w:pPr>
        <w:numPr>
          <w:ilvl w:val="0"/>
          <w:numId w:val="19"/>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Facsimile; or</w:t>
      </w:r>
    </w:p>
    <w:p w14:paraId="0D9F90C5" w14:textId="0FD8097A" w:rsidR="00E26916" w:rsidRPr="00EA7805" w:rsidRDefault="00C90CBD" w:rsidP="00EA7805">
      <w:pPr>
        <w:numPr>
          <w:ilvl w:val="0"/>
          <w:numId w:val="19"/>
        </w:numPr>
        <w:pBdr>
          <w:top w:val="nil"/>
          <w:left w:val="nil"/>
          <w:bottom w:val="nil"/>
          <w:right w:val="nil"/>
          <w:between w:val="nil"/>
        </w:pBdr>
        <w:rPr>
          <w:rFonts w:ascii="Times" w:hAnsi="Times"/>
          <w:color w:val="000000"/>
          <w:sz w:val="20"/>
        </w:rPr>
      </w:pPr>
      <w:r w:rsidRPr="00EA7805">
        <w:rPr>
          <w:rFonts w:ascii="Times" w:hAnsi="Times"/>
          <w:color w:val="000000"/>
          <w:sz w:val="20"/>
        </w:rPr>
        <w:t>E-mail.</w:t>
      </w:r>
    </w:p>
    <w:p w14:paraId="3D8192C9" w14:textId="366075AC" w:rsidR="00E26916" w:rsidRDefault="00C90CBD">
      <w:pPr>
        <w:rPr>
          <w:rFonts w:ascii="Times" w:eastAsia="Times" w:hAnsi="Times" w:cs="Times"/>
          <w:sz w:val="20"/>
          <w:szCs w:val="20"/>
        </w:rPr>
      </w:pPr>
      <w:r>
        <w:rPr>
          <w:rFonts w:ascii="Times" w:eastAsia="Times" w:hAnsi="Times" w:cs="Times"/>
          <w:b/>
          <w:sz w:val="20"/>
          <w:szCs w:val="20"/>
        </w:rPr>
        <w:lastRenderedPageBreak/>
        <w:t>1.3.2 Submission Deadline</w:t>
      </w:r>
      <w:r>
        <w:rPr>
          <w:rFonts w:ascii="Times" w:eastAsia="Times" w:hAnsi="Times" w:cs="Times"/>
          <w:sz w:val="20"/>
          <w:szCs w:val="20"/>
        </w:rPr>
        <w:t>. If a written notification must be submitted by a deadline it must be received by DAFS or DHHS, regardless of method used to submit the writing, by 5 p.m. Eastern Time.</w:t>
      </w:r>
    </w:p>
    <w:p w14:paraId="2D8F261F" w14:textId="77777777" w:rsidR="00A80227" w:rsidRPr="00A80227" w:rsidRDefault="00A80227" w:rsidP="00A80227">
      <w:pPr>
        <w:jc w:val="center"/>
        <w:rPr>
          <w:rFonts w:ascii="Times" w:eastAsia="Times" w:hAnsi="Times" w:cs="Times"/>
          <w:sz w:val="20"/>
          <w:szCs w:val="20"/>
        </w:rPr>
      </w:pPr>
    </w:p>
    <w:p w14:paraId="2EE8EBDB" w14:textId="77777777" w:rsidR="00E26916" w:rsidRDefault="00C90CBD">
      <w:pPr>
        <w:pStyle w:val="Heading2"/>
        <w:jc w:val="center"/>
        <w:rPr>
          <w:sz w:val="24"/>
          <w:szCs w:val="24"/>
        </w:rPr>
      </w:pPr>
      <w:bookmarkStart w:id="19" w:name="_Toc26542425"/>
      <w:bookmarkStart w:id="20" w:name="_Toc16684088"/>
      <w:bookmarkStart w:id="21" w:name="_Toc113879099"/>
      <w:r>
        <w:rPr>
          <w:sz w:val="24"/>
          <w:szCs w:val="24"/>
        </w:rPr>
        <w:t>Section 1.4 – Definitions</w:t>
      </w:r>
      <w:bookmarkEnd w:id="19"/>
      <w:bookmarkEnd w:id="20"/>
      <w:bookmarkEnd w:id="21"/>
    </w:p>
    <w:p w14:paraId="38AD0B4C" w14:textId="24397C11" w:rsidR="00E26916" w:rsidRPr="00EA7805" w:rsidRDefault="00E26916" w:rsidP="00EA7805">
      <w:pPr>
        <w:spacing w:after="0" w:line="240" w:lineRule="auto"/>
        <w:rPr>
          <w:rFonts w:ascii="Times" w:hAnsi="Times"/>
          <w:sz w:val="20"/>
        </w:rPr>
      </w:pPr>
      <w:bookmarkStart w:id="22" w:name="_heading=h.4d34og8" w:colFirst="0" w:colLast="0"/>
      <w:bookmarkEnd w:id="22"/>
    </w:p>
    <w:p w14:paraId="61973B2C" w14:textId="77777777" w:rsidR="00E26916" w:rsidRPr="00EA7805" w:rsidRDefault="00C90CBD" w:rsidP="00EA7805">
      <w:pPr>
        <w:numPr>
          <w:ilvl w:val="0"/>
          <w:numId w:val="21"/>
        </w:numPr>
        <w:spacing w:after="0" w:line="240" w:lineRule="auto"/>
        <w:rPr>
          <w:rFonts w:ascii="Times" w:hAnsi="Times"/>
          <w:sz w:val="20"/>
        </w:rPr>
      </w:pPr>
      <w:bookmarkStart w:id="23" w:name="_heading=h.2s8eyo1" w:colFirst="0" w:colLast="0"/>
      <w:bookmarkStart w:id="24" w:name="_Hlk23765365"/>
      <w:bookmarkEnd w:id="23"/>
      <w:r w:rsidRPr="00EA7805">
        <w:rPr>
          <w:rFonts w:ascii="Times" w:hAnsi="Times"/>
          <w:b/>
          <w:sz w:val="20"/>
        </w:rPr>
        <w:t>A</w:t>
      </w:r>
      <w:r w:rsidRPr="00EA7805">
        <w:rPr>
          <w:rFonts w:ascii="Times" w:hAnsi="Times"/>
          <w:b/>
          <w:sz w:val="20"/>
          <w:vertAlign w:val="subscript"/>
        </w:rPr>
        <w:t>w</w:t>
      </w:r>
      <w:r w:rsidRPr="00EA7805">
        <w:rPr>
          <w:rFonts w:ascii="Times" w:hAnsi="Times"/>
          <w:b/>
          <w:sz w:val="20"/>
        </w:rPr>
        <w:t xml:space="preserve"> </w:t>
      </w:r>
      <w:r w:rsidRPr="00EA7805">
        <w:rPr>
          <w:rFonts w:ascii="Times" w:hAnsi="Times"/>
          <w:sz w:val="20"/>
        </w:rPr>
        <w:t>means the water activity, which is the partial vapor pressure of water in a substance divided by the standard state partial vapor pressure of water. It is a measure of the quantity of water in a product that is available, and therefore capable of, supporting bacteria, yeasts and fungi.</w:t>
      </w:r>
    </w:p>
    <w:bookmarkEnd w:id="24"/>
    <w:p w14:paraId="01C5FBA7" w14:textId="77777777" w:rsidR="00E26916" w:rsidRPr="00EA7805" w:rsidRDefault="00E26916" w:rsidP="00EA7805">
      <w:pPr>
        <w:spacing w:after="0" w:line="240" w:lineRule="auto"/>
        <w:rPr>
          <w:rFonts w:ascii="Times" w:hAnsi="Times"/>
          <w:sz w:val="20"/>
        </w:rPr>
      </w:pPr>
    </w:p>
    <w:p w14:paraId="4007C47A" w14:textId="77777777" w:rsidR="00DB67A9" w:rsidRDefault="00C90CBD" w:rsidP="00EA7805">
      <w:pPr>
        <w:numPr>
          <w:ilvl w:val="0"/>
          <w:numId w:val="21"/>
        </w:numPr>
        <w:spacing w:after="0" w:line="240" w:lineRule="auto"/>
        <w:rPr>
          <w:rFonts w:ascii="Times" w:hAnsi="Times"/>
          <w:sz w:val="20"/>
        </w:rPr>
      </w:pPr>
      <w:r w:rsidRPr="00EA7805">
        <w:rPr>
          <w:rFonts w:ascii="Times" w:hAnsi="Times"/>
          <w:b/>
          <w:sz w:val="20"/>
        </w:rPr>
        <w:t>Acceptance criteria</w:t>
      </w:r>
      <w:r w:rsidRPr="00EA7805">
        <w:rPr>
          <w:rFonts w:ascii="Times" w:hAnsi="Times"/>
          <w:sz w:val="20"/>
        </w:rPr>
        <w:t xml:space="preserve"> means the specified limits placed on characteristics of an item, process or service that are used to determine data quality as defined in methods, rules or regulations.</w:t>
      </w:r>
    </w:p>
    <w:p w14:paraId="6412EE66" w14:textId="3465CA1F" w:rsidR="00E26916" w:rsidRDefault="00E26916">
      <w:pPr>
        <w:spacing w:after="0" w:line="240" w:lineRule="auto"/>
        <w:ind w:left="720"/>
        <w:rPr>
          <w:rFonts w:ascii="Times" w:eastAsia="Times" w:hAnsi="Times" w:cs="Times"/>
          <w:sz w:val="20"/>
          <w:szCs w:val="20"/>
        </w:rPr>
      </w:pPr>
    </w:p>
    <w:p w14:paraId="4550B751" w14:textId="79A4C088" w:rsidR="00E26916" w:rsidRPr="00EA7805" w:rsidRDefault="00C90CBD" w:rsidP="00EA7805">
      <w:pPr>
        <w:numPr>
          <w:ilvl w:val="0"/>
          <w:numId w:val="21"/>
        </w:numPr>
        <w:spacing w:after="0" w:line="240" w:lineRule="auto"/>
        <w:rPr>
          <w:rFonts w:ascii="Times" w:hAnsi="Times"/>
          <w:sz w:val="20"/>
        </w:rPr>
      </w:pPr>
      <w:r w:rsidRPr="00EA7805">
        <w:rPr>
          <w:rFonts w:ascii="Times" w:hAnsi="Times"/>
          <w:b/>
          <w:sz w:val="20"/>
        </w:rPr>
        <w:t xml:space="preserve">Accredited </w:t>
      </w:r>
      <w:r w:rsidRPr="00EA7805">
        <w:rPr>
          <w:rFonts w:ascii="Times" w:hAnsi="Times"/>
          <w:sz w:val="20"/>
        </w:rPr>
        <w:t>means to be recognized as conforming to a standard by an accrediting organization, such as ISO/IEC 17025.</w:t>
      </w:r>
    </w:p>
    <w:p w14:paraId="4495665B" w14:textId="07A135EC" w:rsidR="00E26916" w:rsidRDefault="00E26916">
      <w:pPr>
        <w:spacing w:after="0" w:line="240" w:lineRule="auto"/>
        <w:ind w:left="720"/>
        <w:rPr>
          <w:rFonts w:ascii="Times" w:eastAsia="Times" w:hAnsi="Times" w:cs="Times"/>
          <w:sz w:val="20"/>
          <w:szCs w:val="20"/>
        </w:rPr>
      </w:pPr>
    </w:p>
    <w:p w14:paraId="32849949" w14:textId="3E2140BD" w:rsidR="00E26916" w:rsidRPr="00EA7805" w:rsidRDefault="00C90CBD" w:rsidP="00EA7805">
      <w:pPr>
        <w:numPr>
          <w:ilvl w:val="0"/>
          <w:numId w:val="21"/>
        </w:numPr>
        <w:spacing w:after="0" w:line="240" w:lineRule="auto"/>
        <w:rPr>
          <w:rFonts w:ascii="Times" w:hAnsi="Times"/>
          <w:sz w:val="20"/>
        </w:rPr>
      </w:pPr>
      <w:r w:rsidRPr="00EA7805">
        <w:rPr>
          <w:rFonts w:ascii="Times" w:hAnsi="Times"/>
          <w:b/>
          <w:sz w:val="20"/>
        </w:rPr>
        <w:t>Accredited college or university</w:t>
      </w:r>
      <w:r w:rsidRPr="00EA7805">
        <w:rPr>
          <w:rFonts w:ascii="Times" w:hAnsi="Times"/>
          <w:sz w:val="20"/>
        </w:rPr>
        <w:t xml:space="preserve"> is a college or university accredited by a regional or national accrediting agency recognized by the United States Department of Education.</w:t>
      </w:r>
    </w:p>
    <w:p w14:paraId="23F95266" w14:textId="1076D90D" w:rsidR="00E26916" w:rsidRDefault="00E26916">
      <w:pPr>
        <w:spacing w:after="0" w:line="240" w:lineRule="auto"/>
        <w:ind w:left="720"/>
        <w:rPr>
          <w:rFonts w:ascii="Times" w:eastAsia="Times" w:hAnsi="Times" w:cs="Times"/>
          <w:sz w:val="20"/>
          <w:szCs w:val="20"/>
        </w:rPr>
      </w:pPr>
    </w:p>
    <w:p w14:paraId="2EDAD478" w14:textId="368D490D" w:rsidR="00E26916" w:rsidRPr="00EA7805" w:rsidRDefault="00C90CBD" w:rsidP="00EA7805">
      <w:pPr>
        <w:numPr>
          <w:ilvl w:val="0"/>
          <w:numId w:val="21"/>
        </w:numPr>
        <w:spacing w:after="0" w:line="240" w:lineRule="auto"/>
        <w:rPr>
          <w:rFonts w:ascii="Times" w:hAnsi="Times"/>
          <w:sz w:val="20"/>
        </w:rPr>
      </w:pPr>
      <w:r w:rsidRPr="00EA7805">
        <w:rPr>
          <w:rFonts w:ascii="Times" w:hAnsi="Times"/>
          <w:b/>
          <w:sz w:val="20"/>
        </w:rPr>
        <w:t xml:space="preserve">Accuracy </w:t>
      </w:r>
      <w:r w:rsidRPr="00EA7805">
        <w:rPr>
          <w:rFonts w:ascii="Times" w:hAnsi="Times"/>
          <w:sz w:val="20"/>
        </w:rPr>
        <w:t>means the degree of agreement between an observed value and an accepted reference value. Accuracy includes a combination of random error (precision) and systematic error (bias) components that are a result of sampling and analytical operations; a data quality indicator.</w:t>
      </w:r>
    </w:p>
    <w:p w14:paraId="1C15C907" w14:textId="5EACCAC9" w:rsidR="00E26916" w:rsidRDefault="00E26916">
      <w:pPr>
        <w:spacing w:after="0" w:line="240" w:lineRule="auto"/>
        <w:ind w:left="720"/>
        <w:rPr>
          <w:rFonts w:ascii="Times" w:eastAsia="Times" w:hAnsi="Times" w:cs="Times"/>
          <w:sz w:val="20"/>
          <w:szCs w:val="20"/>
        </w:rPr>
      </w:pPr>
    </w:p>
    <w:p w14:paraId="0ACDC552" w14:textId="2246C9A5" w:rsidR="00E26916" w:rsidRPr="00EA7805" w:rsidRDefault="00C90CBD" w:rsidP="00EA7805">
      <w:pPr>
        <w:numPr>
          <w:ilvl w:val="0"/>
          <w:numId w:val="21"/>
        </w:numPr>
        <w:spacing w:after="0" w:line="240" w:lineRule="auto"/>
        <w:rPr>
          <w:rFonts w:ascii="Times" w:hAnsi="Times"/>
          <w:sz w:val="20"/>
        </w:rPr>
      </w:pPr>
      <w:r w:rsidRPr="00EA7805">
        <w:rPr>
          <w:rFonts w:ascii="Times" w:hAnsi="Times"/>
          <w:b/>
          <w:sz w:val="20"/>
        </w:rPr>
        <w:t xml:space="preserve">Action level </w:t>
      </w:r>
      <w:r w:rsidRPr="00EA7805">
        <w:rPr>
          <w:rFonts w:ascii="Times" w:hAnsi="Times"/>
          <w:sz w:val="20"/>
        </w:rPr>
        <w:t>is the threshold value for determining whether a sample passes or fails an analytical test.</w:t>
      </w:r>
      <w:r w:rsidRPr="00EA7805">
        <w:rPr>
          <w:rFonts w:ascii="Times" w:hAnsi="Times"/>
          <w:sz w:val="20"/>
        </w:rPr>
        <w:br/>
      </w:r>
    </w:p>
    <w:p w14:paraId="1317A1F9" w14:textId="15E8487E" w:rsidR="00E26916" w:rsidRPr="00EA7805" w:rsidRDefault="00C90CBD" w:rsidP="00EA7805">
      <w:pPr>
        <w:numPr>
          <w:ilvl w:val="0"/>
          <w:numId w:val="21"/>
        </w:numPr>
        <w:spacing w:after="0" w:line="240" w:lineRule="auto"/>
        <w:rPr>
          <w:rFonts w:ascii="Times" w:hAnsi="Times"/>
          <w:sz w:val="20"/>
        </w:rPr>
      </w:pPr>
      <w:r w:rsidRPr="00EA7805">
        <w:rPr>
          <w:rFonts w:ascii="Times" w:hAnsi="Times"/>
          <w:b/>
          <w:sz w:val="20"/>
        </w:rPr>
        <w:t xml:space="preserve">Adult use </w:t>
      </w:r>
      <w:r w:rsidR="00897D9B">
        <w:rPr>
          <w:rFonts w:ascii="Times" w:hAnsi="Times"/>
          <w:b/>
          <w:sz w:val="20"/>
        </w:rPr>
        <w:t>cannabis</w:t>
      </w:r>
      <w:r w:rsidRPr="00EA7805">
        <w:rPr>
          <w:rFonts w:ascii="Times" w:hAnsi="Times"/>
          <w:b/>
          <w:sz w:val="20"/>
        </w:rPr>
        <w:t xml:space="preserve"> </w:t>
      </w:r>
      <w:r w:rsidRPr="00EA7805">
        <w:rPr>
          <w:rFonts w:ascii="Times" w:hAnsi="Times"/>
          <w:sz w:val="20"/>
        </w:rPr>
        <w:t xml:space="preserve">means </w:t>
      </w:r>
      <w:r w:rsidR="00897D9B">
        <w:rPr>
          <w:rFonts w:ascii="Times" w:hAnsi="Times"/>
          <w:sz w:val="20"/>
        </w:rPr>
        <w:t>cannabis</w:t>
      </w:r>
      <w:r w:rsidRPr="00EA7805">
        <w:rPr>
          <w:rFonts w:ascii="Times" w:hAnsi="Times"/>
          <w:sz w:val="20"/>
        </w:rPr>
        <w:t xml:space="preserve"> cultivated, manufactured, distributed or sold by a </w:t>
      </w:r>
      <w:r w:rsidR="00897D9B">
        <w:rPr>
          <w:rFonts w:ascii="Times" w:hAnsi="Times"/>
          <w:sz w:val="20"/>
        </w:rPr>
        <w:t>cannabis</w:t>
      </w:r>
      <w:r w:rsidRPr="00EA7805">
        <w:rPr>
          <w:rFonts w:ascii="Times" w:hAnsi="Times"/>
          <w:sz w:val="20"/>
        </w:rPr>
        <w:t xml:space="preserve"> establishment.</w:t>
      </w:r>
    </w:p>
    <w:p w14:paraId="0CAD965E" w14:textId="77777777" w:rsidR="00E26916" w:rsidRPr="00EA7805" w:rsidRDefault="00E26916" w:rsidP="00EA7805">
      <w:pPr>
        <w:spacing w:after="0" w:line="240" w:lineRule="auto"/>
        <w:ind w:left="720"/>
        <w:rPr>
          <w:rFonts w:ascii="Times" w:hAnsi="Times"/>
          <w:sz w:val="20"/>
        </w:rPr>
      </w:pPr>
    </w:p>
    <w:p w14:paraId="54887A0E" w14:textId="77777777" w:rsidR="00DB67A9" w:rsidRDefault="00C90CBD" w:rsidP="00EA7805">
      <w:pPr>
        <w:numPr>
          <w:ilvl w:val="0"/>
          <w:numId w:val="21"/>
        </w:numPr>
        <w:spacing w:after="0" w:line="240" w:lineRule="auto"/>
        <w:rPr>
          <w:rFonts w:ascii="Times" w:hAnsi="Times"/>
          <w:sz w:val="20"/>
        </w:rPr>
      </w:pPr>
      <w:r w:rsidRPr="00EA7805">
        <w:rPr>
          <w:rFonts w:ascii="Times" w:hAnsi="Times"/>
          <w:b/>
          <w:sz w:val="20"/>
        </w:rPr>
        <w:t xml:space="preserve">Adult use </w:t>
      </w:r>
      <w:r w:rsidR="00897D9B">
        <w:rPr>
          <w:rFonts w:ascii="Times" w:hAnsi="Times"/>
          <w:b/>
          <w:sz w:val="20"/>
        </w:rPr>
        <w:t>cannabis</w:t>
      </w:r>
      <w:r w:rsidRPr="00EA7805">
        <w:rPr>
          <w:rFonts w:ascii="Times" w:hAnsi="Times"/>
          <w:b/>
          <w:sz w:val="20"/>
        </w:rPr>
        <w:t xml:space="preserve"> product </w:t>
      </w:r>
      <w:r w:rsidRPr="00EA7805">
        <w:rPr>
          <w:rFonts w:ascii="Times" w:hAnsi="Times"/>
          <w:sz w:val="20"/>
        </w:rPr>
        <w:t xml:space="preserve">means a </w:t>
      </w:r>
      <w:r w:rsidR="00897D9B">
        <w:rPr>
          <w:rFonts w:ascii="Times" w:hAnsi="Times"/>
          <w:sz w:val="20"/>
        </w:rPr>
        <w:t>cannabis</w:t>
      </w:r>
      <w:r w:rsidRPr="00EA7805">
        <w:rPr>
          <w:rFonts w:ascii="Times" w:hAnsi="Times"/>
          <w:sz w:val="20"/>
        </w:rPr>
        <w:t xml:space="preserve"> product that is manufactured, distributed or sold by a </w:t>
      </w:r>
      <w:r w:rsidR="00897D9B">
        <w:rPr>
          <w:rFonts w:ascii="Times" w:hAnsi="Times"/>
          <w:sz w:val="20"/>
        </w:rPr>
        <w:t>cannabis</w:t>
      </w:r>
      <w:r w:rsidRPr="00EA7805">
        <w:rPr>
          <w:rFonts w:ascii="Times" w:hAnsi="Times"/>
          <w:sz w:val="20"/>
        </w:rPr>
        <w:t xml:space="preserve"> establishment.</w:t>
      </w:r>
    </w:p>
    <w:p w14:paraId="723A8841" w14:textId="05096586" w:rsidR="00E26916" w:rsidRDefault="00E26916">
      <w:pPr>
        <w:spacing w:after="0" w:line="240" w:lineRule="auto"/>
        <w:ind w:left="720"/>
        <w:rPr>
          <w:rFonts w:ascii="Times" w:eastAsia="Times" w:hAnsi="Times" w:cs="Times"/>
          <w:sz w:val="20"/>
          <w:szCs w:val="20"/>
        </w:rPr>
      </w:pPr>
    </w:p>
    <w:p w14:paraId="4A8A1255" w14:textId="7A1D280E" w:rsidR="00E26916" w:rsidRPr="00EA7805" w:rsidRDefault="00C90CBD" w:rsidP="00EA7805">
      <w:pPr>
        <w:numPr>
          <w:ilvl w:val="0"/>
          <w:numId w:val="21"/>
        </w:numPr>
        <w:spacing w:after="0" w:line="240" w:lineRule="auto"/>
        <w:rPr>
          <w:rFonts w:ascii="Times" w:hAnsi="Times"/>
          <w:sz w:val="20"/>
        </w:rPr>
      </w:pPr>
      <w:r w:rsidRPr="00EA7805">
        <w:rPr>
          <w:rFonts w:ascii="Times" w:hAnsi="Times"/>
          <w:b/>
          <w:sz w:val="20"/>
        </w:rPr>
        <w:t xml:space="preserve">Aliquot </w:t>
      </w:r>
      <w:r w:rsidRPr="00EA7805">
        <w:rPr>
          <w:rFonts w:ascii="Times" w:hAnsi="Times"/>
          <w:sz w:val="20"/>
        </w:rPr>
        <w:t>is a portion of a sample that is used in an analysis performed by a testing facility.</w:t>
      </w:r>
    </w:p>
    <w:p w14:paraId="2DEE364C" w14:textId="1E183B13" w:rsidR="00E26916" w:rsidRDefault="00E26916">
      <w:pPr>
        <w:spacing w:after="0" w:line="240" w:lineRule="auto"/>
        <w:ind w:left="720"/>
        <w:rPr>
          <w:rFonts w:ascii="Times" w:eastAsia="Times" w:hAnsi="Times" w:cs="Times"/>
          <w:sz w:val="20"/>
          <w:szCs w:val="20"/>
        </w:rPr>
      </w:pPr>
    </w:p>
    <w:p w14:paraId="26A5DF46" w14:textId="13AEC7B3" w:rsidR="00E26916" w:rsidRPr="00EA7805" w:rsidRDefault="00C90CBD" w:rsidP="00EA7805">
      <w:pPr>
        <w:numPr>
          <w:ilvl w:val="0"/>
          <w:numId w:val="21"/>
        </w:numPr>
        <w:spacing w:after="0" w:line="240" w:lineRule="auto"/>
        <w:rPr>
          <w:rFonts w:ascii="Times" w:hAnsi="Times"/>
          <w:sz w:val="20"/>
        </w:rPr>
      </w:pPr>
      <w:r w:rsidRPr="00EA7805">
        <w:rPr>
          <w:rFonts w:ascii="Times" w:hAnsi="Times"/>
          <w:b/>
          <w:sz w:val="20"/>
        </w:rPr>
        <w:t xml:space="preserve">Analyst </w:t>
      </w:r>
      <w:r w:rsidRPr="00EA7805">
        <w:rPr>
          <w:rFonts w:ascii="Times" w:hAnsi="Times"/>
          <w:sz w:val="20"/>
        </w:rPr>
        <w:t>means the designated individual who tests the samples by performing the “hands-on” analytical methods and associated techniques. The analyst is responsible for applying required testing facility practices and other pertinent quality controls to meet the required level of quality.</w:t>
      </w:r>
    </w:p>
    <w:p w14:paraId="447335DB" w14:textId="407CA0C1" w:rsidR="00E26916" w:rsidRDefault="00E26916">
      <w:pPr>
        <w:spacing w:after="0" w:line="240" w:lineRule="auto"/>
        <w:rPr>
          <w:rFonts w:ascii="Times" w:eastAsia="Times" w:hAnsi="Times" w:cs="Times"/>
          <w:sz w:val="20"/>
          <w:szCs w:val="20"/>
        </w:rPr>
      </w:pPr>
    </w:p>
    <w:p w14:paraId="12E5D998" w14:textId="04B32C2D" w:rsidR="00E26916" w:rsidRPr="00EA7805" w:rsidRDefault="00C90CBD" w:rsidP="00EA7805">
      <w:pPr>
        <w:numPr>
          <w:ilvl w:val="0"/>
          <w:numId w:val="21"/>
        </w:numPr>
        <w:spacing w:after="0" w:line="240" w:lineRule="auto"/>
        <w:rPr>
          <w:rFonts w:ascii="Times" w:hAnsi="Times"/>
          <w:sz w:val="20"/>
        </w:rPr>
      </w:pPr>
      <w:r w:rsidRPr="00EA7805">
        <w:rPr>
          <w:rFonts w:ascii="Times" w:hAnsi="Times"/>
          <w:b/>
          <w:sz w:val="20"/>
        </w:rPr>
        <w:t xml:space="preserve">Analyte </w:t>
      </w:r>
      <w:r w:rsidRPr="00EA7805">
        <w:rPr>
          <w:rFonts w:ascii="Times" w:hAnsi="Times"/>
          <w:sz w:val="20"/>
        </w:rPr>
        <w:t>is a chemical, compound, element, bacteria, yeast, fungus or toxin that is identified or measured.</w:t>
      </w:r>
    </w:p>
    <w:p w14:paraId="12BF43A7" w14:textId="77777777" w:rsidR="00DB67A9" w:rsidRDefault="00DB67A9">
      <w:pPr>
        <w:spacing w:after="0" w:line="240" w:lineRule="auto"/>
        <w:rPr>
          <w:rFonts w:ascii="Times" w:hAnsi="Times"/>
          <w:sz w:val="20"/>
        </w:rPr>
      </w:pPr>
    </w:p>
    <w:p w14:paraId="7F0A9BD0" w14:textId="77777777" w:rsidR="00DB67A9" w:rsidRDefault="00C90CBD" w:rsidP="00EA7805">
      <w:pPr>
        <w:numPr>
          <w:ilvl w:val="0"/>
          <w:numId w:val="21"/>
        </w:numPr>
        <w:spacing w:after="0" w:line="240" w:lineRule="auto"/>
        <w:rPr>
          <w:rFonts w:ascii="Times" w:hAnsi="Times"/>
          <w:sz w:val="20"/>
        </w:rPr>
      </w:pPr>
      <w:r w:rsidRPr="00EA7805">
        <w:rPr>
          <w:rFonts w:ascii="Times" w:hAnsi="Times"/>
          <w:b/>
          <w:sz w:val="20"/>
        </w:rPr>
        <w:t>Analytical batch</w:t>
      </w:r>
      <w:r w:rsidRPr="00EA7805">
        <w:rPr>
          <w:rFonts w:ascii="Times" w:hAnsi="Times"/>
          <w:sz w:val="20"/>
        </w:rPr>
        <w:t xml:space="preserve"> means a group of samples that is prepared and/or analyzed together with the same process and personnel, using the same lot(s) of reagents.</w:t>
      </w:r>
    </w:p>
    <w:p w14:paraId="3999E6B3" w14:textId="4E932BF8" w:rsidR="00E26916" w:rsidRDefault="00E26916">
      <w:pPr>
        <w:spacing w:after="0" w:line="240" w:lineRule="auto"/>
        <w:ind w:left="720"/>
        <w:rPr>
          <w:rFonts w:ascii="Times" w:eastAsia="Times" w:hAnsi="Times" w:cs="Times"/>
          <w:sz w:val="20"/>
          <w:szCs w:val="20"/>
        </w:rPr>
      </w:pPr>
    </w:p>
    <w:p w14:paraId="60342E5A" w14:textId="401A6A29" w:rsidR="00E26916" w:rsidRPr="00EA7805" w:rsidRDefault="00C90CBD" w:rsidP="00EA7805">
      <w:pPr>
        <w:numPr>
          <w:ilvl w:val="0"/>
          <w:numId w:val="21"/>
        </w:numPr>
        <w:spacing w:after="0" w:line="240" w:lineRule="auto"/>
        <w:rPr>
          <w:rFonts w:ascii="Times" w:hAnsi="Times"/>
          <w:sz w:val="20"/>
        </w:rPr>
      </w:pPr>
      <w:r w:rsidRPr="00EA7805">
        <w:rPr>
          <w:rFonts w:ascii="Times" w:hAnsi="Times"/>
          <w:b/>
          <w:sz w:val="20"/>
        </w:rPr>
        <w:t>Analytical method</w:t>
      </w:r>
      <w:r w:rsidRPr="00EA7805">
        <w:rPr>
          <w:rFonts w:ascii="Times" w:hAnsi="Times"/>
          <w:sz w:val="20"/>
        </w:rPr>
        <w:t xml:space="preserve"> is a technique used qualitatively or quantitatively to determine the composition of a sample or a microbial contamination of a sample.</w:t>
      </w:r>
    </w:p>
    <w:p w14:paraId="4CE31DEB" w14:textId="77777777" w:rsidR="00E26916" w:rsidRPr="00EA7805" w:rsidRDefault="00E26916" w:rsidP="00EA7805">
      <w:pPr>
        <w:spacing w:after="0" w:line="240" w:lineRule="auto"/>
        <w:rPr>
          <w:rFonts w:ascii="Times" w:hAnsi="Times"/>
          <w:sz w:val="20"/>
        </w:rPr>
      </w:pPr>
    </w:p>
    <w:p w14:paraId="3EA8A1FD" w14:textId="77777777" w:rsidR="00DB67A9" w:rsidRDefault="00C90CBD" w:rsidP="00EA7805">
      <w:pPr>
        <w:numPr>
          <w:ilvl w:val="0"/>
          <w:numId w:val="21"/>
        </w:numPr>
        <w:spacing w:after="0" w:line="240" w:lineRule="auto"/>
        <w:rPr>
          <w:rFonts w:ascii="Times" w:hAnsi="Times"/>
          <w:sz w:val="20"/>
        </w:rPr>
      </w:pPr>
      <w:r w:rsidRPr="00EA7805">
        <w:rPr>
          <w:rFonts w:ascii="Times" w:hAnsi="Times"/>
          <w:b/>
          <w:sz w:val="20"/>
        </w:rPr>
        <w:t>AOAC International</w:t>
      </w:r>
      <w:r w:rsidRPr="00EA7805">
        <w:rPr>
          <w:rFonts w:ascii="Times" w:hAnsi="Times"/>
          <w:sz w:val="20"/>
        </w:rPr>
        <w:t xml:space="preserve"> means Association of Official Agricultural Chemists International, a non-profit scientific association that creates, validates and publishes reliable analytical test methods.</w:t>
      </w:r>
    </w:p>
    <w:p w14:paraId="4B618013" w14:textId="550868C8" w:rsidR="00E26916" w:rsidRPr="00EA7805" w:rsidRDefault="00E26916" w:rsidP="00EA7805">
      <w:pPr>
        <w:spacing w:after="0" w:line="240" w:lineRule="auto"/>
        <w:rPr>
          <w:rFonts w:ascii="Times" w:hAnsi="Times"/>
          <w:sz w:val="20"/>
        </w:rPr>
      </w:pPr>
    </w:p>
    <w:p w14:paraId="767B3151" w14:textId="1B252901" w:rsidR="00E26916" w:rsidRPr="00EA7805" w:rsidRDefault="00C90CBD" w:rsidP="00EA7805">
      <w:pPr>
        <w:numPr>
          <w:ilvl w:val="0"/>
          <w:numId w:val="21"/>
        </w:numPr>
        <w:spacing w:after="0" w:line="240" w:lineRule="auto"/>
        <w:rPr>
          <w:rFonts w:ascii="Times" w:hAnsi="Times"/>
          <w:sz w:val="20"/>
        </w:rPr>
      </w:pPr>
      <w:r w:rsidRPr="00EA7805">
        <w:rPr>
          <w:rFonts w:ascii="Times" w:hAnsi="Times"/>
          <w:b/>
          <w:sz w:val="20"/>
        </w:rPr>
        <w:t xml:space="preserve">Apparent activity </w:t>
      </w:r>
      <w:r w:rsidRPr="00EA7805">
        <w:rPr>
          <w:rFonts w:ascii="Times" w:hAnsi="Times"/>
          <w:sz w:val="20"/>
        </w:rPr>
        <w:t xml:space="preserve">means any sight, sound, smell or other indication that persons are present at a </w:t>
      </w:r>
      <w:r w:rsidR="00897D9B">
        <w:rPr>
          <w:rFonts w:ascii="Times" w:hAnsi="Times"/>
          <w:sz w:val="20"/>
        </w:rPr>
        <w:t>cannabis</w:t>
      </w:r>
      <w:r w:rsidRPr="00EA7805">
        <w:rPr>
          <w:rFonts w:ascii="Times" w:hAnsi="Times"/>
          <w:sz w:val="20"/>
        </w:rPr>
        <w:t xml:space="preserve"> establishment.</w:t>
      </w:r>
    </w:p>
    <w:p w14:paraId="6F1FD726" w14:textId="77777777" w:rsidR="00E26916" w:rsidRPr="00EA7805" w:rsidRDefault="00E26916" w:rsidP="00EA7805">
      <w:pPr>
        <w:spacing w:after="0" w:line="240" w:lineRule="auto"/>
        <w:rPr>
          <w:rFonts w:ascii="Times" w:hAnsi="Times"/>
          <w:sz w:val="20"/>
        </w:rPr>
      </w:pPr>
    </w:p>
    <w:p w14:paraId="338DCE35" w14:textId="30DE68FB" w:rsidR="00E26916" w:rsidRPr="00EA7805" w:rsidRDefault="00C90CBD" w:rsidP="00EA7805">
      <w:pPr>
        <w:numPr>
          <w:ilvl w:val="0"/>
          <w:numId w:val="21"/>
        </w:numPr>
        <w:spacing w:after="0" w:line="240" w:lineRule="auto"/>
        <w:rPr>
          <w:rFonts w:ascii="Times" w:hAnsi="Times"/>
          <w:sz w:val="20"/>
        </w:rPr>
      </w:pPr>
      <w:r w:rsidRPr="00EA7805">
        <w:rPr>
          <w:rFonts w:ascii="Times" w:hAnsi="Times"/>
          <w:b/>
          <w:sz w:val="20"/>
        </w:rPr>
        <w:t xml:space="preserve">Applicant </w:t>
      </w:r>
      <w:r w:rsidRPr="00EA7805">
        <w:rPr>
          <w:rFonts w:ascii="Times" w:hAnsi="Times"/>
          <w:sz w:val="20"/>
        </w:rPr>
        <w:t xml:space="preserve">means a person who submits to certification by the Maine CDC as part of an application for a license to operate a </w:t>
      </w:r>
      <w:r w:rsidR="00897D9B">
        <w:rPr>
          <w:rFonts w:ascii="Times" w:hAnsi="Times"/>
          <w:sz w:val="20"/>
        </w:rPr>
        <w:t>cannabis</w:t>
      </w:r>
      <w:r w:rsidRPr="00EA7805">
        <w:rPr>
          <w:rFonts w:ascii="Times" w:hAnsi="Times"/>
          <w:sz w:val="20"/>
        </w:rPr>
        <w:t xml:space="preserve"> testing facility issued by </w:t>
      </w:r>
      <w:r w:rsidR="00B0554A">
        <w:rPr>
          <w:rFonts w:ascii="Times" w:hAnsi="Times"/>
          <w:sz w:val="20"/>
        </w:rPr>
        <w:t>OCP</w:t>
      </w:r>
      <w:r w:rsidRPr="00EA7805">
        <w:rPr>
          <w:rFonts w:ascii="Times" w:hAnsi="Times"/>
          <w:sz w:val="20"/>
        </w:rPr>
        <w:t>.</w:t>
      </w:r>
    </w:p>
    <w:p w14:paraId="622C9567" w14:textId="175479B3" w:rsidR="00E26916" w:rsidRDefault="00E26916">
      <w:pPr>
        <w:spacing w:after="0" w:line="240" w:lineRule="auto"/>
        <w:rPr>
          <w:rFonts w:ascii="Times" w:eastAsia="Times" w:hAnsi="Times" w:cs="Times"/>
          <w:sz w:val="20"/>
          <w:szCs w:val="20"/>
        </w:rPr>
      </w:pPr>
    </w:p>
    <w:p w14:paraId="636C7B90" w14:textId="182E6E9C" w:rsidR="00E26916" w:rsidRPr="00EA7805" w:rsidRDefault="00C90CBD" w:rsidP="00EA7805">
      <w:pPr>
        <w:numPr>
          <w:ilvl w:val="0"/>
          <w:numId w:val="21"/>
        </w:numPr>
        <w:spacing w:after="0" w:line="240" w:lineRule="auto"/>
        <w:rPr>
          <w:rFonts w:ascii="Times" w:hAnsi="Times"/>
          <w:sz w:val="20"/>
        </w:rPr>
      </w:pPr>
      <w:r w:rsidRPr="00EA7805">
        <w:rPr>
          <w:rFonts w:ascii="Times" w:hAnsi="Times"/>
          <w:b/>
          <w:sz w:val="20"/>
        </w:rPr>
        <w:t>Approved proficiency testing provider</w:t>
      </w:r>
      <w:r w:rsidRPr="00EA7805">
        <w:rPr>
          <w:rFonts w:ascii="Times" w:hAnsi="Times"/>
          <w:sz w:val="20"/>
        </w:rPr>
        <w:t xml:space="preserve"> means a provider of proficiency testing samples whom the certification officer has deemed to meet the requirements of this Rule.</w:t>
      </w:r>
    </w:p>
    <w:p w14:paraId="665B3EE0" w14:textId="77777777" w:rsidR="00DB67A9" w:rsidRDefault="00DB67A9">
      <w:pPr>
        <w:spacing w:after="0" w:line="240" w:lineRule="auto"/>
        <w:rPr>
          <w:rFonts w:ascii="Times" w:hAnsi="Times"/>
          <w:sz w:val="20"/>
        </w:rPr>
      </w:pPr>
    </w:p>
    <w:p w14:paraId="032E4171" w14:textId="2BA17982" w:rsidR="00E26916" w:rsidRPr="00EA7805" w:rsidRDefault="00C90CBD" w:rsidP="00EA7805">
      <w:pPr>
        <w:numPr>
          <w:ilvl w:val="0"/>
          <w:numId w:val="21"/>
        </w:numPr>
        <w:spacing w:after="0" w:line="240" w:lineRule="auto"/>
        <w:rPr>
          <w:rFonts w:ascii="Times" w:hAnsi="Times"/>
          <w:sz w:val="20"/>
        </w:rPr>
      </w:pPr>
      <w:r w:rsidRPr="00EA7805">
        <w:rPr>
          <w:rFonts w:ascii="Times" w:hAnsi="Times"/>
          <w:b/>
          <w:sz w:val="20"/>
        </w:rPr>
        <w:t xml:space="preserve">Assessment </w:t>
      </w:r>
      <w:r w:rsidRPr="00EA7805">
        <w:rPr>
          <w:rFonts w:ascii="Times" w:hAnsi="Times"/>
          <w:sz w:val="20"/>
        </w:rPr>
        <w:t>means the evaluation process used to measure or establish the performance effectiveness and conformance of a testing facility and/or its systems to defined criteria and standards and requirements of testing facility certification.</w:t>
      </w:r>
    </w:p>
    <w:p w14:paraId="20913DBB" w14:textId="4488B0C6" w:rsidR="00E26916" w:rsidRDefault="00E26916">
      <w:pPr>
        <w:spacing w:after="0" w:line="240" w:lineRule="auto"/>
        <w:rPr>
          <w:rFonts w:ascii="Times" w:eastAsia="Times" w:hAnsi="Times" w:cs="Times"/>
          <w:sz w:val="20"/>
          <w:szCs w:val="20"/>
        </w:rPr>
      </w:pPr>
    </w:p>
    <w:p w14:paraId="7EF9F2D1" w14:textId="381C1E73" w:rsidR="00E26916" w:rsidRPr="00EA7805" w:rsidRDefault="00C90CBD" w:rsidP="00EA7805">
      <w:pPr>
        <w:numPr>
          <w:ilvl w:val="0"/>
          <w:numId w:val="21"/>
        </w:numPr>
        <w:spacing w:after="0" w:line="240" w:lineRule="auto"/>
        <w:rPr>
          <w:rFonts w:ascii="Times" w:hAnsi="Times"/>
          <w:sz w:val="20"/>
        </w:rPr>
      </w:pPr>
      <w:r w:rsidRPr="00EA7805">
        <w:rPr>
          <w:rFonts w:ascii="Times" w:hAnsi="Times"/>
          <w:b/>
          <w:sz w:val="20"/>
        </w:rPr>
        <w:t xml:space="preserve">Audit </w:t>
      </w:r>
      <w:r w:rsidRPr="00EA7805">
        <w:rPr>
          <w:rFonts w:ascii="Times" w:hAnsi="Times"/>
          <w:sz w:val="20"/>
        </w:rPr>
        <w:t>means a systematic and independent examination of facilities, equipment, personnel, training, procedures, record-keeping, data validation, data management and reporting aspects of a system to determine whether quality assurance, quality control and technical activities are being conducted as planned. An audit is conducted to determine whether these activities will effectively achieve quality objectives.</w:t>
      </w:r>
    </w:p>
    <w:p w14:paraId="55E5427F" w14:textId="77777777" w:rsidR="00E26916" w:rsidRPr="00EA7805" w:rsidRDefault="00E26916" w:rsidP="00EA7805">
      <w:pPr>
        <w:spacing w:after="0" w:line="240" w:lineRule="auto"/>
        <w:ind w:left="720"/>
        <w:rPr>
          <w:rFonts w:ascii="Times" w:hAnsi="Times"/>
          <w:sz w:val="20"/>
        </w:rPr>
      </w:pPr>
    </w:p>
    <w:p w14:paraId="5734E4AB" w14:textId="77777777" w:rsidR="00E26916" w:rsidRPr="00EA7805" w:rsidRDefault="00C90CBD" w:rsidP="00EA7805">
      <w:pPr>
        <w:numPr>
          <w:ilvl w:val="0"/>
          <w:numId w:val="21"/>
        </w:numPr>
        <w:spacing w:after="0" w:line="240" w:lineRule="auto"/>
        <w:rPr>
          <w:rFonts w:ascii="Times" w:hAnsi="Times"/>
          <w:sz w:val="20"/>
        </w:rPr>
      </w:pPr>
      <w:r w:rsidRPr="00EA7805">
        <w:rPr>
          <w:rFonts w:ascii="Times" w:hAnsi="Times"/>
          <w:b/>
          <w:sz w:val="20"/>
        </w:rPr>
        <w:t xml:space="preserve">Batch </w:t>
      </w:r>
      <w:r w:rsidRPr="00EA7805">
        <w:rPr>
          <w:rFonts w:ascii="Times" w:hAnsi="Times"/>
          <w:sz w:val="20"/>
        </w:rPr>
        <w:t>means:</w:t>
      </w:r>
    </w:p>
    <w:p w14:paraId="5CA7CC5B" w14:textId="77777777" w:rsidR="00DB67A9" w:rsidRDefault="00C90CBD" w:rsidP="00D41758">
      <w:pPr>
        <w:numPr>
          <w:ilvl w:val="1"/>
          <w:numId w:val="21"/>
        </w:numPr>
        <w:spacing w:before="100" w:after="0" w:line="240" w:lineRule="auto"/>
        <w:rPr>
          <w:rFonts w:ascii="Times" w:eastAsia="Times" w:hAnsi="Times" w:cs="Times"/>
          <w:sz w:val="20"/>
          <w:szCs w:val="20"/>
        </w:rPr>
      </w:pPr>
      <w:r>
        <w:rPr>
          <w:rFonts w:ascii="Times" w:eastAsia="Times" w:hAnsi="Times" w:cs="Times"/>
          <w:sz w:val="20"/>
          <w:szCs w:val="20"/>
        </w:rPr>
        <w:t>A harvest batch; or</w:t>
      </w:r>
    </w:p>
    <w:p w14:paraId="4E2AD17B" w14:textId="5587FAA7" w:rsidR="00E26916" w:rsidRDefault="00C90CBD" w:rsidP="00D41758">
      <w:pPr>
        <w:numPr>
          <w:ilvl w:val="1"/>
          <w:numId w:val="21"/>
        </w:numPr>
        <w:spacing w:before="100" w:after="0" w:line="240" w:lineRule="auto"/>
        <w:rPr>
          <w:rFonts w:ascii="Times" w:eastAsia="Times" w:hAnsi="Times" w:cs="Times"/>
          <w:sz w:val="20"/>
          <w:szCs w:val="20"/>
        </w:rPr>
      </w:pPr>
      <w:r>
        <w:rPr>
          <w:rFonts w:ascii="Times" w:eastAsia="Times" w:hAnsi="Times" w:cs="Times"/>
          <w:sz w:val="20"/>
          <w:szCs w:val="20"/>
        </w:rPr>
        <w:t>A production batch.</w:t>
      </w:r>
    </w:p>
    <w:p w14:paraId="5BB32F01" w14:textId="77777777" w:rsidR="00E26916" w:rsidRPr="00D41758" w:rsidRDefault="00E26916" w:rsidP="00D41758">
      <w:pPr>
        <w:spacing w:after="0" w:line="240" w:lineRule="auto"/>
        <w:ind w:left="1440"/>
        <w:rPr>
          <w:rFonts w:ascii="Times" w:hAnsi="Times"/>
          <w:sz w:val="20"/>
        </w:rPr>
      </w:pPr>
    </w:p>
    <w:p w14:paraId="041F129B" w14:textId="18D958CB" w:rsidR="00E26916" w:rsidRPr="00EA7805" w:rsidRDefault="00C90CBD" w:rsidP="00EA7805">
      <w:pPr>
        <w:numPr>
          <w:ilvl w:val="0"/>
          <w:numId w:val="21"/>
        </w:numPr>
        <w:spacing w:after="0" w:line="240" w:lineRule="auto"/>
        <w:rPr>
          <w:rFonts w:ascii="Times" w:hAnsi="Times"/>
          <w:sz w:val="20"/>
        </w:rPr>
      </w:pPr>
      <w:r w:rsidRPr="00EA7805">
        <w:rPr>
          <w:rFonts w:ascii="Times" w:hAnsi="Times"/>
          <w:b/>
          <w:sz w:val="20"/>
        </w:rPr>
        <w:t xml:space="preserve">Batch number </w:t>
      </w:r>
      <w:r w:rsidR="006155A1" w:rsidRPr="00EA7805">
        <w:rPr>
          <w:rFonts w:ascii="Times" w:hAnsi="Times"/>
          <w:sz w:val="20"/>
        </w:rPr>
        <w:t>means a distinct group of number</w:t>
      </w:r>
      <w:r w:rsidR="006155A1" w:rsidRPr="00ED774B">
        <w:rPr>
          <w:rFonts w:ascii="Times" w:eastAsia="Times" w:hAnsi="Times" w:cs="Times"/>
          <w:sz w:val="20"/>
          <w:szCs w:val="20"/>
        </w:rPr>
        <w:t>s</w:t>
      </w:r>
      <w:r w:rsidR="006155A1" w:rsidRPr="00EA7805">
        <w:rPr>
          <w:rFonts w:ascii="Times" w:hAnsi="Times"/>
          <w:sz w:val="20"/>
        </w:rPr>
        <w:t>, letters or symbols</w:t>
      </w:r>
      <w:r w:rsidR="006155A1" w:rsidRPr="00ED774B">
        <w:rPr>
          <w:rFonts w:ascii="Times" w:eastAsia="Times" w:hAnsi="Times" w:cs="Times"/>
          <w:sz w:val="20"/>
          <w:szCs w:val="20"/>
        </w:rPr>
        <w:t>,</w:t>
      </w:r>
      <w:r w:rsidR="006155A1" w:rsidRPr="00EA7805">
        <w:rPr>
          <w:rFonts w:ascii="Times" w:hAnsi="Times"/>
          <w:sz w:val="20"/>
        </w:rPr>
        <w:t xml:space="preserve"> or any combination thereof, assigned to a specific batch of adult use </w:t>
      </w:r>
      <w:r w:rsidR="00897D9B">
        <w:rPr>
          <w:rFonts w:ascii="Times" w:hAnsi="Times"/>
          <w:sz w:val="20"/>
        </w:rPr>
        <w:t>cannabis</w:t>
      </w:r>
      <w:r w:rsidR="006155A1" w:rsidRPr="00EA7805">
        <w:rPr>
          <w:rFonts w:ascii="Times" w:hAnsi="Times"/>
          <w:sz w:val="20"/>
        </w:rPr>
        <w:t xml:space="preserve"> by a cultivation facility</w:t>
      </w:r>
      <w:r w:rsidR="006155A1" w:rsidRPr="00ED774B">
        <w:rPr>
          <w:rFonts w:ascii="Times" w:eastAsia="Times" w:hAnsi="Times" w:cs="Times"/>
          <w:sz w:val="20"/>
          <w:szCs w:val="20"/>
        </w:rPr>
        <w:t xml:space="preserve">, sample collector, testing facility, or a </w:t>
      </w:r>
      <w:r w:rsidR="00897D9B">
        <w:rPr>
          <w:rFonts w:ascii="Times" w:eastAsia="Times" w:hAnsi="Times" w:cs="Times"/>
          <w:sz w:val="20"/>
          <w:szCs w:val="20"/>
        </w:rPr>
        <w:t>cannabis</w:t>
      </w:r>
      <w:r w:rsidR="006155A1" w:rsidRPr="00ED774B">
        <w:rPr>
          <w:rFonts w:ascii="Times" w:eastAsia="Times" w:hAnsi="Times" w:cs="Times"/>
          <w:sz w:val="20"/>
          <w:szCs w:val="20"/>
        </w:rPr>
        <w:t xml:space="preserve"> store</w:t>
      </w:r>
      <w:r w:rsidR="006155A1" w:rsidRPr="00EA7805">
        <w:rPr>
          <w:rFonts w:ascii="Times" w:hAnsi="Times"/>
          <w:sz w:val="20"/>
        </w:rPr>
        <w:t xml:space="preserve"> or to a specific batch of adult use </w:t>
      </w:r>
      <w:r w:rsidR="00897D9B">
        <w:rPr>
          <w:rFonts w:ascii="Times" w:hAnsi="Times"/>
          <w:sz w:val="20"/>
        </w:rPr>
        <w:t>cannabis</w:t>
      </w:r>
      <w:r w:rsidR="006155A1" w:rsidRPr="00EA7805">
        <w:rPr>
          <w:rFonts w:ascii="Times" w:hAnsi="Times"/>
          <w:sz w:val="20"/>
        </w:rPr>
        <w:t xml:space="preserve"> or adult use </w:t>
      </w:r>
      <w:r w:rsidR="00897D9B">
        <w:rPr>
          <w:rFonts w:ascii="Times" w:hAnsi="Times"/>
          <w:sz w:val="20"/>
        </w:rPr>
        <w:t>cannabis</w:t>
      </w:r>
      <w:r w:rsidR="006155A1" w:rsidRPr="00EA7805">
        <w:rPr>
          <w:rFonts w:ascii="Times" w:hAnsi="Times"/>
          <w:sz w:val="20"/>
        </w:rPr>
        <w:t xml:space="preserve"> products by a products manufacturing facility</w:t>
      </w:r>
      <w:r w:rsidR="006155A1" w:rsidRPr="00AC3BF8">
        <w:rPr>
          <w:rFonts w:ascii="Times" w:eastAsia="Times" w:hAnsi="Times" w:cs="Times"/>
          <w:sz w:val="20"/>
          <w:szCs w:val="20"/>
        </w:rPr>
        <w:t>, sample collector</w:t>
      </w:r>
      <w:r w:rsidR="006155A1">
        <w:rPr>
          <w:rFonts w:ascii="Times" w:eastAsia="Times" w:hAnsi="Times" w:cs="Times"/>
          <w:sz w:val="20"/>
          <w:szCs w:val="20"/>
        </w:rPr>
        <w:t xml:space="preserve">, </w:t>
      </w:r>
      <w:r w:rsidR="006155A1" w:rsidRPr="00AC3BF8">
        <w:rPr>
          <w:rFonts w:ascii="Times" w:eastAsia="Times" w:hAnsi="Times" w:cs="Times"/>
          <w:sz w:val="20"/>
          <w:szCs w:val="20"/>
        </w:rPr>
        <w:t>testing facility</w:t>
      </w:r>
      <w:r w:rsidR="006155A1">
        <w:rPr>
          <w:rFonts w:ascii="Times" w:eastAsia="Times" w:hAnsi="Times" w:cs="Times"/>
          <w:sz w:val="20"/>
          <w:szCs w:val="20"/>
        </w:rPr>
        <w:t xml:space="preserve"> or a </w:t>
      </w:r>
      <w:r w:rsidR="00897D9B">
        <w:rPr>
          <w:rFonts w:ascii="Times" w:eastAsia="Times" w:hAnsi="Times" w:cs="Times"/>
          <w:sz w:val="20"/>
          <w:szCs w:val="20"/>
        </w:rPr>
        <w:t>cannabis</w:t>
      </w:r>
      <w:r w:rsidR="006155A1">
        <w:rPr>
          <w:rFonts w:ascii="Times" w:eastAsia="Times" w:hAnsi="Times" w:cs="Times"/>
          <w:sz w:val="20"/>
          <w:szCs w:val="20"/>
        </w:rPr>
        <w:t xml:space="preserve"> store</w:t>
      </w:r>
      <w:r w:rsidR="006155A1" w:rsidRPr="00EA7805">
        <w:rPr>
          <w:rFonts w:ascii="Times" w:hAnsi="Times"/>
          <w:sz w:val="20"/>
        </w:rPr>
        <w:t>.</w:t>
      </w:r>
    </w:p>
    <w:p w14:paraId="3A2C6339" w14:textId="77777777" w:rsidR="00DB67A9" w:rsidRDefault="00CF127D" w:rsidP="00CF127D">
      <w:pPr>
        <w:numPr>
          <w:ilvl w:val="0"/>
          <w:numId w:val="21"/>
        </w:numPr>
        <w:spacing w:before="200" w:after="0" w:line="240" w:lineRule="auto"/>
        <w:rPr>
          <w:rFonts w:ascii="Times" w:eastAsia="Times" w:hAnsi="Times" w:cs="Times"/>
          <w:sz w:val="20"/>
          <w:szCs w:val="20"/>
        </w:rPr>
      </w:pPr>
      <w:r w:rsidRPr="00E46B68">
        <w:rPr>
          <w:rFonts w:ascii="Times" w:eastAsia="Times" w:hAnsi="Times" w:cs="Times"/>
          <w:b/>
          <w:sz w:val="20"/>
          <w:szCs w:val="20"/>
        </w:rPr>
        <w:t>Best Practices Guide</w:t>
      </w:r>
      <w:r w:rsidR="00C76C9B">
        <w:rPr>
          <w:rFonts w:ascii="Times" w:eastAsia="Times" w:hAnsi="Times" w:cs="Times"/>
          <w:b/>
          <w:sz w:val="20"/>
          <w:szCs w:val="20"/>
        </w:rPr>
        <w:t xml:space="preserve"> </w:t>
      </w:r>
      <w:r w:rsidR="002345CE">
        <w:rPr>
          <w:rFonts w:ascii="Times" w:eastAsia="Times" w:hAnsi="Times" w:cs="Times"/>
          <w:sz w:val="20"/>
          <w:szCs w:val="20"/>
        </w:rPr>
        <w:t xml:space="preserve">means the </w:t>
      </w:r>
      <w:r w:rsidR="002345CE">
        <w:rPr>
          <w:rFonts w:ascii="Times" w:eastAsia="Times" w:hAnsi="Times" w:cs="Times"/>
          <w:i/>
          <w:sz w:val="20"/>
          <w:szCs w:val="20"/>
        </w:rPr>
        <w:t xml:space="preserve">Best Practices for the Sampling of Adult Use </w:t>
      </w:r>
      <w:r w:rsidR="00897D9B">
        <w:rPr>
          <w:rFonts w:ascii="Times" w:eastAsia="Times" w:hAnsi="Times" w:cs="Times"/>
          <w:i/>
          <w:sz w:val="20"/>
          <w:szCs w:val="20"/>
        </w:rPr>
        <w:t>Cannabis</w:t>
      </w:r>
      <w:r w:rsidR="00D4663D">
        <w:rPr>
          <w:rFonts w:ascii="Times" w:eastAsia="Times" w:hAnsi="Times" w:cs="Times"/>
          <w:i/>
          <w:sz w:val="20"/>
          <w:szCs w:val="20"/>
        </w:rPr>
        <w:t xml:space="preserve">, </w:t>
      </w:r>
      <w:r w:rsidR="00F636F9">
        <w:rPr>
          <w:rFonts w:ascii="Times" w:eastAsia="Times" w:hAnsi="Times" w:cs="Times"/>
          <w:sz w:val="20"/>
          <w:szCs w:val="20"/>
        </w:rPr>
        <w:t xml:space="preserve">published </w:t>
      </w:r>
      <w:r w:rsidR="002345CE">
        <w:rPr>
          <w:rFonts w:ascii="Times" w:eastAsia="Times" w:hAnsi="Times" w:cs="Times"/>
          <w:sz w:val="20"/>
          <w:szCs w:val="20"/>
        </w:rPr>
        <w:t>by the Department</w:t>
      </w:r>
      <w:r w:rsidR="00F636F9">
        <w:rPr>
          <w:rFonts w:ascii="Times" w:eastAsia="Times" w:hAnsi="Times" w:cs="Times"/>
          <w:sz w:val="20"/>
          <w:szCs w:val="20"/>
        </w:rPr>
        <w:t>, incorporated by reference in 18-691 CMR, ch.1.</w:t>
      </w:r>
      <w:r w:rsidR="00E56B0A">
        <w:rPr>
          <w:rFonts w:ascii="Times" w:eastAsia="Times" w:hAnsi="Times" w:cs="Times"/>
          <w:sz w:val="20"/>
          <w:szCs w:val="20"/>
        </w:rPr>
        <w:t xml:space="preserve"> </w:t>
      </w:r>
      <w:r w:rsidR="002345CE">
        <w:rPr>
          <w:rFonts w:ascii="Times" w:eastAsia="Times" w:hAnsi="Times" w:cs="Times"/>
          <w:sz w:val="20"/>
          <w:szCs w:val="20"/>
        </w:rPr>
        <w:t xml:space="preserve">All licensees and any employee of a licensee collecting samples of </w:t>
      </w:r>
      <w:r w:rsidR="00897D9B">
        <w:rPr>
          <w:rFonts w:ascii="Times" w:eastAsia="Times" w:hAnsi="Times" w:cs="Times"/>
          <w:sz w:val="20"/>
          <w:szCs w:val="20"/>
        </w:rPr>
        <w:t>cannabis</w:t>
      </w:r>
      <w:r w:rsidR="002345CE">
        <w:rPr>
          <w:rFonts w:ascii="Times" w:eastAsia="Times" w:hAnsi="Times" w:cs="Times"/>
          <w:sz w:val="20"/>
          <w:szCs w:val="20"/>
        </w:rPr>
        <w:t xml:space="preserve">, </w:t>
      </w:r>
      <w:r w:rsidR="00897D9B">
        <w:rPr>
          <w:rFonts w:ascii="Times" w:eastAsia="Times" w:hAnsi="Times" w:cs="Times"/>
          <w:sz w:val="20"/>
          <w:szCs w:val="20"/>
        </w:rPr>
        <w:t>cannabis</w:t>
      </w:r>
      <w:r w:rsidR="002345CE">
        <w:rPr>
          <w:rFonts w:ascii="Times" w:eastAsia="Times" w:hAnsi="Times" w:cs="Times"/>
          <w:sz w:val="20"/>
          <w:szCs w:val="20"/>
        </w:rPr>
        <w:t xml:space="preserve"> concentrate, or </w:t>
      </w:r>
      <w:r w:rsidR="00897D9B">
        <w:rPr>
          <w:rFonts w:ascii="Times" w:eastAsia="Times" w:hAnsi="Times" w:cs="Times"/>
          <w:sz w:val="20"/>
          <w:szCs w:val="20"/>
        </w:rPr>
        <w:t>cannabis</w:t>
      </w:r>
      <w:r w:rsidR="002345CE">
        <w:rPr>
          <w:rFonts w:ascii="Times" w:eastAsia="Times" w:hAnsi="Times" w:cs="Times"/>
          <w:sz w:val="20"/>
          <w:szCs w:val="20"/>
        </w:rPr>
        <w:t xml:space="preserve"> products for mandatory testing must collect samples in accordance with the best practices described in the guide.</w:t>
      </w:r>
    </w:p>
    <w:p w14:paraId="37198499" w14:textId="2C57AA48" w:rsidR="00E26916" w:rsidRDefault="00E26916">
      <w:pPr>
        <w:spacing w:after="0" w:line="240" w:lineRule="auto"/>
        <w:rPr>
          <w:rFonts w:ascii="Times" w:eastAsia="Times" w:hAnsi="Times" w:cs="Times"/>
          <w:sz w:val="20"/>
          <w:szCs w:val="20"/>
        </w:rPr>
      </w:pPr>
    </w:p>
    <w:p w14:paraId="6900B593" w14:textId="236BAE7B" w:rsidR="00E26916" w:rsidRDefault="00C90CBD" w:rsidP="00EA7805">
      <w:pPr>
        <w:numPr>
          <w:ilvl w:val="0"/>
          <w:numId w:val="21"/>
        </w:numPr>
        <w:spacing w:after="0" w:line="240" w:lineRule="auto"/>
        <w:rPr>
          <w:rFonts w:ascii="Times" w:hAnsi="Times"/>
          <w:sz w:val="20"/>
        </w:rPr>
      </w:pPr>
      <w:r w:rsidRPr="00EA7805">
        <w:rPr>
          <w:rFonts w:ascii="Times" w:hAnsi="Times"/>
          <w:b/>
          <w:sz w:val="20"/>
        </w:rPr>
        <w:t xml:space="preserve">Bias </w:t>
      </w:r>
      <w:r w:rsidRPr="00EA7805">
        <w:rPr>
          <w:rFonts w:ascii="Times" w:hAnsi="Times"/>
          <w:sz w:val="20"/>
        </w:rPr>
        <w:t>means the systematic or persistent distortion of a measurement process, which causes errors in one direction, resulting in the expected sample measurement being different from the sample’s true value.</w:t>
      </w:r>
    </w:p>
    <w:p w14:paraId="47175F1E" w14:textId="77777777" w:rsidR="002C25DB" w:rsidRDefault="002C25DB" w:rsidP="00900F2C">
      <w:pPr>
        <w:pStyle w:val="ListParagraph"/>
        <w:rPr>
          <w:rFonts w:ascii="Times" w:hAnsi="Times"/>
          <w:sz w:val="20"/>
        </w:rPr>
      </w:pPr>
    </w:p>
    <w:p w14:paraId="6E119722" w14:textId="77777777" w:rsidR="00DB67A9" w:rsidRDefault="002C25DB" w:rsidP="002C25DB">
      <w:pPr>
        <w:numPr>
          <w:ilvl w:val="0"/>
          <w:numId w:val="21"/>
        </w:numPr>
        <w:spacing w:after="0" w:line="240" w:lineRule="auto"/>
        <w:rPr>
          <w:rFonts w:ascii="Times" w:hAnsi="Times"/>
          <w:sz w:val="20"/>
        </w:rPr>
      </w:pPr>
      <w:r w:rsidRPr="00EA7805">
        <w:rPr>
          <w:rFonts w:ascii="Times" w:hAnsi="Times"/>
          <w:b/>
          <w:sz w:val="20"/>
        </w:rPr>
        <w:t xml:space="preserve">Calibration </w:t>
      </w:r>
      <w:r w:rsidRPr="00EA7805">
        <w:rPr>
          <w:rFonts w:ascii="Times" w:hAnsi="Times"/>
          <w:sz w:val="20"/>
        </w:rPr>
        <w:t>means a set of operations that establish, under specified conditions, the relationship between values of quantities indicated by a measuring instrument or measuring system or values represented by a material measure or a reference material, and the corresponding values realized by standards.</w:t>
      </w:r>
    </w:p>
    <w:p w14:paraId="76A3D799" w14:textId="53E75E18" w:rsidR="002C25DB" w:rsidRPr="00EA7805" w:rsidRDefault="002C25DB" w:rsidP="002C25DB">
      <w:pPr>
        <w:numPr>
          <w:ilvl w:val="1"/>
          <w:numId w:val="1"/>
        </w:numPr>
        <w:spacing w:before="100" w:after="0" w:line="240" w:lineRule="auto"/>
        <w:rPr>
          <w:rFonts w:ascii="Times" w:hAnsi="Times"/>
          <w:sz w:val="20"/>
        </w:rPr>
      </w:pPr>
      <w:r w:rsidRPr="00EA7805">
        <w:rPr>
          <w:rFonts w:ascii="Times" w:hAnsi="Times"/>
          <w:sz w:val="20"/>
        </w:rPr>
        <w:t>In calibration of support equipment, the values realized by standards are established using reference standards that are traceable to the International System of Units (SI).</w:t>
      </w:r>
    </w:p>
    <w:p w14:paraId="0692F6E1" w14:textId="77777777" w:rsidR="002C25DB" w:rsidRPr="00EA7805" w:rsidRDefault="002C25DB" w:rsidP="002C25DB">
      <w:pPr>
        <w:numPr>
          <w:ilvl w:val="1"/>
          <w:numId w:val="1"/>
        </w:numPr>
        <w:spacing w:before="100" w:after="0" w:line="240" w:lineRule="auto"/>
        <w:rPr>
          <w:rFonts w:ascii="Times" w:hAnsi="Times"/>
          <w:sz w:val="20"/>
        </w:rPr>
      </w:pPr>
      <w:r w:rsidRPr="00EA7805">
        <w:rPr>
          <w:rFonts w:ascii="Times" w:hAnsi="Times"/>
          <w:sz w:val="20"/>
        </w:rPr>
        <w:t>In calibration, per methods, the values realized by standards are typically established using reference materials that are either purchased by the testing facility with a certificate of analysis or purity or prepared by the testing facility using support equipment that has been calibrated or verified to meet specifications.</w:t>
      </w:r>
    </w:p>
    <w:p w14:paraId="4F15D79A" w14:textId="77777777" w:rsidR="002C25DB" w:rsidRDefault="002C25DB" w:rsidP="002C25DB">
      <w:pPr>
        <w:spacing w:after="0" w:line="240" w:lineRule="auto"/>
        <w:ind w:left="1440"/>
        <w:rPr>
          <w:rFonts w:ascii="Times" w:eastAsia="Times" w:hAnsi="Times" w:cs="Times"/>
          <w:sz w:val="20"/>
          <w:szCs w:val="20"/>
        </w:rPr>
      </w:pPr>
    </w:p>
    <w:p w14:paraId="13FCFBD3" w14:textId="77777777" w:rsidR="002C25DB" w:rsidRPr="00EA7805" w:rsidRDefault="002C25DB" w:rsidP="002C25DB">
      <w:pPr>
        <w:numPr>
          <w:ilvl w:val="0"/>
          <w:numId w:val="21"/>
        </w:numPr>
        <w:spacing w:after="0" w:line="240" w:lineRule="auto"/>
        <w:rPr>
          <w:rFonts w:ascii="Times" w:hAnsi="Times"/>
          <w:sz w:val="20"/>
        </w:rPr>
      </w:pPr>
      <w:r w:rsidRPr="00EA7805">
        <w:rPr>
          <w:rFonts w:ascii="Times" w:hAnsi="Times"/>
          <w:b/>
          <w:sz w:val="20"/>
        </w:rPr>
        <w:t>Calibration curve</w:t>
      </w:r>
      <w:r w:rsidRPr="00EA7805">
        <w:rPr>
          <w:rFonts w:ascii="Times" w:hAnsi="Times"/>
          <w:sz w:val="20"/>
        </w:rPr>
        <w:t xml:space="preserve"> means the mathematical relationship between the known values, such as concentrations, of a series of calibration standards and their instrument response.</w:t>
      </w:r>
    </w:p>
    <w:p w14:paraId="6B558F10" w14:textId="77777777" w:rsidR="002C25DB" w:rsidRDefault="002C25DB" w:rsidP="002C25DB">
      <w:pPr>
        <w:spacing w:after="0" w:line="240" w:lineRule="auto"/>
        <w:rPr>
          <w:rFonts w:ascii="Times" w:eastAsia="Times" w:hAnsi="Times" w:cs="Times"/>
          <w:sz w:val="20"/>
          <w:szCs w:val="20"/>
        </w:rPr>
      </w:pPr>
    </w:p>
    <w:p w14:paraId="4C5E489B" w14:textId="77777777" w:rsidR="002C25DB" w:rsidRPr="00EA7805" w:rsidRDefault="002C25DB" w:rsidP="002C25DB">
      <w:pPr>
        <w:numPr>
          <w:ilvl w:val="0"/>
          <w:numId w:val="21"/>
        </w:numPr>
        <w:spacing w:after="0" w:line="240" w:lineRule="auto"/>
        <w:rPr>
          <w:rFonts w:ascii="Times" w:hAnsi="Times"/>
          <w:sz w:val="20"/>
        </w:rPr>
      </w:pPr>
      <w:r w:rsidRPr="00EA7805">
        <w:rPr>
          <w:rFonts w:ascii="Times" w:hAnsi="Times"/>
          <w:b/>
          <w:sz w:val="20"/>
        </w:rPr>
        <w:t>Calibration standard</w:t>
      </w:r>
      <w:r w:rsidRPr="00EA7805">
        <w:rPr>
          <w:rFonts w:ascii="Times" w:hAnsi="Times"/>
          <w:sz w:val="20"/>
        </w:rPr>
        <w:t xml:space="preserve"> means a substance or reference material used for calibration.</w:t>
      </w:r>
    </w:p>
    <w:p w14:paraId="5B42B9FE" w14:textId="583AA27F" w:rsidR="00E26916" w:rsidRDefault="00E26916">
      <w:pPr>
        <w:spacing w:after="0" w:line="240" w:lineRule="auto"/>
        <w:rPr>
          <w:rFonts w:ascii="Times" w:eastAsia="Times" w:hAnsi="Times" w:cs="Times"/>
          <w:sz w:val="20"/>
          <w:szCs w:val="20"/>
        </w:rPr>
      </w:pPr>
    </w:p>
    <w:p w14:paraId="29E62D33" w14:textId="217973FE" w:rsidR="00E26916" w:rsidRDefault="00C90CBD" w:rsidP="00EA7805">
      <w:pPr>
        <w:numPr>
          <w:ilvl w:val="0"/>
          <w:numId w:val="21"/>
        </w:numPr>
        <w:spacing w:after="0" w:line="240" w:lineRule="auto"/>
        <w:rPr>
          <w:rFonts w:ascii="Times" w:hAnsi="Times"/>
          <w:sz w:val="20"/>
        </w:rPr>
      </w:pPr>
      <w:r w:rsidRPr="00EA7805">
        <w:rPr>
          <w:rFonts w:ascii="Times" w:hAnsi="Times"/>
          <w:b/>
          <w:sz w:val="20"/>
        </w:rPr>
        <w:t xml:space="preserve">Cannabinoid </w:t>
      </w:r>
      <w:r w:rsidRPr="00EA7805">
        <w:rPr>
          <w:rFonts w:ascii="Times" w:hAnsi="Times"/>
          <w:sz w:val="20"/>
        </w:rPr>
        <w:t xml:space="preserve">is a chemical compound that is unique to, and derived from, </w:t>
      </w:r>
      <w:r w:rsidR="00897D9B">
        <w:rPr>
          <w:rFonts w:ascii="Times" w:hAnsi="Times"/>
          <w:sz w:val="20"/>
        </w:rPr>
        <w:t>cannabis</w:t>
      </w:r>
      <w:r w:rsidRPr="00EA7805">
        <w:rPr>
          <w:rFonts w:ascii="Times" w:hAnsi="Times"/>
          <w:sz w:val="20"/>
        </w:rPr>
        <w:t>.</w:t>
      </w:r>
    </w:p>
    <w:p w14:paraId="239695ED" w14:textId="77777777" w:rsidR="002C25DB" w:rsidRDefault="002C25DB" w:rsidP="00900F2C">
      <w:pPr>
        <w:pStyle w:val="ListParagraph"/>
        <w:rPr>
          <w:rFonts w:ascii="Times" w:hAnsi="Times"/>
          <w:sz w:val="20"/>
        </w:rPr>
      </w:pPr>
    </w:p>
    <w:p w14:paraId="6302763E" w14:textId="77777777" w:rsidR="002C25DB" w:rsidRPr="00EA7805" w:rsidRDefault="002C25DB" w:rsidP="002C25DB">
      <w:pPr>
        <w:numPr>
          <w:ilvl w:val="0"/>
          <w:numId w:val="21"/>
        </w:numPr>
        <w:spacing w:after="0" w:line="240" w:lineRule="auto"/>
        <w:rPr>
          <w:rFonts w:ascii="Times" w:hAnsi="Times"/>
          <w:sz w:val="20"/>
        </w:rPr>
      </w:pPr>
      <w:r>
        <w:rPr>
          <w:rFonts w:ascii="Times" w:hAnsi="Times"/>
          <w:b/>
          <w:sz w:val="20"/>
        </w:rPr>
        <w:t>Cannabis</w:t>
      </w:r>
      <w:r w:rsidRPr="00EA7805">
        <w:rPr>
          <w:rFonts w:ascii="Times" w:hAnsi="Times"/>
          <w:b/>
          <w:sz w:val="20"/>
        </w:rPr>
        <w:t xml:space="preserve"> </w:t>
      </w:r>
      <w:r w:rsidRPr="00EA7805">
        <w:rPr>
          <w:rFonts w:ascii="Times" w:hAnsi="Times"/>
          <w:sz w:val="20"/>
        </w:rPr>
        <w:t xml:space="preserve">means the leaves, stems, flowers and seeds of a </w:t>
      </w:r>
      <w:r>
        <w:rPr>
          <w:rFonts w:ascii="Times" w:hAnsi="Times"/>
          <w:sz w:val="20"/>
        </w:rPr>
        <w:t>cannabis</w:t>
      </w:r>
      <w:r w:rsidRPr="00EA7805">
        <w:rPr>
          <w:rFonts w:ascii="Times" w:hAnsi="Times"/>
          <w:sz w:val="20"/>
        </w:rPr>
        <w:t xml:space="preserve"> plant, whether growing or not. “</w:t>
      </w:r>
      <w:r>
        <w:rPr>
          <w:rFonts w:ascii="Times" w:hAnsi="Times"/>
          <w:sz w:val="20"/>
        </w:rPr>
        <w:t>Cannabis</w:t>
      </w:r>
      <w:r w:rsidRPr="00EA7805">
        <w:rPr>
          <w:rFonts w:ascii="Times" w:hAnsi="Times"/>
          <w:sz w:val="20"/>
        </w:rPr>
        <w:t xml:space="preserve">” includes </w:t>
      </w:r>
      <w:r>
        <w:rPr>
          <w:rFonts w:ascii="Times" w:hAnsi="Times"/>
          <w:sz w:val="20"/>
        </w:rPr>
        <w:t>cannabis</w:t>
      </w:r>
      <w:r w:rsidRPr="00EA7805">
        <w:rPr>
          <w:rFonts w:ascii="Times" w:hAnsi="Times"/>
          <w:sz w:val="20"/>
        </w:rPr>
        <w:t xml:space="preserve"> concentrate</w:t>
      </w:r>
      <w:r w:rsidRPr="00AC3BF8">
        <w:rPr>
          <w:rFonts w:ascii="Times" w:eastAsia="Times" w:hAnsi="Times" w:cs="Times"/>
          <w:sz w:val="20"/>
          <w:szCs w:val="20"/>
        </w:rPr>
        <w:t>, except where context indicates otherwise,</w:t>
      </w:r>
      <w:r w:rsidRPr="00EA7805">
        <w:rPr>
          <w:rFonts w:ascii="Times" w:hAnsi="Times"/>
          <w:sz w:val="20"/>
        </w:rPr>
        <w:t xml:space="preserve"> but does not include hemp as defined in 7 MRS §2231</w:t>
      </w:r>
      <w:r w:rsidRPr="00AC3BF8">
        <w:rPr>
          <w:rFonts w:ascii="Times" w:eastAsia="Times" w:hAnsi="Times" w:cs="Times"/>
          <w:sz w:val="20"/>
          <w:szCs w:val="20"/>
        </w:rPr>
        <w:t>,</w:t>
      </w:r>
      <w:r w:rsidRPr="00EA7805">
        <w:rPr>
          <w:rFonts w:ascii="Times" w:hAnsi="Times"/>
          <w:sz w:val="20"/>
        </w:rPr>
        <w:t xml:space="preserve"> or a </w:t>
      </w:r>
      <w:r>
        <w:rPr>
          <w:rFonts w:ascii="Times" w:hAnsi="Times"/>
          <w:sz w:val="20"/>
        </w:rPr>
        <w:t>cannabis</w:t>
      </w:r>
      <w:r w:rsidRPr="00EA7805">
        <w:rPr>
          <w:rFonts w:ascii="Times" w:hAnsi="Times"/>
          <w:sz w:val="20"/>
        </w:rPr>
        <w:t xml:space="preserve"> product.</w:t>
      </w:r>
    </w:p>
    <w:p w14:paraId="707F1DDC" w14:textId="77777777" w:rsidR="002C25DB" w:rsidRPr="00EA7805" w:rsidRDefault="002C25DB" w:rsidP="002C25DB">
      <w:pPr>
        <w:spacing w:after="0" w:line="240" w:lineRule="auto"/>
        <w:rPr>
          <w:rFonts w:ascii="Times" w:hAnsi="Times"/>
          <w:sz w:val="20"/>
        </w:rPr>
      </w:pPr>
    </w:p>
    <w:p w14:paraId="2DBE0C4E" w14:textId="77777777" w:rsidR="00DB67A9" w:rsidRDefault="002C25DB" w:rsidP="002C25DB">
      <w:pPr>
        <w:numPr>
          <w:ilvl w:val="0"/>
          <w:numId w:val="21"/>
        </w:numPr>
        <w:spacing w:after="0" w:line="240" w:lineRule="auto"/>
        <w:rPr>
          <w:rFonts w:ascii="Times" w:hAnsi="Times"/>
          <w:sz w:val="20"/>
        </w:rPr>
      </w:pPr>
      <w:r>
        <w:rPr>
          <w:rFonts w:ascii="Times" w:hAnsi="Times"/>
          <w:b/>
          <w:sz w:val="20"/>
        </w:rPr>
        <w:lastRenderedPageBreak/>
        <w:t>Cannabis</w:t>
      </w:r>
      <w:r w:rsidRPr="00EA7805">
        <w:rPr>
          <w:rFonts w:ascii="Times" w:hAnsi="Times"/>
          <w:b/>
          <w:sz w:val="20"/>
        </w:rPr>
        <w:t xml:space="preserve"> concentrate</w:t>
      </w:r>
      <w:r w:rsidRPr="00EA7805">
        <w:rPr>
          <w:rFonts w:ascii="Times" w:hAnsi="Times"/>
          <w:sz w:val="20"/>
        </w:rPr>
        <w:t xml:space="preserve"> means the resin extracted from any part of a </w:t>
      </w:r>
      <w:r>
        <w:rPr>
          <w:rFonts w:ascii="Times" w:hAnsi="Times"/>
          <w:sz w:val="20"/>
        </w:rPr>
        <w:t>cannabis</w:t>
      </w:r>
      <w:r w:rsidRPr="00EA7805">
        <w:rPr>
          <w:rFonts w:ascii="Times" w:hAnsi="Times"/>
          <w:sz w:val="20"/>
        </w:rPr>
        <w:t xml:space="preserve"> plant and every compound, manufacture, salt, derivative, mixture or preparation from such resin, including, but not limited to hashish. In determining the weight of a </w:t>
      </w:r>
      <w:r>
        <w:rPr>
          <w:rFonts w:ascii="Times" w:hAnsi="Times"/>
          <w:sz w:val="20"/>
        </w:rPr>
        <w:t>cannabis</w:t>
      </w:r>
      <w:r w:rsidRPr="00EA7805">
        <w:rPr>
          <w:rFonts w:ascii="Times" w:hAnsi="Times"/>
          <w:sz w:val="20"/>
        </w:rPr>
        <w:t xml:space="preserve"> concentrate in a </w:t>
      </w:r>
      <w:r>
        <w:rPr>
          <w:rFonts w:ascii="Times" w:hAnsi="Times"/>
          <w:sz w:val="20"/>
        </w:rPr>
        <w:t>cannabis</w:t>
      </w:r>
      <w:r w:rsidRPr="00EA7805">
        <w:rPr>
          <w:rFonts w:ascii="Times" w:hAnsi="Times"/>
          <w:sz w:val="20"/>
        </w:rPr>
        <w:t xml:space="preserve"> product, the weight of any other ingredient combined with </w:t>
      </w:r>
      <w:r>
        <w:rPr>
          <w:rFonts w:ascii="Times" w:hAnsi="Times"/>
          <w:sz w:val="20"/>
        </w:rPr>
        <w:t>cannabis</w:t>
      </w:r>
      <w:r w:rsidRPr="00EA7805">
        <w:rPr>
          <w:rFonts w:ascii="Times" w:hAnsi="Times"/>
          <w:sz w:val="20"/>
        </w:rPr>
        <w:t xml:space="preserve"> or </w:t>
      </w:r>
      <w:r>
        <w:rPr>
          <w:rFonts w:ascii="Times" w:hAnsi="Times"/>
          <w:sz w:val="20"/>
        </w:rPr>
        <w:t>cannabis</w:t>
      </w:r>
      <w:r w:rsidRPr="00EA7805">
        <w:rPr>
          <w:rFonts w:ascii="Times" w:hAnsi="Times"/>
          <w:sz w:val="20"/>
        </w:rPr>
        <w:t xml:space="preserve"> concentrate to prepare the </w:t>
      </w:r>
      <w:r>
        <w:rPr>
          <w:rFonts w:ascii="Times" w:hAnsi="Times"/>
          <w:sz w:val="20"/>
        </w:rPr>
        <w:t>cannabis</w:t>
      </w:r>
      <w:r w:rsidRPr="00EA7805">
        <w:rPr>
          <w:rFonts w:ascii="Times" w:hAnsi="Times"/>
          <w:sz w:val="20"/>
        </w:rPr>
        <w:t xml:space="preserve"> product may not be included.</w:t>
      </w:r>
    </w:p>
    <w:p w14:paraId="6EEADA69" w14:textId="77777777" w:rsidR="00DB67A9" w:rsidRDefault="00DB67A9" w:rsidP="002C25DB">
      <w:pPr>
        <w:spacing w:after="0" w:line="240" w:lineRule="auto"/>
        <w:rPr>
          <w:rFonts w:ascii="Times" w:hAnsi="Times"/>
          <w:sz w:val="20"/>
        </w:rPr>
      </w:pPr>
    </w:p>
    <w:p w14:paraId="53968E72" w14:textId="77777777" w:rsidR="00DB67A9" w:rsidRDefault="002C25DB" w:rsidP="002C25DB">
      <w:pPr>
        <w:numPr>
          <w:ilvl w:val="0"/>
          <w:numId w:val="21"/>
        </w:numPr>
        <w:spacing w:after="0" w:line="240" w:lineRule="auto"/>
        <w:rPr>
          <w:rFonts w:ascii="Times" w:hAnsi="Times"/>
          <w:sz w:val="20"/>
        </w:rPr>
      </w:pPr>
      <w:r>
        <w:rPr>
          <w:rFonts w:ascii="Times" w:hAnsi="Times"/>
          <w:b/>
          <w:sz w:val="20"/>
        </w:rPr>
        <w:t>Cannabis</w:t>
      </w:r>
      <w:r w:rsidRPr="00EA7805">
        <w:rPr>
          <w:rFonts w:ascii="Times" w:hAnsi="Times"/>
          <w:b/>
          <w:sz w:val="20"/>
        </w:rPr>
        <w:t xml:space="preserve"> flower </w:t>
      </w:r>
      <w:r w:rsidRPr="00EA7805">
        <w:rPr>
          <w:rFonts w:ascii="Times" w:hAnsi="Times"/>
          <w:sz w:val="20"/>
        </w:rPr>
        <w:t xml:space="preserve">means the pistillate reproductive organs of a mature </w:t>
      </w:r>
      <w:r>
        <w:rPr>
          <w:rFonts w:ascii="Times" w:hAnsi="Times"/>
          <w:sz w:val="20"/>
        </w:rPr>
        <w:t>cannabis</w:t>
      </w:r>
      <w:r w:rsidRPr="00EA7805">
        <w:rPr>
          <w:rFonts w:ascii="Times" w:hAnsi="Times"/>
          <w:sz w:val="20"/>
        </w:rPr>
        <w:t xml:space="preserve"> plant, whether processed or unprocessed, including the flowers and buds of the plant. </w:t>
      </w:r>
      <w:r>
        <w:rPr>
          <w:rFonts w:ascii="Times" w:hAnsi="Times"/>
          <w:sz w:val="20"/>
        </w:rPr>
        <w:t>Cannabis</w:t>
      </w:r>
      <w:r w:rsidRPr="00EA7805">
        <w:rPr>
          <w:rFonts w:ascii="Times" w:hAnsi="Times"/>
          <w:sz w:val="20"/>
        </w:rPr>
        <w:t xml:space="preserve"> flower does not include </w:t>
      </w:r>
      <w:r>
        <w:rPr>
          <w:rFonts w:ascii="Times" w:hAnsi="Times"/>
          <w:sz w:val="20"/>
        </w:rPr>
        <w:t>cannabis</w:t>
      </w:r>
      <w:r w:rsidRPr="00EA7805">
        <w:rPr>
          <w:rFonts w:ascii="Times" w:hAnsi="Times"/>
          <w:sz w:val="20"/>
        </w:rPr>
        <w:t xml:space="preserve"> trim or whole mature </w:t>
      </w:r>
      <w:r>
        <w:rPr>
          <w:rFonts w:ascii="Times" w:hAnsi="Times"/>
          <w:sz w:val="20"/>
        </w:rPr>
        <w:t>cannabis</w:t>
      </w:r>
      <w:r w:rsidRPr="00EA7805">
        <w:rPr>
          <w:rFonts w:ascii="Times" w:hAnsi="Times"/>
          <w:sz w:val="20"/>
        </w:rPr>
        <w:t xml:space="preserve"> plants.</w:t>
      </w:r>
    </w:p>
    <w:p w14:paraId="32F3D1F0" w14:textId="42C9D253" w:rsidR="002C25DB" w:rsidRPr="00EA7805" w:rsidRDefault="002C25DB" w:rsidP="002C25DB">
      <w:pPr>
        <w:spacing w:after="0" w:line="240" w:lineRule="auto"/>
        <w:rPr>
          <w:rFonts w:ascii="Times" w:hAnsi="Times"/>
          <w:sz w:val="20"/>
        </w:rPr>
      </w:pPr>
    </w:p>
    <w:p w14:paraId="4EC9ABF8" w14:textId="0D78947B" w:rsidR="002C25DB" w:rsidRPr="00EA7805" w:rsidRDefault="002C25DB" w:rsidP="002C25DB">
      <w:pPr>
        <w:numPr>
          <w:ilvl w:val="0"/>
          <w:numId w:val="21"/>
        </w:numPr>
        <w:spacing w:after="0" w:line="240" w:lineRule="auto"/>
        <w:rPr>
          <w:rFonts w:ascii="Times" w:hAnsi="Times"/>
          <w:sz w:val="20"/>
        </w:rPr>
      </w:pPr>
      <w:r>
        <w:rPr>
          <w:rFonts w:ascii="Times" w:hAnsi="Times"/>
          <w:b/>
          <w:sz w:val="20"/>
        </w:rPr>
        <w:t>Cannabis</w:t>
      </w:r>
      <w:r w:rsidRPr="00EA7805">
        <w:rPr>
          <w:rFonts w:ascii="Times" w:hAnsi="Times"/>
          <w:b/>
          <w:sz w:val="20"/>
        </w:rPr>
        <w:t xml:space="preserve"> plant </w:t>
      </w:r>
      <w:r w:rsidRPr="00EA7805">
        <w:rPr>
          <w:rFonts w:ascii="Times" w:hAnsi="Times"/>
          <w:sz w:val="20"/>
        </w:rPr>
        <w:t xml:space="preserve">means all species of the plant genus cannabis. Including but not limited to a mother plant, a mature </w:t>
      </w:r>
      <w:r>
        <w:rPr>
          <w:rFonts w:ascii="Times" w:hAnsi="Times"/>
          <w:sz w:val="20"/>
        </w:rPr>
        <w:t>cannabis</w:t>
      </w:r>
      <w:r w:rsidRPr="00EA7805">
        <w:rPr>
          <w:rFonts w:ascii="Times" w:hAnsi="Times"/>
          <w:sz w:val="20"/>
        </w:rPr>
        <w:t xml:space="preserve"> plant, an immature </w:t>
      </w:r>
      <w:r>
        <w:rPr>
          <w:rFonts w:ascii="Times" w:hAnsi="Times"/>
          <w:sz w:val="20"/>
        </w:rPr>
        <w:t>cannabis</w:t>
      </w:r>
      <w:r w:rsidRPr="00EA7805">
        <w:rPr>
          <w:rFonts w:ascii="Times" w:hAnsi="Times"/>
          <w:sz w:val="20"/>
        </w:rPr>
        <w:t xml:space="preserve"> plant or a seedling, but it does not include a </w:t>
      </w:r>
      <w:r>
        <w:rPr>
          <w:rFonts w:ascii="Times" w:hAnsi="Times"/>
          <w:sz w:val="20"/>
        </w:rPr>
        <w:t>cannabis</w:t>
      </w:r>
      <w:r w:rsidRPr="00EA7805">
        <w:rPr>
          <w:rFonts w:ascii="Times" w:hAnsi="Times"/>
          <w:sz w:val="20"/>
        </w:rPr>
        <w:t xml:space="preserve"> product or “hemp” as defined in 7 MRS </w:t>
      </w:r>
      <w:r w:rsidR="00DB67A9">
        <w:rPr>
          <w:rFonts w:ascii="Times" w:hAnsi="Times"/>
          <w:sz w:val="20"/>
        </w:rPr>
        <w:t>§</w:t>
      </w:r>
      <w:r w:rsidRPr="00EA7805">
        <w:rPr>
          <w:rFonts w:ascii="Times" w:hAnsi="Times"/>
          <w:sz w:val="20"/>
        </w:rPr>
        <w:t>2231.</w:t>
      </w:r>
    </w:p>
    <w:p w14:paraId="29D72362" w14:textId="77777777" w:rsidR="002C25DB" w:rsidRPr="00EA7805" w:rsidRDefault="002C25DB" w:rsidP="002C25DB">
      <w:pPr>
        <w:spacing w:after="0" w:line="240" w:lineRule="auto"/>
        <w:rPr>
          <w:rFonts w:ascii="Times" w:hAnsi="Times"/>
          <w:sz w:val="20"/>
        </w:rPr>
      </w:pPr>
    </w:p>
    <w:p w14:paraId="3D753BB8" w14:textId="77777777" w:rsidR="002C25DB" w:rsidRPr="00EA7805" w:rsidRDefault="002C25DB" w:rsidP="002C25DB">
      <w:pPr>
        <w:numPr>
          <w:ilvl w:val="0"/>
          <w:numId w:val="21"/>
        </w:numPr>
        <w:spacing w:after="0" w:line="240" w:lineRule="auto"/>
        <w:rPr>
          <w:rFonts w:ascii="Times" w:hAnsi="Times"/>
          <w:sz w:val="20"/>
        </w:rPr>
      </w:pPr>
      <w:r>
        <w:rPr>
          <w:rFonts w:ascii="Times" w:hAnsi="Times"/>
          <w:b/>
          <w:sz w:val="20"/>
        </w:rPr>
        <w:t>Cannabis</w:t>
      </w:r>
      <w:r w:rsidRPr="00EA7805">
        <w:rPr>
          <w:rFonts w:ascii="Times" w:hAnsi="Times"/>
          <w:b/>
          <w:sz w:val="20"/>
        </w:rPr>
        <w:t xml:space="preserve"> product </w:t>
      </w:r>
      <w:r w:rsidRPr="00EA7805">
        <w:rPr>
          <w:rFonts w:ascii="Times" w:hAnsi="Times"/>
          <w:sz w:val="20"/>
        </w:rPr>
        <w:t xml:space="preserve">means a product composed of </w:t>
      </w:r>
      <w:r>
        <w:rPr>
          <w:rFonts w:ascii="Times" w:hAnsi="Times"/>
          <w:sz w:val="20"/>
        </w:rPr>
        <w:t>cannabis</w:t>
      </w:r>
      <w:r w:rsidRPr="00EA7805">
        <w:rPr>
          <w:rFonts w:ascii="Times" w:hAnsi="Times"/>
          <w:sz w:val="20"/>
        </w:rPr>
        <w:t xml:space="preserve"> or </w:t>
      </w:r>
      <w:r>
        <w:rPr>
          <w:rFonts w:ascii="Times" w:hAnsi="Times"/>
          <w:sz w:val="20"/>
        </w:rPr>
        <w:t>cannabis</w:t>
      </w:r>
      <w:r w:rsidRPr="00EA7805">
        <w:rPr>
          <w:rFonts w:ascii="Times" w:hAnsi="Times"/>
          <w:sz w:val="20"/>
        </w:rPr>
        <w:t xml:space="preserve"> concentrate and other ingredients that is intended for use or consumption. “</w:t>
      </w:r>
      <w:r>
        <w:rPr>
          <w:rFonts w:ascii="Times" w:hAnsi="Times"/>
          <w:sz w:val="20"/>
        </w:rPr>
        <w:t>Cannabis</w:t>
      </w:r>
      <w:r w:rsidRPr="00EA7805">
        <w:rPr>
          <w:rFonts w:ascii="Times" w:hAnsi="Times"/>
          <w:sz w:val="20"/>
        </w:rPr>
        <w:t xml:space="preserve"> product” includes without limitation an edible </w:t>
      </w:r>
      <w:r>
        <w:rPr>
          <w:rFonts w:ascii="Times" w:hAnsi="Times"/>
          <w:sz w:val="20"/>
        </w:rPr>
        <w:t>cannabis</w:t>
      </w:r>
      <w:r w:rsidRPr="00EA7805">
        <w:rPr>
          <w:rFonts w:ascii="Times" w:hAnsi="Times"/>
          <w:sz w:val="20"/>
        </w:rPr>
        <w:t xml:space="preserve"> product, a </w:t>
      </w:r>
      <w:r>
        <w:rPr>
          <w:rFonts w:ascii="Times" w:hAnsi="Times"/>
          <w:sz w:val="20"/>
        </w:rPr>
        <w:t>cannabis</w:t>
      </w:r>
      <w:r w:rsidRPr="00EA7805">
        <w:rPr>
          <w:rFonts w:ascii="Times" w:hAnsi="Times"/>
          <w:sz w:val="20"/>
        </w:rPr>
        <w:t xml:space="preserve"> ointment and a </w:t>
      </w:r>
      <w:r>
        <w:rPr>
          <w:rFonts w:ascii="Times" w:hAnsi="Times"/>
          <w:sz w:val="20"/>
        </w:rPr>
        <w:t>cannabis</w:t>
      </w:r>
      <w:r w:rsidRPr="00EA7805">
        <w:rPr>
          <w:rFonts w:ascii="Times" w:hAnsi="Times"/>
          <w:sz w:val="20"/>
        </w:rPr>
        <w:t xml:space="preserve"> tincture. </w:t>
      </w:r>
      <w:r>
        <w:rPr>
          <w:rFonts w:ascii="Times" w:hAnsi="Times"/>
          <w:sz w:val="20"/>
        </w:rPr>
        <w:t>Cannabis</w:t>
      </w:r>
      <w:r w:rsidRPr="00EA7805">
        <w:rPr>
          <w:rFonts w:ascii="Times" w:hAnsi="Times"/>
          <w:sz w:val="20"/>
        </w:rPr>
        <w:t xml:space="preserve"> product does not include </w:t>
      </w:r>
      <w:r>
        <w:rPr>
          <w:rFonts w:ascii="Times" w:hAnsi="Times"/>
          <w:sz w:val="20"/>
        </w:rPr>
        <w:t>cannabis</w:t>
      </w:r>
      <w:r w:rsidRPr="00EA7805">
        <w:rPr>
          <w:rFonts w:ascii="Times" w:hAnsi="Times"/>
          <w:sz w:val="20"/>
        </w:rPr>
        <w:t xml:space="preserve"> concentrate.</w:t>
      </w:r>
    </w:p>
    <w:p w14:paraId="5580E8DF" w14:textId="77777777" w:rsidR="002C25DB" w:rsidRPr="00EA7805" w:rsidRDefault="002C25DB" w:rsidP="002C25DB">
      <w:pPr>
        <w:spacing w:after="0" w:line="240" w:lineRule="auto"/>
        <w:rPr>
          <w:rFonts w:ascii="Times" w:hAnsi="Times"/>
          <w:sz w:val="20"/>
        </w:rPr>
      </w:pPr>
    </w:p>
    <w:p w14:paraId="4D72837C" w14:textId="77777777" w:rsidR="002C25DB" w:rsidRPr="00EA7805" w:rsidRDefault="002C25DB" w:rsidP="002C25DB">
      <w:pPr>
        <w:numPr>
          <w:ilvl w:val="0"/>
          <w:numId w:val="21"/>
        </w:numPr>
        <w:spacing w:after="0" w:line="240" w:lineRule="auto"/>
        <w:rPr>
          <w:rFonts w:ascii="Times" w:hAnsi="Times"/>
          <w:sz w:val="20"/>
        </w:rPr>
      </w:pPr>
      <w:r>
        <w:rPr>
          <w:rFonts w:ascii="Times" w:hAnsi="Times"/>
          <w:b/>
          <w:sz w:val="20"/>
        </w:rPr>
        <w:t>Cannabis</w:t>
      </w:r>
      <w:r w:rsidRPr="00EA7805">
        <w:rPr>
          <w:rFonts w:ascii="Times" w:hAnsi="Times"/>
          <w:b/>
          <w:sz w:val="20"/>
        </w:rPr>
        <w:t xml:space="preserve"> store </w:t>
      </w:r>
      <w:r w:rsidRPr="00EA7805">
        <w:rPr>
          <w:rFonts w:ascii="Times" w:hAnsi="Times"/>
          <w:sz w:val="20"/>
        </w:rPr>
        <w:t>means a facility licensed under Title 28-B</w:t>
      </w:r>
      <w:r>
        <w:rPr>
          <w:rFonts w:ascii="Times" w:eastAsia="Times" w:hAnsi="Times" w:cs="Times"/>
          <w:sz w:val="20"/>
          <w:szCs w:val="20"/>
        </w:rPr>
        <w:t xml:space="preserve"> and 18-691 CMR, ch. 1</w:t>
      </w:r>
      <w:r w:rsidRPr="00EA7805">
        <w:rPr>
          <w:rFonts w:ascii="Times" w:hAnsi="Times"/>
          <w:sz w:val="20"/>
        </w:rPr>
        <w:t xml:space="preserve"> to purchase adult use </w:t>
      </w:r>
      <w:r>
        <w:rPr>
          <w:rFonts w:ascii="Times" w:hAnsi="Times"/>
          <w:sz w:val="20"/>
        </w:rPr>
        <w:t>cannabis</w:t>
      </w:r>
      <w:r w:rsidRPr="00EA7805">
        <w:rPr>
          <w:rFonts w:ascii="Times" w:hAnsi="Times"/>
          <w:sz w:val="20"/>
        </w:rPr>
        <w:t xml:space="preserve">, immature </w:t>
      </w:r>
      <w:r>
        <w:rPr>
          <w:rFonts w:ascii="Times" w:hAnsi="Times"/>
          <w:sz w:val="20"/>
        </w:rPr>
        <w:t>cannabis</w:t>
      </w:r>
      <w:r w:rsidRPr="00EA7805">
        <w:rPr>
          <w:rFonts w:ascii="Times" w:hAnsi="Times"/>
          <w:sz w:val="20"/>
        </w:rPr>
        <w:t xml:space="preserve"> plants and seedlings from a cultivation facility</w:t>
      </w:r>
      <w:r w:rsidRPr="00AC3BF8">
        <w:rPr>
          <w:rFonts w:ascii="Times" w:eastAsia="Times" w:hAnsi="Times" w:cs="Times"/>
          <w:sz w:val="20"/>
          <w:szCs w:val="20"/>
        </w:rPr>
        <w:t>,</w:t>
      </w:r>
      <w:r w:rsidRPr="00EA7805">
        <w:rPr>
          <w:rFonts w:ascii="Times" w:hAnsi="Times"/>
          <w:sz w:val="20"/>
        </w:rPr>
        <w:t xml:space="preserve"> to purchase adult use </w:t>
      </w:r>
      <w:r>
        <w:rPr>
          <w:rFonts w:ascii="Times" w:hAnsi="Times"/>
          <w:sz w:val="20"/>
        </w:rPr>
        <w:t>cannabis</w:t>
      </w:r>
      <w:r w:rsidRPr="00EA7805">
        <w:rPr>
          <w:rFonts w:ascii="Times" w:hAnsi="Times"/>
          <w:sz w:val="20"/>
        </w:rPr>
        <w:t xml:space="preserve"> and adult use </w:t>
      </w:r>
      <w:r>
        <w:rPr>
          <w:rFonts w:ascii="Times" w:hAnsi="Times"/>
          <w:sz w:val="20"/>
        </w:rPr>
        <w:t>cannabis</w:t>
      </w:r>
      <w:r w:rsidRPr="00EA7805">
        <w:rPr>
          <w:rFonts w:ascii="Times" w:hAnsi="Times"/>
          <w:sz w:val="20"/>
        </w:rPr>
        <w:t xml:space="preserve"> products from a products manufacturing facility</w:t>
      </w:r>
      <w:r>
        <w:rPr>
          <w:rFonts w:ascii="Times" w:eastAsia="Times" w:hAnsi="Times" w:cs="Times"/>
          <w:sz w:val="20"/>
          <w:szCs w:val="20"/>
        </w:rPr>
        <w:t>, to collect and transport samples of cannabis, cannabis concentrate and cannabis products in that cannabis store’s possession for mandatory testing,</w:t>
      </w:r>
      <w:r w:rsidRPr="00EA7805">
        <w:rPr>
          <w:rFonts w:ascii="Times" w:hAnsi="Times"/>
          <w:sz w:val="20"/>
        </w:rPr>
        <w:t xml:space="preserve"> and to sell adult use </w:t>
      </w:r>
      <w:r>
        <w:rPr>
          <w:rFonts w:ascii="Times" w:hAnsi="Times"/>
          <w:sz w:val="20"/>
        </w:rPr>
        <w:t>cannabis</w:t>
      </w:r>
      <w:r w:rsidRPr="00EA7805">
        <w:rPr>
          <w:rFonts w:ascii="Times" w:hAnsi="Times"/>
          <w:sz w:val="20"/>
        </w:rPr>
        <w:t xml:space="preserve">, adult use </w:t>
      </w:r>
      <w:r>
        <w:rPr>
          <w:rFonts w:ascii="Times" w:hAnsi="Times"/>
          <w:sz w:val="20"/>
        </w:rPr>
        <w:t>cannabis</w:t>
      </w:r>
      <w:r w:rsidRPr="00EA7805">
        <w:rPr>
          <w:rFonts w:ascii="Times" w:hAnsi="Times"/>
          <w:sz w:val="20"/>
        </w:rPr>
        <w:t xml:space="preserve"> products, immature </w:t>
      </w:r>
      <w:r>
        <w:rPr>
          <w:rFonts w:ascii="Times" w:hAnsi="Times"/>
          <w:sz w:val="20"/>
        </w:rPr>
        <w:t>cannabis</w:t>
      </w:r>
      <w:r w:rsidRPr="00EA7805">
        <w:rPr>
          <w:rFonts w:ascii="Times" w:hAnsi="Times"/>
          <w:sz w:val="20"/>
        </w:rPr>
        <w:t xml:space="preserve"> plants and seedlings to consumers.</w:t>
      </w:r>
    </w:p>
    <w:p w14:paraId="3D2B0909" w14:textId="77777777" w:rsidR="002C25DB" w:rsidRPr="00EA7805" w:rsidRDefault="002C25DB" w:rsidP="002C25DB">
      <w:pPr>
        <w:spacing w:after="0" w:line="240" w:lineRule="auto"/>
        <w:rPr>
          <w:rFonts w:ascii="Times" w:hAnsi="Times"/>
          <w:sz w:val="20"/>
        </w:rPr>
      </w:pPr>
    </w:p>
    <w:p w14:paraId="370661B5" w14:textId="77777777" w:rsidR="002C25DB" w:rsidRPr="00EA7805" w:rsidRDefault="002C25DB" w:rsidP="002C25DB">
      <w:pPr>
        <w:numPr>
          <w:ilvl w:val="0"/>
          <w:numId w:val="21"/>
        </w:numPr>
        <w:spacing w:after="0" w:line="240" w:lineRule="auto"/>
        <w:rPr>
          <w:rFonts w:ascii="Times" w:hAnsi="Times"/>
          <w:b/>
          <w:sz w:val="20"/>
        </w:rPr>
      </w:pPr>
      <w:r>
        <w:rPr>
          <w:rFonts w:ascii="Times" w:hAnsi="Times"/>
          <w:b/>
          <w:sz w:val="20"/>
        </w:rPr>
        <w:t>Cannabis</w:t>
      </w:r>
      <w:r w:rsidRPr="00EA7805">
        <w:rPr>
          <w:rFonts w:ascii="Times" w:hAnsi="Times"/>
          <w:b/>
          <w:sz w:val="20"/>
        </w:rPr>
        <w:t xml:space="preserve"> testing facility </w:t>
      </w:r>
      <w:r w:rsidRPr="00EA7805">
        <w:rPr>
          <w:rFonts w:ascii="Times" w:hAnsi="Times"/>
          <w:sz w:val="20"/>
        </w:rPr>
        <w:t xml:space="preserve">means an entity licensed according to 28-B MRS §503, including those also registered as </w:t>
      </w:r>
      <w:r>
        <w:rPr>
          <w:rFonts w:ascii="Times" w:hAnsi="Times"/>
          <w:sz w:val="20"/>
        </w:rPr>
        <w:t>cannabis</w:t>
      </w:r>
      <w:r w:rsidRPr="00EA7805">
        <w:rPr>
          <w:rFonts w:ascii="Times" w:hAnsi="Times"/>
          <w:sz w:val="20"/>
        </w:rPr>
        <w:t xml:space="preserve"> testing facilities in accordance with 22 MRS §2423-A, to test </w:t>
      </w:r>
      <w:r>
        <w:rPr>
          <w:rFonts w:ascii="Times" w:hAnsi="Times"/>
          <w:sz w:val="20"/>
        </w:rPr>
        <w:t>cannabis</w:t>
      </w:r>
      <w:r w:rsidRPr="00EA7805">
        <w:rPr>
          <w:rFonts w:ascii="Times" w:hAnsi="Times"/>
          <w:sz w:val="20"/>
        </w:rPr>
        <w:t xml:space="preserve">, </w:t>
      </w:r>
      <w:r>
        <w:rPr>
          <w:rFonts w:ascii="Times" w:hAnsi="Times"/>
          <w:sz w:val="20"/>
        </w:rPr>
        <w:t>cannabis</w:t>
      </w:r>
      <w:r w:rsidRPr="00EA7805">
        <w:rPr>
          <w:rFonts w:ascii="Times" w:hAnsi="Times"/>
          <w:sz w:val="20"/>
        </w:rPr>
        <w:t xml:space="preserve"> products and other substances for research and development and to analyze contaminants in and the potency and cannabinoid profile of samples in an approved location.</w:t>
      </w:r>
    </w:p>
    <w:p w14:paraId="0ADF2284" w14:textId="77777777" w:rsidR="002C25DB" w:rsidRPr="00EA7805" w:rsidRDefault="002C25DB" w:rsidP="002C25DB">
      <w:pPr>
        <w:spacing w:after="0" w:line="240" w:lineRule="auto"/>
        <w:rPr>
          <w:rFonts w:ascii="Times" w:hAnsi="Times"/>
          <w:b/>
          <w:sz w:val="20"/>
        </w:rPr>
      </w:pPr>
    </w:p>
    <w:p w14:paraId="2D3BD98D" w14:textId="77777777" w:rsidR="002C25DB" w:rsidRPr="00EA7805" w:rsidRDefault="002C25DB" w:rsidP="002C25DB">
      <w:pPr>
        <w:numPr>
          <w:ilvl w:val="0"/>
          <w:numId w:val="21"/>
        </w:numPr>
        <w:spacing w:after="0" w:line="240" w:lineRule="auto"/>
        <w:rPr>
          <w:rFonts w:ascii="Times" w:hAnsi="Times"/>
          <w:sz w:val="20"/>
        </w:rPr>
      </w:pPr>
      <w:r>
        <w:rPr>
          <w:rFonts w:ascii="Times" w:hAnsi="Times"/>
          <w:b/>
          <w:sz w:val="20"/>
        </w:rPr>
        <w:t>Cannabis</w:t>
      </w:r>
      <w:r w:rsidRPr="00EA7805">
        <w:rPr>
          <w:rFonts w:ascii="Times" w:hAnsi="Times"/>
          <w:b/>
          <w:sz w:val="20"/>
        </w:rPr>
        <w:t xml:space="preserve"> trim </w:t>
      </w:r>
      <w:r w:rsidRPr="00EA7805">
        <w:rPr>
          <w:rFonts w:ascii="Times" w:hAnsi="Times"/>
          <w:sz w:val="20"/>
        </w:rPr>
        <w:t xml:space="preserve">means any part of a </w:t>
      </w:r>
      <w:r>
        <w:rPr>
          <w:rFonts w:ascii="Times" w:hAnsi="Times"/>
          <w:sz w:val="20"/>
        </w:rPr>
        <w:t>cannabis</w:t>
      </w:r>
      <w:r w:rsidRPr="00EA7805">
        <w:rPr>
          <w:rFonts w:ascii="Times" w:hAnsi="Times"/>
          <w:sz w:val="20"/>
        </w:rPr>
        <w:t xml:space="preserve"> plant, whether processed or unprocessed, that is not </w:t>
      </w:r>
      <w:r>
        <w:rPr>
          <w:rFonts w:ascii="Times" w:hAnsi="Times"/>
          <w:sz w:val="20"/>
        </w:rPr>
        <w:t>cannabis</w:t>
      </w:r>
      <w:r w:rsidRPr="00EA7805">
        <w:rPr>
          <w:rFonts w:ascii="Times" w:hAnsi="Times"/>
          <w:sz w:val="20"/>
        </w:rPr>
        <w:t xml:space="preserve"> flower or a </w:t>
      </w:r>
      <w:r>
        <w:rPr>
          <w:rFonts w:ascii="Times" w:hAnsi="Times"/>
          <w:sz w:val="20"/>
        </w:rPr>
        <w:t>cannabis</w:t>
      </w:r>
      <w:r w:rsidRPr="00EA7805">
        <w:rPr>
          <w:rFonts w:ascii="Times" w:hAnsi="Times"/>
          <w:sz w:val="20"/>
        </w:rPr>
        <w:t xml:space="preserve"> seed.</w:t>
      </w:r>
    </w:p>
    <w:p w14:paraId="6C15C784" w14:textId="77777777" w:rsidR="002C25DB" w:rsidRPr="00EA7805" w:rsidRDefault="002C25DB" w:rsidP="002C25DB">
      <w:pPr>
        <w:spacing w:after="0" w:line="240" w:lineRule="auto"/>
        <w:ind w:left="360"/>
        <w:rPr>
          <w:rFonts w:ascii="Times" w:hAnsi="Times"/>
          <w:sz w:val="20"/>
        </w:rPr>
      </w:pPr>
    </w:p>
    <w:p w14:paraId="1A94163B" w14:textId="77777777" w:rsidR="002C25DB" w:rsidRPr="00EA7805" w:rsidRDefault="002C25DB" w:rsidP="002C25DB">
      <w:pPr>
        <w:numPr>
          <w:ilvl w:val="0"/>
          <w:numId w:val="21"/>
        </w:numPr>
        <w:spacing w:after="0" w:line="240" w:lineRule="auto"/>
        <w:rPr>
          <w:rFonts w:ascii="Times" w:hAnsi="Times"/>
          <w:sz w:val="20"/>
        </w:rPr>
      </w:pPr>
      <w:r>
        <w:rPr>
          <w:rFonts w:ascii="Times" w:hAnsi="Times"/>
          <w:b/>
          <w:sz w:val="20"/>
        </w:rPr>
        <w:t>Cannabis</w:t>
      </w:r>
      <w:r w:rsidRPr="00EA7805">
        <w:rPr>
          <w:rFonts w:ascii="Times" w:hAnsi="Times"/>
          <w:b/>
          <w:sz w:val="20"/>
        </w:rPr>
        <w:t xml:space="preserve"> waste </w:t>
      </w:r>
      <w:r w:rsidRPr="00EA7805">
        <w:rPr>
          <w:rFonts w:ascii="Times" w:hAnsi="Times"/>
          <w:sz w:val="20"/>
        </w:rPr>
        <w:t xml:space="preserve">means </w:t>
      </w:r>
      <w:r>
        <w:rPr>
          <w:rFonts w:ascii="Times" w:hAnsi="Times"/>
          <w:sz w:val="20"/>
        </w:rPr>
        <w:t>cannabis</w:t>
      </w:r>
      <w:r w:rsidRPr="00EA7805">
        <w:rPr>
          <w:rFonts w:ascii="Times" w:hAnsi="Times"/>
          <w:sz w:val="20"/>
        </w:rPr>
        <w:t xml:space="preserve">, </w:t>
      </w:r>
      <w:r>
        <w:rPr>
          <w:rFonts w:ascii="Times" w:hAnsi="Times"/>
          <w:sz w:val="20"/>
        </w:rPr>
        <w:t>cannabis</w:t>
      </w:r>
      <w:r w:rsidRPr="00EA7805">
        <w:rPr>
          <w:rFonts w:ascii="Times" w:hAnsi="Times"/>
          <w:sz w:val="20"/>
        </w:rPr>
        <w:t xml:space="preserve"> plants or </w:t>
      </w:r>
      <w:r>
        <w:rPr>
          <w:rFonts w:ascii="Times" w:hAnsi="Times"/>
          <w:sz w:val="20"/>
        </w:rPr>
        <w:t>cannabis</w:t>
      </w:r>
      <w:r w:rsidRPr="00EA7805">
        <w:rPr>
          <w:rFonts w:ascii="Times" w:hAnsi="Times"/>
          <w:sz w:val="20"/>
        </w:rPr>
        <w:t xml:space="preserve"> products that are unfit for retail sale for reasons including without limitation failed mandatory testing, expired products or crop failure.</w:t>
      </w:r>
    </w:p>
    <w:p w14:paraId="7E60D4E4" w14:textId="7F639C83" w:rsidR="00E26916" w:rsidRDefault="00E26916">
      <w:pPr>
        <w:spacing w:after="0" w:line="240" w:lineRule="auto"/>
        <w:ind w:left="720"/>
        <w:rPr>
          <w:rFonts w:ascii="Times" w:eastAsia="Times" w:hAnsi="Times" w:cs="Times"/>
          <w:sz w:val="20"/>
          <w:szCs w:val="20"/>
        </w:rPr>
      </w:pPr>
    </w:p>
    <w:p w14:paraId="3ABEF792" w14:textId="3C7AB5CC" w:rsidR="00E26916" w:rsidRDefault="00E26916">
      <w:pPr>
        <w:spacing w:after="0" w:line="240" w:lineRule="auto"/>
        <w:rPr>
          <w:rFonts w:ascii="Times" w:eastAsia="Times" w:hAnsi="Times" w:cs="Times"/>
          <w:sz w:val="20"/>
          <w:szCs w:val="20"/>
        </w:rPr>
      </w:pPr>
    </w:p>
    <w:p w14:paraId="4B2C762D" w14:textId="436B9DE4"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CAS number</w:t>
      </w:r>
      <w:r w:rsidRPr="60D90575">
        <w:rPr>
          <w:rFonts w:ascii="Times" w:hAnsi="Times"/>
          <w:sz w:val="20"/>
          <w:szCs w:val="20"/>
        </w:rPr>
        <w:t xml:space="preserve"> is the unique numerical identifier assigned to every chemical substance by Chemical Abstracts Service (CAS).</w:t>
      </w:r>
    </w:p>
    <w:p w14:paraId="03BE89E6" w14:textId="434ECDC0" w:rsidR="00E26916" w:rsidRDefault="00E26916">
      <w:pPr>
        <w:spacing w:after="0" w:line="240" w:lineRule="auto"/>
        <w:ind w:left="360"/>
        <w:rPr>
          <w:rFonts w:ascii="Times" w:eastAsia="Times" w:hAnsi="Times" w:cs="Times"/>
          <w:sz w:val="20"/>
          <w:szCs w:val="20"/>
        </w:rPr>
      </w:pPr>
    </w:p>
    <w:p w14:paraId="3FBCDF19" w14:textId="779A088C"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CBD</w:t>
      </w:r>
      <w:r w:rsidRPr="60D90575">
        <w:rPr>
          <w:rFonts w:ascii="Times" w:hAnsi="Times"/>
          <w:sz w:val="20"/>
          <w:szCs w:val="20"/>
        </w:rPr>
        <w:t xml:space="preserve"> is cannabidiol, CAS number 13956-29-1.</w:t>
      </w:r>
    </w:p>
    <w:p w14:paraId="4BC791CE" w14:textId="0B263CCA" w:rsidR="00E26916" w:rsidRDefault="00E26916">
      <w:pPr>
        <w:spacing w:after="0" w:line="240" w:lineRule="auto"/>
        <w:rPr>
          <w:rFonts w:ascii="Times" w:eastAsia="Times" w:hAnsi="Times" w:cs="Times"/>
          <w:sz w:val="20"/>
          <w:szCs w:val="20"/>
        </w:rPr>
      </w:pPr>
    </w:p>
    <w:p w14:paraId="42316FDE" w14:textId="55A0CBDA"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CBDA </w:t>
      </w:r>
      <w:r w:rsidRPr="60D90575">
        <w:rPr>
          <w:rFonts w:ascii="Times" w:hAnsi="Times"/>
          <w:sz w:val="20"/>
          <w:szCs w:val="20"/>
        </w:rPr>
        <w:t>is cannabidiolic acid, CAS number 1244-58-2.</w:t>
      </w:r>
    </w:p>
    <w:p w14:paraId="7D9D5DEE" w14:textId="7D135C45" w:rsidR="00E26916" w:rsidRDefault="00E26916">
      <w:pPr>
        <w:spacing w:after="0" w:line="240" w:lineRule="auto"/>
        <w:rPr>
          <w:rFonts w:ascii="Times" w:eastAsia="Times" w:hAnsi="Times" w:cs="Times"/>
          <w:sz w:val="20"/>
          <w:szCs w:val="20"/>
        </w:rPr>
      </w:pPr>
    </w:p>
    <w:p w14:paraId="2278A966"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Certificate of analysis </w:t>
      </w:r>
      <w:r w:rsidRPr="60D90575">
        <w:rPr>
          <w:rFonts w:ascii="Times" w:hAnsi="Times"/>
          <w:sz w:val="20"/>
          <w:szCs w:val="20"/>
        </w:rPr>
        <w:t xml:space="preserve">means the report prepared for the requester and </w:t>
      </w:r>
      <w:r w:rsidR="00B0554A" w:rsidRPr="60D90575">
        <w:rPr>
          <w:rFonts w:ascii="Times" w:hAnsi="Times"/>
          <w:sz w:val="20"/>
          <w:szCs w:val="20"/>
        </w:rPr>
        <w:t>OCP</w:t>
      </w:r>
      <w:r w:rsidRPr="60D90575">
        <w:rPr>
          <w:rFonts w:ascii="Times" w:hAnsi="Times"/>
          <w:sz w:val="20"/>
          <w:szCs w:val="20"/>
        </w:rPr>
        <w:t xml:space="preserve"> about the analytical testing performed and results obtained by the testing facility.</w:t>
      </w:r>
    </w:p>
    <w:p w14:paraId="62B4FBA1" w14:textId="51E39284" w:rsidR="00E26916" w:rsidRDefault="00E26916">
      <w:pPr>
        <w:spacing w:after="0" w:line="240" w:lineRule="auto"/>
        <w:rPr>
          <w:rFonts w:ascii="Times" w:eastAsia="Times" w:hAnsi="Times" w:cs="Times"/>
          <w:sz w:val="20"/>
          <w:szCs w:val="20"/>
        </w:rPr>
      </w:pPr>
    </w:p>
    <w:p w14:paraId="542635FD" w14:textId="300591C5"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Certification </w:t>
      </w:r>
      <w:r w:rsidRPr="60D90575">
        <w:rPr>
          <w:rFonts w:ascii="Times" w:hAnsi="Times"/>
          <w:sz w:val="20"/>
          <w:szCs w:val="20"/>
        </w:rPr>
        <w:t>means the process by which an agency or organization evaluates and recognizes a testing facility as meeting certain predetermined qualifications or standards, thereby certifying the testing facility. The Department of Health and Human Services is responsible for certification of all testing facilities.</w:t>
      </w:r>
    </w:p>
    <w:p w14:paraId="58F21755" w14:textId="352F724F" w:rsidR="00E26916" w:rsidRDefault="00E26916">
      <w:pPr>
        <w:spacing w:after="0" w:line="240" w:lineRule="auto"/>
        <w:ind w:left="720"/>
        <w:rPr>
          <w:rFonts w:ascii="Times" w:eastAsia="Times" w:hAnsi="Times" w:cs="Times"/>
          <w:sz w:val="20"/>
          <w:szCs w:val="20"/>
        </w:rPr>
      </w:pPr>
    </w:p>
    <w:p w14:paraId="5A75EB59" w14:textId="20EE9ADA"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Certification officer </w:t>
      </w:r>
      <w:r w:rsidRPr="60D90575">
        <w:rPr>
          <w:rFonts w:ascii="Times" w:hAnsi="Times"/>
          <w:sz w:val="20"/>
          <w:szCs w:val="20"/>
        </w:rPr>
        <w:t>means the person designated by the Department of Health and Human Services to manage certification of testing facilities.</w:t>
      </w:r>
    </w:p>
    <w:p w14:paraId="78D29C81" w14:textId="783DADFF" w:rsidR="00E26916" w:rsidRDefault="00E26916">
      <w:pPr>
        <w:spacing w:after="0" w:line="240" w:lineRule="auto"/>
        <w:ind w:left="720"/>
        <w:rPr>
          <w:rFonts w:ascii="Times" w:eastAsia="Times" w:hAnsi="Times" w:cs="Times"/>
          <w:sz w:val="20"/>
          <w:szCs w:val="20"/>
        </w:rPr>
      </w:pPr>
    </w:p>
    <w:p w14:paraId="42CB05A3" w14:textId="1511577B"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lastRenderedPageBreak/>
        <w:t xml:space="preserve">Certified reference material </w:t>
      </w:r>
      <w:r w:rsidRPr="60D90575">
        <w:rPr>
          <w:rFonts w:ascii="Times" w:hAnsi="Times"/>
          <w:sz w:val="20"/>
          <w:szCs w:val="20"/>
        </w:rPr>
        <w:t>means reference material, accompanied by a certificate, having a value, measurement of uncertainty and stated metrological traceability chain to a national metrology institute.</w:t>
      </w:r>
    </w:p>
    <w:p w14:paraId="01A412F6" w14:textId="474E8060" w:rsidR="00E26916" w:rsidRDefault="00E26916">
      <w:pPr>
        <w:spacing w:after="0" w:line="240" w:lineRule="auto"/>
        <w:ind w:left="720"/>
        <w:rPr>
          <w:rFonts w:ascii="Times" w:eastAsia="Times" w:hAnsi="Times" w:cs="Times"/>
          <w:sz w:val="20"/>
          <w:szCs w:val="20"/>
        </w:rPr>
      </w:pPr>
    </w:p>
    <w:p w14:paraId="581011C2"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Chain of custody form</w:t>
      </w:r>
      <w:r w:rsidRPr="60D90575">
        <w:rPr>
          <w:rFonts w:ascii="Times" w:hAnsi="Times"/>
          <w:sz w:val="20"/>
          <w:szCs w:val="20"/>
        </w:rPr>
        <w:t xml:space="preserve"> </w:t>
      </w:r>
      <w:r w:rsidR="00625A3F" w:rsidRPr="60D90575">
        <w:rPr>
          <w:rFonts w:ascii="Times" w:hAnsi="Times"/>
          <w:sz w:val="20"/>
          <w:szCs w:val="20"/>
        </w:rPr>
        <w:t xml:space="preserve">means a record, either paper-based or electronic, that documents the possession of the samples </w:t>
      </w:r>
      <w:r w:rsidR="00625A3F" w:rsidRPr="60D90575">
        <w:rPr>
          <w:rFonts w:ascii="Times" w:eastAsia="Times" w:hAnsi="Times" w:cs="Times"/>
          <w:sz w:val="20"/>
          <w:szCs w:val="20"/>
        </w:rPr>
        <w:t>at</w:t>
      </w:r>
      <w:r w:rsidR="00625A3F" w:rsidRPr="60D90575">
        <w:rPr>
          <w:rFonts w:ascii="Times" w:hAnsi="Times"/>
          <w:sz w:val="20"/>
          <w:szCs w:val="20"/>
        </w:rPr>
        <w:t xml:space="preserve"> the time of receipt by the </w:t>
      </w:r>
      <w:r w:rsidR="00897D9B" w:rsidRPr="60D90575">
        <w:rPr>
          <w:rFonts w:ascii="Times" w:eastAsia="Times" w:hAnsi="Times" w:cs="Times"/>
          <w:sz w:val="20"/>
          <w:szCs w:val="20"/>
        </w:rPr>
        <w:t>cannabis</w:t>
      </w:r>
      <w:r w:rsidR="00625A3F" w:rsidRPr="60D90575">
        <w:rPr>
          <w:rFonts w:ascii="Times" w:eastAsia="Times" w:hAnsi="Times" w:cs="Times"/>
          <w:sz w:val="20"/>
          <w:szCs w:val="20"/>
        </w:rPr>
        <w:t xml:space="preserve"> </w:t>
      </w:r>
      <w:r w:rsidR="00625A3F" w:rsidRPr="60D90575">
        <w:rPr>
          <w:rFonts w:ascii="Times" w:hAnsi="Times"/>
          <w:sz w:val="20"/>
          <w:szCs w:val="20"/>
        </w:rPr>
        <w:t xml:space="preserve">testing facility, in accordance with chain of custody protocol prescribed by the </w:t>
      </w:r>
      <w:r w:rsidR="00897D9B" w:rsidRPr="60D90575">
        <w:rPr>
          <w:rFonts w:ascii="Times" w:eastAsia="Times" w:hAnsi="Times" w:cs="Times"/>
          <w:sz w:val="20"/>
          <w:szCs w:val="20"/>
        </w:rPr>
        <w:t>cannabis</w:t>
      </w:r>
      <w:r w:rsidR="00625A3F" w:rsidRPr="60D90575">
        <w:rPr>
          <w:rFonts w:ascii="Times" w:eastAsia="Times" w:hAnsi="Times" w:cs="Times"/>
          <w:sz w:val="20"/>
          <w:szCs w:val="20"/>
        </w:rPr>
        <w:t xml:space="preserve"> </w:t>
      </w:r>
      <w:r w:rsidR="00625A3F" w:rsidRPr="60D90575">
        <w:rPr>
          <w:rFonts w:ascii="Times" w:hAnsi="Times"/>
          <w:sz w:val="20"/>
          <w:szCs w:val="20"/>
        </w:rPr>
        <w:t xml:space="preserve">testing facility. This record, at a minimum, must include the sample location, the number and types of containers, the mode of collection, the </w:t>
      </w:r>
      <w:r w:rsidR="00625A3F" w:rsidRPr="60D90575">
        <w:rPr>
          <w:rFonts w:ascii="Times" w:eastAsia="Times" w:hAnsi="Times" w:cs="Times"/>
          <w:sz w:val="20"/>
          <w:szCs w:val="20"/>
        </w:rPr>
        <w:t>authorized individual who collected the sample</w:t>
      </w:r>
      <w:r w:rsidR="00625A3F" w:rsidRPr="60D90575">
        <w:rPr>
          <w:rFonts w:ascii="Times" w:hAnsi="Times"/>
          <w:sz w:val="20"/>
          <w:szCs w:val="20"/>
        </w:rPr>
        <w:t>, the date and time of collection, preservation and requested analyses</w:t>
      </w:r>
      <w:r w:rsidRPr="60D90575">
        <w:rPr>
          <w:rFonts w:ascii="Times" w:hAnsi="Times"/>
          <w:sz w:val="20"/>
          <w:szCs w:val="20"/>
        </w:rPr>
        <w:t>.</w:t>
      </w:r>
    </w:p>
    <w:p w14:paraId="332BA54E" w14:textId="0A07608F" w:rsidR="00E26916" w:rsidRDefault="00E26916">
      <w:pPr>
        <w:spacing w:after="0" w:line="240" w:lineRule="auto"/>
        <w:ind w:left="720"/>
        <w:rPr>
          <w:rFonts w:ascii="Times" w:eastAsia="Times" w:hAnsi="Times" w:cs="Times"/>
          <w:sz w:val="20"/>
          <w:szCs w:val="20"/>
        </w:rPr>
      </w:pPr>
    </w:p>
    <w:p w14:paraId="2C716197" w14:textId="29D6DAA6"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Chain of custody protocols</w:t>
      </w:r>
      <w:r w:rsidRPr="60D90575">
        <w:rPr>
          <w:rFonts w:ascii="Times" w:hAnsi="Times"/>
          <w:sz w:val="20"/>
          <w:szCs w:val="20"/>
        </w:rPr>
        <w:t xml:space="preserve"> </w:t>
      </w:r>
      <w:r w:rsidR="00174C63" w:rsidRPr="60D90575">
        <w:rPr>
          <w:rFonts w:ascii="Times" w:hAnsi="Times"/>
          <w:sz w:val="20"/>
          <w:szCs w:val="20"/>
        </w:rPr>
        <w:t>mean</w:t>
      </w:r>
      <w:r w:rsidR="00174C63" w:rsidRPr="60D90575">
        <w:rPr>
          <w:rFonts w:ascii="Times" w:eastAsia="Times" w:hAnsi="Times" w:cs="Times"/>
          <w:sz w:val="20"/>
          <w:szCs w:val="20"/>
        </w:rPr>
        <w:t>s</w:t>
      </w:r>
      <w:r w:rsidR="00174C63" w:rsidRPr="60D90575">
        <w:rPr>
          <w:rFonts w:ascii="Times" w:hAnsi="Times"/>
          <w:sz w:val="20"/>
          <w:szCs w:val="20"/>
        </w:rPr>
        <w:t xml:space="preserve"> the procedures developed and employed by the</w:t>
      </w:r>
      <w:r w:rsidR="00174C63" w:rsidRPr="60D90575">
        <w:rPr>
          <w:rFonts w:ascii="Times" w:eastAsia="Times" w:hAnsi="Times" w:cs="Times"/>
          <w:sz w:val="20"/>
          <w:szCs w:val="20"/>
        </w:rPr>
        <w:t xml:space="preserve"> </w:t>
      </w:r>
      <w:r w:rsidR="00897D9B" w:rsidRPr="60D90575">
        <w:rPr>
          <w:rFonts w:ascii="Times" w:eastAsia="Times" w:hAnsi="Times" w:cs="Times"/>
          <w:sz w:val="20"/>
          <w:szCs w:val="20"/>
        </w:rPr>
        <w:t>cannabis</w:t>
      </w:r>
      <w:r w:rsidR="00174C63" w:rsidRPr="60D90575">
        <w:rPr>
          <w:rFonts w:ascii="Times" w:hAnsi="Times"/>
          <w:sz w:val="20"/>
          <w:szCs w:val="20"/>
        </w:rPr>
        <w:t xml:space="preserve"> testing facility to record the possession of samples from the time of sampling through the retention time specified by the client or program. These procedures are performed at the special request of the client and include the use of a chain of custody form that documents the collection, transport and receipt of compliance samples by the </w:t>
      </w:r>
      <w:r w:rsidR="00897D9B" w:rsidRPr="60D90575">
        <w:rPr>
          <w:rFonts w:ascii="Times" w:eastAsia="Times" w:hAnsi="Times" w:cs="Times"/>
          <w:sz w:val="20"/>
          <w:szCs w:val="20"/>
        </w:rPr>
        <w:t>cannabis</w:t>
      </w:r>
      <w:r w:rsidR="00174C63" w:rsidRPr="60D90575">
        <w:rPr>
          <w:rFonts w:ascii="Times" w:eastAsia="Times" w:hAnsi="Times" w:cs="Times"/>
          <w:sz w:val="20"/>
          <w:szCs w:val="20"/>
        </w:rPr>
        <w:t xml:space="preserve"> </w:t>
      </w:r>
      <w:r w:rsidR="00174C63" w:rsidRPr="60D90575">
        <w:rPr>
          <w:rFonts w:ascii="Times" w:hAnsi="Times"/>
          <w:sz w:val="20"/>
          <w:szCs w:val="20"/>
        </w:rPr>
        <w:t xml:space="preserve">testing facility. In addition, these protocols document all handling of the samples within the </w:t>
      </w:r>
      <w:r w:rsidR="00897D9B" w:rsidRPr="60D90575">
        <w:rPr>
          <w:rFonts w:ascii="Times" w:eastAsia="Times" w:hAnsi="Times" w:cs="Times"/>
          <w:sz w:val="20"/>
          <w:szCs w:val="20"/>
        </w:rPr>
        <w:t>cannabis</w:t>
      </w:r>
      <w:r w:rsidR="00174C63" w:rsidRPr="60D90575">
        <w:rPr>
          <w:rFonts w:ascii="Times" w:eastAsia="Times" w:hAnsi="Times" w:cs="Times"/>
          <w:sz w:val="20"/>
          <w:szCs w:val="20"/>
        </w:rPr>
        <w:t xml:space="preserve"> </w:t>
      </w:r>
      <w:r w:rsidR="00174C63" w:rsidRPr="60D90575">
        <w:rPr>
          <w:rFonts w:ascii="Times" w:hAnsi="Times"/>
          <w:sz w:val="20"/>
          <w:szCs w:val="20"/>
        </w:rPr>
        <w:t xml:space="preserve">testing facility </w:t>
      </w:r>
      <w:r w:rsidR="00174C63" w:rsidRPr="60D90575">
        <w:rPr>
          <w:rFonts w:ascii="Times" w:eastAsia="Times" w:hAnsi="Times" w:cs="Times"/>
          <w:sz w:val="20"/>
          <w:szCs w:val="20"/>
        </w:rPr>
        <w:t>and, if applicable, by the sample collector or self-sampler</w:t>
      </w:r>
      <w:r w:rsidR="002978C2" w:rsidRPr="60D90575">
        <w:rPr>
          <w:rFonts w:ascii="Times" w:hAnsi="Times"/>
          <w:sz w:val="20"/>
          <w:szCs w:val="20"/>
        </w:rPr>
        <w:t>.</w:t>
      </w:r>
    </w:p>
    <w:p w14:paraId="14B99B30" w14:textId="77777777" w:rsidR="00E26916" w:rsidRPr="00EA7805" w:rsidRDefault="00E26916" w:rsidP="00EA7805">
      <w:pPr>
        <w:spacing w:after="0" w:line="240" w:lineRule="auto"/>
        <w:ind w:left="720"/>
        <w:rPr>
          <w:rFonts w:ascii="Times" w:hAnsi="Times"/>
          <w:sz w:val="20"/>
        </w:rPr>
      </w:pPr>
    </w:p>
    <w:p w14:paraId="2F833A8C" w14:textId="77777777"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Colony forming unit (CFU)</w:t>
      </w:r>
      <w:r w:rsidRPr="60D90575">
        <w:rPr>
          <w:rFonts w:ascii="Times" w:hAnsi="Times"/>
          <w:sz w:val="20"/>
          <w:szCs w:val="20"/>
        </w:rPr>
        <w:t xml:space="preserve"> means a unit of measurement of estimated number of bacteria or fungal cells in a sample.</w:t>
      </w:r>
    </w:p>
    <w:p w14:paraId="5869CE3C" w14:textId="6240086D" w:rsidR="00E26916" w:rsidRDefault="00E26916">
      <w:pPr>
        <w:spacing w:after="0" w:line="240" w:lineRule="auto"/>
        <w:rPr>
          <w:rFonts w:ascii="Times" w:eastAsia="Times" w:hAnsi="Times" w:cs="Times"/>
          <w:sz w:val="20"/>
          <w:szCs w:val="20"/>
        </w:rPr>
      </w:pPr>
    </w:p>
    <w:p w14:paraId="6E19ACEC" w14:textId="511CE084"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Contaminant </w:t>
      </w:r>
      <w:r w:rsidRPr="60D90575">
        <w:rPr>
          <w:rFonts w:ascii="Times" w:hAnsi="Times"/>
          <w:sz w:val="20"/>
          <w:szCs w:val="20"/>
        </w:rPr>
        <w:t>means an unacceptable level of an unwanted or objectionable substance, toxin, pollution or foreign material that causes impurity in a product. Contaminants include, but are not limited to, pesticides, microbiology, filth, heavy metals and residual chemical solvents.</w:t>
      </w:r>
    </w:p>
    <w:p w14:paraId="6A0BC913" w14:textId="3F5946A3" w:rsidR="00E26916" w:rsidRDefault="00E26916">
      <w:pPr>
        <w:spacing w:after="0" w:line="240" w:lineRule="auto"/>
        <w:ind w:left="720"/>
        <w:rPr>
          <w:rFonts w:ascii="Times" w:eastAsia="Times" w:hAnsi="Times" w:cs="Times"/>
          <w:sz w:val="20"/>
          <w:szCs w:val="20"/>
        </w:rPr>
      </w:pPr>
    </w:p>
    <w:p w14:paraId="612DDB1B" w14:textId="328EDC43"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Corrective action</w:t>
      </w:r>
      <w:r w:rsidRPr="60D90575">
        <w:rPr>
          <w:rFonts w:ascii="Times" w:hAnsi="Times"/>
          <w:sz w:val="20"/>
          <w:szCs w:val="20"/>
        </w:rPr>
        <w:t xml:space="preserve"> means an action taken by the </w:t>
      </w:r>
      <w:r w:rsidR="00897D9B" w:rsidRPr="60D90575">
        <w:rPr>
          <w:rFonts w:ascii="Times" w:hAnsi="Times"/>
          <w:sz w:val="20"/>
          <w:szCs w:val="20"/>
        </w:rPr>
        <w:t>cannabis</w:t>
      </w:r>
      <w:r w:rsidRPr="60D90575">
        <w:rPr>
          <w:rFonts w:ascii="Times" w:hAnsi="Times"/>
          <w:sz w:val="20"/>
          <w:szCs w:val="20"/>
        </w:rPr>
        <w:t xml:space="preserve"> testing facility to eliminate or correct the causes of an existing nonconformance to prevent the recurrence of the nonconformance.</w:t>
      </w:r>
    </w:p>
    <w:p w14:paraId="373B88A8" w14:textId="02E8C3E3" w:rsidR="00E26916" w:rsidRDefault="00E26916">
      <w:pPr>
        <w:spacing w:after="0" w:line="240" w:lineRule="auto"/>
        <w:ind w:left="720"/>
        <w:rPr>
          <w:rFonts w:ascii="Times" w:eastAsia="Times" w:hAnsi="Times" w:cs="Times"/>
          <w:sz w:val="20"/>
          <w:szCs w:val="20"/>
        </w:rPr>
      </w:pPr>
    </w:p>
    <w:p w14:paraId="01F65373" w14:textId="41755B1A"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Corrective action plan </w:t>
      </w:r>
      <w:r w:rsidRPr="60D90575">
        <w:rPr>
          <w:rFonts w:ascii="Times" w:hAnsi="Times"/>
          <w:sz w:val="20"/>
          <w:szCs w:val="20"/>
        </w:rPr>
        <w:t>means a report, including specific corrective actions and a specific date of completion, generated in response to deficiencies or findings of non-compliance.</w:t>
      </w:r>
    </w:p>
    <w:p w14:paraId="61EC2204" w14:textId="77777777" w:rsidR="00E26916" w:rsidRPr="00EA7805" w:rsidRDefault="00E26916" w:rsidP="00EA7805">
      <w:pPr>
        <w:spacing w:after="0" w:line="240" w:lineRule="auto"/>
        <w:rPr>
          <w:rFonts w:ascii="Times" w:hAnsi="Times"/>
          <w:sz w:val="20"/>
        </w:rPr>
      </w:pPr>
    </w:p>
    <w:p w14:paraId="3AE1D8FC" w14:textId="5A7BBB3B" w:rsidR="00E26916" w:rsidRPr="00EA7805" w:rsidRDefault="00C90CBD" w:rsidP="00EA7805">
      <w:pPr>
        <w:numPr>
          <w:ilvl w:val="0"/>
          <w:numId w:val="21"/>
        </w:numPr>
        <w:pBdr>
          <w:top w:val="nil"/>
          <w:left w:val="nil"/>
          <w:bottom w:val="nil"/>
          <w:right w:val="nil"/>
          <w:between w:val="nil"/>
        </w:pBdr>
        <w:rPr>
          <w:rFonts w:ascii="Times" w:hAnsi="Times"/>
          <w:color w:val="000000"/>
          <w:sz w:val="20"/>
          <w:szCs w:val="20"/>
        </w:rPr>
      </w:pPr>
      <w:r w:rsidRPr="60D90575">
        <w:rPr>
          <w:rFonts w:ascii="Times" w:hAnsi="Times"/>
          <w:b/>
          <w:bCs/>
          <w:color w:val="000000" w:themeColor="text1"/>
          <w:sz w:val="20"/>
          <w:szCs w:val="20"/>
        </w:rPr>
        <w:t xml:space="preserve">Cultivar </w:t>
      </w:r>
      <w:r w:rsidRPr="60D90575">
        <w:rPr>
          <w:rFonts w:ascii="Times" w:hAnsi="Times"/>
          <w:color w:val="000000" w:themeColor="text1"/>
          <w:sz w:val="20"/>
          <w:szCs w:val="20"/>
        </w:rPr>
        <w:t xml:space="preserve">means a specific variety of </w:t>
      </w:r>
      <w:r w:rsidR="00897D9B" w:rsidRPr="60D90575">
        <w:rPr>
          <w:rFonts w:ascii="Times" w:hAnsi="Times"/>
          <w:color w:val="000000" w:themeColor="text1"/>
          <w:sz w:val="20"/>
          <w:szCs w:val="20"/>
        </w:rPr>
        <w:t>cannabis</w:t>
      </w:r>
      <w:r w:rsidRPr="60D90575">
        <w:rPr>
          <w:rFonts w:ascii="Times" w:hAnsi="Times"/>
          <w:color w:val="000000" w:themeColor="text1"/>
          <w:sz w:val="20"/>
          <w:szCs w:val="20"/>
        </w:rPr>
        <w:t xml:space="preserve"> produced by selective breeding.</w:t>
      </w:r>
      <w:r w:rsidR="00E56B0A">
        <w:rPr>
          <w:rFonts w:ascii="Times" w:hAnsi="Times"/>
          <w:color w:val="000000" w:themeColor="text1"/>
          <w:sz w:val="20"/>
          <w:szCs w:val="20"/>
        </w:rPr>
        <w:t xml:space="preserve"> </w:t>
      </w:r>
      <w:r w:rsidRPr="60D90575">
        <w:rPr>
          <w:rFonts w:ascii="Times" w:hAnsi="Times"/>
          <w:color w:val="000000" w:themeColor="text1"/>
          <w:sz w:val="20"/>
          <w:szCs w:val="20"/>
        </w:rPr>
        <w:t xml:space="preserve">Also commonly referred to as a “strain” of </w:t>
      </w:r>
      <w:r w:rsidR="00897D9B" w:rsidRPr="60D90575">
        <w:rPr>
          <w:rFonts w:ascii="Times" w:hAnsi="Times"/>
          <w:color w:val="000000" w:themeColor="text1"/>
          <w:sz w:val="20"/>
          <w:szCs w:val="20"/>
        </w:rPr>
        <w:t>cannabis</w:t>
      </w:r>
      <w:r w:rsidRPr="60D90575">
        <w:rPr>
          <w:rFonts w:ascii="Times" w:hAnsi="Times"/>
          <w:color w:val="000000" w:themeColor="text1"/>
          <w:sz w:val="20"/>
          <w:szCs w:val="20"/>
        </w:rPr>
        <w:t>.</w:t>
      </w:r>
    </w:p>
    <w:p w14:paraId="64BC509E" w14:textId="77777777" w:rsidR="00DB67A9" w:rsidRDefault="00C90CBD" w:rsidP="00EA7805">
      <w:pPr>
        <w:numPr>
          <w:ilvl w:val="0"/>
          <w:numId w:val="21"/>
        </w:numPr>
        <w:spacing w:after="0" w:line="240" w:lineRule="auto"/>
        <w:rPr>
          <w:rFonts w:ascii="Times" w:eastAsia="Times" w:hAnsi="Times" w:cs="Times"/>
          <w:sz w:val="20"/>
          <w:szCs w:val="20"/>
        </w:rPr>
      </w:pPr>
      <w:r w:rsidRPr="60D90575">
        <w:rPr>
          <w:rFonts w:ascii="Times" w:hAnsi="Times"/>
          <w:b/>
          <w:bCs/>
          <w:sz w:val="20"/>
          <w:szCs w:val="20"/>
        </w:rPr>
        <w:t xml:space="preserve">Cultivation facility </w:t>
      </w:r>
      <w:r w:rsidR="006A58A8" w:rsidRPr="60D90575">
        <w:rPr>
          <w:rFonts w:ascii="Times" w:hAnsi="Times"/>
          <w:sz w:val="20"/>
          <w:szCs w:val="20"/>
        </w:rPr>
        <w:t xml:space="preserve">means a facility licensed under </w:t>
      </w:r>
      <w:r w:rsidR="006A58A8" w:rsidRPr="60D90575">
        <w:rPr>
          <w:rFonts w:ascii="Times" w:eastAsia="Times" w:hAnsi="Times" w:cs="Times"/>
          <w:sz w:val="20"/>
          <w:szCs w:val="20"/>
        </w:rPr>
        <w:t>Title 28-B and 18-691 CMR, ch. 1</w:t>
      </w:r>
      <w:r w:rsidR="006A58A8" w:rsidRPr="60D90575">
        <w:rPr>
          <w:rFonts w:ascii="Times" w:hAnsi="Times"/>
          <w:sz w:val="20"/>
          <w:szCs w:val="20"/>
        </w:rPr>
        <w:t xml:space="preserve"> to purchase </w:t>
      </w:r>
      <w:r w:rsidR="00897D9B" w:rsidRPr="60D90575">
        <w:rPr>
          <w:rFonts w:ascii="Times" w:hAnsi="Times"/>
          <w:sz w:val="20"/>
          <w:szCs w:val="20"/>
        </w:rPr>
        <w:t>cannabis</w:t>
      </w:r>
      <w:r w:rsidR="006A58A8" w:rsidRPr="60D90575">
        <w:rPr>
          <w:rFonts w:ascii="Times" w:hAnsi="Times"/>
          <w:sz w:val="20"/>
          <w:szCs w:val="20"/>
        </w:rPr>
        <w:t xml:space="preserve"> plants and seeds from other cultivation facilities</w:t>
      </w:r>
      <w:r w:rsidR="006A58A8" w:rsidRPr="60D90575">
        <w:rPr>
          <w:rFonts w:ascii="Times" w:eastAsia="Times" w:hAnsi="Times" w:cs="Times"/>
          <w:sz w:val="20"/>
          <w:szCs w:val="20"/>
        </w:rPr>
        <w:t xml:space="preserve">; to cultivate, prepare and package adult use </w:t>
      </w:r>
      <w:r w:rsidR="00897D9B" w:rsidRPr="60D90575">
        <w:rPr>
          <w:rFonts w:ascii="Times" w:eastAsia="Times" w:hAnsi="Times" w:cs="Times"/>
          <w:sz w:val="20"/>
          <w:szCs w:val="20"/>
        </w:rPr>
        <w:t>cannabis</w:t>
      </w:r>
      <w:r w:rsidR="006A58A8" w:rsidRPr="60D90575">
        <w:rPr>
          <w:rFonts w:ascii="Times" w:eastAsia="Times" w:hAnsi="Times" w:cs="Times"/>
          <w:sz w:val="20"/>
          <w:szCs w:val="20"/>
        </w:rPr>
        <w:t xml:space="preserve">; to collect and transport samples of </w:t>
      </w:r>
      <w:r w:rsidR="00897D9B" w:rsidRPr="60D90575">
        <w:rPr>
          <w:rFonts w:ascii="Times" w:eastAsia="Times" w:hAnsi="Times" w:cs="Times"/>
          <w:sz w:val="20"/>
          <w:szCs w:val="20"/>
        </w:rPr>
        <w:t>cannabis</w:t>
      </w:r>
      <w:r w:rsidR="006A58A8" w:rsidRPr="60D90575">
        <w:rPr>
          <w:rFonts w:ascii="Times" w:eastAsia="Times" w:hAnsi="Times" w:cs="Times"/>
          <w:sz w:val="20"/>
          <w:szCs w:val="20"/>
        </w:rPr>
        <w:t xml:space="preserve"> cultivated by that facility for mandatory testing;</w:t>
      </w:r>
      <w:r w:rsidR="006A58A8" w:rsidRPr="60D90575">
        <w:rPr>
          <w:rFonts w:ascii="Times" w:hAnsi="Times"/>
          <w:sz w:val="20"/>
          <w:szCs w:val="20"/>
        </w:rPr>
        <w:t xml:space="preserve"> to sell adult use </w:t>
      </w:r>
      <w:r w:rsidR="00897D9B" w:rsidRPr="60D90575">
        <w:rPr>
          <w:rFonts w:ascii="Times" w:hAnsi="Times"/>
          <w:sz w:val="20"/>
          <w:szCs w:val="20"/>
        </w:rPr>
        <w:t>cannabis</w:t>
      </w:r>
      <w:r w:rsidR="006A58A8" w:rsidRPr="60D90575">
        <w:rPr>
          <w:rFonts w:ascii="Times" w:hAnsi="Times"/>
          <w:sz w:val="20"/>
          <w:szCs w:val="20"/>
        </w:rPr>
        <w:t xml:space="preserve"> to products manufacturing facilities, to </w:t>
      </w:r>
      <w:r w:rsidR="00897D9B" w:rsidRPr="60D90575">
        <w:rPr>
          <w:rFonts w:ascii="Times" w:hAnsi="Times"/>
          <w:sz w:val="20"/>
          <w:szCs w:val="20"/>
        </w:rPr>
        <w:t>cannabis</w:t>
      </w:r>
      <w:r w:rsidR="006A58A8" w:rsidRPr="60D90575">
        <w:rPr>
          <w:rFonts w:ascii="Times" w:hAnsi="Times"/>
          <w:sz w:val="20"/>
          <w:szCs w:val="20"/>
        </w:rPr>
        <w:t xml:space="preserve"> stores and to other cultivation facilities; and to sell </w:t>
      </w:r>
      <w:r w:rsidR="00897D9B" w:rsidRPr="60D90575">
        <w:rPr>
          <w:rFonts w:ascii="Times" w:hAnsi="Times"/>
          <w:sz w:val="20"/>
          <w:szCs w:val="20"/>
        </w:rPr>
        <w:t>cannabis</w:t>
      </w:r>
      <w:r w:rsidR="006A58A8" w:rsidRPr="60D90575">
        <w:rPr>
          <w:rFonts w:ascii="Times" w:hAnsi="Times"/>
          <w:sz w:val="20"/>
          <w:szCs w:val="20"/>
        </w:rPr>
        <w:t xml:space="preserve"> plants and seeds to other cultivation facilities and immature </w:t>
      </w:r>
      <w:r w:rsidR="00897D9B" w:rsidRPr="60D90575">
        <w:rPr>
          <w:rFonts w:ascii="Times" w:hAnsi="Times"/>
          <w:sz w:val="20"/>
          <w:szCs w:val="20"/>
        </w:rPr>
        <w:t>cannabis</w:t>
      </w:r>
      <w:r w:rsidR="006A58A8" w:rsidRPr="60D90575">
        <w:rPr>
          <w:rFonts w:ascii="Times" w:hAnsi="Times"/>
          <w:sz w:val="20"/>
          <w:szCs w:val="20"/>
        </w:rPr>
        <w:t xml:space="preserve"> plants and seedlings to </w:t>
      </w:r>
      <w:r w:rsidR="00897D9B" w:rsidRPr="60D90575">
        <w:rPr>
          <w:rFonts w:ascii="Times" w:hAnsi="Times"/>
          <w:sz w:val="20"/>
          <w:szCs w:val="20"/>
        </w:rPr>
        <w:t>cannabis</w:t>
      </w:r>
      <w:r w:rsidR="006A58A8" w:rsidRPr="60D90575">
        <w:rPr>
          <w:rFonts w:ascii="Times" w:hAnsi="Times"/>
          <w:sz w:val="20"/>
          <w:szCs w:val="20"/>
        </w:rPr>
        <w:t xml:space="preserve"> stores. A cultivation facility includes a nursery cultivation facility</w:t>
      </w:r>
      <w:r w:rsidR="006A58A8" w:rsidRPr="60D90575">
        <w:rPr>
          <w:rFonts w:ascii="Times" w:eastAsia="Times" w:hAnsi="Times" w:cs="Times"/>
          <w:sz w:val="20"/>
          <w:szCs w:val="20"/>
        </w:rPr>
        <w:t>.</w:t>
      </w:r>
      <w:r w:rsidR="00E56B0A">
        <w:rPr>
          <w:rFonts w:ascii="Times" w:eastAsia="Times" w:hAnsi="Times" w:cs="Times"/>
          <w:sz w:val="20"/>
          <w:szCs w:val="20"/>
        </w:rPr>
        <w:t xml:space="preserve"> </w:t>
      </w:r>
      <w:r w:rsidR="006A58A8" w:rsidRPr="60D90575">
        <w:rPr>
          <w:rFonts w:ascii="Times" w:eastAsia="Times" w:hAnsi="Times" w:cs="Times"/>
          <w:sz w:val="20"/>
          <w:szCs w:val="20"/>
        </w:rPr>
        <w:t xml:space="preserve">Licensees that cultivate </w:t>
      </w:r>
      <w:r w:rsidR="00897D9B" w:rsidRPr="60D90575">
        <w:rPr>
          <w:rFonts w:ascii="Times" w:eastAsia="Times" w:hAnsi="Times" w:cs="Times"/>
          <w:sz w:val="20"/>
          <w:szCs w:val="20"/>
        </w:rPr>
        <w:t>cannabis</w:t>
      </w:r>
      <w:r w:rsidR="006A58A8" w:rsidRPr="60D90575">
        <w:rPr>
          <w:rFonts w:ascii="Times" w:eastAsia="Times" w:hAnsi="Times" w:cs="Times"/>
          <w:sz w:val="20"/>
          <w:szCs w:val="20"/>
        </w:rPr>
        <w:t xml:space="preserve"> in a nursery cultivation facility</w:t>
      </w:r>
      <w:r w:rsidR="006A58A8" w:rsidRPr="60D90575">
        <w:rPr>
          <w:rFonts w:ascii="Times" w:hAnsi="Times"/>
          <w:sz w:val="20"/>
          <w:szCs w:val="20"/>
        </w:rPr>
        <w:t xml:space="preserve"> may sell </w:t>
      </w:r>
      <w:r w:rsidR="006A58A8" w:rsidRPr="60D90575">
        <w:rPr>
          <w:rFonts w:ascii="Times" w:eastAsia="Times" w:hAnsi="Times" w:cs="Times"/>
          <w:sz w:val="20"/>
          <w:szCs w:val="20"/>
        </w:rPr>
        <w:t xml:space="preserve">an unlimited number of </w:t>
      </w:r>
      <w:r w:rsidR="00897D9B" w:rsidRPr="60D90575">
        <w:rPr>
          <w:rFonts w:ascii="Times" w:eastAsia="Times" w:hAnsi="Times" w:cs="Times"/>
          <w:sz w:val="20"/>
          <w:szCs w:val="20"/>
        </w:rPr>
        <w:t>cannabis</w:t>
      </w:r>
      <w:r w:rsidR="006A58A8" w:rsidRPr="60D90575">
        <w:rPr>
          <w:rFonts w:ascii="Times" w:eastAsia="Times" w:hAnsi="Times" w:cs="Times"/>
          <w:sz w:val="20"/>
          <w:szCs w:val="20"/>
        </w:rPr>
        <w:t xml:space="preserve"> </w:t>
      </w:r>
      <w:r w:rsidR="006A58A8" w:rsidRPr="60D90575">
        <w:rPr>
          <w:rFonts w:ascii="Times" w:hAnsi="Times"/>
          <w:sz w:val="20"/>
          <w:szCs w:val="20"/>
        </w:rPr>
        <w:t>seeds</w:t>
      </w:r>
      <w:r w:rsidR="006A58A8" w:rsidRPr="60D90575">
        <w:rPr>
          <w:rFonts w:ascii="Times" w:eastAsia="Times" w:hAnsi="Times" w:cs="Times"/>
          <w:sz w:val="20"/>
          <w:szCs w:val="20"/>
        </w:rPr>
        <w:t xml:space="preserve"> and a sum total of 12 seedlings and</w:t>
      </w:r>
      <w:r w:rsidR="006A58A8" w:rsidRPr="60D90575">
        <w:rPr>
          <w:rFonts w:ascii="Times" w:hAnsi="Times"/>
          <w:sz w:val="20"/>
          <w:szCs w:val="20"/>
        </w:rPr>
        <w:t xml:space="preserve"> immature plants</w:t>
      </w:r>
      <w:r w:rsidR="006A58A8" w:rsidRPr="60D90575">
        <w:rPr>
          <w:rFonts w:ascii="Times" w:eastAsia="Times" w:hAnsi="Times" w:cs="Times"/>
          <w:sz w:val="20"/>
          <w:szCs w:val="20"/>
        </w:rPr>
        <w:t xml:space="preserve"> </w:t>
      </w:r>
      <w:r w:rsidR="006A58A8" w:rsidRPr="60D90575">
        <w:rPr>
          <w:rFonts w:ascii="Times" w:hAnsi="Times"/>
          <w:sz w:val="20"/>
          <w:szCs w:val="20"/>
        </w:rPr>
        <w:t xml:space="preserve">to </w:t>
      </w:r>
      <w:r w:rsidR="006A58A8" w:rsidRPr="60D90575">
        <w:rPr>
          <w:rFonts w:ascii="Times" w:eastAsia="Times" w:hAnsi="Times" w:cs="Times"/>
          <w:sz w:val="20"/>
          <w:szCs w:val="20"/>
        </w:rPr>
        <w:t>a consumer 21 years of age or older.</w:t>
      </w:r>
    </w:p>
    <w:p w14:paraId="1DFF1B01" w14:textId="7B862813" w:rsidR="00E26916" w:rsidRDefault="00E26916">
      <w:pPr>
        <w:spacing w:after="0" w:line="240" w:lineRule="auto"/>
        <w:ind w:left="720"/>
        <w:rPr>
          <w:rFonts w:ascii="Times" w:eastAsia="Times" w:hAnsi="Times" w:cs="Times"/>
          <w:sz w:val="20"/>
          <w:szCs w:val="20"/>
        </w:rPr>
      </w:pPr>
    </w:p>
    <w:p w14:paraId="5EBBB221" w14:textId="4E590AC7"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Cultivator </w:t>
      </w:r>
      <w:r w:rsidRPr="60D90575">
        <w:rPr>
          <w:rFonts w:ascii="Times" w:hAnsi="Times"/>
          <w:sz w:val="20"/>
          <w:szCs w:val="20"/>
        </w:rPr>
        <w:t xml:space="preserve">means a cultivation facility licensed under 28-B MRS, Chapter 1, subchapters 2 and 3 or a person, qualifying patient, exempt caregiver, registered caregiver or registered dispensary that is authorized under 22 MRS, chapter 558-C to cultivate </w:t>
      </w:r>
      <w:r w:rsidR="00897D9B" w:rsidRPr="60D90575">
        <w:rPr>
          <w:rFonts w:ascii="Times" w:hAnsi="Times"/>
          <w:sz w:val="20"/>
          <w:szCs w:val="20"/>
        </w:rPr>
        <w:t>cannabis</w:t>
      </w:r>
      <w:r w:rsidRPr="60D90575">
        <w:rPr>
          <w:rFonts w:ascii="Times" w:hAnsi="Times"/>
          <w:sz w:val="20"/>
          <w:szCs w:val="20"/>
        </w:rPr>
        <w:t>.</w:t>
      </w:r>
    </w:p>
    <w:p w14:paraId="61AD81BD" w14:textId="787DF41A" w:rsidR="00E26916" w:rsidRDefault="00E26916">
      <w:pPr>
        <w:spacing w:after="0" w:line="240" w:lineRule="auto"/>
        <w:ind w:left="720"/>
        <w:rPr>
          <w:rFonts w:ascii="Times" w:eastAsia="Times" w:hAnsi="Times" w:cs="Times"/>
          <w:sz w:val="20"/>
          <w:szCs w:val="20"/>
        </w:rPr>
      </w:pPr>
    </w:p>
    <w:p w14:paraId="58572320" w14:textId="4838F638"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Deficiency </w:t>
      </w:r>
      <w:r w:rsidRPr="60D90575">
        <w:rPr>
          <w:rFonts w:ascii="Times" w:hAnsi="Times"/>
          <w:sz w:val="20"/>
          <w:szCs w:val="20"/>
        </w:rPr>
        <w:t>means a failure of the testing facility to meet any one of the requirements in this rule.</w:t>
      </w:r>
    </w:p>
    <w:p w14:paraId="21EB58F2" w14:textId="77777777" w:rsidR="00E26916" w:rsidRPr="00EA7805" w:rsidRDefault="00E26916" w:rsidP="00EA7805">
      <w:pPr>
        <w:spacing w:after="0" w:line="240" w:lineRule="auto"/>
        <w:ind w:left="720"/>
        <w:rPr>
          <w:rFonts w:ascii="Times" w:hAnsi="Times"/>
          <w:sz w:val="20"/>
        </w:rPr>
      </w:pPr>
    </w:p>
    <w:p w14:paraId="5CBFF8FB" w14:textId="77777777"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color w:val="000000" w:themeColor="text1"/>
          <w:sz w:val="20"/>
          <w:szCs w:val="20"/>
        </w:rPr>
        <w:t>Demonstration of capability</w:t>
      </w:r>
      <w:r w:rsidRPr="60D90575">
        <w:rPr>
          <w:rFonts w:ascii="Times" w:hAnsi="Times"/>
          <w:color w:val="000000" w:themeColor="text1"/>
          <w:sz w:val="20"/>
          <w:szCs w:val="20"/>
        </w:rPr>
        <w:t xml:space="preserve"> means a procedure to establish the ability of the analyst to generate acceptably accurate and precise analytical results.</w:t>
      </w:r>
    </w:p>
    <w:p w14:paraId="4BBF9072" w14:textId="77777777" w:rsidR="00E26916" w:rsidRPr="00EA7805" w:rsidRDefault="00E26916" w:rsidP="00EA7805">
      <w:pPr>
        <w:spacing w:after="0" w:line="240" w:lineRule="auto"/>
        <w:ind w:left="720"/>
        <w:rPr>
          <w:rFonts w:ascii="Times" w:hAnsi="Times"/>
          <w:sz w:val="20"/>
        </w:rPr>
      </w:pPr>
    </w:p>
    <w:p w14:paraId="37129A00"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Department of Administrative and Financial Services (DAFS)</w:t>
      </w:r>
      <w:r w:rsidRPr="60D90575">
        <w:rPr>
          <w:rFonts w:ascii="Times" w:hAnsi="Times"/>
          <w:sz w:val="20"/>
          <w:szCs w:val="20"/>
        </w:rPr>
        <w:t xml:space="preserve"> means the Maine Department of Administrative and Financial Services. DAFS includes the Office of </w:t>
      </w:r>
      <w:r w:rsidR="00897D9B" w:rsidRPr="60D90575">
        <w:rPr>
          <w:rFonts w:ascii="Times" w:hAnsi="Times"/>
          <w:sz w:val="20"/>
          <w:szCs w:val="20"/>
        </w:rPr>
        <w:t>Cannabis</w:t>
      </w:r>
      <w:r w:rsidRPr="60D90575">
        <w:rPr>
          <w:rFonts w:ascii="Times" w:hAnsi="Times"/>
          <w:sz w:val="20"/>
          <w:szCs w:val="20"/>
        </w:rPr>
        <w:t xml:space="preserve"> Policy (</w:t>
      </w:r>
      <w:r w:rsidR="00B0554A" w:rsidRPr="60D90575">
        <w:rPr>
          <w:rFonts w:ascii="Times" w:hAnsi="Times"/>
          <w:sz w:val="20"/>
          <w:szCs w:val="20"/>
        </w:rPr>
        <w:t>OCP</w:t>
      </w:r>
      <w:r w:rsidRPr="60D90575">
        <w:rPr>
          <w:rFonts w:ascii="Times" w:hAnsi="Times"/>
          <w:sz w:val="20"/>
          <w:szCs w:val="20"/>
        </w:rPr>
        <w:t xml:space="preserve">), which licenses adult use </w:t>
      </w:r>
      <w:r w:rsidR="00897D9B" w:rsidRPr="60D90575">
        <w:rPr>
          <w:rFonts w:ascii="Times" w:hAnsi="Times"/>
          <w:sz w:val="20"/>
          <w:szCs w:val="20"/>
        </w:rPr>
        <w:t>cannabis</w:t>
      </w:r>
      <w:r w:rsidRPr="60D90575">
        <w:rPr>
          <w:rFonts w:ascii="Times" w:hAnsi="Times"/>
          <w:sz w:val="20"/>
          <w:szCs w:val="20"/>
        </w:rPr>
        <w:t xml:space="preserve"> establishments, including </w:t>
      </w:r>
      <w:r w:rsidR="00897D9B" w:rsidRPr="60D90575">
        <w:rPr>
          <w:rFonts w:ascii="Times" w:hAnsi="Times"/>
          <w:sz w:val="20"/>
          <w:szCs w:val="20"/>
        </w:rPr>
        <w:t>cannabis</w:t>
      </w:r>
      <w:r w:rsidRPr="60D90575">
        <w:rPr>
          <w:rFonts w:ascii="Times" w:hAnsi="Times"/>
          <w:sz w:val="20"/>
          <w:szCs w:val="20"/>
        </w:rPr>
        <w:t xml:space="preserve"> testing facilities, and registers medical </w:t>
      </w:r>
      <w:r w:rsidR="00897D9B" w:rsidRPr="60D90575">
        <w:rPr>
          <w:rFonts w:ascii="Times" w:hAnsi="Times"/>
          <w:sz w:val="20"/>
          <w:szCs w:val="20"/>
        </w:rPr>
        <w:t>cannabis</w:t>
      </w:r>
      <w:r w:rsidRPr="60D90575">
        <w:rPr>
          <w:rFonts w:ascii="Times" w:hAnsi="Times"/>
          <w:sz w:val="20"/>
          <w:szCs w:val="20"/>
        </w:rPr>
        <w:t xml:space="preserve"> program participants including patients, registered caregivers, registered dispensaries, registered manufacturing facilities and registered inherently hazardous extraction facilities.</w:t>
      </w:r>
    </w:p>
    <w:p w14:paraId="3E872282" w14:textId="276DB702" w:rsidR="00E26916" w:rsidRPr="00EA7805" w:rsidRDefault="00E26916" w:rsidP="00EA7805">
      <w:pPr>
        <w:spacing w:after="0" w:line="240" w:lineRule="auto"/>
        <w:ind w:left="720"/>
        <w:rPr>
          <w:rFonts w:ascii="Times" w:hAnsi="Times"/>
          <w:sz w:val="20"/>
        </w:rPr>
      </w:pPr>
    </w:p>
    <w:p w14:paraId="3324ADC4"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lastRenderedPageBreak/>
        <w:t>Department of Health and Human Services (DHHS)</w:t>
      </w:r>
      <w:r w:rsidRPr="60D90575">
        <w:rPr>
          <w:rFonts w:ascii="Times" w:hAnsi="Times"/>
          <w:sz w:val="20"/>
          <w:szCs w:val="20"/>
        </w:rPr>
        <w:t xml:space="preserve"> means the Maine Department of Health and Human Services. DHHS includes the Maine Center for Disease Control and Prevention (CDC), which certifies, through its Maine </w:t>
      </w:r>
      <w:r w:rsidR="00897D9B" w:rsidRPr="60D90575">
        <w:rPr>
          <w:rFonts w:ascii="Times" w:hAnsi="Times"/>
          <w:sz w:val="20"/>
          <w:szCs w:val="20"/>
        </w:rPr>
        <w:t>Cannabis</w:t>
      </w:r>
      <w:r w:rsidRPr="60D90575">
        <w:rPr>
          <w:rFonts w:ascii="Times" w:hAnsi="Times"/>
          <w:sz w:val="20"/>
          <w:szCs w:val="20"/>
        </w:rPr>
        <w:t xml:space="preserve"> Certification Program, the technology and testing methods used by </w:t>
      </w:r>
      <w:r w:rsidR="00897D9B" w:rsidRPr="60D90575">
        <w:rPr>
          <w:rFonts w:ascii="Times" w:hAnsi="Times"/>
          <w:sz w:val="20"/>
          <w:szCs w:val="20"/>
        </w:rPr>
        <w:t>cannabis</w:t>
      </w:r>
      <w:r w:rsidRPr="60D90575">
        <w:rPr>
          <w:rFonts w:ascii="Times" w:hAnsi="Times"/>
          <w:sz w:val="20"/>
          <w:szCs w:val="20"/>
        </w:rPr>
        <w:t xml:space="preserve"> testing facilities under this Rule.</w:t>
      </w:r>
    </w:p>
    <w:p w14:paraId="7BF3789B" w14:textId="5FAAB668" w:rsidR="00E26916" w:rsidRPr="00EA7805" w:rsidRDefault="00E26916" w:rsidP="00EA7805">
      <w:pPr>
        <w:spacing w:after="0" w:line="240" w:lineRule="auto"/>
        <w:rPr>
          <w:rFonts w:ascii="Times" w:hAnsi="Times"/>
          <w:sz w:val="20"/>
        </w:rPr>
      </w:pPr>
    </w:p>
    <w:p w14:paraId="4666BCC8" w14:textId="4C1DB043"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Disciplinary action </w:t>
      </w:r>
      <w:r w:rsidRPr="60D90575">
        <w:rPr>
          <w:rFonts w:ascii="Times" w:hAnsi="Times"/>
          <w:sz w:val="20"/>
          <w:szCs w:val="20"/>
        </w:rPr>
        <w:t xml:space="preserve">means any action taken by the CDC to limit, suspend, revoke, or deny the certification of a </w:t>
      </w:r>
      <w:r w:rsidR="00897D9B" w:rsidRPr="60D90575">
        <w:rPr>
          <w:rFonts w:ascii="Times" w:hAnsi="Times"/>
          <w:sz w:val="20"/>
          <w:szCs w:val="20"/>
        </w:rPr>
        <w:t>cannabis</w:t>
      </w:r>
      <w:r w:rsidRPr="60D90575">
        <w:rPr>
          <w:rFonts w:ascii="Times" w:hAnsi="Times"/>
          <w:sz w:val="20"/>
          <w:szCs w:val="20"/>
        </w:rPr>
        <w:t xml:space="preserve"> testing facility as a result of the </w:t>
      </w:r>
      <w:r w:rsidR="00897D9B" w:rsidRPr="60D90575">
        <w:rPr>
          <w:rFonts w:ascii="Times" w:hAnsi="Times"/>
          <w:sz w:val="20"/>
          <w:szCs w:val="20"/>
        </w:rPr>
        <w:t>cannabis</w:t>
      </w:r>
      <w:r w:rsidRPr="60D90575">
        <w:rPr>
          <w:rFonts w:ascii="Times" w:hAnsi="Times"/>
          <w:sz w:val="20"/>
          <w:szCs w:val="20"/>
        </w:rPr>
        <w:t xml:space="preserve"> testing facility’s violation or other nonconformance with this rule, 28-B MRS, chapter 1, or other rules promulgated by DHHS or DAFS.</w:t>
      </w:r>
    </w:p>
    <w:p w14:paraId="6E6522D7" w14:textId="44AF9E64" w:rsidR="00E26916" w:rsidRDefault="00E26916">
      <w:pPr>
        <w:spacing w:after="0" w:line="240" w:lineRule="auto"/>
        <w:rPr>
          <w:rFonts w:ascii="Times" w:eastAsia="Times" w:hAnsi="Times" w:cs="Times"/>
          <w:sz w:val="20"/>
          <w:szCs w:val="20"/>
        </w:rPr>
      </w:pPr>
    </w:p>
    <w:p w14:paraId="0AB694D0"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Edible </w:t>
      </w:r>
      <w:r w:rsidR="00897D9B" w:rsidRPr="60D90575">
        <w:rPr>
          <w:rFonts w:ascii="Times" w:hAnsi="Times"/>
          <w:b/>
          <w:bCs/>
          <w:sz w:val="20"/>
          <w:szCs w:val="20"/>
        </w:rPr>
        <w:t>cannabis</w:t>
      </w:r>
      <w:r w:rsidRPr="60D90575">
        <w:rPr>
          <w:rFonts w:ascii="Times" w:hAnsi="Times"/>
          <w:b/>
          <w:bCs/>
          <w:sz w:val="20"/>
          <w:szCs w:val="20"/>
        </w:rPr>
        <w:t xml:space="preserve"> product </w:t>
      </w:r>
      <w:r w:rsidRPr="60D90575">
        <w:rPr>
          <w:rFonts w:ascii="Times" w:hAnsi="Times"/>
          <w:sz w:val="20"/>
          <w:szCs w:val="20"/>
        </w:rPr>
        <w:t xml:space="preserve">means a </w:t>
      </w:r>
      <w:r w:rsidR="00897D9B" w:rsidRPr="60D90575">
        <w:rPr>
          <w:rFonts w:ascii="Times" w:hAnsi="Times"/>
          <w:sz w:val="20"/>
          <w:szCs w:val="20"/>
        </w:rPr>
        <w:t>cannabis</w:t>
      </w:r>
      <w:r w:rsidRPr="60D90575">
        <w:rPr>
          <w:rFonts w:ascii="Times" w:hAnsi="Times"/>
          <w:sz w:val="20"/>
          <w:szCs w:val="20"/>
        </w:rPr>
        <w:t xml:space="preserve"> product intended to be consumed orally, including, but not limited to, any type of food, drink or pill containing </w:t>
      </w:r>
      <w:r w:rsidR="00897D9B" w:rsidRPr="60D90575">
        <w:rPr>
          <w:rFonts w:ascii="Times" w:hAnsi="Times"/>
          <w:sz w:val="20"/>
          <w:szCs w:val="20"/>
        </w:rPr>
        <w:t>cannabis</w:t>
      </w:r>
      <w:r w:rsidRPr="60D90575">
        <w:rPr>
          <w:rFonts w:ascii="Times" w:hAnsi="Times"/>
          <w:sz w:val="20"/>
          <w:szCs w:val="20"/>
        </w:rPr>
        <w:t>.</w:t>
      </w:r>
    </w:p>
    <w:p w14:paraId="62723F3F" w14:textId="212B06F4" w:rsidR="00E26916" w:rsidRPr="00EA7805" w:rsidRDefault="00E26916" w:rsidP="00EA7805">
      <w:pPr>
        <w:spacing w:after="0" w:line="240" w:lineRule="auto"/>
        <w:ind w:left="720"/>
        <w:rPr>
          <w:rFonts w:ascii="Times" w:hAnsi="Times"/>
          <w:sz w:val="20"/>
        </w:rPr>
      </w:pPr>
    </w:p>
    <w:p w14:paraId="1D0FCFCF" w14:textId="19C3200B"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Exempt caregiver</w:t>
      </w:r>
      <w:r w:rsidRPr="60D90575">
        <w:rPr>
          <w:rFonts w:ascii="Times" w:hAnsi="Times"/>
          <w:sz w:val="20"/>
          <w:szCs w:val="20"/>
        </w:rPr>
        <w:t xml:space="preserve"> means a medical </w:t>
      </w:r>
      <w:r w:rsidR="00897D9B" w:rsidRPr="60D90575">
        <w:rPr>
          <w:rFonts w:ascii="Times" w:hAnsi="Times"/>
          <w:sz w:val="20"/>
          <w:szCs w:val="20"/>
        </w:rPr>
        <w:t>cannabis</w:t>
      </w:r>
      <w:r w:rsidRPr="60D90575">
        <w:rPr>
          <w:rFonts w:ascii="Times" w:hAnsi="Times"/>
          <w:sz w:val="20"/>
          <w:szCs w:val="20"/>
        </w:rPr>
        <w:t xml:space="preserve"> caregiver who is exempt from the registration requirements of 22 MRS </w:t>
      </w:r>
      <w:r w:rsidR="00DB67A9">
        <w:rPr>
          <w:rFonts w:ascii="Times" w:hAnsi="Times"/>
          <w:sz w:val="20"/>
          <w:szCs w:val="20"/>
        </w:rPr>
        <w:t>§</w:t>
      </w:r>
      <w:r w:rsidRPr="60D90575">
        <w:rPr>
          <w:rFonts w:ascii="Times" w:hAnsi="Times"/>
          <w:sz w:val="20"/>
          <w:szCs w:val="20"/>
        </w:rPr>
        <w:t>2425-A.</w:t>
      </w:r>
    </w:p>
    <w:p w14:paraId="67F818C8" w14:textId="19779EB2" w:rsidR="00E26916" w:rsidRDefault="00E26916">
      <w:pPr>
        <w:spacing w:after="0" w:line="240" w:lineRule="auto"/>
        <w:ind w:left="360"/>
        <w:rPr>
          <w:rFonts w:ascii="Times" w:eastAsia="Times" w:hAnsi="Times" w:cs="Times"/>
          <w:sz w:val="20"/>
          <w:szCs w:val="20"/>
        </w:rPr>
      </w:pPr>
    </w:p>
    <w:p w14:paraId="33DB9D27" w14:textId="46763C3C"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Facility director</w:t>
      </w:r>
      <w:r w:rsidRPr="60D90575">
        <w:rPr>
          <w:rFonts w:ascii="Times" w:hAnsi="Times"/>
          <w:sz w:val="20"/>
          <w:szCs w:val="20"/>
        </w:rPr>
        <w:t xml:space="preserve"> means the individual who is legally authorized to direct the activities of a testing facility and who commits the appropriate resources to comply with this rule.</w:t>
      </w:r>
    </w:p>
    <w:p w14:paraId="0B28BB9C" w14:textId="77777777" w:rsidR="00E26916" w:rsidRPr="00EA7805" w:rsidRDefault="00E26916" w:rsidP="00EA7805">
      <w:pPr>
        <w:spacing w:after="0" w:line="240" w:lineRule="auto"/>
        <w:ind w:left="720"/>
        <w:rPr>
          <w:rFonts w:ascii="Times" w:hAnsi="Times"/>
          <w:sz w:val="20"/>
        </w:rPr>
      </w:pPr>
    </w:p>
    <w:p w14:paraId="34B20C5D" w14:textId="17B55D04"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Field of testing</w:t>
      </w:r>
      <w:r w:rsidRPr="60D90575">
        <w:rPr>
          <w:rFonts w:ascii="Times" w:hAnsi="Times"/>
          <w:sz w:val="20"/>
          <w:szCs w:val="20"/>
        </w:rPr>
        <w:t xml:space="preserve"> means those programs, matrices, methods or analyte combinations, for which certification is offered.</w:t>
      </w:r>
    </w:p>
    <w:p w14:paraId="2D912A92" w14:textId="500699DA" w:rsidR="00E26916" w:rsidRDefault="00E26916">
      <w:pPr>
        <w:spacing w:after="0" w:line="240" w:lineRule="auto"/>
        <w:rPr>
          <w:rFonts w:ascii="Times" w:eastAsia="Times" w:hAnsi="Times" w:cs="Times"/>
          <w:sz w:val="20"/>
          <w:szCs w:val="20"/>
        </w:rPr>
      </w:pPr>
    </w:p>
    <w:p w14:paraId="66D70F08" w14:textId="77777777" w:rsidR="00DB67A9" w:rsidRDefault="00EF12E4" w:rsidP="00EF12E4">
      <w:pPr>
        <w:pStyle w:val="ListParagraph"/>
        <w:numPr>
          <w:ilvl w:val="0"/>
          <w:numId w:val="21"/>
        </w:numPr>
        <w:rPr>
          <w:rFonts w:ascii="Times" w:hAnsi="Times"/>
          <w:sz w:val="20"/>
          <w:szCs w:val="20"/>
        </w:rPr>
      </w:pPr>
      <w:r w:rsidRPr="00900F2C">
        <w:rPr>
          <w:rFonts w:ascii="Times" w:hAnsi="Times"/>
          <w:b/>
          <w:bCs/>
          <w:sz w:val="20"/>
          <w:szCs w:val="20"/>
        </w:rPr>
        <w:t>Final form</w:t>
      </w:r>
      <w:r>
        <w:rPr>
          <w:rFonts w:ascii="Times" w:hAnsi="Times"/>
          <w:sz w:val="20"/>
          <w:szCs w:val="20"/>
        </w:rPr>
        <w:t xml:space="preserve"> </w:t>
      </w:r>
      <w:r w:rsidRPr="00EF12E4">
        <w:rPr>
          <w:rFonts w:ascii="Times" w:hAnsi="Times"/>
          <w:sz w:val="20"/>
          <w:szCs w:val="20"/>
        </w:rPr>
        <w:t>means for the purpose of mandatory testing, adult use cannabis or an adult use cannabis product that is in the form that will be sold to an adult use cannabis consumer; except that the adult use cannabis or adult use cannabis product need not be prepackaged into individual retail units to be considered in its “final form”.</w:t>
      </w:r>
    </w:p>
    <w:p w14:paraId="351AF443" w14:textId="02A3F412"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Finished plant material</w:t>
      </w:r>
      <w:r w:rsidRPr="60D90575">
        <w:rPr>
          <w:rFonts w:ascii="Times" w:hAnsi="Times"/>
          <w:sz w:val="20"/>
          <w:szCs w:val="20"/>
        </w:rPr>
        <w:t xml:space="preserve"> means </w:t>
      </w:r>
      <w:r w:rsidR="00897D9B" w:rsidRPr="60D90575">
        <w:rPr>
          <w:rFonts w:ascii="Times" w:hAnsi="Times"/>
          <w:sz w:val="20"/>
          <w:szCs w:val="20"/>
        </w:rPr>
        <w:t>cannabis</w:t>
      </w:r>
      <w:r w:rsidRPr="60D90575">
        <w:rPr>
          <w:rFonts w:ascii="Times" w:hAnsi="Times"/>
          <w:sz w:val="20"/>
          <w:szCs w:val="20"/>
        </w:rPr>
        <w:t xml:space="preserve"> that has been trimmed and dried. Trimming includes removing the leaves immediately subtending the buds and any dead leaves or stems.</w:t>
      </w:r>
    </w:p>
    <w:p w14:paraId="66198448" w14:textId="5BB78DF9" w:rsidR="00E26916" w:rsidRDefault="00E26916">
      <w:pPr>
        <w:spacing w:after="0" w:line="240" w:lineRule="auto"/>
        <w:rPr>
          <w:rFonts w:ascii="Times" w:eastAsia="Times" w:hAnsi="Times" w:cs="Times"/>
          <w:sz w:val="20"/>
          <w:szCs w:val="20"/>
        </w:rPr>
      </w:pPr>
    </w:p>
    <w:p w14:paraId="407A2BB1"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Foreign material</w:t>
      </w:r>
      <w:r w:rsidRPr="60D90575">
        <w:rPr>
          <w:rFonts w:ascii="Times" w:hAnsi="Times"/>
          <w:sz w:val="20"/>
          <w:szCs w:val="20"/>
        </w:rPr>
        <w:t xml:space="preserve"> means any physical contaminant or filth, including without limitation hair, insects, feces, packaging contaminants and manufacturing waste and by-products.</w:t>
      </w:r>
    </w:p>
    <w:p w14:paraId="736EECAC" w14:textId="6368A476" w:rsidR="00E26916" w:rsidRPr="00EA7805" w:rsidRDefault="00E26916" w:rsidP="00EA7805">
      <w:pPr>
        <w:spacing w:after="0" w:line="240" w:lineRule="auto"/>
        <w:ind w:left="720"/>
        <w:rPr>
          <w:rFonts w:ascii="Times" w:hAnsi="Times"/>
          <w:sz w:val="20"/>
        </w:rPr>
      </w:pPr>
    </w:p>
    <w:p w14:paraId="017A8A09" w14:textId="11823D09" w:rsidR="00E26916" w:rsidRPr="00EA7805" w:rsidRDefault="00C90CBD" w:rsidP="00EA7805">
      <w:pPr>
        <w:numPr>
          <w:ilvl w:val="0"/>
          <w:numId w:val="21"/>
        </w:numPr>
        <w:pBdr>
          <w:top w:val="nil"/>
          <w:left w:val="nil"/>
          <w:bottom w:val="nil"/>
          <w:right w:val="nil"/>
          <w:between w:val="nil"/>
        </w:pBdr>
        <w:rPr>
          <w:rFonts w:ascii="Times" w:hAnsi="Times"/>
          <w:color w:val="000000"/>
          <w:sz w:val="20"/>
          <w:szCs w:val="20"/>
        </w:rPr>
      </w:pPr>
      <w:r w:rsidRPr="60D90575">
        <w:rPr>
          <w:rFonts w:ascii="Times" w:hAnsi="Times"/>
          <w:b/>
          <w:bCs/>
          <w:color w:val="000000" w:themeColor="text1"/>
          <w:sz w:val="20"/>
          <w:szCs w:val="20"/>
        </w:rPr>
        <w:t>Full active license</w:t>
      </w:r>
      <w:r w:rsidRPr="60D90575">
        <w:rPr>
          <w:rFonts w:ascii="Times" w:hAnsi="Times"/>
          <w:color w:val="000000" w:themeColor="text1"/>
          <w:sz w:val="20"/>
          <w:szCs w:val="20"/>
        </w:rPr>
        <w:t xml:space="preserve"> means a license issued by the Department of Administrative and Financial Services, Office of </w:t>
      </w:r>
      <w:r w:rsidR="00897D9B" w:rsidRPr="60D90575">
        <w:rPr>
          <w:rFonts w:ascii="Times" w:hAnsi="Times"/>
          <w:color w:val="000000" w:themeColor="text1"/>
          <w:sz w:val="20"/>
          <w:szCs w:val="20"/>
        </w:rPr>
        <w:t>Cannabis</w:t>
      </w:r>
      <w:r w:rsidRPr="60D90575">
        <w:rPr>
          <w:rFonts w:ascii="Times" w:hAnsi="Times"/>
          <w:color w:val="000000" w:themeColor="text1"/>
          <w:sz w:val="20"/>
          <w:szCs w:val="20"/>
        </w:rPr>
        <w:t xml:space="preserve"> Policy to a </w:t>
      </w:r>
      <w:r w:rsidR="00897D9B" w:rsidRPr="60D90575">
        <w:rPr>
          <w:rFonts w:ascii="Times" w:hAnsi="Times"/>
          <w:color w:val="000000" w:themeColor="text1"/>
          <w:sz w:val="20"/>
          <w:szCs w:val="20"/>
        </w:rPr>
        <w:t>cannabis</w:t>
      </w:r>
      <w:r w:rsidRPr="60D90575">
        <w:rPr>
          <w:rFonts w:ascii="Times" w:hAnsi="Times"/>
          <w:color w:val="000000" w:themeColor="text1"/>
          <w:sz w:val="20"/>
          <w:szCs w:val="20"/>
        </w:rPr>
        <w:t xml:space="preserve"> testing facility that has received CDC full certification and ISO/IEC 17025:2017 or most recent version accreditation for at least one technology and analyte that authorizes testing of </w:t>
      </w:r>
      <w:r w:rsidR="00897D9B" w:rsidRPr="60D90575">
        <w:rPr>
          <w:rFonts w:ascii="Times" w:hAnsi="Times"/>
          <w:color w:val="000000" w:themeColor="text1"/>
          <w:sz w:val="20"/>
          <w:szCs w:val="20"/>
        </w:rPr>
        <w:t>cannabis</w:t>
      </w:r>
      <w:r w:rsidRPr="60D90575">
        <w:rPr>
          <w:rFonts w:ascii="Times" w:hAnsi="Times"/>
          <w:color w:val="000000" w:themeColor="text1"/>
          <w:sz w:val="20"/>
          <w:szCs w:val="20"/>
        </w:rPr>
        <w:t xml:space="preserve"> or </w:t>
      </w:r>
      <w:r w:rsidR="00897D9B" w:rsidRPr="60D90575">
        <w:rPr>
          <w:rFonts w:ascii="Times" w:hAnsi="Times"/>
          <w:color w:val="000000" w:themeColor="text1"/>
          <w:sz w:val="20"/>
          <w:szCs w:val="20"/>
        </w:rPr>
        <w:t>cannabis</w:t>
      </w:r>
      <w:r w:rsidRPr="60D90575">
        <w:rPr>
          <w:rFonts w:ascii="Times" w:hAnsi="Times"/>
          <w:color w:val="000000" w:themeColor="text1"/>
          <w:sz w:val="20"/>
          <w:szCs w:val="20"/>
        </w:rPr>
        <w:t xml:space="preserve"> products in accordance with 28-B MRS, Chapter 1, subchapters 2 and 6 and this rule.</w:t>
      </w:r>
    </w:p>
    <w:p w14:paraId="37F4721F"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Full certification</w:t>
      </w:r>
      <w:r w:rsidRPr="60D90575">
        <w:rPr>
          <w:rFonts w:ascii="Times" w:hAnsi="Times"/>
          <w:sz w:val="20"/>
          <w:szCs w:val="20"/>
        </w:rPr>
        <w:t xml:space="preserve"> means </w:t>
      </w:r>
      <w:r w:rsidRPr="60D90575">
        <w:rPr>
          <w:rFonts w:ascii="Times" w:eastAsia="Times" w:hAnsi="Times" w:cs="Times"/>
          <w:sz w:val="20"/>
          <w:szCs w:val="20"/>
        </w:rPr>
        <w:t xml:space="preserve">certification granted by the CDC to a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that has received ISO/IEC 17025:2017 or most recent version accreditation and meets all other requirements of this Rule and authorizing it to seek an active license from DAFS.</w:t>
      </w:r>
    </w:p>
    <w:p w14:paraId="2319DA65" w14:textId="29EB0390" w:rsidR="00D54901" w:rsidRPr="00E46B68" w:rsidRDefault="00D54901" w:rsidP="00D54901">
      <w:pPr>
        <w:spacing w:after="0" w:line="240" w:lineRule="auto"/>
        <w:rPr>
          <w:rFonts w:ascii="Times" w:hAnsi="Times"/>
          <w:sz w:val="20"/>
        </w:rPr>
      </w:pPr>
    </w:p>
    <w:p w14:paraId="19C88239" w14:textId="54185451" w:rsidR="00E26916" w:rsidRPr="00D40264" w:rsidRDefault="00C90CBD">
      <w:pPr>
        <w:numPr>
          <w:ilvl w:val="0"/>
          <w:numId w:val="21"/>
        </w:numPr>
        <w:spacing w:after="0" w:line="240" w:lineRule="auto"/>
        <w:rPr>
          <w:rFonts w:ascii="Times" w:eastAsia="Times" w:hAnsi="Times" w:cs="Times"/>
          <w:sz w:val="20"/>
          <w:szCs w:val="20"/>
        </w:rPr>
      </w:pPr>
      <w:r w:rsidRPr="60D90575">
        <w:rPr>
          <w:rFonts w:ascii="Times" w:eastAsia="Times" w:hAnsi="Times" w:cs="Times"/>
          <w:b/>
          <w:bCs/>
          <w:sz w:val="20"/>
          <w:szCs w:val="20"/>
        </w:rPr>
        <w:t>Harvest batch</w:t>
      </w:r>
      <w:r w:rsidRPr="60D90575">
        <w:rPr>
          <w:rFonts w:ascii="Times" w:eastAsia="Times" w:hAnsi="Times" w:cs="Times"/>
          <w:sz w:val="20"/>
          <w:szCs w:val="20"/>
        </w:rPr>
        <w:t xml:space="preserve"> </w:t>
      </w:r>
      <w:r w:rsidRPr="60D90575">
        <w:rPr>
          <w:rFonts w:ascii="Times" w:eastAsia="Times" w:hAnsi="Times" w:cs="Times"/>
          <w:color w:val="000000" w:themeColor="text1"/>
          <w:sz w:val="20"/>
          <w:szCs w:val="20"/>
        </w:rPr>
        <w:t xml:space="preserve">means a specific quantity of adult use </w:t>
      </w:r>
      <w:r w:rsidR="00897D9B" w:rsidRPr="60D90575">
        <w:rPr>
          <w:rFonts w:ascii="Times" w:eastAsia="Times" w:hAnsi="Times" w:cs="Times"/>
          <w:color w:val="000000" w:themeColor="text1"/>
          <w:sz w:val="20"/>
          <w:szCs w:val="20"/>
        </w:rPr>
        <w:t>cannabis</w:t>
      </w:r>
      <w:r w:rsidRPr="60D90575">
        <w:rPr>
          <w:rFonts w:ascii="Times" w:eastAsia="Times" w:hAnsi="Times" w:cs="Times"/>
          <w:color w:val="000000" w:themeColor="text1"/>
          <w:sz w:val="20"/>
          <w:szCs w:val="20"/>
        </w:rPr>
        <w:t xml:space="preserve"> harvested from adult use </w:t>
      </w:r>
      <w:r w:rsidR="00897D9B" w:rsidRPr="60D90575">
        <w:rPr>
          <w:rFonts w:ascii="Times" w:eastAsia="Times" w:hAnsi="Times" w:cs="Times"/>
          <w:color w:val="000000" w:themeColor="text1"/>
          <w:sz w:val="20"/>
          <w:szCs w:val="20"/>
        </w:rPr>
        <w:t>cannabis</w:t>
      </w:r>
      <w:r w:rsidRPr="60D90575">
        <w:rPr>
          <w:rFonts w:ascii="Times" w:eastAsia="Times" w:hAnsi="Times" w:cs="Times"/>
          <w:color w:val="000000" w:themeColor="text1"/>
          <w:sz w:val="20"/>
          <w:szCs w:val="20"/>
        </w:rPr>
        <w:t xml:space="preserve"> plants of the same cultivar, grown under the same conditions, and harvested during a specified period of time from a specified cultivation area within a cultivation facility.</w:t>
      </w:r>
    </w:p>
    <w:p w14:paraId="3C387244" w14:textId="77777777" w:rsidR="00E26916" w:rsidRPr="00EA7805" w:rsidRDefault="00E26916" w:rsidP="00EA7805">
      <w:pPr>
        <w:spacing w:after="0" w:line="240" w:lineRule="auto"/>
        <w:ind w:left="720"/>
        <w:rPr>
          <w:rFonts w:ascii="Times" w:hAnsi="Times"/>
          <w:sz w:val="20"/>
        </w:rPr>
      </w:pPr>
    </w:p>
    <w:p w14:paraId="5C845EF6" w14:textId="55B3B2E3" w:rsidR="00E26916" w:rsidRDefault="00C90CBD" w:rsidP="00EA7805">
      <w:pPr>
        <w:numPr>
          <w:ilvl w:val="0"/>
          <w:numId w:val="21"/>
        </w:numPr>
        <w:spacing w:after="0" w:line="240" w:lineRule="auto"/>
        <w:rPr>
          <w:rFonts w:ascii="Times" w:hAnsi="Times"/>
          <w:sz w:val="20"/>
          <w:szCs w:val="20"/>
        </w:rPr>
      </w:pPr>
      <w:r w:rsidRPr="5C5EAF41">
        <w:rPr>
          <w:rFonts w:ascii="Times" w:hAnsi="Times"/>
          <w:b/>
          <w:sz w:val="20"/>
          <w:szCs w:val="20"/>
        </w:rPr>
        <w:t xml:space="preserve">Homogeneity </w:t>
      </w:r>
      <w:r w:rsidRPr="5C5EAF41">
        <w:rPr>
          <w:rFonts w:ascii="Times" w:hAnsi="Times"/>
          <w:sz w:val="20"/>
          <w:szCs w:val="20"/>
        </w:rPr>
        <w:t xml:space="preserve">means the amount of </w:t>
      </w:r>
      <w:r w:rsidR="00897D9B" w:rsidRPr="5C5EAF41">
        <w:rPr>
          <w:rFonts w:ascii="Times" w:hAnsi="Times"/>
          <w:sz w:val="20"/>
          <w:szCs w:val="20"/>
        </w:rPr>
        <w:t>cannabis</w:t>
      </w:r>
      <w:r w:rsidRPr="5C5EAF41">
        <w:rPr>
          <w:rFonts w:ascii="Times" w:hAnsi="Times"/>
          <w:sz w:val="20"/>
          <w:szCs w:val="20"/>
        </w:rPr>
        <w:t xml:space="preserve"> or </w:t>
      </w:r>
      <w:r w:rsidR="00897D9B" w:rsidRPr="5C5EAF41">
        <w:rPr>
          <w:rFonts w:ascii="Times" w:hAnsi="Times"/>
          <w:sz w:val="20"/>
          <w:szCs w:val="20"/>
        </w:rPr>
        <w:t>cannabis</w:t>
      </w:r>
      <w:r w:rsidRPr="5C5EAF41">
        <w:rPr>
          <w:rFonts w:ascii="Times" w:hAnsi="Times"/>
          <w:sz w:val="20"/>
          <w:szCs w:val="20"/>
        </w:rPr>
        <w:t xml:space="preserve"> concentrate and cannabinoids within the product being consistent and reasonably equally dispersed throughout the product or each portion of the product or concentrate, or a representative sample.</w:t>
      </w:r>
    </w:p>
    <w:p w14:paraId="4534FC9B" w14:textId="77777777" w:rsidR="000600BD" w:rsidRDefault="000600BD" w:rsidP="004F5F73">
      <w:pPr>
        <w:pStyle w:val="ListParagraph"/>
        <w:rPr>
          <w:rFonts w:ascii="Times" w:hAnsi="Times"/>
          <w:sz w:val="20"/>
          <w:szCs w:val="20"/>
        </w:rPr>
      </w:pPr>
    </w:p>
    <w:p w14:paraId="7C5AD343" w14:textId="77777777" w:rsidR="00DB67A9" w:rsidRDefault="000600BD" w:rsidP="00EA7805">
      <w:pPr>
        <w:numPr>
          <w:ilvl w:val="0"/>
          <w:numId w:val="21"/>
        </w:numPr>
        <w:spacing w:after="0" w:line="240" w:lineRule="auto"/>
        <w:rPr>
          <w:rFonts w:ascii="Times" w:hAnsi="Times"/>
          <w:sz w:val="20"/>
          <w:szCs w:val="20"/>
        </w:rPr>
      </w:pPr>
      <w:r w:rsidRPr="004F5F73">
        <w:rPr>
          <w:rFonts w:ascii="Times" w:hAnsi="Times"/>
          <w:b/>
          <w:bCs/>
          <w:sz w:val="20"/>
          <w:szCs w:val="20"/>
        </w:rPr>
        <w:t>Homogenization</w:t>
      </w:r>
      <w:r w:rsidRPr="60D90575">
        <w:rPr>
          <w:rFonts w:ascii="Times" w:hAnsi="Times"/>
          <w:sz w:val="20"/>
          <w:szCs w:val="20"/>
        </w:rPr>
        <w:t xml:space="preserve"> means </w:t>
      </w:r>
      <w:r w:rsidR="003360B5" w:rsidRPr="60D90575">
        <w:rPr>
          <w:rFonts w:ascii="Times" w:hAnsi="Times"/>
          <w:sz w:val="20"/>
          <w:szCs w:val="20"/>
        </w:rPr>
        <w:t>the process by which the components of a sample are broken apart into particles that are equal in size and evenly distributed.</w:t>
      </w:r>
    </w:p>
    <w:p w14:paraId="5D3BEF6A" w14:textId="37CADBB0" w:rsidR="00E26916" w:rsidRPr="00EA7805" w:rsidRDefault="00E26916" w:rsidP="00EA7805">
      <w:pPr>
        <w:spacing w:after="0" w:line="240" w:lineRule="auto"/>
        <w:ind w:left="720"/>
        <w:rPr>
          <w:rFonts w:ascii="Times" w:hAnsi="Times"/>
          <w:sz w:val="20"/>
        </w:rPr>
      </w:pPr>
    </w:p>
    <w:p w14:paraId="7D5204F6"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Increment or sample increment</w:t>
      </w:r>
      <w:r w:rsidRPr="60D90575">
        <w:rPr>
          <w:rFonts w:ascii="Times" w:hAnsi="Times"/>
          <w:sz w:val="20"/>
          <w:szCs w:val="20"/>
        </w:rPr>
        <w:t xml:space="preserve"> means a smaller sample that, together with other increments, makes up the primary sample.</w:t>
      </w:r>
    </w:p>
    <w:p w14:paraId="7C86DFEA" w14:textId="4367B9DC" w:rsidR="00E26916" w:rsidRDefault="00E26916">
      <w:pPr>
        <w:spacing w:after="0" w:line="240" w:lineRule="auto"/>
        <w:rPr>
          <w:rFonts w:ascii="Times" w:eastAsia="Times" w:hAnsi="Times" w:cs="Times"/>
          <w:sz w:val="20"/>
          <w:szCs w:val="20"/>
        </w:rPr>
      </w:pPr>
    </w:p>
    <w:p w14:paraId="5D4916E8" w14:textId="34ABE9B8" w:rsidR="00E26916" w:rsidRPr="00EA7805" w:rsidRDefault="00C90CBD" w:rsidP="00EA7805">
      <w:pPr>
        <w:numPr>
          <w:ilvl w:val="0"/>
          <w:numId w:val="21"/>
        </w:numPr>
        <w:spacing w:after="0" w:line="240" w:lineRule="auto"/>
        <w:rPr>
          <w:rFonts w:ascii="Times" w:hAnsi="Times"/>
          <w:sz w:val="20"/>
          <w:szCs w:val="20"/>
        </w:rPr>
      </w:pPr>
      <w:bookmarkStart w:id="25" w:name="_heading=h.17dp8vu"/>
      <w:bookmarkStart w:id="26" w:name="_Hlk15126334"/>
      <w:bookmarkEnd w:id="25"/>
      <w:r w:rsidRPr="60D90575">
        <w:rPr>
          <w:rFonts w:ascii="Times" w:hAnsi="Times"/>
          <w:b/>
          <w:bCs/>
          <w:sz w:val="20"/>
          <w:szCs w:val="20"/>
        </w:rPr>
        <w:t>ISO/IEC 17025:2017</w:t>
      </w:r>
      <w:r w:rsidRPr="60D90575">
        <w:rPr>
          <w:rFonts w:ascii="Times" w:hAnsi="Times"/>
          <w:sz w:val="20"/>
          <w:szCs w:val="20"/>
        </w:rPr>
        <w:t xml:space="preserve"> or most recent version </w:t>
      </w:r>
      <w:bookmarkEnd w:id="26"/>
      <w:r w:rsidRPr="60D90575">
        <w:rPr>
          <w:rFonts w:ascii="Times" w:hAnsi="Times"/>
          <w:sz w:val="20"/>
          <w:szCs w:val="20"/>
        </w:rPr>
        <w:t>means the general requirements for the competence of testing and calibration laboratories issued in 2017 (or more recent) joint technical committee of the International Organization for Standardization and the International Electrotechnical Commission.</w:t>
      </w:r>
    </w:p>
    <w:p w14:paraId="5800A8B5" w14:textId="7E0E9E03" w:rsidR="00E26916" w:rsidRDefault="00E26916">
      <w:pPr>
        <w:spacing w:after="0" w:line="240" w:lineRule="auto"/>
        <w:rPr>
          <w:rFonts w:ascii="Times" w:eastAsia="Times" w:hAnsi="Times" w:cs="Times"/>
          <w:sz w:val="20"/>
          <w:szCs w:val="20"/>
        </w:rPr>
      </w:pPr>
    </w:p>
    <w:p w14:paraId="2C550D35" w14:textId="69E289A6"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Licensee </w:t>
      </w:r>
      <w:r w:rsidRPr="60D90575">
        <w:rPr>
          <w:rFonts w:ascii="Times" w:hAnsi="Times"/>
          <w:sz w:val="20"/>
          <w:szCs w:val="20"/>
        </w:rPr>
        <w:t xml:space="preserve">means a natural person or business entity licensed pursuant to 28-B MRS, Chapter 1, subchapters 2 and 5 to operate an adult use </w:t>
      </w:r>
      <w:r w:rsidR="00897D9B" w:rsidRPr="60D90575">
        <w:rPr>
          <w:rFonts w:ascii="Times" w:hAnsi="Times"/>
          <w:sz w:val="20"/>
          <w:szCs w:val="20"/>
        </w:rPr>
        <w:t>cannabis</w:t>
      </w:r>
      <w:r w:rsidRPr="60D90575">
        <w:rPr>
          <w:rFonts w:ascii="Times" w:hAnsi="Times"/>
          <w:sz w:val="20"/>
          <w:szCs w:val="20"/>
        </w:rPr>
        <w:t xml:space="preserve"> establishment.</w:t>
      </w:r>
    </w:p>
    <w:p w14:paraId="55E881D8" w14:textId="2220CD2F" w:rsidR="00E26916" w:rsidRDefault="00E26916">
      <w:pPr>
        <w:spacing w:after="0" w:line="240" w:lineRule="auto"/>
        <w:rPr>
          <w:rFonts w:ascii="Times" w:eastAsia="Times" w:hAnsi="Times" w:cs="Times"/>
          <w:sz w:val="20"/>
          <w:szCs w:val="20"/>
        </w:rPr>
      </w:pPr>
    </w:p>
    <w:p w14:paraId="53CA2245" w14:textId="5F5DF3D5"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Limit of detection (LOD)</w:t>
      </w:r>
      <w:r w:rsidRPr="60D90575">
        <w:rPr>
          <w:rFonts w:ascii="Times" w:hAnsi="Times"/>
          <w:sz w:val="20"/>
          <w:szCs w:val="20"/>
        </w:rPr>
        <w:t xml:space="preserve"> means an estimate of the minimum amount of an analyte in a given matrix that an analytical process can reliably detect.</w:t>
      </w:r>
    </w:p>
    <w:p w14:paraId="0C919300" w14:textId="3C62E0A9" w:rsidR="00E26916" w:rsidRDefault="00E26916">
      <w:pPr>
        <w:spacing w:after="0" w:line="240" w:lineRule="auto"/>
        <w:rPr>
          <w:rFonts w:ascii="Times" w:eastAsia="Times" w:hAnsi="Times" w:cs="Times"/>
          <w:sz w:val="20"/>
          <w:szCs w:val="20"/>
        </w:rPr>
      </w:pPr>
    </w:p>
    <w:p w14:paraId="47C129FC" w14:textId="56C51C66"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Limit of quantitation</w:t>
      </w:r>
      <w:r w:rsidRPr="60D90575">
        <w:rPr>
          <w:rFonts w:ascii="Times" w:hAnsi="Times"/>
          <w:sz w:val="20"/>
          <w:szCs w:val="20"/>
        </w:rPr>
        <w:t xml:space="preserve"> means the minimum level, concentration or quantity of a target variable (e.g., target analyte) that can be reported with a specified degree of confidence.</w:t>
      </w:r>
    </w:p>
    <w:p w14:paraId="58749138" w14:textId="7626B154" w:rsidR="00E26916" w:rsidRDefault="00E26916">
      <w:pPr>
        <w:spacing w:after="0" w:line="240" w:lineRule="auto"/>
        <w:rPr>
          <w:rFonts w:ascii="Times" w:eastAsia="Times" w:hAnsi="Times" w:cs="Times"/>
          <w:sz w:val="20"/>
          <w:szCs w:val="20"/>
        </w:rPr>
      </w:pPr>
    </w:p>
    <w:p w14:paraId="0AF40809" w14:textId="7833B563"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Manufacturer </w:t>
      </w:r>
      <w:r w:rsidRPr="60D90575">
        <w:rPr>
          <w:rFonts w:ascii="Times" w:hAnsi="Times"/>
          <w:sz w:val="20"/>
          <w:szCs w:val="20"/>
        </w:rPr>
        <w:t>means a manufacturing facility licensed under 28-B MRS, Chapter 1, subchapter 2 or a person, qualifying patient, registered caregiver or registered dispensary that is legally allowed to manufacture under 22 MRS, chapter 558-C.</w:t>
      </w:r>
    </w:p>
    <w:p w14:paraId="4EE4E9F4" w14:textId="77777777" w:rsidR="00E26916" w:rsidRPr="00EA7805" w:rsidRDefault="00E26916" w:rsidP="00EA7805">
      <w:pPr>
        <w:spacing w:after="0" w:line="240" w:lineRule="auto"/>
        <w:ind w:left="720"/>
        <w:rPr>
          <w:rFonts w:ascii="Times" w:hAnsi="Times"/>
          <w:sz w:val="20"/>
        </w:rPr>
      </w:pPr>
    </w:p>
    <w:p w14:paraId="6E562107" w14:textId="31DDCBEB" w:rsidR="001F4698" w:rsidRPr="004F5F73" w:rsidRDefault="001F4698" w:rsidP="00EA7805">
      <w:pPr>
        <w:numPr>
          <w:ilvl w:val="0"/>
          <w:numId w:val="21"/>
        </w:numPr>
        <w:spacing w:after="0" w:line="240" w:lineRule="auto"/>
        <w:rPr>
          <w:rFonts w:ascii="Times" w:hAnsi="Times"/>
          <w:sz w:val="20"/>
          <w:szCs w:val="20"/>
        </w:rPr>
      </w:pPr>
      <w:r w:rsidRPr="001F4698">
        <w:rPr>
          <w:rFonts w:ascii="Times" w:eastAsia="Times" w:hAnsi="Times" w:cs="Times"/>
          <w:b/>
          <w:sz w:val="20"/>
          <w:szCs w:val="20"/>
          <w:lang w:val="en"/>
        </w:rPr>
        <w:t>Marijuana</w:t>
      </w:r>
      <w:r w:rsidR="0028721B">
        <w:rPr>
          <w:rFonts w:ascii="Times" w:eastAsia="Times" w:hAnsi="Times" w:cs="Times"/>
          <w:b/>
          <w:sz w:val="20"/>
          <w:szCs w:val="20"/>
          <w:lang w:val="en"/>
        </w:rPr>
        <w:t xml:space="preserve"> </w:t>
      </w:r>
      <w:r w:rsidRPr="001F4698">
        <w:rPr>
          <w:rFonts w:ascii="Times" w:eastAsia="Times" w:hAnsi="Times" w:cs="Times"/>
          <w:sz w:val="20"/>
          <w:szCs w:val="20"/>
          <w:lang w:val="en"/>
        </w:rPr>
        <w:t>has the same meaning as “cannabis” as defined in this rule.</w:t>
      </w:r>
      <w:r w:rsidR="00E56B0A">
        <w:rPr>
          <w:rFonts w:ascii="Times" w:eastAsia="Times" w:hAnsi="Times" w:cs="Times"/>
          <w:sz w:val="20"/>
          <w:szCs w:val="20"/>
          <w:lang w:val="en"/>
        </w:rPr>
        <w:t xml:space="preserve"> </w:t>
      </w:r>
      <w:r w:rsidRPr="001F4698">
        <w:rPr>
          <w:rFonts w:ascii="Times" w:eastAsia="Times" w:hAnsi="Times" w:cs="Times"/>
          <w:sz w:val="20"/>
          <w:szCs w:val="20"/>
          <w:lang w:val="en"/>
        </w:rPr>
        <w:t>In accordance with</w:t>
      </w:r>
      <w:r w:rsidRPr="001F4698">
        <w:rPr>
          <w:rFonts w:ascii="Arial" w:eastAsia="Arial" w:hAnsi="Arial" w:cs="Arial"/>
          <w:lang w:val="en"/>
        </w:rPr>
        <w:t xml:space="preserve"> </w:t>
      </w:r>
      <w:r w:rsidRPr="001F4698">
        <w:rPr>
          <w:rFonts w:ascii="Times" w:eastAsia="Times" w:hAnsi="Times" w:cs="Times"/>
          <w:sz w:val="20"/>
          <w:szCs w:val="20"/>
          <w:lang w:val="en"/>
        </w:rPr>
        <w:t xml:space="preserve">P.L. 2021, ch. 669, </w:t>
      </w:r>
      <w:r w:rsidRPr="001F4698">
        <w:rPr>
          <w:rFonts w:ascii="Times" w:eastAsia="Times" w:hAnsi="Times" w:cs="Times"/>
          <w:i/>
          <w:iCs/>
          <w:sz w:val="20"/>
          <w:szCs w:val="20"/>
          <w:lang w:val="en"/>
        </w:rPr>
        <w:t xml:space="preserve">An Act To Promote Equity and Increase Opportunities in the Cannabis Industry by Reducing Restrictions Related to Convictions for Drug Offenses and To Replace the Term "Marijuana" with the Term "Cannabis" in the Maine Revised Statute, </w:t>
      </w:r>
      <w:r w:rsidRPr="001F4698">
        <w:rPr>
          <w:rFonts w:ascii="Times" w:eastAsia="Times" w:hAnsi="Times" w:cs="Times"/>
          <w:sz w:val="20"/>
          <w:szCs w:val="20"/>
          <w:lang w:val="en"/>
        </w:rPr>
        <w:t>this rule reflects the replacement of the term “marijuana” with the term “cannabis” throughout.</w:t>
      </w:r>
      <w:r w:rsidR="00E56B0A">
        <w:rPr>
          <w:rFonts w:ascii="Times" w:eastAsia="Times" w:hAnsi="Times" w:cs="Times"/>
          <w:sz w:val="20"/>
          <w:szCs w:val="20"/>
          <w:lang w:val="en"/>
        </w:rPr>
        <w:t xml:space="preserve"> </w:t>
      </w:r>
      <w:r w:rsidRPr="001F4698">
        <w:rPr>
          <w:rFonts w:ascii="Times" w:eastAsia="Times" w:hAnsi="Times" w:cs="Times"/>
          <w:sz w:val="20"/>
          <w:szCs w:val="20"/>
          <w:lang w:val="en"/>
        </w:rPr>
        <w:t>Where the term “marijuana” appears in other written documents maintained or used by the Office of Cannabis Policy and regarding the Adult Use Cannabis Program, that term should be interpreted to have the same meaning as “cannabis” as defined herein</w:t>
      </w:r>
      <w:r w:rsidR="0028721B">
        <w:rPr>
          <w:rFonts w:ascii="Times" w:eastAsia="Times" w:hAnsi="Times" w:cs="Times"/>
          <w:sz w:val="20"/>
          <w:szCs w:val="20"/>
          <w:lang w:val="en"/>
        </w:rPr>
        <w:t>.</w:t>
      </w:r>
    </w:p>
    <w:p w14:paraId="5FDF9DE7" w14:textId="77777777" w:rsidR="0028721B" w:rsidRPr="004F5F73" w:rsidRDefault="0028721B" w:rsidP="004F5F73">
      <w:pPr>
        <w:spacing w:after="0" w:line="240" w:lineRule="auto"/>
        <w:rPr>
          <w:rFonts w:ascii="Times" w:hAnsi="Times"/>
          <w:sz w:val="20"/>
          <w:szCs w:val="20"/>
        </w:rPr>
      </w:pPr>
    </w:p>
    <w:p w14:paraId="4E1CE5C1"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Matrix</w:t>
      </w:r>
      <w:r w:rsidRPr="60D90575">
        <w:rPr>
          <w:rFonts w:ascii="Times" w:hAnsi="Times"/>
          <w:sz w:val="20"/>
          <w:szCs w:val="20"/>
        </w:rPr>
        <w:t xml:space="preserve"> means the component or substrate that contains the analyte of interest.</w:t>
      </w:r>
    </w:p>
    <w:p w14:paraId="5F4B9923" w14:textId="4E953B9D" w:rsidR="00E26916" w:rsidRDefault="00E26916">
      <w:pPr>
        <w:spacing w:after="0" w:line="240" w:lineRule="auto"/>
        <w:rPr>
          <w:rFonts w:ascii="Times" w:eastAsia="Times" w:hAnsi="Times" w:cs="Times"/>
          <w:sz w:val="20"/>
          <w:szCs w:val="20"/>
        </w:rPr>
      </w:pPr>
    </w:p>
    <w:p w14:paraId="723EC60D" w14:textId="7950D692"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Matrix spike </w:t>
      </w:r>
      <w:r w:rsidRPr="60D90575">
        <w:rPr>
          <w:rFonts w:ascii="Times" w:hAnsi="Times"/>
          <w:sz w:val="20"/>
          <w:szCs w:val="20"/>
        </w:rPr>
        <w:t>means a sample prepared by adding a known quantity of analyte and subjecting the sample to the entire analytical procedure to determine the ability to recover the known analyte or compound.</w:t>
      </w:r>
      <w:r w:rsidR="00E56B0A">
        <w:rPr>
          <w:rFonts w:ascii="Times" w:hAnsi="Times"/>
          <w:sz w:val="20"/>
          <w:szCs w:val="20"/>
        </w:rPr>
        <w:t xml:space="preserve"> </w:t>
      </w:r>
      <w:r w:rsidRPr="60D90575">
        <w:rPr>
          <w:rFonts w:ascii="Times" w:hAnsi="Times"/>
          <w:sz w:val="20"/>
          <w:szCs w:val="20"/>
        </w:rPr>
        <w:t>The spiked concentration must be at a low to mid-range concentration of the calibration curve for the target analyte.</w:t>
      </w:r>
    </w:p>
    <w:p w14:paraId="6D40E7F7" w14:textId="13115262" w:rsidR="00E26916" w:rsidRDefault="00E26916">
      <w:pPr>
        <w:spacing w:after="0" w:line="240" w:lineRule="auto"/>
        <w:rPr>
          <w:rFonts w:ascii="Times" w:eastAsia="Times" w:hAnsi="Times" w:cs="Times"/>
          <w:sz w:val="20"/>
          <w:szCs w:val="20"/>
        </w:rPr>
      </w:pPr>
    </w:p>
    <w:p w14:paraId="6E0FE9AF" w14:textId="129F02B6"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Method </w:t>
      </w:r>
      <w:r w:rsidRPr="60D90575">
        <w:rPr>
          <w:rFonts w:ascii="Times" w:hAnsi="Times"/>
          <w:sz w:val="20"/>
          <w:szCs w:val="20"/>
        </w:rPr>
        <w:t>means a body of procedures and techniques for performing an activity (e.g., sampling, chemical analysis or quantification), systematically presented in the order in which they are to be executed.</w:t>
      </w:r>
    </w:p>
    <w:p w14:paraId="7384E19F" w14:textId="25574252" w:rsidR="00E26916" w:rsidRDefault="00E26916">
      <w:pPr>
        <w:spacing w:after="0" w:line="240" w:lineRule="auto"/>
        <w:rPr>
          <w:rFonts w:ascii="Times" w:eastAsia="Times" w:hAnsi="Times" w:cs="Times"/>
          <w:sz w:val="20"/>
          <w:szCs w:val="20"/>
        </w:rPr>
      </w:pPr>
    </w:p>
    <w:p w14:paraId="305CEBD3"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Method blank </w:t>
      </w:r>
      <w:r w:rsidRPr="60D90575">
        <w:rPr>
          <w:rFonts w:ascii="Times" w:hAnsi="Times"/>
          <w:sz w:val="20"/>
          <w:szCs w:val="20"/>
        </w:rPr>
        <w:t>means an analyte-free matrix, to which all reagents are added in the same volumes or proportions as are used in sample preparation and is processed in exactly the same manner as the samples.</w:t>
      </w:r>
    </w:p>
    <w:p w14:paraId="198FF9EA" w14:textId="45A6F049" w:rsidR="00E26916" w:rsidRDefault="00E26916">
      <w:pPr>
        <w:spacing w:after="0" w:line="240" w:lineRule="auto"/>
        <w:rPr>
          <w:rFonts w:ascii="Times" w:eastAsia="Times" w:hAnsi="Times" w:cs="Times"/>
          <w:sz w:val="20"/>
          <w:szCs w:val="20"/>
        </w:rPr>
      </w:pPr>
    </w:p>
    <w:p w14:paraId="78F2CC51"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Method detection limit</w:t>
      </w:r>
      <w:r w:rsidRPr="60D90575">
        <w:rPr>
          <w:rFonts w:ascii="Times" w:hAnsi="Times"/>
          <w:sz w:val="20"/>
          <w:szCs w:val="20"/>
        </w:rPr>
        <w:t xml:space="preserve"> means the minimum measured concentration of a substance that can be reported with 99-percent confidence that the measured analyte is distinguishable from method blank results.</w:t>
      </w:r>
    </w:p>
    <w:p w14:paraId="3742F247" w14:textId="77CFC62E" w:rsidR="00E26916" w:rsidRDefault="00E26916">
      <w:pPr>
        <w:spacing w:after="0" w:line="240" w:lineRule="auto"/>
        <w:rPr>
          <w:rFonts w:ascii="Times" w:eastAsia="Times" w:hAnsi="Times" w:cs="Times"/>
          <w:sz w:val="20"/>
          <w:szCs w:val="20"/>
        </w:rPr>
      </w:pPr>
    </w:p>
    <w:p w14:paraId="7EE48ADE" w14:textId="77777777"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Mycotoxin </w:t>
      </w:r>
      <w:r w:rsidRPr="60D90575">
        <w:rPr>
          <w:rFonts w:ascii="Times" w:hAnsi="Times"/>
          <w:sz w:val="20"/>
          <w:szCs w:val="20"/>
        </w:rPr>
        <w:t>means any toxic substance produced by a fungus and especially a mold.</w:t>
      </w:r>
    </w:p>
    <w:p w14:paraId="20B050F9" w14:textId="2C4503BC" w:rsidR="00E26916" w:rsidRDefault="00E26916">
      <w:pPr>
        <w:spacing w:after="0" w:line="240" w:lineRule="auto"/>
        <w:rPr>
          <w:rFonts w:ascii="Times" w:eastAsia="Times" w:hAnsi="Times" w:cs="Times"/>
          <w:sz w:val="20"/>
          <w:szCs w:val="20"/>
        </w:rPr>
      </w:pPr>
    </w:p>
    <w:p w14:paraId="271F30B5" w14:textId="38971442"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National Institute of Standards and Technology (NIST)</w:t>
      </w:r>
      <w:r w:rsidRPr="60D90575">
        <w:rPr>
          <w:rFonts w:ascii="Times" w:hAnsi="Times"/>
          <w:sz w:val="20"/>
          <w:szCs w:val="20"/>
        </w:rPr>
        <w:t xml:space="preserve"> means a federal agency of the United States Department of Commerce’s Technology Administration.</w:t>
      </w:r>
    </w:p>
    <w:p w14:paraId="729C57D5" w14:textId="47266882" w:rsidR="00E26916" w:rsidRDefault="00E26916">
      <w:pPr>
        <w:spacing w:after="0" w:line="240" w:lineRule="auto"/>
        <w:rPr>
          <w:rFonts w:ascii="Times" w:eastAsia="Times" w:hAnsi="Times" w:cs="Times"/>
          <w:sz w:val="20"/>
          <w:szCs w:val="20"/>
        </w:rPr>
      </w:pPr>
    </w:p>
    <w:p w14:paraId="1897622C"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Nonconformance or noncompliance</w:t>
      </w:r>
      <w:r w:rsidRPr="60D90575">
        <w:rPr>
          <w:rFonts w:ascii="Times" w:hAnsi="Times"/>
          <w:sz w:val="20"/>
          <w:szCs w:val="20"/>
        </w:rPr>
        <w:t xml:space="preserve"> means a failure of a testing facility to meet any requirement in this rule.</w:t>
      </w:r>
    </w:p>
    <w:p w14:paraId="75D0A534" w14:textId="15953823" w:rsidR="00E26916" w:rsidRDefault="00E26916">
      <w:pPr>
        <w:spacing w:after="0" w:line="240" w:lineRule="auto"/>
        <w:rPr>
          <w:rFonts w:ascii="Times" w:eastAsia="Times" w:hAnsi="Times" w:cs="Times"/>
          <w:sz w:val="20"/>
          <w:szCs w:val="20"/>
        </w:rPr>
      </w:pPr>
    </w:p>
    <w:p w14:paraId="7DF7575B"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Non-target organism </w:t>
      </w:r>
      <w:r w:rsidRPr="60D90575">
        <w:rPr>
          <w:rFonts w:ascii="Times" w:hAnsi="Times"/>
          <w:sz w:val="20"/>
          <w:szCs w:val="20"/>
        </w:rPr>
        <w:t>means an organism that the test method or analytical procedure is not testing for. Non-target organisms are used in evaluating the specificity of a test method.</w:t>
      </w:r>
    </w:p>
    <w:p w14:paraId="2AE4932D" w14:textId="029DE218" w:rsidR="00E26916" w:rsidRDefault="00E26916">
      <w:pPr>
        <w:spacing w:after="0" w:line="240" w:lineRule="auto"/>
        <w:rPr>
          <w:rFonts w:ascii="Times" w:eastAsia="Times" w:hAnsi="Times" w:cs="Times"/>
          <w:sz w:val="20"/>
          <w:szCs w:val="20"/>
        </w:rPr>
      </w:pPr>
    </w:p>
    <w:p w14:paraId="1DEEFFDD" w14:textId="3B141110"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Percent recovery </w:t>
      </w:r>
      <w:r w:rsidRPr="60D90575">
        <w:rPr>
          <w:rFonts w:ascii="Times" w:hAnsi="Times"/>
          <w:sz w:val="20"/>
          <w:szCs w:val="20"/>
        </w:rPr>
        <w:t>means the percentage of a measured concentration relative to the added (i.e. spiked) concentration in a reference material, matrix spike sample or matrix spike duplicate.</w:t>
      </w:r>
      <w:r w:rsidR="00E56B0A">
        <w:rPr>
          <w:rFonts w:ascii="Times" w:hAnsi="Times"/>
          <w:sz w:val="20"/>
          <w:szCs w:val="20"/>
        </w:rPr>
        <w:t xml:space="preserve"> </w:t>
      </w:r>
      <w:r w:rsidRPr="60D90575">
        <w:rPr>
          <w:rFonts w:ascii="Times" w:hAnsi="Times"/>
          <w:sz w:val="20"/>
          <w:szCs w:val="20"/>
        </w:rPr>
        <w:t xml:space="preserve">A testing facility shall </w:t>
      </w:r>
      <w:r w:rsidRPr="60D90575">
        <w:rPr>
          <w:rFonts w:ascii="Times" w:hAnsi="Times"/>
          <w:sz w:val="20"/>
          <w:szCs w:val="20"/>
        </w:rPr>
        <w:lastRenderedPageBreak/>
        <w:t>calculate the percent recovery by dividing the sample result by the expected result then multiplying the quotient by 100.</w:t>
      </w:r>
    </w:p>
    <w:p w14:paraId="74DA84F1" w14:textId="77777777" w:rsidR="00E26916" w:rsidRPr="00EA7805" w:rsidRDefault="00E26916" w:rsidP="00EA7805">
      <w:pPr>
        <w:spacing w:after="0" w:line="240" w:lineRule="auto"/>
        <w:rPr>
          <w:rFonts w:ascii="Times" w:hAnsi="Times"/>
          <w:sz w:val="20"/>
        </w:rPr>
      </w:pPr>
    </w:p>
    <w:p w14:paraId="525EE4DC"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Pesticide</w:t>
      </w:r>
      <w:r w:rsidRPr="60D90575">
        <w:rPr>
          <w:rFonts w:ascii="Times" w:hAnsi="Times"/>
          <w:sz w:val="20"/>
          <w:szCs w:val="20"/>
        </w:rPr>
        <w:t xml:space="preserve"> means any substance or mixture of substances intended for preventing, destroying, repelling or mitigating any pest; any substance or mixture of substances intended for use as a plant regulator, defoliant or desiccant; and any nitrogen stabilizer</w:t>
      </w:r>
      <w:r w:rsidR="006306C8" w:rsidRPr="60D90575">
        <w:rPr>
          <w:rFonts w:ascii="Times" w:hAnsi="Times"/>
          <w:sz w:val="20"/>
          <w:szCs w:val="20"/>
        </w:rPr>
        <w:t>; and all substances listed in Table 6.8-A of this Rule</w:t>
      </w:r>
      <w:r w:rsidRPr="60D90575">
        <w:rPr>
          <w:rFonts w:ascii="Times" w:hAnsi="Times"/>
          <w:sz w:val="20"/>
          <w:szCs w:val="20"/>
        </w:rPr>
        <w:t>.</w:t>
      </w:r>
      <w:r w:rsidR="00E56B0A">
        <w:rPr>
          <w:rFonts w:ascii="Times" w:hAnsi="Times"/>
          <w:sz w:val="20"/>
          <w:szCs w:val="20"/>
        </w:rPr>
        <w:t xml:space="preserve"> </w:t>
      </w:r>
      <w:r w:rsidRPr="60D90575">
        <w:rPr>
          <w:rFonts w:ascii="Times" w:hAnsi="Times"/>
          <w:sz w:val="20"/>
          <w:szCs w:val="20"/>
        </w:rPr>
        <w:t>It does not include multicellular biological controls such as mites, nematodes, parasitic wasps, snails or other biological agents not regulated as pesticides by the U.S. Environmental Protection Agency.</w:t>
      </w:r>
    </w:p>
    <w:p w14:paraId="55748983" w14:textId="14DF3773" w:rsidR="00E26916" w:rsidRDefault="00E26916">
      <w:pPr>
        <w:spacing w:after="0" w:line="240" w:lineRule="auto"/>
        <w:rPr>
          <w:rFonts w:ascii="Times" w:eastAsia="Times" w:hAnsi="Times" w:cs="Times"/>
          <w:sz w:val="20"/>
          <w:szCs w:val="20"/>
        </w:rPr>
      </w:pPr>
    </w:p>
    <w:p w14:paraId="72CC4705" w14:textId="300340B7"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Plant growth regulator</w:t>
      </w:r>
      <w:r w:rsidRPr="60D90575">
        <w:rPr>
          <w:rFonts w:ascii="Times" w:hAnsi="Times"/>
          <w:sz w:val="20"/>
          <w:szCs w:val="20"/>
        </w:rPr>
        <w:t xml:space="preserve"> means any substance or mixture of substances intended through physiological action for accelerating or retarding the rate of growth or rate of maturation or for otherwise altering the behavior of plants or the produce thereof. “Plant growth regulator” does not include substances to the extent that they are intended as plant nutrients, trace elements, nutritional chemicals, plant inoculants or soil amendments.</w:t>
      </w:r>
    </w:p>
    <w:p w14:paraId="640ABFC4" w14:textId="77777777" w:rsidR="00E26916" w:rsidRDefault="00E26916">
      <w:pPr>
        <w:spacing w:after="0" w:line="240" w:lineRule="auto"/>
        <w:rPr>
          <w:rFonts w:ascii="Times" w:eastAsia="Times" w:hAnsi="Times" w:cs="Times"/>
          <w:sz w:val="20"/>
          <w:szCs w:val="20"/>
        </w:rPr>
      </w:pPr>
    </w:p>
    <w:p w14:paraId="1CFDAEC9"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Practical experience</w:t>
      </w:r>
      <w:r w:rsidRPr="60D90575">
        <w:rPr>
          <w:rFonts w:ascii="Times" w:hAnsi="Times"/>
          <w:sz w:val="20"/>
          <w:szCs w:val="20"/>
        </w:rPr>
        <w:t xml:space="preserve"> means hands-on post-secondary-education testing facility experience, using equipment, instruments, kits and materials routinely found in a testing facility.</w:t>
      </w:r>
    </w:p>
    <w:p w14:paraId="3F9806C1" w14:textId="1D7E9A99" w:rsidR="00E26916" w:rsidRPr="00EA7805" w:rsidRDefault="00E26916" w:rsidP="00EA7805">
      <w:pPr>
        <w:spacing w:after="0" w:line="240" w:lineRule="auto"/>
        <w:rPr>
          <w:rFonts w:ascii="Times" w:hAnsi="Times"/>
          <w:sz w:val="20"/>
        </w:rPr>
      </w:pPr>
    </w:p>
    <w:p w14:paraId="33752233"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Precision </w:t>
      </w:r>
      <w:r w:rsidRPr="60D90575">
        <w:rPr>
          <w:rFonts w:ascii="Times" w:hAnsi="Times"/>
          <w:sz w:val="20"/>
          <w:szCs w:val="20"/>
        </w:rPr>
        <w:t>means the degree to which a set of observations or measurements of the same property, obtained under similar conditions, conform to themselves. Precision serves as a data quality indicator. Precision is usually expressed as standard deviation, variance or range, in either absolute or relative terms.</w:t>
      </w:r>
    </w:p>
    <w:p w14:paraId="53A86F51" w14:textId="4B270845" w:rsidR="00E26916" w:rsidRDefault="00E26916">
      <w:pPr>
        <w:spacing w:after="0" w:line="240" w:lineRule="auto"/>
        <w:ind w:left="720"/>
        <w:rPr>
          <w:rFonts w:ascii="Times" w:eastAsia="Times" w:hAnsi="Times" w:cs="Times"/>
          <w:sz w:val="20"/>
          <w:szCs w:val="20"/>
        </w:rPr>
      </w:pPr>
    </w:p>
    <w:p w14:paraId="7FC35F79" w14:textId="3A160227"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Preservation </w:t>
      </w:r>
      <w:r w:rsidRPr="60D90575">
        <w:rPr>
          <w:rFonts w:ascii="Times" w:hAnsi="Times"/>
          <w:sz w:val="20"/>
          <w:szCs w:val="20"/>
        </w:rPr>
        <w:t>means any conditions under which a sample must be kept to maintain chemical and/or biological integrity prior to analysis.</w:t>
      </w:r>
    </w:p>
    <w:p w14:paraId="05329820" w14:textId="704485A8" w:rsidR="00E26916" w:rsidRDefault="00E26916">
      <w:pPr>
        <w:spacing w:after="0" w:line="240" w:lineRule="auto"/>
        <w:rPr>
          <w:rFonts w:ascii="Times" w:eastAsia="Times" w:hAnsi="Times" w:cs="Times"/>
          <w:sz w:val="20"/>
          <w:szCs w:val="20"/>
        </w:rPr>
      </w:pPr>
    </w:p>
    <w:p w14:paraId="0102BE26" w14:textId="7380C9F5"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Primary sample</w:t>
      </w:r>
      <w:r w:rsidRPr="60D90575">
        <w:rPr>
          <w:rFonts w:ascii="Times" w:hAnsi="Times"/>
          <w:sz w:val="20"/>
          <w:szCs w:val="20"/>
        </w:rPr>
        <w:t xml:space="preserve"> means a portion of </w:t>
      </w:r>
      <w:r w:rsidR="00897D9B" w:rsidRPr="60D90575">
        <w:rPr>
          <w:rFonts w:ascii="Times" w:hAnsi="Times"/>
          <w:sz w:val="20"/>
          <w:szCs w:val="20"/>
        </w:rPr>
        <w:t>cannabis</w:t>
      </w:r>
      <w:r w:rsidRPr="60D90575">
        <w:rPr>
          <w:rFonts w:ascii="Times" w:hAnsi="Times"/>
          <w:sz w:val="20"/>
          <w:szCs w:val="20"/>
        </w:rPr>
        <w:t xml:space="preserve"> or </w:t>
      </w:r>
      <w:r w:rsidR="00897D9B" w:rsidRPr="60D90575">
        <w:rPr>
          <w:rFonts w:ascii="Times" w:hAnsi="Times"/>
          <w:sz w:val="20"/>
          <w:szCs w:val="20"/>
        </w:rPr>
        <w:t>cannabis</w:t>
      </w:r>
      <w:r w:rsidRPr="60D90575">
        <w:rPr>
          <w:rFonts w:ascii="Times" w:hAnsi="Times"/>
          <w:sz w:val="20"/>
          <w:szCs w:val="20"/>
        </w:rPr>
        <w:t xml:space="preserve"> products collected from a</w:t>
      </w:r>
      <w:r w:rsidR="00D52CC2" w:rsidRPr="60D90575">
        <w:rPr>
          <w:rFonts w:ascii="Times" w:hAnsi="Times"/>
          <w:sz w:val="20"/>
          <w:szCs w:val="20"/>
        </w:rPr>
        <w:t xml:space="preserve"> harvest or</w:t>
      </w:r>
      <w:r w:rsidRPr="60D90575">
        <w:rPr>
          <w:rFonts w:ascii="Times" w:hAnsi="Times"/>
          <w:sz w:val="20"/>
          <w:szCs w:val="20"/>
        </w:rPr>
        <w:t xml:space="preserve"> production batch for testing</w:t>
      </w:r>
      <w:r w:rsidR="00BC6C4C" w:rsidRPr="60D90575">
        <w:rPr>
          <w:rFonts w:ascii="Times" w:hAnsi="Times"/>
          <w:sz w:val="20"/>
          <w:szCs w:val="20"/>
        </w:rPr>
        <w:t>.</w:t>
      </w:r>
      <w:r w:rsidR="00E56B0A">
        <w:rPr>
          <w:rFonts w:ascii="Times" w:hAnsi="Times"/>
          <w:sz w:val="20"/>
          <w:szCs w:val="20"/>
        </w:rPr>
        <w:t xml:space="preserve"> </w:t>
      </w:r>
      <w:r w:rsidR="00BC6C4C" w:rsidRPr="60D90575">
        <w:rPr>
          <w:rFonts w:ascii="Times" w:hAnsi="Times"/>
          <w:sz w:val="20"/>
          <w:szCs w:val="20"/>
        </w:rPr>
        <w:t>Also called a “composite” sample.</w:t>
      </w:r>
    </w:p>
    <w:p w14:paraId="614565F5" w14:textId="540D2C0F" w:rsidR="00E26916" w:rsidRDefault="00E26916">
      <w:pPr>
        <w:spacing w:after="0" w:line="240" w:lineRule="auto"/>
        <w:rPr>
          <w:rFonts w:ascii="Times" w:eastAsia="Times" w:hAnsi="Times" w:cs="Times"/>
          <w:sz w:val="20"/>
          <w:szCs w:val="20"/>
        </w:rPr>
      </w:pPr>
    </w:p>
    <w:p w14:paraId="3E656403" w14:textId="157B6C6B"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Production batch</w:t>
      </w:r>
      <w:r w:rsidRPr="60D90575">
        <w:rPr>
          <w:rFonts w:ascii="Times" w:hAnsi="Times"/>
          <w:sz w:val="20"/>
          <w:szCs w:val="20"/>
        </w:rPr>
        <w:t xml:space="preserve"> </w:t>
      </w:r>
      <w:r w:rsidR="00E85E97" w:rsidRPr="60D90575">
        <w:rPr>
          <w:rFonts w:ascii="Times" w:hAnsi="Times"/>
          <w:sz w:val="20"/>
          <w:szCs w:val="20"/>
        </w:rPr>
        <w:t xml:space="preserve">means a </w:t>
      </w:r>
      <w:r w:rsidR="00E85E97" w:rsidRPr="60D90575">
        <w:rPr>
          <w:rFonts w:ascii="Times" w:eastAsia="Times" w:hAnsi="Times" w:cs="Times"/>
          <w:sz w:val="20"/>
          <w:szCs w:val="20"/>
        </w:rPr>
        <w:t xml:space="preserve">specific quantity of </w:t>
      </w:r>
      <w:r w:rsidR="00897D9B" w:rsidRPr="60D90575">
        <w:rPr>
          <w:rFonts w:ascii="Times" w:eastAsia="Times" w:hAnsi="Times" w:cs="Times"/>
          <w:sz w:val="20"/>
          <w:szCs w:val="20"/>
        </w:rPr>
        <w:t>cannabis</w:t>
      </w:r>
      <w:r w:rsidR="00E85E97" w:rsidRPr="60D90575">
        <w:rPr>
          <w:rFonts w:ascii="Times" w:eastAsia="Times" w:hAnsi="Times" w:cs="Times"/>
          <w:sz w:val="20"/>
          <w:szCs w:val="20"/>
        </w:rPr>
        <w:t xml:space="preserve"> concentrate or a</w:t>
      </w:r>
      <w:r w:rsidR="00E85E97" w:rsidRPr="60D90575">
        <w:rPr>
          <w:rFonts w:ascii="Times" w:hAnsi="Times"/>
          <w:sz w:val="20"/>
          <w:szCs w:val="20"/>
        </w:rPr>
        <w:t xml:space="preserve"> </w:t>
      </w:r>
      <w:r w:rsidR="00897D9B" w:rsidRPr="60D90575">
        <w:rPr>
          <w:rFonts w:ascii="Times" w:hAnsi="Times"/>
          <w:sz w:val="20"/>
          <w:szCs w:val="20"/>
        </w:rPr>
        <w:t>cannabis</w:t>
      </w:r>
      <w:r w:rsidR="00E85E97" w:rsidRPr="60D90575">
        <w:rPr>
          <w:rFonts w:ascii="Times" w:hAnsi="Times"/>
          <w:sz w:val="20"/>
          <w:szCs w:val="20"/>
        </w:rPr>
        <w:t xml:space="preserve"> product that is </w:t>
      </w:r>
      <w:r w:rsidR="00E85E97" w:rsidRPr="60D90575">
        <w:rPr>
          <w:rFonts w:ascii="Times" w:eastAsia="Times" w:hAnsi="Times" w:cs="Times"/>
          <w:sz w:val="20"/>
          <w:szCs w:val="20"/>
        </w:rPr>
        <w:t>produced during a specified period of</w:t>
      </w:r>
      <w:r w:rsidR="00E85E97" w:rsidRPr="60D90575">
        <w:rPr>
          <w:rFonts w:ascii="Times" w:hAnsi="Times"/>
          <w:sz w:val="20"/>
          <w:szCs w:val="20"/>
        </w:rPr>
        <w:t xml:space="preserve"> time using the same </w:t>
      </w:r>
      <w:r w:rsidR="00E85E97" w:rsidRPr="60D90575">
        <w:rPr>
          <w:rFonts w:ascii="Times" w:eastAsia="Times" w:hAnsi="Times" w:cs="Times"/>
          <w:sz w:val="20"/>
          <w:szCs w:val="20"/>
        </w:rPr>
        <w:t>extraction</w:t>
      </w:r>
      <w:r w:rsidR="00E85E97" w:rsidRPr="60D90575">
        <w:rPr>
          <w:rFonts w:ascii="Times" w:hAnsi="Times"/>
          <w:sz w:val="20"/>
          <w:szCs w:val="20"/>
        </w:rPr>
        <w:t xml:space="preserve"> and</w:t>
      </w:r>
      <w:r w:rsidR="00E85E97" w:rsidRPr="60D90575">
        <w:rPr>
          <w:rFonts w:ascii="Times" w:eastAsia="Times" w:hAnsi="Times" w:cs="Times"/>
          <w:sz w:val="20"/>
          <w:szCs w:val="20"/>
        </w:rPr>
        <w:t>/or manufacturing method, formulation and/or recipe and standard operating procedure.</w:t>
      </w:r>
      <w:r w:rsidR="00E56B0A">
        <w:rPr>
          <w:rFonts w:ascii="Times" w:eastAsia="Times" w:hAnsi="Times" w:cs="Times"/>
          <w:sz w:val="20"/>
          <w:szCs w:val="20"/>
        </w:rPr>
        <w:t xml:space="preserve"> </w:t>
      </w:r>
      <w:r w:rsidR="006B2F80" w:rsidRPr="60D90575">
        <w:rPr>
          <w:rFonts w:ascii="Times" w:eastAsia="Times" w:hAnsi="Times" w:cs="Times"/>
          <w:sz w:val="20"/>
          <w:szCs w:val="20"/>
        </w:rPr>
        <w:t xml:space="preserve">“Production batch” also includes the combination of two or more harvest batches of </w:t>
      </w:r>
      <w:r w:rsidR="00897D9B" w:rsidRPr="60D90575">
        <w:rPr>
          <w:rFonts w:ascii="Times" w:eastAsia="Times" w:hAnsi="Times" w:cs="Times"/>
          <w:sz w:val="20"/>
          <w:szCs w:val="20"/>
        </w:rPr>
        <w:t>cannabis</w:t>
      </w:r>
      <w:r w:rsidR="006B2F80" w:rsidRPr="60D90575">
        <w:rPr>
          <w:rFonts w:ascii="Times" w:eastAsia="Times" w:hAnsi="Times" w:cs="Times"/>
          <w:sz w:val="20"/>
          <w:szCs w:val="20"/>
        </w:rPr>
        <w:t xml:space="preserve"> trim or kief.</w:t>
      </w:r>
    </w:p>
    <w:p w14:paraId="52BA9DA2" w14:textId="77777777" w:rsidR="00E26916" w:rsidRPr="00EA7805" w:rsidRDefault="00E26916" w:rsidP="00EA7805">
      <w:pPr>
        <w:spacing w:after="0" w:line="240" w:lineRule="auto"/>
        <w:ind w:left="360"/>
        <w:rPr>
          <w:rFonts w:ascii="Times" w:hAnsi="Times"/>
          <w:sz w:val="20"/>
        </w:rPr>
      </w:pPr>
    </w:p>
    <w:p w14:paraId="5C3E21D2" w14:textId="7927AF95"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Products manufacturing facility </w:t>
      </w:r>
      <w:r w:rsidR="002B7B79" w:rsidRPr="60D90575">
        <w:rPr>
          <w:rFonts w:ascii="Times" w:hAnsi="Times"/>
          <w:sz w:val="20"/>
          <w:szCs w:val="20"/>
        </w:rPr>
        <w:t xml:space="preserve">means a facility licensed under Title </w:t>
      </w:r>
      <w:r w:rsidR="005238AE" w:rsidRPr="60D90575">
        <w:rPr>
          <w:rFonts w:ascii="Times" w:hAnsi="Times"/>
          <w:sz w:val="20"/>
          <w:szCs w:val="20"/>
        </w:rPr>
        <w:t xml:space="preserve">28-B </w:t>
      </w:r>
      <w:r w:rsidR="005238AE" w:rsidRPr="60D90575">
        <w:rPr>
          <w:rFonts w:ascii="Times" w:eastAsia="Times" w:hAnsi="Times" w:cs="Times"/>
          <w:sz w:val="20"/>
          <w:szCs w:val="20"/>
        </w:rPr>
        <w:t>and 18-691 CMR, ch. 1</w:t>
      </w:r>
      <w:r w:rsidR="002B7B79" w:rsidRPr="60D90575">
        <w:rPr>
          <w:rFonts w:ascii="Times" w:eastAsia="Times" w:hAnsi="Times" w:cs="Times"/>
          <w:sz w:val="20"/>
          <w:szCs w:val="20"/>
        </w:rPr>
        <w:t xml:space="preserve"> </w:t>
      </w:r>
      <w:r w:rsidR="002B7B79" w:rsidRPr="60D90575">
        <w:rPr>
          <w:rFonts w:ascii="Times" w:hAnsi="Times"/>
          <w:sz w:val="20"/>
          <w:szCs w:val="20"/>
        </w:rPr>
        <w:t xml:space="preserve">to purchase adult use </w:t>
      </w:r>
      <w:r w:rsidR="00897D9B" w:rsidRPr="60D90575">
        <w:rPr>
          <w:rFonts w:ascii="Times" w:hAnsi="Times"/>
          <w:sz w:val="20"/>
          <w:szCs w:val="20"/>
        </w:rPr>
        <w:t>cannabis</w:t>
      </w:r>
      <w:r w:rsidR="002B7B79" w:rsidRPr="60D90575">
        <w:rPr>
          <w:rFonts w:ascii="Times" w:hAnsi="Times"/>
          <w:sz w:val="20"/>
          <w:szCs w:val="20"/>
        </w:rPr>
        <w:t xml:space="preserve"> from a cultivation facility or another products manufacturing facility; to manufacture, label and package adult use </w:t>
      </w:r>
      <w:r w:rsidR="00897D9B" w:rsidRPr="60D90575">
        <w:rPr>
          <w:rFonts w:ascii="Times" w:hAnsi="Times"/>
          <w:sz w:val="20"/>
          <w:szCs w:val="20"/>
        </w:rPr>
        <w:t>cannabis</w:t>
      </w:r>
      <w:r w:rsidR="002B7B79" w:rsidRPr="60D90575">
        <w:rPr>
          <w:rFonts w:ascii="Times" w:hAnsi="Times"/>
          <w:sz w:val="20"/>
          <w:szCs w:val="20"/>
        </w:rPr>
        <w:t xml:space="preserve"> and adult use </w:t>
      </w:r>
      <w:r w:rsidR="00897D9B" w:rsidRPr="60D90575">
        <w:rPr>
          <w:rFonts w:ascii="Times" w:hAnsi="Times"/>
          <w:sz w:val="20"/>
          <w:szCs w:val="20"/>
        </w:rPr>
        <w:t>cannabis</w:t>
      </w:r>
      <w:r w:rsidR="002B7B79" w:rsidRPr="60D90575">
        <w:rPr>
          <w:rFonts w:ascii="Times" w:hAnsi="Times"/>
          <w:sz w:val="20"/>
          <w:szCs w:val="20"/>
        </w:rPr>
        <w:t xml:space="preserve"> products; </w:t>
      </w:r>
      <w:r w:rsidR="002B7B79" w:rsidRPr="60D90575">
        <w:rPr>
          <w:rFonts w:ascii="Times" w:eastAsia="Times" w:hAnsi="Times" w:cs="Times"/>
          <w:sz w:val="20"/>
          <w:szCs w:val="20"/>
        </w:rPr>
        <w:t xml:space="preserve">to collect and transport samples of </w:t>
      </w:r>
      <w:r w:rsidR="00897D9B" w:rsidRPr="60D90575">
        <w:rPr>
          <w:rFonts w:ascii="Times" w:eastAsia="Times" w:hAnsi="Times" w:cs="Times"/>
          <w:sz w:val="20"/>
          <w:szCs w:val="20"/>
        </w:rPr>
        <w:t>cannabis</w:t>
      </w:r>
      <w:r w:rsidR="002B7B79" w:rsidRPr="60D90575">
        <w:rPr>
          <w:rFonts w:ascii="Times" w:eastAsia="Times" w:hAnsi="Times" w:cs="Times"/>
          <w:sz w:val="20"/>
          <w:szCs w:val="20"/>
        </w:rPr>
        <w:t xml:space="preserve">, </w:t>
      </w:r>
      <w:r w:rsidR="00897D9B" w:rsidRPr="60D90575">
        <w:rPr>
          <w:rFonts w:ascii="Times" w:eastAsia="Times" w:hAnsi="Times" w:cs="Times"/>
          <w:sz w:val="20"/>
          <w:szCs w:val="20"/>
        </w:rPr>
        <w:t>cannabis</w:t>
      </w:r>
      <w:r w:rsidR="002B7B79" w:rsidRPr="60D90575">
        <w:rPr>
          <w:rFonts w:ascii="Times" w:eastAsia="Times" w:hAnsi="Times" w:cs="Times"/>
          <w:sz w:val="20"/>
          <w:szCs w:val="20"/>
        </w:rPr>
        <w:t xml:space="preserve"> concentrate and </w:t>
      </w:r>
      <w:r w:rsidR="00897D9B" w:rsidRPr="60D90575">
        <w:rPr>
          <w:rFonts w:ascii="Times" w:eastAsia="Times" w:hAnsi="Times" w:cs="Times"/>
          <w:sz w:val="20"/>
          <w:szCs w:val="20"/>
        </w:rPr>
        <w:t>cannabis</w:t>
      </w:r>
      <w:r w:rsidR="002B7B79" w:rsidRPr="60D90575">
        <w:rPr>
          <w:rFonts w:ascii="Times" w:eastAsia="Times" w:hAnsi="Times" w:cs="Times"/>
          <w:sz w:val="20"/>
          <w:szCs w:val="20"/>
        </w:rPr>
        <w:t xml:space="preserve"> products manufactured by that facility for mandatory testing; </w:t>
      </w:r>
      <w:r w:rsidR="002B7B79" w:rsidRPr="60D90575">
        <w:rPr>
          <w:rFonts w:ascii="Times" w:hAnsi="Times"/>
          <w:sz w:val="20"/>
          <w:szCs w:val="20"/>
        </w:rPr>
        <w:t xml:space="preserve">and to sell adult use </w:t>
      </w:r>
      <w:r w:rsidR="00897D9B" w:rsidRPr="60D90575">
        <w:rPr>
          <w:rFonts w:ascii="Times" w:hAnsi="Times"/>
          <w:sz w:val="20"/>
          <w:szCs w:val="20"/>
        </w:rPr>
        <w:t>cannabis</w:t>
      </w:r>
      <w:r w:rsidR="002B7B79" w:rsidRPr="60D90575">
        <w:rPr>
          <w:rFonts w:ascii="Times" w:hAnsi="Times"/>
          <w:sz w:val="20"/>
          <w:szCs w:val="20"/>
        </w:rPr>
        <w:t xml:space="preserve"> and adult use </w:t>
      </w:r>
      <w:r w:rsidR="00897D9B" w:rsidRPr="60D90575">
        <w:rPr>
          <w:rFonts w:ascii="Times" w:hAnsi="Times"/>
          <w:sz w:val="20"/>
          <w:szCs w:val="20"/>
        </w:rPr>
        <w:t>cannabis</w:t>
      </w:r>
      <w:r w:rsidR="002B7B79" w:rsidRPr="60D90575">
        <w:rPr>
          <w:rFonts w:ascii="Times" w:hAnsi="Times"/>
          <w:sz w:val="20"/>
          <w:szCs w:val="20"/>
        </w:rPr>
        <w:t xml:space="preserve"> products to </w:t>
      </w:r>
      <w:r w:rsidR="00897D9B" w:rsidRPr="60D90575">
        <w:rPr>
          <w:rFonts w:ascii="Times" w:hAnsi="Times"/>
          <w:sz w:val="20"/>
          <w:szCs w:val="20"/>
        </w:rPr>
        <w:t>cannabis</w:t>
      </w:r>
      <w:r w:rsidR="002B7B79" w:rsidRPr="60D90575">
        <w:rPr>
          <w:rFonts w:ascii="Times" w:hAnsi="Times"/>
          <w:sz w:val="20"/>
          <w:szCs w:val="20"/>
        </w:rPr>
        <w:t xml:space="preserve"> stores and to other products manufacturing facilities</w:t>
      </w:r>
    </w:p>
    <w:p w14:paraId="56A46A8D" w14:textId="1A5D2E13" w:rsidR="00E26916" w:rsidRDefault="00E26916">
      <w:pPr>
        <w:spacing w:after="0" w:line="240" w:lineRule="auto"/>
        <w:rPr>
          <w:rFonts w:ascii="Times" w:eastAsia="Times" w:hAnsi="Times" w:cs="Times"/>
          <w:sz w:val="20"/>
          <w:szCs w:val="20"/>
        </w:rPr>
      </w:pPr>
    </w:p>
    <w:p w14:paraId="7C988753" w14:textId="5CC42F40"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Proficiency test </w:t>
      </w:r>
      <w:r w:rsidRPr="60D90575">
        <w:rPr>
          <w:rFonts w:ascii="Times" w:hAnsi="Times"/>
          <w:sz w:val="20"/>
          <w:szCs w:val="20"/>
        </w:rPr>
        <w:t>means an evaluation of a testing facility’s performance against pre-established criteria, by means of inter-testing facility comparisons of test measurements.</w:t>
      </w:r>
    </w:p>
    <w:p w14:paraId="028C6EC5" w14:textId="6E9C1029" w:rsidR="00E26916" w:rsidRDefault="00E26916">
      <w:pPr>
        <w:spacing w:after="0" w:line="240" w:lineRule="auto"/>
        <w:rPr>
          <w:rFonts w:ascii="Times" w:eastAsia="Times" w:hAnsi="Times" w:cs="Times"/>
          <w:sz w:val="20"/>
          <w:szCs w:val="20"/>
        </w:rPr>
      </w:pPr>
    </w:p>
    <w:p w14:paraId="60823988" w14:textId="1E9445EA"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Proficiency test sample</w:t>
      </w:r>
      <w:r w:rsidRPr="60D90575">
        <w:rPr>
          <w:rFonts w:ascii="Times" w:hAnsi="Times"/>
          <w:sz w:val="20"/>
          <w:szCs w:val="20"/>
        </w:rPr>
        <w:t xml:space="preserve"> means a sample prepared by a party independent of the testing facility tasked with evaluating the sample, with a concentration and identity of an analyte that is known to the independent party but is unknown to the testing facility evaluating the sample and its personnel.</w:t>
      </w:r>
    </w:p>
    <w:p w14:paraId="7EE5F890" w14:textId="6C027624" w:rsidR="00E26916" w:rsidRDefault="00E26916">
      <w:pPr>
        <w:spacing w:after="0" w:line="240" w:lineRule="auto"/>
        <w:rPr>
          <w:rFonts w:ascii="Times" w:eastAsia="Times" w:hAnsi="Times" w:cs="Times"/>
          <w:sz w:val="20"/>
          <w:szCs w:val="20"/>
        </w:rPr>
      </w:pPr>
    </w:p>
    <w:p w14:paraId="08B81381" w14:textId="0287F07A"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Provisional certification</w:t>
      </w:r>
      <w:r w:rsidRPr="60D90575">
        <w:rPr>
          <w:rFonts w:ascii="Times" w:hAnsi="Times"/>
          <w:sz w:val="20"/>
          <w:szCs w:val="20"/>
        </w:rPr>
        <w:t xml:space="preserve"> means the process by which CDC evaluates and recognizes a </w:t>
      </w:r>
      <w:r w:rsidR="00897D9B" w:rsidRPr="60D90575">
        <w:rPr>
          <w:rFonts w:ascii="Times" w:hAnsi="Times"/>
          <w:sz w:val="20"/>
          <w:szCs w:val="20"/>
        </w:rPr>
        <w:t>cannabis</w:t>
      </w:r>
      <w:r w:rsidRPr="60D90575">
        <w:rPr>
          <w:rFonts w:ascii="Times" w:hAnsi="Times"/>
          <w:sz w:val="20"/>
          <w:szCs w:val="20"/>
        </w:rPr>
        <w:t xml:space="preserve"> testing facility as meeting the requirements of this Rule with the exception ISO/IEC 17025 accreditation, for which an application must be pending.</w:t>
      </w:r>
    </w:p>
    <w:p w14:paraId="4DEB2242" w14:textId="77777777" w:rsidR="00D41758" w:rsidRPr="00EA7805" w:rsidRDefault="00D41758" w:rsidP="00EA7805">
      <w:pPr>
        <w:spacing w:after="0" w:line="240" w:lineRule="auto"/>
        <w:rPr>
          <w:rFonts w:ascii="Times" w:hAnsi="Times"/>
          <w:sz w:val="20"/>
        </w:rPr>
      </w:pPr>
    </w:p>
    <w:p w14:paraId="21585B57" w14:textId="5AB69C82" w:rsidR="00E26916" w:rsidRPr="00EA7805" w:rsidRDefault="00C90CBD" w:rsidP="00EA7805">
      <w:pPr>
        <w:numPr>
          <w:ilvl w:val="0"/>
          <w:numId w:val="21"/>
        </w:numPr>
        <w:pBdr>
          <w:top w:val="nil"/>
          <w:left w:val="nil"/>
          <w:bottom w:val="nil"/>
          <w:right w:val="nil"/>
          <w:between w:val="nil"/>
        </w:pBdr>
        <w:spacing w:after="0"/>
        <w:rPr>
          <w:rFonts w:ascii="Times" w:hAnsi="Times"/>
          <w:color w:val="000000"/>
          <w:sz w:val="20"/>
          <w:szCs w:val="20"/>
        </w:rPr>
      </w:pPr>
      <w:r w:rsidRPr="60D90575">
        <w:rPr>
          <w:rFonts w:ascii="Times" w:hAnsi="Times"/>
          <w:b/>
          <w:bCs/>
          <w:color w:val="000000" w:themeColor="text1"/>
          <w:sz w:val="20"/>
          <w:szCs w:val="20"/>
        </w:rPr>
        <w:t xml:space="preserve">Provisional active license </w:t>
      </w:r>
      <w:r w:rsidRPr="60D90575">
        <w:rPr>
          <w:rFonts w:ascii="Times" w:hAnsi="Times"/>
          <w:color w:val="000000" w:themeColor="text1"/>
          <w:sz w:val="20"/>
          <w:szCs w:val="20"/>
        </w:rPr>
        <w:t xml:space="preserve">means a license issued by DAFS to a </w:t>
      </w:r>
      <w:r w:rsidR="00897D9B" w:rsidRPr="60D90575">
        <w:rPr>
          <w:rFonts w:ascii="Times" w:hAnsi="Times"/>
          <w:color w:val="000000" w:themeColor="text1"/>
          <w:sz w:val="20"/>
          <w:szCs w:val="20"/>
        </w:rPr>
        <w:t>cannabis</w:t>
      </w:r>
      <w:r w:rsidRPr="60D90575">
        <w:rPr>
          <w:rFonts w:ascii="Times" w:hAnsi="Times"/>
          <w:color w:val="000000" w:themeColor="text1"/>
          <w:sz w:val="20"/>
          <w:szCs w:val="20"/>
        </w:rPr>
        <w:t xml:space="preserve"> testing facility that has received CDC provisional certification and</w:t>
      </w:r>
      <w:r w:rsidR="00E56B0A">
        <w:rPr>
          <w:rFonts w:ascii="Times" w:hAnsi="Times"/>
          <w:color w:val="000000" w:themeColor="text1"/>
          <w:sz w:val="20"/>
          <w:szCs w:val="20"/>
        </w:rPr>
        <w:t xml:space="preserve"> </w:t>
      </w:r>
      <w:r w:rsidRPr="60D90575">
        <w:rPr>
          <w:rFonts w:ascii="Times" w:hAnsi="Times"/>
          <w:color w:val="000000" w:themeColor="text1"/>
          <w:sz w:val="20"/>
          <w:szCs w:val="20"/>
        </w:rPr>
        <w:t xml:space="preserve">has applied for, but not yet received, ISO/IEC 17025:2017 or most recent version accreditation for at least one technology and analyte that authorizes testing of </w:t>
      </w:r>
      <w:r w:rsidR="00897D9B" w:rsidRPr="60D90575">
        <w:rPr>
          <w:rFonts w:ascii="Times" w:hAnsi="Times"/>
          <w:color w:val="000000" w:themeColor="text1"/>
          <w:sz w:val="20"/>
          <w:szCs w:val="20"/>
        </w:rPr>
        <w:t>cannabis</w:t>
      </w:r>
      <w:r w:rsidRPr="60D90575">
        <w:rPr>
          <w:rFonts w:ascii="Times" w:hAnsi="Times"/>
          <w:color w:val="000000" w:themeColor="text1"/>
          <w:sz w:val="20"/>
          <w:szCs w:val="20"/>
        </w:rPr>
        <w:t xml:space="preserve"> or </w:t>
      </w:r>
      <w:r w:rsidR="00897D9B" w:rsidRPr="60D90575">
        <w:rPr>
          <w:rFonts w:ascii="Times" w:hAnsi="Times"/>
          <w:color w:val="000000" w:themeColor="text1"/>
          <w:sz w:val="20"/>
          <w:szCs w:val="20"/>
        </w:rPr>
        <w:t>cannabis</w:t>
      </w:r>
      <w:r w:rsidRPr="60D90575">
        <w:rPr>
          <w:rFonts w:ascii="Times" w:hAnsi="Times"/>
          <w:color w:val="000000" w:themeColor="text1"/>
          <w:sz w:val="20"/>
          <w:szCs w:val="20"/>
        </w:rPr>
        <w:t xml:space="preserve"> products in accordance with 28-B MRS, Chapter 1, subchapter 2 and 6</w:t>
      </w:r>
      <w:r w:rsidR="00E56B0A">
        <w:rPr>
          <w:rFonts w:ascii="Times" w:hAnsi="Times"/>
          <w:color w:val="000000" w:themeColor="text1"/>
          <w:sz w:val="20"/>
          <w:szCs w:val="20"/>
        </w:rPr>
        <w:t xml:space="preserve"> </w:t>
      </w:r>
      <w:r w:rsidRPr="60D90575">
        <w:rPr>
          <w:rFonts w:ascii="Times" w:hAnsi="Times"/>
          <w:color w:val="000000" w:themeColor="text1"/>
          <w:sz w:val="20"/>
          <w:szCs w:val="20"/>
        </w:rPr>
        <w:t>and this rule.</w:t>
      </w:r>
    </w:p>
    <w:p w14:paraId="3B566CB2" w14:textId="77777777" w:rsidR="00D41758" w:rsidRPr="00EA7805" w:rsidRDefault="00D41758" w:rsidP="00EA7805">
      <w:pPr>
        <w:pBdr>
          <w:top w:val="nil"/>
          <w:left w:val="nil"/>
          <w:bottom w:val="nil"/>
          <w:right w:val="nil"/>
          <w:between w:val="nil"/>
        </w:pBdr>
        <w:spacing w:after="0"/>
        <w:rPr>
          <w:rFonts w:ascii="Times" w:hAnsi="Times"/>
          <w:color w:val="000000"/>
          <w:sz w:val="20"/>
        </w:rPr>
      </w:pPr>
    </w:p>
    <w:p w14:paraId="375BAD79" w14:textId="60E1DDBF" w:rsidR="00DB67A9" w:rsidRPr="00E359B5" w:rsidRDefault="00C90CBD" w:rsidP="008A7027">
      <w:pPr>
        <w:numPr>
          <w:ilvl w:val="0"/>
          <w:numId w:val="21"/>
        </w:numPr>
        <w:spacing w:after="0" w:line="240" w:lineRule="auto"/>
        <w:rPr>
          <w:rFonts w:ascii="Times" w:hAnsi="Times"/>
          <w:b/>
          <w:bCs/>
          <w:sz w:val="20"/>
          <w:szCs w:val="20"/>
        </w:rPr>
      </w:pPr>
      <w:r w:rsidRPr="5C5EAF41">
        <w:rPr>
          <w:rFonts w:ascii="Times" w:hAnsi="Times"/>
          <w:b/>
          <w:bCs/>
          <w:sz w:val="20"/>
          <w:szCs w:val="20"/>
        </w:rPr>
        <w:t>Proficiency test sample</w:t>
      </w:r>
      <w:r w:rsidRPr="5C5EAF41">
        <w:rPr>
          <w:rFonts w:ascii="Times" w:hAnsi="Times"/>
          <w:sz w:val="20"/>
          <w:szCs w:val="20"/>
        </w:rPr>
        <w:t xml:space="preserve"> means a sample, the composition of which is unknown to the testing facility, provided to test whether the testing facility can produce analytical results within the specified acceptance criteria.</w:t>
      </w:r>
    </w:p>
    <w:p w14:paraId="5404C43F" w14:textId="77777777" w:rsidR="00E359B5" w:rsidRDefault="00E359B5" w:rsidP="00E359B5">
      <w:pPr>
        <w:spacing w:after="0" w:line="240" w:lineRule="auto"/>
        <w:ind w:left="720"/>
        <w:rPr>
          <w:rFonts w:ascii="Times" w:hAnsi="Times"/>
          <w:b/>
          <w:bCs/>
          <w:sz w:val="20"/>
          <w:szCs w:val="20"/>
        </w:rPr>
      </w:pPr>
    </w:p>
    <w:p w14:paraId="46DB4DDC"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Proficiency testing </w:t>
      </w:r>
      <w:r w:rsidRPr="60D90575">
        <w:rPr>
          <w:rFonts w:ascii="Times" w:hAnsi="Times"/>
          <w:sz w:val="20"/>
          <w:szCs w:val="20"/>
        </w:rPr>
        <w:t>means a way to evaluate a testing facility’s performance under controlled conditions relative to a given set of criteria, through analysis of unknown samples provided by an external source.</w:t>
      </w:r>
    </w:p>
    <w:p w14:paraId="18D73BD3" w14:textId="531AD146" w:rsidR="00E26916" w:rsidRDefault="00E26916">
      <w:pPr>
        <w:spacing w:after="0" w:line="240" w:lineRule="auto"/>
        <w:rPr>
          <w:rFonts w:ascii="Times" w:eastAsia="Times" w:hAnsi="Times" w:cs="Times"/>
          <w:sz w:val="20"/>
          <w:szCs w:val="20"/>
        </w:rPr>
      </w:pPr>
    </w:p>
    <w:p w14:paraId="141EBD76" w14:textId="4D4FD5FF"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Proficiency testing program</w:t>
      </w:r>
      <w:r w:rsidRPr="60D90575">
        <w:rPr>
          <w:rFonts w:ascii="Times" w:hAnsi="Times"/>
          <w:sz w:val="20"/>
          <w:szCs w:val="20"/>
        </w:rPr>
        <w:t xml:space="preserve"> means the aggregate of providing rigorously controlled and standardized samples to a testing facility for analysis, reporting of results, statistical evaluation of results and the collective demographics and results summary of all participating testing facilities.</w:t>
      </w:r>
    </w:p>
    <w:p w14:paraId="5A406F4F" w14:textId="284A9F05" w:rsidR="00E26916" w:rsidRDefault="00E26916">
      <w:pPr>
        <w:spacing w:after="0" w:line="240" w:lineRule="auto"/>
        <w:rPr>
          <w:rFonts w:ascii="Times" w:eastAsia="Times" w:hAnsi="Times" w:cs="Times"/>
          <w:sz w:val="20"/>
          <w:szCs w:val="20"/>
        </w:rPr>
      </w:pPr>
    </w:p>
    <w:p w14:paraId="74FB08A1" w14:textId="6FD796EB"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Protocol </w:t>
      </w:r>
      <w:r w:rsidRPr="60D90575">
        <w:rPr>
          <w:rFonts w:ascii="Times" w:hAnsi="Times"/>
          <w:sz w:val="20"/>
          <w:szCs w:val="20"/>
        </w:rPr>
        <w:t>means the detailed written procedure for field and/or testing facility operation (e.g., sampling, analysis) that must be strictly followed.</w:t>
      </w:r>
    </w:p>
    <w:p w14:paraId="5D870E02" w14:textId="77777777" w:rsidR="00E26916" w:rsidRPr="00EA7805" w:rsidRDefault="00E26916" w:rsidP="00EA7805">
      <w:pPr>
        <w:spacing w:after="0" w:line="240" w:lineRule="auto"/>
        <w:ind w:left="720"/>
        <w:rPr>
          <w:rFonts w:ascii="Times" w:hAnsi="Times"/>
          <w:sz w:val="20"/>
        </w:rPr>
      </w:pPr>
    </w:p>
    <w:p w14:paraId="213156F1" w14:textId="3AAFB980"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Qualifying patient </w:t>
      </w:r>
      <w:r w:rsidRPr="60D90575">
        <w:rPr>
          <w:rFonts w:ascii="Times" w:hAnsi="Times"/>
          <w:sz w:val="20"/>
          <w:szCs w:val="20"/>
        </w:rPr>
        <w:t xml:space="preserve">means a person who possesses a valid certification for the medical use of </w:t>
      </w:r>
      <w:r w:rsidR="00897D9B" w:rsidRPr="60D90575">
        <w:rPr>
          <w:rFonts w:ascii="Times" w:hAnsi="Times"/>
          <w:sz w:val="20"/>
          <w:szCs w:val="20"/>
        </w:rPr>
        <w:t>cannabis</w:t>
      </w:r>
      <w:r w:rsidRPr="60D90575">
        <w:rPr>
          <w:rFonts w:ascii="Times" w:hAnsi="Times"/>
          <w:sz w:val="20"/>
          <w:szCs w:val="20"/>
        </w:rPr>
        <w:t xml:space="preserve"> pursuant to 22 MRS </w:t>
      </w:r>
      <w:r w:rsidR="00DB67A9">
        <w:rPr>
          <w:rFonts w:ascii="Times" w:hAnsi="Times"/>
          <w:sz w:val="20"/>
          <w:szCs w:val="20"/>
        </w:rPr>
        <w:t>§</w:t>
      </w:r>
      <w:r w:rsidRPr="60D90575">
        <w:rPr>
          <w:rFonts w:ascii="Times" w:hAnsi="Times"/>
          <w:sz w:val="20"/>
          <w:szCs w:val="20"/>
        </w:rPr>
        <w:t>2423-B.</w:t>
      </w:r>
    </w:p>
    <w:p w14:paraId="7CE12AD2" w14:textId="1309A460" w:rsidR="00E26916" w:rsidRDefault="00E26916">
      <w:pPr>
        <w:spacing w:after="0" w:line="240" w:lineRule="auto"/>
        <w:rPr>
          <w:rFonts w:ascii="Times" w:eastAsia="Times" w:hAnsi="Times" w:cs="Times"/>
          <w:sz w:val="20"/>
          <w:szCs w:val="20"/>
        </w:rPr>
      </w:pPr>
    </w:p>
    <w:p w14:paraId="6534C13C" w14:textId="7E838AE8"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Quality assurance (QA)</w:t>
      </w:r>
      <w:r w:rsidRPr="60D90575">
        <w:rPr>
          <w:rFonts w:ascii="Times" w:hAnsi="Times"/>
          <w:sz w:val="20"/>
          <w:szCs w:val="20"/>
        </w:rPr>
        <w:t xml:space="preserve"> means a set of operating principles that enable testing facilities to produce defensible data of known accuracy and precision. Quality assurance includes without limitation employee training, equipment preventative maintenance procedures, calibration procedures and quality control testing.</w:t>
      </w:r>
    </w:p>
    <w:p w14:paraId="4EDBB46F" w14:textId="67BB1872" w:rsidR="00E26916" w:rsidRDefault="00E26916" w:rsidP="6E72F09D">
      <w:pPr>
        <w:spacing w:after="0" w:line="240" w:lineRule="auto"/>
        <w:rPr>
          <w:rFonts w:ascii="Times" w:eastAsia="Times" w:hAnsi="Times" w:cs="Times"/>
          <w:sz w:val="20"/>
          <w:szCs w:val="20"/>
        </w:rPr>
      </w:pPr>
    </w:p>
    <w:p w14:paraId="1E99A3F4" w14:textId="5CECF376" w:rsidR="00E26916" w:rsidRDefault="2383766F" w:rsidP="6E72F09D">
      <w:pPr>
        <w:numPr>
          <w:ilvl w:val="0"/>
          <w:numId w:val="21"/>
        </w:numPr>
        <w:spacing w:after="0" w:line="240" w:lineRule="auto"/>
        <w:rPr>
          <w:rFonts w:ascii="Times" w:hAnsi="Times"/>
          <w:sz w:val="20"/>
          <w:szCs w:val="20"/>
        </w:rPr>
      </w:pPr>
      <w:r w:rsidRPr="6E72F09D">
        <w:rPr>
          <w:rFonts w:ascii="Times" w:hAnsi="Times"/>
          <w:b/>
          <w:bCs/>
          <w:sz w:val="20"/>
          <w:szCs w:val="20"/>
        </w:rPr>
        <w:t>Quality assurance manual</w:t>
      </w:r>
      <w:r w:rsidRPr="6E72F09D">
        <w:rPr>
          <w:rFonts w:ascii="Times" w:hAnsi="Times"/>
          <w:sz w:val="20"/>
          <w:szCs w:val="20"/>
        </w:rPr>
        <w:t xml:space="preserve"> means a document stating the management policies, objectives, principles, organizational structure and authority, responsibilities, accountability and implementation of an agency, organization or </w:t>
      </w:r>
      <w:r w:rsidR="14B153C3" w:rsidRPr="6E72F09D">
        <w:rPr>
          <w:rFonts w:ascii="Times" w:hAnsi="Times"/>
          <w:sz w:val="20"/>
          <w:szCs w:val="20"/>
        </w:rPr>
        <w:t>cannabis</w:t>
      </w:r>
      <w:r w:rsidRPr="6E72F09D">
        <w:rPr>
          <w:rFonts w:ascii="Times" w:hAnsi="Times"/>
          <w:sz w:val="20"/>
          <w:szCs w:val="20"/>
        </w:rPr>
        <w:t xml:space="preserve"> testing facility, to ensure the quality of its product and the utility of its product to its users.</w:t>
      </w:r>
    </w:p>
    <w:p w14:paraId="33E5F9E2" w14:textId="78E50E6A" w:rsidR="00E26916" w:rsidRDefault="00E26916">
      <w:pPr>
        <w:spacing w:after="0" w:line="240" w:lineRule="auto"/>
        <w:rPr>
          <w:rFonts w:ascii="Times" w:eastAsia="Times" w:hAnsi="Times" w:cs="Times"/>
          <w:sz w:val="20"/>
          <w:szCs w:val="20"/>
        </w:rPr>
      </w:pPr>
    </w:p>
    <w:p w14:paraId="45140A0E"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Quality control (QC)</w:t>
      </w:r>
      <w:r w:rsidRPr="60D90575">
        <w:rPr>
          <w:rFonts w:ascii="Times" w:hAnsi="Times"/>
          <w:sz w:val="20"/>
          <w:szCs w:val="20"/>
        </w:rPr>
        <w:t xml:space="preserve"> means the overall system of technical activities that measures the attributes and performance of a process, item or service against defined standards to verify that they meet the stated requirements established by the client; operational techniques and activities that are used to fulfill requirements for quality; also the system of activities and checks used to ensure that measurement systems are maintained within prescribed limits, providing protection against “out of control” conditions and ensuring that the results are of acceptable quality.</w:t>
      </w:r>
    </w:p>
    <w:p w14:paraId="36DBEC34" w14:textId="6646CC2F" w:rsidR="00E26916" w:rsidRDefault="00E26916">
      <w:pPr>
        <w:spacing w:after="0" w:line="240" w:lineRule="auto"/>
        <w:rPr>
          <w:rFonts w:ascii="Times" w:eastAsia="Times" w:hAnsi="Times" w:cs="Times"/>
          <w:sz w:val="20"/>
          <w:szCs w:val="20"/>
        </w:rPr>
      </w:pPr>
    </w:p>
    <w:p w14:paraId="255A7D43"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Quality control sample</w:t>
      </w:r>
      <w:r w:rsidRPr="60D90575">
        <w:rPr>
          <w:rFonts w:ascii="Times" w:hAnsi="Times"/>
          <w:sz w:val="20"/>
          <w:szCs w:val="20"/>
        </w:rPr>
        <w:t xml:space="preserve"> means a sample used to assess the performance of all, or a portion of, the measurement system. One of any number of samples, such as certified reference materials, a</w:t>
      </w:r>
      <w:r w:rsidR="00E56B0A">
        <w:rPr>
          <w:rFonts w:ascii="Times" w:hAnsi="Times"/>
          <w:sz w:val="20"/>
          <w:szCs w:val="20"/>
        </w:rPr>
        <w:t xml:space="preserve"> </w:t>
      </w:r>
      <w:r w:rsidRPr="60D90575">
        <w:rPr>
          <w:rFonts w:ascii="Times" w:hAnsi="Times"/>
          <w:sz w:val="20"/>
          <w:szCs w:val="20"/>
        </w:rPr>
        <w:t>matrix fortified by spiking, or actual samples fortified by spiking, intended to demonstrate that a measurement system or activity is in control.</w:t>
      </w:r>
    </w:p>
    <w:p w14:paraId="3867E6FB" w14:textId="2CD292E7" w:rsidR="00E26916" w:rsidRDefault="00E26916">
      <w:pPr>
        <w:spacing w:after="0" w:line="240" w:lineRule="auto"/>
        <w:rPr>
          <w:rFonts w:ascii="Times" w:eastAsia="Times" w:hAnsi="Times" w:cs="Times"/>
          <w:sz w:val="20"/>
          <w:szCs w:val="20"/>
        </w:rPr>
      </w:pPr>
    </w:p>
    <w:p w14:paraId="0514EB67" w14:textId="3A94F317"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Quality system</w:t>
      </w:r>
      <w:r w:rsidRPr="60D90575">
        <w:rPr>
          <w:rFonts w:ascii="Times" w:hAnsi="Times"/>
          <w:sz w:val="20"/>
          <w:szCs w:val="20"/>
        </w:rPr>
        <w:t xml:space="preserve"> </w:t>
      </w:r>
      <w:r w:rsidR="008A6939" w:rsidRPr="60D90575">
        <w:rPr>
          <w:rFonts w:ascii="Times" w:hAnsi="Times"/>
          <w:sz w:val="20"/>
          <w:szCs w:val="20"/>
        </w:rPr>
        <w:t>means a structured and documented management system describing the policies, objectives, principles, organizational authority, responsibilities, accountability and implementation plan of an organization for ensuring quality in its work processes, products (items) and services. The quality system provides the framework for planning, implementing and assessing work performed by the organization and for carrying out required QA and QC activities.</w:t>
      </w:r>
      <w:r w:rsidR="00E56B0A">
        <w:rPr>
          <w:rFonts w:ascii="Times" w:eastAsia="Times" w:hAnsi="Times" w:cs="Times"/>
          <w:sz w:val="20"/>
          <w:szCs w:val="20"/>
        </w:rPr>
        <w:t xml:space="preserve"> </w:t>
      </w:r>
      <w:r w:rsidR="008A6939" w:rsidRPr="60D90575">
        <w:rPr>
          <w:rFonts w:ascii="Times" w:eastAsia="Times" w:hAnsi="Times" w:cs="Times"/>
          <w:sz w:val="20"/>
          <w:szCs w:val="20"/>
        </w:rPr>
        <w:t xml:space="preserve">A </w:t>
      </w:r>
      <w:r w:rsidR="00897D9B" w:rsidRPr="60D90575">
        <w:rPr>
          <w:rFonts w:ascii="Times" w:eastAsia="Times" w:hAnsi="Times" w:cs="Times"/>
          <w:sz w:val="20"/>
          <w:szCs w:val="20"/>
        </w:rPr>
        <w:t>cannabis</w:t>
      </w:r>
      <w:r w:rsidR="008A6939" w:rsidRPr="60D90575">
        <w:rPr>
          <w:rFonts w:ascii="Times" w:eastAsia="Times" w:hAnsi="Times" w:cs="Times"/>
          <w:sz w:val="20"/>
          <w:szCs w:val="20"/>
        </w:rPr>
        <w:t xml:space="preserve"> testing facility’s quality system must account for anomalies arising from the collection and transport of samples for mandatory testing conducted by a self-sampler or a sample collector licensee, including provisions regarding the use of blanks</w:t>
      </w:r>
      <w:r w:rsidRPr="60D90575">
        <w:rPr>
          <w:rFonts w:ascii="Times" w:hAnsi="Times"/>
          <w:sz w:val="20"/>
          <w:szCs w:val="20"/>
        </w:rPr>
        <w:t>.</w:t>
      </w:r>
    </w:p>
    <w:p w14:paraId="0E977516" w14:textId="5A16C801" w:rsidR="00E26916" w:rsidRDefault="00E26916">
      <w:pPr>
        <w:spacing w:after="0" w:line="240" w:lineRule="auto"/>
        <w:rPr>
          <w:rFonts w:ascii="Times" w:eastAsia="Times" w:hAnsi="Times" w:cs="Times"/>
          <w:sz w:val="20"/>
          <w:szCs w:val="20"/>
        </w:rPr>
      </w:pPr>
    </w:p>
    <w:p w14:paraId="637375FA" w14:textId="5B5F6DE8"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Quantitate </w:t>
      </w:r>
      <w:r w:rsidRPr="60D90575">
        <w:rPr>
          <w:rFonts w:ascii="Times" w:hAnsi="Times"/>
          <w:sz w:val="20"/>
          <w:szCs w:val="20"/>
        </w:rPr>
        <w:t>means to undertake the arithmetic process of determining the amount of analyte in a sample.</w:t>
      </w:r>
    </w:p>
    <w:p w14:paraId="5F81DF5F" w14:textId="56E40AF5" w:rsidR="00E26916" w:rsidRDefault="00E26916">
      <w:pPr>
        <w:spacing w:after="0" w:line="240" w:lineRule="auto"/>
        <w:rPr>
          <w:rFonts w:ascii="Times" w:eastAsia="Times" w:hAnsi="Times" w:cs="Times"/>
          <w:sz w:val="20"/>
          <w:szCs w:val="20"/>
        </w:rPr>
      </w:pPr>
    </w:p>
    <w:p w14:paraId="14631A67" w14:textId="76A2D59E"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Raw data</w:t>
      </w:r>
      <w:r w:rsidRPr="60D90575">
        <w:rPr>
          <w:rFonts w:ascii="Times" w:hAnsi="Times"/>
          <w:sz w:val="20"/>
          <w:szCs w:val="20"/>
        </w:rPr>
        <w:t xml:space="preserve"> means the documentation generated during sampling and analysis. This documentation includes, but is not limited to, field notes, electronic data, magnetic tapes, un-tabulated sample results, QC sample results, chromatograms, instrument outputs and handwritten records.</w:t>
      </w:r>
    </w:p>
    <w:p w14:paraId="38F8A18F" w14:textId="55B339AF" w:rsidR="00E26916" w:rsidRDefault="00E26916">
      <w:pPr>
        <w:spacing w:after="0" w:line="240" w:lineRule="auto"/>
        <w:rPr>
          <w:rFonts w:ascii="Times" w:eastAsia="Times" w:hAnsi="Times" w:cs="Times"/>
          <w:sz w:val="20"/>
          <w:szCs w:val="20"/>
        </w:rPr>
      </w:pPr>
    </w:p>
    <w:p w14:paraId="3CEDD6C1"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lastRenderedPageBreak/>
        <w:t xml:space="preserve">Reagent </w:t>
      </w:r>
      <w:r w:rsidRPr="60D90575">
        <w:rPr>
          <w:rFonts w:ascii="Times" w:hAnsi="Times"/>
          <w:sz w:val="20"/>
          <w:szCs w:val="20"/>
        </w:rPr>
        <w:t>means a compound or mixture added to a system to cause a chemical reaction, or test if a reaction occurs. A reagent may be used to determine whether or not a specific chemical substance is present by causing a reaction to occur with the chemical substance.</w:t>
      </w:r>
    </w:p>
    <w:p w14:paraId="73456D32" w14:textId="1B8448E9" w:rsidR="00E26916" w:rsidRDefault="00E26916">
      <w:pPr>
        <w:spacing w:after="0" w:line="240" w:lineRule="auto"/>
        <w:rPr>
          <w:rFonts w:ascii="Times" w:eastAsia="Times" w:hAnsi="Times" w:cs="Times"/>
          <w:sz w:val="20"/>
          <w:szCs w:val="20"/>
        </w:rPr>
      </w:pPr>
    </w:p>
    <w:p w14:paraId="497AFE57" w14:textId="590793D1"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Reference material </w:t>
      </w:r>
      <w:r w:rsidRPr="60D90575">
        <w:rPr>
          <w:rFonts w:ascii="Times" w:hAnsi="Times"/>
          <w:sz w:val="20"/>
          <w:szCs w:val="20"/>
        </w:rPr>
        <w:t>means a material or substance, one or more of which the property values are sufficiently homogeneous and well established to be used for the calibration of an apparatus, the assessment of a measurement method, or for assigning values to materials.</w:t>
      </w:r>
    </w:p>
    <w:p w14:paraId="0E7C2E18" w14:textId="1E28D0DC" w:rsidR="00E26916" w:rsidRDefault="00E26916">
      <w:pPr>
        <w:spacing w:after="0" w:line="240" w:lineRule="auto"/>
        <w:rPr>
          <w:rFonts w:ascii="Times" w:eastAsia="Times" w:hAnsi="Times" w:cs="Times"/>
          <w:sz w:val="20"/>
          <w:szCs w:val="20"/>
        </w:rPr>
      </w:pPr>
    </w:p>
    <w:p w14:paraId="44FAD1F1"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Reference method </w:t>
      </w:r>
      <w:r w:rsidRPr="60D90575">
        <w:rPr>
          <w:rFonts w:ascii="Times" w:hAnsi="Times"/>
          <w:sz w:val="20"/>
          <w:szCs w:val="20"/>
        </w:rPr>
        <w:t>means a method by which the performance of an alternate method is measured or evaluated.</w:t>
      </w:r>
    </w:p>
    <w:p w14:paraId="3B05E69A" w14:textId="0B54883A" w:rsidR="00E26916" w:rsidRPr="00EA7805" w:rsidRDefault="00E26916" w:rsidP="00EA7805">
      <w:pPr>
        <w:spacing w:after="0" w:line="240" w:lineRule="auto"/>
        <w:ind w:left="360"/>
        <w:rPr>
          <w:rFonts w:ascii="Times" w:hAnsi="Times"/>
          <w:sz w:val="20"/>
        </w:rPr>
      </w:pPr>
    </w:p>
    <w:p w14:paraId="6C6C8765" w14:textId="0A272A90"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Registered caregiver </w:t>
      </w:r>
      <w:r w:rsidRPr="60D90575">
        <w:rPr>
          <w:rFonts w:ascii="Times" w:hAnsi="Times"/>
          <w:sz w:val="20"/>
          <w:szCs w:val="20"/>
        </w:rPr>
        <w:t xml:space="preserve">means a caregiver who is registered by </w:t>
      </w:r>
      <w:r w:rsidR="00B0554A" w:rsidRPr="60D90575">
        <w:rPr>
          <w:rFonts w:ascii="Times" w:hAnsi="Times"/>
          <w:sz w:val="20"/>
          <w:szCs w:val="20"/>
        </w:rPr>
        <w:t>OCP</w:t>
      </w:r>
      <w:r w:rsidRPr="60D90575">
        <w:rPr>
          <w:rFonts w:ascii="Times" w:hAnsi="Times"/>
          <w:sz w:val="20"/>
          <w:szCs w:val="20"/>
        </w:rPr>
        <w:t xml:space="preserve"> pursuant to 22 MRS </w:t>
      </w:r>
      <w:r w:rsidR="00DB67A9">
        <w:rPr>
          <w:rFonts w:ascii="Times" w:hAnsi="Times"/>
          <w:sz w:val="20"/>
          <w:szCs w:val="20"/>
        </w:rPr>
        <w:t>§</w:t>
      </w:r>
      <w:r w:rsidRPr="60D90575">
        <w:rPr>
          <w:rFonts w:ascii="Times" w:hAnsi="Times"/>
          <w:sz w:val="20"/>
          <w:szCs w:val="20"/>
        </w:rPr>
        <w:t>2425.</w:t>
      </w:r>
    </w:p>
    <w:p w14:paraId="1A932BA6" w14:textId="77777777" w:rsidR="00E26916" w:rsidRPr="00EA7805" w:rsidRDefault="00E26916" w:rsidP="00EA7805">
      <w:pPr>
        <w:spacing w:after="0" w:line="240" w:lineRule="auto"/>
        <w:rPr>
          <w:rFonts w:ascii="Times" w:hAnsi="Times"/>
          <w:sz w:val="20"/>
        </w:rPr>
      </w:pPr>
    </w:p>
    <w:p w14:paraId="04044AED" w14:textId="44AEC146"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Registered dispensary </w:t>
      </w:r>
      <w:r w:rsidRPr="60D90575">
        <w:rPr>
          <w:rFonts w:ascii="Times" w:hAnsi="Times"/>
          <w:sz w:val="20"/>
          <w:szCs w:val="20"/>
        </w:rPr>
        <w:t xml:space="preserve">or </w:t>
      </w:r>
      <w:r w:rsidRPr="60D90575">
        <w:rPr>
          <w:rFonts w:ascii="Times" w:hAnsi="Times"/>
          <w:b/>
          <w:bCs/>
          <w:sz w:val="20"/>
          <w:szCs w:val="20"/>
        </w:rPr>
        <w:t>dispensary</w:t>
      </w:r>
      <w:r w:rsidRPr="60D90575">
        <w:rPr>
          <w:rFonts w:ascii="Times" w:hAnsi="Times"/>
          <w:sz w:val="20"/>
          <w:szCs w:val="20"/>
        </w:rPr>
        <w:t xml:space="preserve"> means an entity registered under 22 MRS </w:t>
      </w:r>
      <w:r w:rsidR="00DB67A9">
        <w:rPr>
          <w:rFonts w:ascii="Times" w:hAnsi="Times"/>
          <w:sz w:val="20"/>
          <w:szCs w:val="20"/>
        </w:rPr>
        <w:t>§</w:t>
      </w:r>
      <w:r w:rsidRPr="60D90575">
        <w:rPr>
          <w:rFonts w:ascii="Times" w:hAnsi="Times"/>
          <w:sz w:val="20"/>
          <w:szCs w:val="20"/>
        </w:rPr>
        <w:t xml:space="preserve">2425-A that acquires, possesses, cultivates, manufactures, delivers, transfers, transports, sells, supplies or dispenses </w:t>
      </w:r>
      <w:r w:rsidR="00897D9B" w:rsidRPr="60D90575">
        <w:rPr>
          <w:rFonts w:ascii="Times" w:hAnsi="Times"/>
          <w:sz w:val="20"/>
          <w:szCs w:val="20"/>
        </w:rPr>
        <w:t>cannabis</w:t>
      </w:r>
      <w:r w:rsidRPr="60D90575">
        <w:rPr>
          <w:rFonts w:ascii="Times" w:hAnsi="Times"/>
          <w:sz w:val="20"/>
          <w:szCs w:val="20"/>
        </w:rPr>
        <w:t xml:space="preserve"> or related supplies and educational materials to qualifying patients and the caregivers of those patients.</w:t>
      </w:r>
    </w:p>
    <w:p w14:paraId="26E31DD4" w14:textId="6554DF38" w:rsidR="00E26916" w:rsidRDefault="00E26916">
      <w:pPr>
        <w:spacing w:after="0" w:line="240" w:lineRule="auto"/>
        <w:ind w:left="720"/>
        <w:rPr>
          <w:rFonts w:ascii="Times" w:eastAsia="Times" w:hAnsi="Times" w:cs="Times"/>
          <w:sz w:val="20"/>
          <w:szCs w:val="20"/>
        </w:rPr>
      </w:pPr>
    </w:p>
    <w:p w14:paraId="2E1E3390"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Relative standard deviation </w:t>
      </w:r>
      <w:r w:rsidRPr="60D90575">
        <w:rPr>
          <w:rFonts w:ascii="Times" w:hAnsi="Times"/>
          <w:sz w:val="20"/>
          <w:szCs w:val="20"/>
        </w:rPr>
        <w:t>means the standard deviation expressed as a percentage of the mean recovery. It is the coefficient of variation multiplied by 100 and is calculated using the following equation:</w:t>
      </w:r>
    </w:p>
    <w:p w14:paraId="2114CD0A" w14:textId="77777777" w:rsidR="00DB67A9" w:rsidRDefault="00C90CBD" w:rsidP="00EA7805">
      <w:pPr>
        <w:spacing w:after="0" w:line="240" w:lineRule="auto"/>
        <w:ind w:left="720"/>
        <w:rPr>
          <w:rFonts w:ascii="Times" w:hAnsi="Times"/>
          <w:sz w:val="20"/>
        </w:rPr>
      </w:pPr>
      <w:r w:rsidRPr="00EA7805">
        <w:rPr>
          <w:rFonts w:ascii="Times" w:hAnsi="Times"/>
          <w:b/>
          <w:sz w:val="20"/>
        </w:rPr>
        <w:t>RSD = (s / x) × 100%</w:t>
      </w:r>
      <w:r w:rsidRPr="00EA7805">
        <w:rPr>
          <w:rFonts w:ascii="Times" w:hAnsi="Times"/>
          <w:sz w:val="20"/>
        </w:rPr>
        <w:t>, where s = standard deviation and x = mean recovery. If any results are less than the limit of quantitation, the absolute value of the limit of quantitation is used.</w:t>
      </w:r>
    </w:p>
    <w:p w14:paraId="6E9C9E55" w14:textId="57ACF3E0" w:rsidR="00E26916" w:rsidRDefault="00E26916">
      <w:pPr>
        <w:spacing w:after="0" w:line="240" w:lineRule="auto"/>
        <w:rPr>
          <w:rFonts w:ascii="Times" w:eastAsia="Times" w:hAnsi="Times" w:cs="Times"/>
          <w:sz w:val="20"/>
          <w:szCs w:val="20"/>
        </w:rPr>
      </w:pPr>
    </w:p>
    <w:p w14:paraId="097311B4" w14:textId="2391FA92"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Reporting limit </w:t>
      </w:r>
      <w:r w:rsidRPr="60D90575">
        <w:rPr>
          <w:rFonts w:ascii="Times" w:hAnsi="Times"/>
          <w:sz w:val="20"/>
          <w:szCs w:val="20"/>
        </w:rPr>
        <w:t>means the lowest level of an analyte that can be accurately recovered from the matrix of interest (e.g., the level of quantitation).</w:t>
      </w:r>
    </w:p>
    <w:p w14:paraId="1E7ACC62" w14:textId="361EA663" w:rsidR="00E26916" w:rsidRDefault="00E26916">
      <w:pPr>
        <w:spacing w:after="0" w:line="240" w:lineRule="auto"/>
        <w:rPr>
          <w:rFonts w:ascii="Times" w:eastAsia="Times" w:hAnsi="Times" w:cs="Times"/>
          <w:sz w:val="20"/>
          <w:szCs w:val="20"/>
        </w:rPr>
      </w:pPr>
    </w:p>
    <w:p w14:paraId="572829EA"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Requester </w:t>
      </w:r>
      <w:r w:rsidRPr="60D90575">
        <w:rPr>
          <w:rFonts w:ascii="Times" w:hAnsi="Times"/>
          <w:sz w:val="20"/>
          <w:szCs w:val="20"/>
        </w:rPr>
        <w:t xml:space="preserve">means a person who submits a request to a certified testing facility for state-mandated testing of </w:t>
      </w:r>
      <w:r w:rsidR="00897D9B" w:rsidRPr="60D90575">
        <w:rPr>
          <w:rFonts w:ascii="Times" w:hAnsi="Times"/>
          <w:sz w:val="20"/>
          <w:szCs w:val="20"/>
        </w:rPr>
        <w:t>cannabis</w:t>
      </w:r>
      <w:r w:rsidRPr="60D90575">
        <w:rPr>
          <w:rFonts w:ascii="Times" w:hAnsi="Times"/>
          <w:sz w:val="20"/>
          <w:szCs w:val="20"/>
        </w:rPr>
        <w:t xml:space="preserve"> or </w:t>
      </w:r>
      <w:r w:rsidR="00897D9B" w:rsidRPr="60D90575">
        <w:rPr>
          <w:rFonts w:ascii="Times" w:hAnsi="Times"/>
          <w:sz w:val="20"/>
          <w:szCs w:val="20"/>
        </w:rPr>
        <w:t>cannabis</w:t>
      </w:r>
      <w:r w:rsidRPr="60D90575">
        <w:rPr>
          <w:rFonts w:ascii="Times" w:hAnsi="Times"/>
          <w:sz w:val="20"/>
          <w:szCs w:val="20"/>
        </w:rPr>
        <w:t xml:space="preserve"> products.</w:t>
      </w:r>
    </w:p>
    <w:p w14:paraId="028F577D" w14:textId="360ACB5B" w:rsidR="00D41758" w:rsidRPr="00EA7805" w:rsidRDefault="00D41758" w:rsidP="00EA7805">
      <w:pPr>
        <w:spacing w:after="0" w:line="240" w:lineRule="auto"/>
        <w:rPr>
          <w:rFonts w:ascii="Times" w:hAnsi="Times"/>
          <w:sz w:val="20"/>
        </w:rPr>
      </w:pPr>
    </w:p>
    <w:p w14:paraId="610C8F0D" w14:textId="28BBEEC2" w:rsidR="00107828"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Sample </w:t>
      </w:r>
      <w:r w:rsidR="00107828" w:rsidRPr="60D90575">
        <w:rPr>
          <w:rFonts w:ascii="Times" w:hAnsi="Times"/>
          <w:sz w:val="20"/>
          <w:szCs w:val="20"/>
        </w:rPr>
        <w:t>means, as applicable, an amount of:</w:t>
      </w:r>
    </w:p>
    <w:p w14:paraId="39D8D5D1" w14:textId="2AD344AF" w:rsidR="00107828" w:rsidRPr="00AC3BF8" w:rsidRDefault="00897D9B" w:rsidP="00107828">
      <w:pPr>
        <w:numPr>
          <w:ilvl w:val="1"/>
          <w:numId w:val="165"/>
        </w:numPr>
        <w:spacing w:before="200" w:after="0" w:line="240" w:lineRule="auto"/>
        <w:rPr>
          <w:rFonts w:ascii="Times" w:eastAsia="Times" w:hAnsi="Times" w:cs="Times"/>
          <w:sz w:val="20"/>
          <w:szCs w:val="20"/>
        </w:rPr>
      </w:pPr>
      <w:r>
        <w:rPr>
          <w:rFonts w:ascii="Times" w:eastAsia="Times" w:hAnsi="Times" w:cs="Times"/>
          <w:sz w:val="20"/>
          <w:szCs w:val="20"/>
        </w:rPr>
        <w:t>Cannabis</w:t>
      </w:r>
      <w:r w:rsidR="00107828" w:rsidRPr="00AC3BF8">
        <w:rPr>
          <w:rFonts w:ascii="Times" w:eastAsia="Times" w:hAnsi="Times" w:cs="Times"/>
          <w:sz w:val="20"/>
          <w:szCs w:val="20"/>
        </w:rPr>
        <w:t xml:space="preserve">, </w:t>
      </w:r>
      <w:r>
        <w:rPr>
          <w:rFonts w:ascii="Times" w:eastAsia="Times" w:hAnsi="Times" w:cs="Times"/>
          <w:sz w:val="20"/>
          <w:szCs w:val="20"/>
        </w:rPr>
        <w:t>cannabis</w:t>
      </w:r>
      <w:r w:rsidR="00107828" w:rsidRPr="00AC3BF8">
        <w:rPr>
          <w:rFonts w:ascii="Times" w:eastAsia="Times" w:hAnsi="Times" w:cs="Times"/>
          <w:sz w:val="20"/>
          <w:szCs w:val="20"/>
        </w:rPr>
        <w:t xml:space="preserve"> concentrate or </w:t>
      </w:r>
      <w:r>
        <w:rPr>
          <w:rFonts w:ascii="Times" w:eastAsia="Times" w:hAnsi="Times" w:cs="Times"/>
          <w:sz w:val="20"/>
          <w:szCs w:val="20"/>
        </w:rPr>
        <w:t>cannabis</w:t>
      </w:r>
      <w:r w:rsidR="00107828" w:rsidRPr="00AC3BF8">
        <w:rPr>
          <w:rFonts w:ascii="Times" w:eastAsia="Times" w:hAnsi="Times" w:cs="Times"/>
          <w:sz w:val="20"/>
          <w:szCs w:val="20"/>
        </w:rPr>
        <w:t xml:space="preserve"> product collected from an adult use </w:t>
      </w:r>
      <w:r>
        <w:rPr>
          <w:rFonts w:ascii="Times" w:eastAsia="Times" w:hAnsi="Times" w:cs="Times"/>
          <w:sz w:val="20"/>
          <w:szCs w:val="20"/>
        </w:rPr>
        <w:t>cannabis</w:t>
      </w:r>
      <w:r w:rsidR="00107828" w:rsidRPr="00AC3BF8">
        <w:rPr>
          <w:rFonts w:ascii="Times" w:eastAsia="Times" w:hAnsi="Times" w:cs="Times"/>
          <w:sz w:val="20"/>
          <w:szCs w:val="20"/>
        </w:rPr>
        <w:t xml:space="preserve"> establishment for mandatory testing:</w:t>
      </w:r>
    </w:p>
    <w:p w14:paraId="453B1CB3" w14:textId="5B29D175" w:rsidR="00DB67A9" w:rsidRDefault="00107828" w:rsidP="00107828">
      <w:pPr>
        <w:numPr>
          <w:ilvl w:val="2"/>
          <w:numId w:val="165"/>
        </w:numPr>
        <w:spacing w:before="200" w:after="0" w:line="240" w:lineRule="auto"/>
        <w:rPr>
          <w:rFonts w:ascii="Times" w:eastAsia="Times" w:hAnsi="Times" w:cs="Times"/>
          <w:sz w:val="20"/>
          <w:szCs w:val="20"/>
        </w:rPr>
      </w:pPr>
      <w:r w:rsidRPr="00AC3BF8">
        <w:rPr>
          <w:rFonts w:ascii="Times" w:eastAsia="Times" w:hAnsi="Times" w:cs="Times"/>
          <w:sz w:val="20"/>
          <w:szCs w:val="20"/>
        </w:rPr>
        <w:t xml:space="preserve">By an employee of a testing facility in accordance with 28-B MRS </w:t>
      </w:r>
      <w:r w:rsidR="00DB67A9">
        <w:rPr>
          <w:rFonts w:ascii="Times" w:eastAsia="Times" w:hAnsi="Times" w:cs="Times"/>
          <w:sz w:val="20"/>
          <w:szCs w:val="20"/>
        </w:rPr>
        <w:t>§</w:t>
      </w:r>
      <w:r w:rsidRPr="00AC3BF8">
        <w:rPr>
          <w:rFonts w:ascii="Times" w:eastAsia="Times" w:hAnsi="Times" w:cs="Times"/>
          <w:sz w:val="20"/>
          <w:szCs w:val="20"/>
        </w:rPr>
        <w:t xml:space="preserve">604 </w:t>
      </w:r>
      <w:r w:rsidR="00C53E55">
        <w:rPr>
          <w:rFonts w:ascii="Times" w:eastAsia="Times" w:hAnsi="Times" w:cs="Times"/>
          <w:sz w:val="20"/>
          <w:szCs w:val="20"/>
        </w:rPr>
        <w:t xml:space="preserve">and </w:t>
      </w:r>
      <w:r w:rsidR="004C47E2">
        <w:rPr>
          <w:rFonts w:ascii="Times" w:eastAsia="Times" w:hAnsi="Times" w:cs="Times"/>
          <w:i/>
          <w:sz w:val="20"/>
          <w:szCs w:val="20"/>
        </w:rPr>
        <w:t xml:space="preserve">Adult Use </w:t>
      </w:r>
      <w:r w:rsidR="00897D9B">
        <w:rPr>
          <w:rFonts w:ascii="Times" w:eastAsia="Times" w:hAnsi="Times" w:cs="Times"/>
          <w:i/>
          <w:sz w:val="20"/>
          <w:szCs w:val="20"/>
        </w:rPr>
        <w:t>Cannabis</w:t>
      </w:r>
      <w:r w:rsidR="004C47E2">
        <w:rPr>
          <w:rFonts w:ascii="Times" w:eastAsia="Times" w:hAnsi="Times" w:cs="Times"/>
          <w:i/>
          <w:sz w:val="20"/>
          <w:szCs w:val="20"/>
        </w:rPr>
        <w:t xml:space="preserve"> Program Rule, </w:t>
      </w:r>
      <w:r w:rsidR="00C53E55">
        <w:rPr>
          <w:rFonts w:ascii="Times" w:eastAsia="Times" w:hAnsi="Times" w:cs="Times"/>
          <w:sz w:val="20"/>
          <w:szCs w:val="20"/>
        </w:rPr>
        <w:t>18-691 CMR, ch. 1</w:t>
      </w:r>
      <w:r w:rsidRPr="00AC3BF8">
        <w:rPr>
          <w:rFonts w:ascii="Times" w:eastAsia="Times" w:hAnsi="Times" w:cs="Times"/>
          <w:sz w:val="20"/>
          <w:szCs w:val="20"/>
        </w:rPr>
        <w:t>;</w:t>
      </w:r>
    </w:p>
    <w:p w14:paraId="72911E76" w14:textId="5DBA07A2" w:rsidR="00107828" w:rsidRPr="00AC3BF8" w:rsidRDefault="00107828" w:rsidP="00107828">
      <w:pPr>
        <w:numPr>
          <w:ilvl w:val="2"/>
          <w:numId w:val="165"/>
        </w:numPr>
        <w:spacing w:before="200" w:after="0" w:line="240" w:lineRule="auto"/>
        <w:rPr>
          <w:rFonts w:ascii="Times" w:eastAsia="Times" w:hAnsi="Times" w:cs="Times"/>
          <w:sz w:val="20"/>
          <w:szCs w:val="20"/>
        </w:rPr>
      </w:pPr>
      <w:r w:rsidRPr="00AC3BF8">
        <w:rPr>
          <w:rFonts w:ascii="Times" w:eastAsia="Times" w:hAnsi="Times" w:cs="Times"/>
          <w:sz w:val="20"/>
          <w:szCs w:val="20"/>
        </w:rPr>
        <w:t xml:space="preserve">By a sample collector, in accordance with 28-B MRS </w:t>
      </w:r>
      <w:r w:rsidR="00DB67A9">
        <w:rPr>
          <w:rFonts w:ascii="Times" w:eastAsia="Times" w:hAnsi="Times" w:cs="Times"/>
          <w:sz w:val="20"/>
          <w:szCs w:val="20"/>
        </w:rPr>
        <w:t>§</w:t>
      </w:r>
      <w:r w:rsidRPr="00AC3BF8">
        <w:rPr>
          <w:rFonts w:ascii="Times" w:eastAsia="Times" w:hAnsi="Times" w:cs="Times"/>
          <w:sz w:val="20"/>
          <w:szCs w:val="20"/>
        </w:rPr>
        <w:t xml:space="preserve">604 and </w:t>
      </w:r>
      <w:r w:rsidR="001C5028">
        <w:rPr>
          <w:rFonts w:ascii="Times" w:eastAsia="Times" w:hAnsi="Times" w:cs="Times"/>
          <w:sz w:val="20"/>
          <w:szCs w:val="20"/>
        </w:rPr>
        <w:t>18-691 CMR, ch. 1</w:t>
      </w:r>
      <w:r w:rsidRPr="00AC3BF8">
        <w:rPr>
          <w:rFonts w:ascii="Times" w:eastAsia="Times" w:hAnsi="Times" w:cs="Times"/>
          <w:sz w:val="20"/>
          <w:szCs w:val="20"/>
        </w:rPr>
        <w:t>; or</w:t>
      </w:r>
    </w:p>
    <w:p w14:paraId="444A85A2" w14:textId="251F4EA0" w:rsidR="00107828" w:rsidRPr="00AC3BF8" w:rsidRDefault="00107828" w:rsidP="00107828">
      <w:pPr>
        <w:numPr>
          <w:ilvl w:val="2"/>
          <w:numId w:val="165"/>
        </w:numPr>
        <w:spacing w:before="200" w:after="0" w:line="240" w:lineRule="auto"/>
        <w:rPr>
          <w:rFonts w:ascii="Times" w:eastAsia="Times" w:hAnsi="Times" w:cs="Times"/>
          <w:sz w:val="20"/>
          <w:szCs w:val="20"/>
        </w:rPr>
      </w:pPr>
      <w:r w:rsidRPr="00AC3BF8">
        <w:rPr>
          <w:rFonts w:ascii="Times" w:eastAsia="Times" w:hAnsi="Times" w:cs="Times"/>
          <w:sz w:val="20"/>
          <w:szCs w:val="20"/>
        </w:rPr>
        <w:t xml:space="preserve">By a </w:t>
      </w:r>
      <w:r>
        <w:rPr>
          <w:rFonts w:ascii="Times" w:eastAsia="Times" w:hAnsi="Times" w:cs="Times"/>
          <w:sz w:val="20"/>
          <w:szCs w:val="20"/>
        </w:rPr>
        <w:t>self-sampler</w:t>
      </w:r>
      <w:r w:rsidRPr="00AC3BF8">
        <w:rPr>
          <w:rFonts w:ascii="Times" w:eastAsia="Times" w:hAnsi="Times" w:cs="Times"/>
          <w:sz w:val="20"/>
          <w:szCs w:val="20"/>
        </w:rPr>
        <w:t xml:space="preserve"> in accordance with 28-B MRS </w:t>
      </w:r>
      <w:r w:rsidR="00DB67A9">
        <w:rPr>
          <w:rFonts w:ascii="Times" w:eastAsia="Times" w:hAnsi="Times" w:cs="Times"/>
          <w:sz w:val="20"/>
          <w:szCs w:val="20"/>
        </w:rPr>
        <w:t>§</w:t>
      </w:r>
      <w:r w:rsidRPr="00AC3BF8">
        <w:rPr>
          <w:rFonts w:ascii="Times" w:eastAsia="Times" w:hAnsi="Times" w:cs="Times"/>
          <w:sz w:val="20"/>
          <w:szCs w:val="20"/>
        </w:rPr>
        <w:t>604</w:t>
      </w:r>
      <w:r>
        <w:rPr>
          <w:rFonts w:ascii="Times" w:eastAsia="Times" w:hAnsi="Times" w:cs="Times"/>
          <w:sz w:val="20"/>
          <w:szCs w:val="20"/>
        </w:rPr>
        <w:t>-</w:t>
      </w:r>
      <w:r w:rsidRPr="00AC3BF8">
        <w:rPr>
          <w:rFonts w:ascii="Times" w:eastAsia="Times" w:hAnsi="Times" w:cs="Times"/>
          <w:sz w:val="20"/>
          <w:szCs w:val="20"/>
        </w:rPr>
        <w:t xml:space="preserve">A and </w:t>
      </w:r>
      <w:r w:rsidR="001C5028">
        <w:rPr>
          <w:rFonts w:ascii="Times" w:eastAsia="Times" w:hAnsi="Times" w:cs="Times"/>
          <w:sz w:val="20"/>
          <w:szCs w:val="20"/>
        </w:rPr>
        <w:t>18-691 CMR, ch.1</w:t>
      </w:r>
      <w:r w:rsidRPr="00AC3BF8">
        <w:rPr>
          <w:rFonts w:ascii="Times" w:eastAsia="Times" w:hAnsi="Times" w:cs="Times"/>
          <w:sz w:val="20"/>
          <w:szCs w:val="20"/>
        </w:rPr>
        <w:t>;</w:t>
      </w:r>
    </w:p>
    <w:p w14:paraId="79F57FEC" w14:textId="2DB34858" w:rsidR="00107828" w:rsidRPr="00EA7805" w:rsidRDefault="00897D9B" w:rsidP="00EA7805">
      <w:pPr>
        <w:numPr>
          <w:ilvl w:val="1"/>
          <w:numId w:val="165"/>
        </w:numPr>
        <w:spacing w:before="200" w:after="0" w:line="240" w:lineRule="auto"/>
        <w:rPr>
          <w:rFonts w:ascii="Times" w:hAnsi="Times"/>
          <w:sz w:val="20"/>
        </w:rPr>
      </w:pPr>
      <w:r>
        <w:rPr>
          <w:rFonts w:ascii="Times" w:eastAsia="Times" w:hAnsi="Times" w:cs="Times"/>
          <w:sz w:val="20"/>
          <w:szCs w:val="20"/>
        </w:rPr>
        <w:t>Cannabis</w:t>
      </w:r>
      <w:r w:rsidR="00107828" w:rsidRPr="00AC3BF8">
        <w:rPr>
          <w:rFonts w:ascii="Times" w:eastAsia="Times" w:hAnsi="Times" w:cs="Times"/>
          <w:sz w:val="20"/>
          <w:szCs w:val="20"/>
        </w:rPr>
        <w:t xml:space="preserve">, </w:t>
      </w:r>
      <w:r>
        <w:rPr>
          <w:rFonts w:ascii="Times" w:eastAsia="Times" w:hAnsi="Times" w:cs="Times"/>
          <w:sz w:val="20"/>
          <w:szCs w:val="20"/>
        </w:rPr>
        <w:t>cannabis</w:t>
      </w:r>
      <w:r w:rsidR="00107828" w:rsidRPr="00AC3BF8">
        <w:rPr>
          <w:rFonts w:ascii="Times" w:eastAsia="Times" w:hAnsi="Times" w:cs="Times"/>
          <w:sz w:val="20"/>
          <w:szCs w:val="20"/>
        </w:rPr>
        <w:t xml:space="preserve"> concentrate</w:t>
      </w:r>
      <w:r w:rsidR="00107828" w:rsidRPr="00EA7805">
        <w:rPr>
          <w:rFonts w:ascii="Times" w:hAnsi="Times"/>
          <w:sz w:val="20"/>
        </w:rPr>
        <w:t xml:space="preserve"> or </w:t>
      </w:r>
      <w:r>
        <w:rPr>
          <w:rFonts w:ascii="Times" w:hAnsi="Times"/>
          <w:sz w:val="20"/>
        </w:rPr>
        <w:t>cannabis</w:t>
      </w:r>
      <w:r w:rsidR="00107828" w:rsidRPr="00EA7805">
        <w:rPr>
          <w:rFonts w:ascii="Times" w:hAnsi="Times"/>
          <w:sz w:val="20"/>
        </w:rPr>
        <w:t xml:space="preserve"> product provided to a testing facility by a </w:t>
      </w:r>
      <w:r>
        <w:rPr>
          <w:rFonts w:ascii="Times" w:hAnsi="Times"/>
          <w:sz w:val="20"/>
        </w:rPr>
        <w:t>cannabis</w:t>
      </w:r>
      <w:r w:rsidR="00107828" w:rsidRPr="00EA7805">
        <w:rPr>
          <w:rFonts w:ascii="Times" w:hAnsi="Times"/>
          <w:sz w:val="20"/>
        </w:rPr>
        <w:t xml:space="preserve"> establishment or other person for </w:t>
      </w:r>
      <w:r w:rsidR="00107828">
        <w:rPr>
          <w:rFonts w:ascii="Times" w:eastAsia="Times" w:hAnsi="Times" w:cs="Times"/>
          <w:sz w:val="20"/>
          <w:szCs w:val="20"/>
        </w:rPr>
        <w:t>mandatory</w:t>
      </w:r>
      <w:r w:rsidR="00107828" w:rsidRPr="00AC3BF8">
        <w:rPr>
          <w:rFonts w:ascii="Times" w:eastAsia="Times" w:hAnsi="Times" w:cs="Times"/>
          <w:sz w:val="20"/>
          <w:szCs w:val="20"/>
        </w:rPr>
        <w:t xml:space="preserve"> </w:t>
      </w:r>
      <w:r w:rsidR="00107828" w:rsidRPr="00EA7805">
        <w:rPr>
          <w:rFonts w:ascii="Times" w:hAnsi="Times"/>
          <w:sz w:val="20"/>
        </w:rPr>
        <w:t xml:space="preserve">testing or </w:t>
      </w:r>
      <w:r w:rsidR="00107828">
        <w:rPr>
          <w:rFonts w:ascii="Times" w:eastAsia="Times" w:hAnsi="Times" w:cs="Times"/>
          <w:sz w:val="20"/>
          <w:szCs w:val="20"/>
        </w:rPr>
        <w:t xml:space="preserve">testing for </w:t>
      </w:r>
      <w:r w:rsidR="00107828" w:rsidRPr="00EA7805">
        <w:rPr>
          <w:rFonts w:ascii="Times" w:hAnsi="Times"/>
          <w:sz w:val="20"/>
        </w:rPr>
        <w:t>research and development purposes in accordance with 28-B MRS, chapter 1</w:t>
      </w:r>
      <w:r w:rsidR="00107828" w:rsidRPr="00AC3BF8">
        <w:rPr>
          <w:rFonts w:ascii="Times" w:eastAsia="Times" w:hAnsi="Times" w:cs="Times"/>
          <w:sz w:val="20"/>
          <w:szCs w:val="20"/>
        </w:rPr>
        <w:t>;</w:t>
      </w:r>
    </w:p>
    <w:p w14:paraId="413CD6EA" w14:textId="77777777" w:rsidR="00DB67A9" w:rsidRDefault="00107828" w:rsidP="00EA7805">
      <w:pPr>
        <w:numPr>
          <w:ilvl w:val="1"/>
          <w:numId w:val="165"/>
        </w:numPr>
        <w:spacing w:before="200" w:after="0" w:line="240" w:lineRule="auto"/>
        <w:rPr>
          <w:rFonts w:ascii="Times" w:eastAsia="Times" w:hAnsi="Times" w:cs="Times"/>
          <w:sz w:val="20"/>
          <w:szCs w:val="20"/>
        </w:rPr>
      </w:pPr>
      <w:r w:rsidRPr="00EA7805">
        <w:rPr>
          <w:rFonts w:ascii="Times" w:hAnsi="Times"/>
          <w:sz w:val="20"/>
        </w:rPr>
        <w:t xml:space="preserve">Adult use </w:t>
      </w:r>
      <w:r w:rsidR="00897D9B">
        <w:rPr>
          <w:rFonts w:ascii="Times" w:hAnsi="Times"/>
          <w:sz w:val="20"/>
        </w:rPr>
        <w:t>cannabis</w:t>
      </w:r>
      <w:r w:rsidRPr="00EA7805">
        <w:rPr>
          <w:rFonts w:ascii="Times" w:hAnsi="Times"/>
          <w:sz w:val="20"/>
        </w:rPr>
        <w:t xml:space="preserve"> or adult use </w:t>
      </w:r>
      <w:r w:rsidR="00897D9B">
        <w:rPr>
          <w:rFonts w:ascii="Times" w:hAnsi="Times"/>
          <w:sz w:val="20"/>
        </w:rPr>
        <w:t>cannabis</w:t>
      </w:r>
      <w:r w:rsidRPr="00EA7805">
        <w:rPr>
          <w:rFonts w:ascii="Times" w:hAnsi="Times"/>
          <w:sz w:val="20"/>
        </w:rPr>
        <w:t xml:space="preserve"> product collected from a licensee by </w:t>
      </w:r>
      <w:r w:rsidRPr="00AC3BF8">
        <w:rPr>
          <w:rFonts w:ascii="Times" w:eastAsia="Times" w:hAnsi="Times" w:cs="Times"/>
          <w:sz w:val="20"/>
          <w:szCs w:val="20"/>
        </w:rPr>
        <w:t xml:space="preserve">the </w:t>
      </w:r>
      <w:r>
        <w:rPr>
          <w:rFonts w:ascii="Times" w:eastAsia="Times" w:hAnsi="Times" w:cs="Times"/>
          <w:sz w:val="20"/>
          <w:szCs w:val="20"/>
        </w:rPr>
        <w:t>D</w:t>
      </w:r>
      <w:r w:rsidRPr="00AC3BF8">
        <w:rPr>
          <w:rFonts w:ascii="Times" w:eastAsia="Times" w:hAnsi="Times" w:cs="Times"/>
          <w:sz w:val="20"/>
          <w:szCs w:val="20"/>
        </w:rPr>
        <w:t>epartment</w:t>
      </w:r>
      <w:r w:rsidRPr="00EA7805">
        <w:rPr>
          <w:rFonts w:ascii="Times" w:hAnsi="Times"/>
          <w:sz w:val="20"/>
        </w:rPr>
        <w:t xml:space="preserve"> for the purposes of testing the </w:t>
      </w:r>
      <w:r w:rsidR="00897D9B">
        <w:rPr>
          <w:rFonts w:ascii="Times" w:hAnsi="Times"/>
          <w:sz w:val="20"/>
        </w:rPr>
        <w:t>cannabis</w:t>
      </w:r>
      <w:r w:rsidRPr="00EA7805">
        <w:rPr>
          <w:rFonts w:ascii="Times" w:hAnsi="Times"/>
          <w:sz w:val="20"/>
        </w:rPr>
        <w:t xml:space="preserve"> or </w:t>
      </w:r>
      <w:r w:rsidR="00897D9B">
        <w:rPr>
          <w:rFonts w:ascii="Times" w:hAnsi="Times"/>
          <w:sz w:val="20"/>
        </w:rPr>
        <w:t>cannabis</w:t>
      </w:r>
      <w:r w:rsidRPr="00EA7805">
        <w:rPr>
          <w:rFonts w:ascii="Times" w:hAnsi="Times"/>
          <w:sz w:val="20"/>
        </w:rPr>
        <w:t xml:space="preserve"> product for quality control purposes pursuant to 28-B MRS §512(2).</w:t>
      </w:r>
    </w:p>
    <w:p w14:paraId="7939F874" w14:textId="07C8E66F" w:rsidR="00E26916" w:rsidRDefault="00E26916" w:rsidP="00C6636E">
      <w:pPr>
        <w:spacing w:after="0" w:line="240" w:lineRule="auto"/>
        <w:ind w:left="720"/>
        <w:rPr>
          <w:rFonts w:ascii="Times" w:eastAsia="Times" w:hAnsi="Times" w:cs="Times"/>
          <w:sz w:val="20"/>
          <w:szCs w:val="20"/>
        </w:rPr>
      </w:pPr>
    </w:p>
    <w:p w14:paraId="634D9E84" w14:textId="0B9E1489" w:rsidR="002E2E35" w:rsidRPr="002E2E35" w:rsidRDefault="00F801AD" w:rsidP="002E2E35">
      <w:pPr>
        <w:numPr>
          <w:ilvl w:val="0"/>
          <w:numId w:val="21"/>
        </w:numPr>
        <w:spacing w:before="200" w:after="0" w:line="240" w:lineRule="auto"/>
        <w:rPr>
          <w:rFonts w:ascii="Times" w:eastAsia="Times" w:hAnsi="Times" w:cs="Times"/>
          <w:sz w:val="20"/>
          <w:szCs w:val="20"/>
        </w:rPr>
      </w:pPr>
      <w:r w:rsidRPr="60D90575">
        <w:rPr>
          <w:rFonts w:ascii="Times" w:eastAsia="Times" w:hAnsi="Times" w:cs="Times"/>
          <w:b/>
          <w:bCs/>
          <w:sz w:val="20"/>
          <w:szCs w:val="20"/>
        </w:rPr>
        <w:t xml:space="preserve">Sample collection SOP </w:t>
      </w:r>
      <w:r w:rsidRPr="60D90575">
        <w:rPr>
          <w:rStyle w:val="CommentReference"/>
          <w:rFonts w:ascii="Times" w:hAnsi="Times" w:cs="Times"/>
          <w:sz w:val="20"/>
          <w:szCs w:val="20"/>
        </w:rPr>
        <w:t xml:space="preserve">means a standard operating procedure for the collection of samples of </w:t>
      </w:r>
      <w:r w:rsidR="00897D9B" w:rsidRPr="60D90575">
        <w:rPr>
          <w:rStyle w:val="CommentReference"/>
          <w:rFonts w:ascii="Times" w:hAnsi="Times" w:cs="Times"/>
          <w:sz w:val="20"/>
          <w:szCs w:val="20"/>
        </w:rPr>
        <w:t>cannabis</w:t>
      </w:r>
      <w:r w:rsidRPr="60D90575">
        <w:rPr>
          <w:rStyle w:val="CommentReference"/>
          <w:rFonts w:ascii="Times" w:hAnsi="Times" w:cs="Times"/>
          <w:sz w:val="20"/>
          <w:szCs w:val="20"/>
        </w:rPr>
        <w:t xml:space="preserve">, </w:t>
      </w:r>
      <w:r w:rsidR="00897D9B" w:rsidRPr="60D90575">
        <w:rPr>
          <w:rStyle w:val="CommentReference"/>
          <w:rFonts w:ascii="Times" w:hAnsi="Times" w:cs="Times"/>
          <w:sz w:val="20"/>
          <w:szCs w:val="20"/>
        </w:rPr>
        <w:t>cannabis</w:t>
      </w:r>
      <w:r w:rsidRPr="60D90575">
        <w:rPr>
          <w:rStyle w:val="CommentReference"/>
          <w:rFonts w:ascii="Times" w:hAnsi="Times" w:cs="Times"/>
          <w:sz w:val="20"/>
          <w:szCs w:val="20"/>
        </w:rPr>
        <w:t xml:space="preserve"> concentrate and </w:t>
      </w:r>
      <w:r w:rsidR="00897D9B" w:rsidRPr="60D90575">
        <w:rPr>
          <w:rStyle w:val="CommentReference"/>
          <w:rFonts w:ascii="Times" w:hAnsi="Times" w:cs="Times"/>
          <w:sz w:val="20"/>
          <w:szCs w:val="20"/>
        </w:rPr>
        <w:t>cannabis</w:t>
      </w:r>
      <w:r w:rsidRPr="60D90575">
        <w:rPr>
          <w:rStyle w:val="CommentReference"/>
          <w:rFonts w:ascii="Times" w:hAnsi="Times" w:cs="Times"/>
          <w:sz w:val="20"/>
          <w:szCs w:val="20"/>
        </w:rPr>
        <w:t xml:space="preserve"> products for mandatory testing published by the Department that must be used by all licensees collecting, transporting and transferring samples for mandatory testing.</w:t>
      </w:r>
      <w:r w:rsidR="00E56B0A">
        <w:rPr>
          <w:rStyle w:val="CommentReference"/>
          <w:rFonts w:ascii="Times" w:hAnsi="Times" w:cs="Times"/>
          <w:sz w:val="20"/>
          <w:szCs w:val="20"/>
        </w:rPr>
        <w:t xml:space="preserve"> </w:t>
      </w:r>
      <w:r w:rsidRPr="60D90575">
        <w:rPr>
          <w:rStyle w:val="CommentReference"/>
          <w:rFonts w:ascii="Times" w:hAnsi="Times" w:cs="Times"/>
          <w:sz w:val="20"/>
          <w:szCs w:val="20"/>
        </w:rPr>
        <w:t xml:space="preserve">The current sample collection SOP </w:t>
      </w:r>
      <w:r w:rsidR="00531535" w:rsidRPr="60D90575">
        <w:rPr>
          <w:rStyle w:val="CommentReference"/>
          <w:rFonts w:ascii="Times" w:hAnsi="Times" w:cs="Times"/>
          <w:sz w:val="20"/>
          <w:szCs w:val="20"/>
        </w:rPr>
        <w:t xml:space="preserve">is Appendix A of </w:t>
      </w:r>
      <w:r w:rsidR="00531535" w:rsidRPr="60D90575">
        <w:rPr>
          <w:rStyle w:val="CommentReference"/>
          <w:rFonts w:ascii="Times" w:hAnsi="Times" w:cs="Times"/>
          <w:i/>
          <w:iCs/>
          <w:sz w:val="20"/>
          <w:szCs w:val="20"/>
        </w:rPr>
        <w:t xml:space="preserve">Adult Use </w:t>
      </w:r>
      <w:r w:rsidR="00897D9B" w:rsidRPr="60D90575">
        <w:rPr>
          <w:rStyle w:val="CommentReference"/>
          <w:rFonts w:ascii="Times" w:hAnsi="Times" w:cs="Times"/>
          <w:i/>
          <w:iCs/>
          <w:sz w:val="20"/>
          <w:szCs w:val="20"/>
        </w:rPr>
        <w:t>Cannabis</w:t>
      </w:r>
      <w:r w:rsidR="00531535" w:rsidRPr="60D90575">
        <w:rPr>
          <w:rStyle w:val="CommentReference"/>
          <w:rFonts w:ascii="Times" w:hAnsi="Times" w:cs="Times"/>
          <w:i/>
          <w:iCs/>
          <w:sz w:val="20"/>
          <w:szCs w:val="20"/>
        </w:rPr>
        <w:t xml:space="preserve"> Program Rule, </w:t>
      </w:r>
      <w:r w:rsidR="00531535" w:rsidRPr="60D90575">
        <w:rPr>
          <w:rStyle w:val="CommentReference"/>
          <w:rFonts w:ascii="Times" w:hAnsi="Times" w:cs="Times"/>
          <w:sz w:val="20"/>
          <w:szCs w:val="20"/>
        </w:rPr>
        <w:t>18-691 CMR, ch. 1.</w:t>
      </w:r>
    </w:p>
    <w:p w14:paraId="7BF4C092" w14:textId="14A9961D" w:rsidR="00E26916" w:rsidRPr="00E46B68" w:rsidRDefault="00E26916" w:rsidP="00E46B68">
      <w:pPr>
        <w:spacing w:after="0" w:line="240" w:lineRule="auto"/>
        <w:rPr>
          <w:rFonts w:ascii="Times" w:hAnsi="Times"/>
          <w:sz w:val="20"/>
        </w:rPr>
      </w:pPr>
    </w:p>
    <w:p w14:paraId="3DDC57DC" w14:textId="5FB2BD67" w:rsidR="004556D1" w:rsidRPr="006457B1" w:rsidRDefault="00C90CBD">
      <w:pPr>
        <w:numPr>
          <w:ilvl w:val="0"/>
          <w:numId w:val="21"/>
        </w:numPr>
        <w:spacing w:after="0" w:line="240" w:lineRule="auto"/>
        <w:rPr>
          <w:rFonts w:ascii="Times" w:eastAsia="Times" w:hAnsi="Times" w:cs="Times"/>
          <w:sz w:val="20"/>
          <w:szCs w:val="20"/>
          <w:lang w:val="en"/>
        </w:rPr>
      </w:pPr>
      <w:r w:rsidRPr="60D90575">
        <w:rPr>
          <w:rFonts w:ascii="Times" w:eastAsia="Times" w:hAnsi="Times" w:cs="Times"/>
          <w:b/>
          <w:bCs/>
          <w:sz w:val="20"/>
          <w:szCs w:val="20"/>
        </w:rPr>
        <w:lastRenderedPageBreak/>
        <w:t xml:space="preserve">Sample collector </w:t>
      </w:r>
      <w:r w:rsidRPr="60D90575">
        <w:rPr>
          <w:rFonts w:ascii="Times" w:eastAsia="Times" w:hAnsi="Times" w:cs="Times"/>
          <w:sz w:val="20"/>
          <w:szCs w:val="20"/>
        </w:rPr>
        <w:t xml:space="preserve">means </w:t>
      </w:r>
      <w:r w:rsidR="008E643B" w:rsidRPr="60D90575">
        <w:rPr>
          <w:rFonts w:ascii="Times" w:eastAsia="Times" w:hAnsi="Times" w:cs="Times"/>
          <w:sz w:val="20"/>
          <w:szCs w:val="20"/>
        </w:rPr>
        <w:t xml:space="preserve">a person licensed pursuant to 18-691 CMR, ch. 1 and 28-B MRS, ch. 1 to collect samples of </w:t>
      </w:r>
      <w:r w:rsidR="00897D9B" w:rsidRPr="60D90575">
        <w:rPr>
          <w:rFonts w:ascii="Times" w:eastAsia="Times" w:hAnsi="Times" w:cs="Times"/>
          <w:sz w:val="20"/>
          <w:szCs w:val="20"/>
        </w:rPr>
        <w:t>cannabis</w:t>
      </w:r>
      <w:r w:rsidR="008E643B" w:rsidRPr="60D90575">
        <w:rPr>
          <w:rFonts w:ascii="Times" w:eastAsia="Times" w:hAnsi="Times" w:cs="Times"/>
          <w:sz w:val="20"/>
          <w:szCs w:val="20"/>
        </w:rPr>
        <w:t xml:space="preserve"> and </w:t>
      </w:r>
      <w:r w:rsidR="00897D9B" w:rsidRPr="60D90575">
        <w:rPr>
          <w:rFonts w:ascii="Times" w:eastAsia="Times" w:hAnsi="Times" w:cs="Times"/>
          <w:sz w:val="20"/>
          <w:szCs w:val="20"/>
        </w:rPr>
        <w:t>cannabis</w:t>
      </w:r>
      <w:r w:rsidR="008E643B" w:rsidRPr="60D90575">
        <w:rPr>
          <w:rFonts w:ascii="Times" w:eastAsia="Times" w:hAnsi="Times" w:cs="Times"/>
          <w:sz w:val="20"/>
          <w:szCs w:val="20"/>
        </w:rPr>
        <w:t xml:space="preserve"> products for testing and to transport and deliver those samples to a testing facility. A sample collector must hold a valid individual identification card (“IIC”).</w:t>
      </w:r>
    </w:p>
    <w:p w14:paraId="53B88C69" w14:textId="77777777" w:rsidR="006457B1" w:rsidRPr="006457B1" w:rsidRDefault="006457B1" w:rsidP="006457B1">
      <w:pPr>
        <w:spacing w:after="0" w:line="240" w:lineRule="auto"/>
        <w:rPr>
          <w:rFonts w:ascii="Times" w:eastAsia="Times" w:hAnsi="Times" w:cs="Times"/>
          <w:sz w:val="20"/>
          <w:szCs w:val="20"/>
          <w:lang w:val="en"/>
        </w:rPr>
      </w:pPr>
    </w:p>
    <w:p w14:paraId="093F7D9F" w14:textId="0721882F" w:rsidR="006457B1" w:rsidRPr="00EA7805" w:rsidRDefault="006457B1"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Sample increment </w:t>
      </w:r>
      <w:r w:rsidRPr="60D90575">
        <w:rPr>
          <w:rFonts w:ascii="Times" w:hAnsi="Times"/>
          <w:sz w:val="20"/>
          <w:szCs w:val="20"/>
        </w:rPr>
        <w:t>means a portion of a batch that, together with other increments, makes up the sample.</w:t>
      </w:r>
    </w:p>
    <w:p w14:paraId="6AA2275E" w14:textId="77777777" w:rsidR="00E26916" w:rsidRPr="00EA7805" w:rsidRDefault="00E26916" w:rsidP="00EA7805">
      <w:pPr>
        <w:spacing w:after="0" w:line="240" w:lineRule="auto"/>
        <w:rPr>
          <w:rFonts w:ascii="Times" w:hAnsi="Times"/>
          <w:sz w:val="20"/>
        </w:rPr>
      </w:pPr>
    </w:p>
    <w:p w14:paraId="69CD2B2B" w14:textId="0447FCBE"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Sampling date</w:t>
      </w:r>
      <w:r w:rsidRPr="60D90575">
        <w:rPr>
          <w:rFonts w:ascii="Times" w:hAnsi="Times"/>
          <w:sz w:val="20"/>
          <w:szCs w:val="20"/>
        </w:rPr>
        <w:t xml:space="preserve"> means the date that a sample was collected in the field, in order to be reported as such, when reporting the sample results to testing facility clients or regulatory programs.</w:t>
      </w:r>
    </w:p>
    <w:p w14:paraId="7EFE11A5" w14:textId="242A72C5" w:rsidR="00E26916" w:rsidRDefault="00E26916">
      <w:pPr>
        <w:spacing w:after="0" w:line="240" w:lineRule="auto"/>
        <w:rPr>
          <w:rFonts w:ascii="Times" w:eastAsia="Times" w:hAnsi="Times" w:cs="Times"/>
          <w:sz w:val="20"/>
          <w:szCs w:val="20"/>
        </w:rPr>
      </w:pPr>
    </w:p>
    <w:p w14:paraId="73F7DEE6" w14:textId="2E3F270F"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Sanitize </w:t>
      </w:r>
      <w:r w:rsidRPr="60D90575">
        <w:rPr>
          <w:rFonts w:ascii="Times" w:hAnsi="Times"/>
          <w:sz w:val="20"/>
          <w:szCs w:val="20"/>
        </w:rPr>
        <w:t>means to sterilize, disinfect or make hygienic.</w:t>
      </w:r>
    </w:p>
    <w:p w14:paraId="62759CA3" w14:textId="77777777" w:rsidR="00DB67A9" w:rsidRDefault="00CE64B4" w:rsidP="00D41758">
      <w:pPr>
        <w:numPr>
          <w:ilvl w:val="0"/>
          <w:numId w:val="21"/>
        </w:numPr>
        <w:spacing w:before="200" w:after="0" w:line="240" w:lineRule="auto"/>
        <w:rPr>
          <w:rFonts w:ascii="Times" w:eastAsia="Times" w:hAnsi="Times" w:cs="Times"/>
          <w:sz w:val="20"/>
          <w:szCs w:val="20"/>
        </w:rPr>
      </w:pPr>
      <w:r w:rsidRPr="60D90575">
        <w:rPr>
          <w:rFonts w:ascii="Times" w:eastAsia="Times" w:hAnsi="Times" w:cs="Times"/>
          <w:b/>
          <w:bCs/>
          <w:sz w:val="20"/>
          <w:szCs w:val="20"/>
        </w:rPr>
        <w:t>Self-sampler</w:t>
      </w:r>
      <w:r w:rsidRPr="60D90575">
        <w:rPr>
          <w:rFonts w:ascii="Times" w:eastAsia="Times" w:hAnsi="Times" w:cs="Times"/>
          <w:sz w:val="20"/>
          <w:szCs w:val="20"/>
        </w:rPr>
        <w:t xml:space="preserve"> or </w:t>
      </w:r>
      <w:r w:rsidRPr="60D90575">
        <w:rPr>
          <w:rFonts w:ascii="Times" w:eastAsia="Times" w:hAnsi="Times" w:cs="Times"/>
          <w:b/>
          <w:bCs/>
          <w:sz w:val="20"/>
          <w:szCs w:val="20"/>
        </w:rPr>
        <w:t xml:space="preserve">Self-sampling licensee </w:t>
      </w:r>
      <w:r w:rsidRPr="60D90575">
        <w:rPr>
          <w:rFonts w:ascii="Times" w:eastAsia="Times" w:hAnsi="Times" w:cs="Times"/>
          <w:sz w:val="20"/>
          <w:szCs w:val="20"/>
        </w:rPr>
        <w:t xml:space="preserve">means a cultivation facility, products manufacturing facility or </w:t>
      </w:r>
      <w:r w:rsidR="00897D9B" w:rsidRPr="60D90575">
        <w:rPr>
          <w:rFonts w:ascii="Times" w:eastAsia="Times" w:hAnsi="Times" w:cs="Times"/>
          <w:sz w:val="20"/>
          <w:szCs w:val="20"/>
        </w:rPr>
        <w:t>cannabis</w:t>
      </w:r>
      <w:r w:rsidRPr="60D90575">
        <w:rPr>
          <w:rFonts w:ascii="Times" w:eastAsia="Times" w:hAnsi="Times" w:cs="Times"/>
          <w:sz w:val="20"/>
          <w:szCs w:val="20"/>
        </w:rPr>
        <w:t xml:space="preserve"> store licensee that collects samples of </w:t>
      </w:r>
      <w:r w:rsidR="00897D9B" w:rsidRPr="60D90575">
        <w:rPr>
          <w:rFonts w:ascii="Times" w:eastAsia="Times" w:hAnsi="Times" w:cs="Times"/>
          <w:sz w:val="20"/>
          <w:szCs w:val="20"/>
        </w:rPr>
        <w:t>cannabis</w:t>
      </w:r>
      <w:r w:rsidRPr="60D90575">
        <w:rPr>
          <w:rFonts w:ascii="Times" w:eastAsia="Times" w:hAnsi="Times" w:cs="Times"/>
          <w:sz w:val="20"/>
          <w:szCs w:val="20"/>
        </w:rPr>
        <w:t xml:space="preserve">, </w:t>
      </w:r>
      <w:r w:rsidR="00897D9B" w:rsidRPr="60D90575">
        <w:rPr>
          <w:rFonts w:ascii="Times" w:eastAsia="Times" w:hAnsi="Times" w:cs="Times"/>
          <w:sz w:val="20"/>
          <w:szCs w:val="20"/>
        </w:rPr>
        <w:t>cannabis</w:t>
      </w:r>
      <w:r w:rsidRPr="60D90575">
        <w:rPr>
          <w:rFonts w:ascii="Times" w:eastAsia="Times" w:hAnsi="Times" w:cs="Times"/>
          <w:sz w:val="20"/>
          <w:szCs w:val="20"/>
        </w:rPr>
        <w:t xml:space="preserve"> concentrate and </w:t>
      </w:r>
      <w:r w:rsidR="00897D9B" w:rsidRPr="60D90575">
        <w:rPr>
          <w:rFonts w:ascii="Times" w:eastAsia="Times" w:hAnsi="Times" w:cs="Times"/>
          <w:sz w:val="20"/>
          <w:szCs w:val="20"/>
        </w:rPr>
        <w:t>cannabis</w:t>
      </w:r>
      <w:r w:rsidRPr="60D90575">
        <w:rPr>
          <w:rFonts w:ascii="Times" w:eastAsia="Times" w:hAnsi="Times" w:cs="Times"/>
          <w:sz w:val="20"/>
          <w:szCs w:val="20"/>
        </w:rPr>
        <w:t xml:space="preserve"> products for mandatory testing or an employee of a cultivation facility, products manufacturing facility or </w:t>
      </w:r>
      <w:r w:rsidR="00897D9B" w:rsidRPr="60D90575">
        <w:rPr>
          <w:rFonts w:ascii="Times" w:eastAsia="Times" w:hAnsi="Times" w:cs="Times"/>
          <w:sz w:val="20"/>
          <w:szCs w:val="20"/>
        </w:rPr>
        <w:t>cannabis</w:t>
      </w:r>
      <w:r w:rsidRPr="60D90575">
        <w:rPr>
          <w:rFonts w:ascii="Times" w:eastAsia="Times" w:hAnsi="Times" w:cs="Times"/>
          <w:sz w:val="20"/>
          <w:szCs w:val="20"/>
        </w:rPr>
        <w:t xml:space="preserve"> store licensee who collects samples of </w:t>
      </w:r>
      <w:r w:rsidR="00897D9B" w:rsidRPr="60D90575">
        <w:rPr>
          <w:rFonts w:ascii="Times" w:eastAsia="Times" w:hAnsi="Times" w:cs="Times"/>
          <w:sz w:val="20"/>
          <w:szCs w:val="20"/>
        </w:rPr>
        <w:t>cannabis</w:t>
      </w:r>
      <w:r w:rsidRPr="60D90575">
        <w:rPr>
          <w:rFonts w:ascii="Times" w:eastAsia="Times" w:hAnsi="Times" w:cs="Times"/>
          <w:sz w:val="20"/>
          <w:szCs w:val="20"/>
        </w:rPr>
        <w:t xml:space="preserve">, </w:t>
      </w:r>
      <w:r w:rsidR="00897D9B" w:rsidRPr="60D90575">
        <w:rPr>
          <w:rFonts w:ascii="Times" w:eastAsia="Times" w:hAnsi="Times" w:cs="Times"/>
          <w:sz w:val="20"/>
          <w:szCs w:val="20"/>
        </w:rPr>
        <w:t>cannabis</w:t>
      </w:r>
      <w:r w:rsidRPr="60D90575">
        <w:rPr>
          <w:rFonts w:ascii="Times" w:eastAsia="Times" w:hAnsi="Times" w:cs="Times"/>
          <w:sz w:val="20"/>
          <w:szCs w:val="20"/>
        </w:rPr>
        <w:t xml:space="preserve"> concentrate and </w:t>
      </w:r>
      <w:r w:rsidR="00897D9B" w:rsidRPr="60D90575">
        <w:rPr>
          <w:rFonts w:ascii="Times" w:eastAsia="Times" w:hAnsi="Times" w:cs="Times"/>
          <w:sz w:val="20"/>
          <w:szCs w:val="20"/>
        </w:rPr>
        <w:t>cannabis</w:t>
      </w:r>
      <w:r w:rsidRPr="60D90575">
        <w:rPr>
          <w:rFonts w:ascii="Times" w:eastAsia="Times" w:hAnsi="Times" w:cs="Times"/>
          <w:sz w:val="20"/>
          <w:szCs w:val="20"/>
        </w:rPr>
        <w:t xml:space="preserve"> products for that licensee for mandatory testing.</w:t>
      </w:r>
      <w:r w:rsidR="00E56B0A">
        <w:rPr>
          <w:rFonts w:ascii="Times" w:eastAsia="Times" w:hAnsi="Times" w:cs="Times"/>
          <w:sz w:val="20"/>
          <w:szCs w:val="20"/>
        </w:rPr>
        <w:t xml:space="preserve"> </w:t>
      </w:r>
      <w:r w:rsidRPr="60D90575">
        <w:rPr>
          <w:rFonts w:ascii="Times" w:eastAsia="Times" w:hAnsi="Times" w:cs="Times"/>
          <w:sz w:val="20"/>
          <w:szCs w:val="20"/>
        </w:rPr>
        <w:t>Any individual collecting samples for mandatory testing must hold a valid individual identification card (“IIC”).</w:t>
      </w:r>
    </w:p>
    <w:p w14:paraId="072F166B" w14:textId="560D9763" w:rsidR="00E26916" w:rsidRDefault="00E26916">
      <w:pPr>
        <w:spacing w:after="0" w:line="240" w:lineRule="auto"/>
        <w:rPr>
          <w:rFonts w:ascii="Times" w:eastAsia="Times" w:hAnsi="Times" w:cs="Times"/>
          <w:sz w:val="20"/>
          <w:szCs w:val="20"/>
        </w:rPr>
      </w:pPr>
    </w:p>
    <w:p w14:paraId="347BB9E6" w14:textId="4D918BD4"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Solid </w:t>
      </w:r>
      <w:r w:rsidRPr="60D90575">
        <w:rPr>
          <w:rFonts w:ascii="Times" w:hAnsi="Times"/>
          <w:sz w:val="20"/>
          <w:szCs w:val="20"/>
        </w:rPr>
        <w:t>means a matrix that includes soils; sediments; solid waste; and sludges.</w:t>
      </w:r>
    </w:p>
    <w:p w14:paraId="09977AC9" w14:textId="26C455DA" w:rsidR="00E26916" w:rsidRDefault="00E26916">
      <w:pPr>
        <w:spacing w:after="0" w:line="240" w:lineRule="auto"/>
        <w:rPr>
          <w:rFonts w:ascii="Times" w:eastAsia="Times" w:hAnsi="Times" w:cs="Times"/>
          <w:sz w:val="20"/>
          <w:szCs w:val="20"/>
        </w:rPr>
      </w:pPr>
    </w:p>
    <w:p w14:paraId="134E1669" w14:textId="0487D63F"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Standard </w:t>
      </w:r>
      <w:r w:rsidRPr="60D90575">
        <w:rPr>
          <w:rFonts w:ascii="Times" w:hAnsi="Times"/>
          <w:sz w:val="20"/>
          <w:szCs w:val="20"/>
        </w:rPr>
        <w:t>means the certified reference materials produced by NIST or other equivalent organization and characterized for absolute content, independent of analytical method or the dilutions made from these certified reference materials for the purposes of calibration or determining accuracy of a test method.</w:t>
      </w:r>
    </w:p>
    <w:p w14:paraId="35BE861F" w14:textId="71D6539F" w:rsidR="00E26916" w:rsidRDefault="00E26916">
      <w:pPr>
        <w:spacing w:after="0" w:line="240" w:lineRule="auto"/>
        <w:rPr>
          <w:rFonts w:ascii="Times" w:eastAsia="Times" w:hAnsi="Times" w:cs="Times"/>
          <w:sz w:val="20"/>
          <w:szCs w:val="20"/>
        </w:rPr>
      </w:pPr>
    </w:p>
    <w:p w14:paraId="692C3424" w14:textId="73236D5E"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Standard operating procedure (SOP)</w:t>
      </w:r>
      <w:r w:rsidRPr="60D90575">
        <w:rPr>
          <w:rFonts w:ascii="Times" w:hAnsi="Times"/>
          <w:sz w:val="20"/>
          <w:szCs w:val="20"/>
        </w:rPr>
        <w:t xml:space="preserve"> means a written document that details the method for an operation, analysis or action, with thoroughly prescribed techniques and steps. SOPs are officially approved by the testing facility’s senior management as the methods for performing certain routine or repetitive tasks.</w:t>
      </w:r>
    </w:p>
    <w:p w14:paraId="5FD943F5" w14:textId="5236B630" w:rsidR="00E26916" w:rsidRDefault="00E26916">
      <w:pPr>
        <w:spacing w:after="0" w:line="240" w:lineRule="auto"/>
        <w:rPr>
          <w:rFonts w:ascii="Times" w:eastAsia="Times" w:hAnsi="Times" w:cs="Times"/>
          <w:sz w:val="20"/>
          <w:szCs w:val="20"/>
        </w:rPr>
      </w:pPr>
    </w:p>
    <w:p w14:paraId="73B4FD9A" w14:textId="55E99940" w:rsidR="00E26916" w:rsidRDefault="2383766F" w:rsidP="656C93E1">
      <w:pPr>
        <w:numPr>
          <w:ilvl w:val="0"/>
          <w:numId w:val="21"/>
        </w:numPr>
        <w:spacing w:after="0" w:line="240" w:lineRule="auto"/>
        <w:rPr>
          <w:rFonts w:ascii="Times" w:hAnsi="Times"/>
          <w:sz w:val="20"/>
          <w:szCs w:val="20"/>
        </w:rPr>
      </w:pPr>
      <w:r w:rsidRPr="656C93E1">
        <w:rPr>
          <w:rFonts w:ascii="Times" w:hAnsi="Times"/>
          <w:b/>
          <w:bCs/>
          <w:sz w:val="20"/>
          <w:szCs w:val="20"/>
        </w:rPr>
        <w:t xml:space="preserve">Target or target analyte </w:t>
      </w:r>
      <w:r w:rsidRPr="656C93E1">
        <w:rPr>
          <w:rFonts w:ascii="Times" w:hAnsi="Times"/>
          <w:sz w:val="20"/>
          <w:szCs w:val="20"/>
        </w:rPr>
        <w:t>means an analyte or list of analytes within a test method that may be analyzed and for which the testing facility has obtained certification from the certification officer to test as part of a field of testing.</w:t>
      </w:r>
    </w:p>
    <w:p w14:paraId="7DA90975" w14:textId="77777777" w:rsidR="00E359B5" w:rsidDel="006B2F80" w:rsidRDefault="00E359B5" w:rsidP="00E359B5">
      <w:pPr>
        <w:spacing w:after="0" w:line="240" w:lineRule="auto"/>
        <w:ind w:left="720"/>
        <w:rPr>
          <w:rFonts w:ascii="Times" w:hAnsi="Times"/>
          <w:sz w:val="20"/>
          <w:szCs w:val="20"/>
        </w:rPr>
      </w:pPr>
    </w:p>
    <w:p w14:paraId="06C11099"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Target organism</w:t>
      </w:r>
      <w:r w:rsidRPr="60D90575">
        <w:rPr>
          <w:rFonts w:ascii="Times" w:hAnsi="Times"/>
          <w:sz w:val="20"/>
          <w:szCs w:val="20"/>
        </w:rPr>
        <w:t xml:space="preserve"> is an organism that is being tested for in an analytical procedure or test method.</w:t>
      </w:r>
    </w:p>
    <w:p w14:paraId="66AEDD9B" w14:textId="4972EDFD" w:rsidR="00E26916" w:rsidRDefault="00E26916">
      <w:pPr>
        <w:spacing w:after="0" w:line="240" w:lineRule="auto"/>
        <w:rPr>
          <w:rFonts w:ascii="Times" w:eastAsia="Times" w:hAnsi="Times" w:cs="Times"/>
          <w:sz w:val="20"/>
          <w:szCs w:val="20"/>
        </w:rPr>
      </w:pPr>
    </w:p>
    <w:p w14:paraId="5D786F34" w14:textId="4B8A74DA"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Technology </w:t>
      </w:r>
      <w:r w:rsidRPr="60D90575">
        <w:rPr>
          <w:rFonts w:ascii="Times" w:hAnsi="Times"/>
          <w:sz w:val="20"/>
          <w:szCs w:val="20"/>
        </w:rPr>
        <w:t>means a specific arrangement of analytical instruments, detection systems and/or preparation techniques.</w:t>
      </w:r>
    </w:p>
    <w:p w14:paraId="704F0D4E" w14:textId="77777777" w:rsidR="00E26916" w:rsidRPr="00EA7805" w:rsidRDefault="00E26916" w:rsidP="00EA7805">
      <w:pPr>
        <w:spacing w:after="0" w:line="240" w:lineRule="auto"/>
        <w:ind w:left="720"/>
        <w:rPr>
          <w:rFonts w:ascii="Times" w:hAnsi="Times"/>
          <w:sz w:val="20"/>
        </w:rPr>
      </w:pPr>
    </w:p>
    <w:p w14:paraId="23BE6D5D" w14:textId="77777777"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Technology Analyte Table (TAT) </w:t>
      </w:r>
      <w:r w:rsidRPr="60D90575">
        <w:rPr>
          <w:rFonts w:ascii="Times" w:hAnsi="Times"/>
          <w:sz w:val="20"/>
          <w:szCs w:val="20"/>
        </w:rPr>
        <w:t>means the table used to identify methods, analytes, programs and matrices available for certification.</w:t>
      </w:r>
    </w:p>
    <w:p w14:paraId="5B763E5C" w14:textId="45E82D98" w:rsidR="00E26916" w:rsidRDefault="00E26916">
      <w:pPr>
        <w:spacing w:after="0" w:line="240" w:lineRule="auto"/>
        <w:rPr>
          <w:rFonts w:ascii="Times" w:eastAsia="Times" w:hAnsi="Times" w:cs="Times"/>
          <w:sz w:val="20"/>
          <w:szCs w:val="20"/>
        </w:rPr>
      </w:pPr>
    </w:p>
    <w:p w14:paraId="62432464" w14:textId="730E88D3"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Testing or test</w:t>
      </w:r>
      <w:r w:rsidR="002E2E35" w:rsidRPr="60D90575">
        <w:rPr>
          <w:rFonts w:ascii="Times" w:hAnsi="Times"/>
          <w:b/>
          <w:bCs/>
          <w:sz w:val="20"/>
          <w:szCs w:val="20"/>
        </w:rPr>
        <w:t xml:space="preserve"> </w:t>
      </w:r>
      <w:r w:rsidR="002E2E35" w:rsidRPr="60D90575">
        <w:rPr>
          <w:rFonts w:ascii="Times" w:hAnsi="Times"/>
          <w:sz w:val="20"/>
          <w:szCs w:val="20"/>
        </w:rPr>
        <w:t xml:space="preserve">means the research and analysis of </w:t>
      </w:r>
      <w:r w:rsidR="00897D9B" w:rsidRPr="60D90575">
        <w:rPr>
          <w:rFonts w:ascii="Times" w:hAnsi="Times"/>
          <w:sz w:val="20"/>
          <w:szCs w:val="20"/>
        </w:rPr>
        <w:t>cannabis</w:t>
      </w:r>
      <w:r w:rsidR="002E2E35" w:rsidRPr="60D90575">
        <w:rPr>
          <w:rFonts w:ascii="Times" w:hAnsi="Times"/>
          <w:sz w:val="20"/>
          <w:szCs w:val="20"/>
        </w:rPr>
        <w:t xml:space="preserve">, </w:t>
      </w:r>
      <w:r w:rsidR="00897D9B" w:rsidRPr="60D90575">
        <w:rPr>
          <w:rFonts w:ascii="Times" w:hAnsi="Times"/>
          <w:sz w:val="20"/>
          <w:szCs w:val="20"/>
        </w:rPr>
        <w:t>cannabis</w:t>
      </w:r>
      <w:r w:rsidR="002E2E35" w:rsidRPr="60D90575">
        <w:rPr>
          <w:rFonts w:ascii="Times" w:hAnsi="Times"/>
          <w:sz w:val="20"/>
          <w:szCs w:val="20"/>
        </w:rPr>
        <w:t xml:space="preserve"> products or other substances for contaminants, safety or potency. </w:t>
      </w:r>
      <w:r w:rsidR="002E2E35" w:rsidRPr="60D90575">
        <w:rPr>
          <w:rFonts w:ascii="Times" w:eastAsia="Times" w:hAnsi="Times" w:cs="Times"/>
          <w:sz w:val="20"/>
          <w:szCs w:val="20"/>
        </w:rPr>
        <w:t xml:space="preserve">"Testing" or "test" includes the collection of samples of </w:t>
      </w:r>
      <w:r w:rsidR="00897D9B" w:rsidRPr="60D90575">
        <w:rPr>
          <w:rFonts w:ascii="Times" w:eastAsia="Times" w:hAnsi="Times" w:cs="Times"/>
          <w:sz w:val="20"/>
          <w:szCs w:val="20"/>
        </w:rPr>
        <w:t>cannabis</w:t>
      </w:r>
      <w:r w:rsidR="002E2E35" w:rsidRPr="60D90575">
        <w:rPr>
          <w:rFonts w:ascii="Times" w:eastAsia="Times" w:hAnsi="Times" w:cs="Times"/>
          <w:sz w:val="20"/>
          <w:szCs w:val="20"/>
        </w:rPr>
        <w:t xml:space="preserve"> and </w:t>
      </w:r>
      <w:r w:rsidR="00897D9B" w:rsidRPr="60D90575">
        <w:rPr>
          <w:rFonts w:ascii="Times" w:eastAsia="Times" w:hAnsi="Times" w:cs="Times"/>
          <w:sz w:val="20"/>
          <w:szCs w:val="20"/>
        </w:rPr>
        <w:t>cannabis</w:t>
      </w:r>
      <w:r w:rsidR="002E2E35" w:rsidRPr="60D90575">
        <w:rPr>
          <w:rFonts w:ascii="Times" w:eastAsia="Times" w:hAnsi="Times" w:cs="Times"/>
          <w:sz w:val="20"/>
          <w:szCs w:val="20"/>
        </w:rPr>
        <w:t xml:space="preserve"> products for testing purposes but does not include cultivation or manufacturing.</w:t>
      </w:r>
      <w:r w:rsidR="00E56B0A">
        <w:rPr>
          <w:rFonts w:ascii="Times" w:eastAsia="Times" w:hAnsi="Times" w:cs="Times"/>
          <w:sz w:val="20"/>
          <w:szCs w:val="20"/>
        </w:rPr>
        <w:t xml:space="preserve"> </w:t>
      </w:r>
      <w:r w:rsidR="002E2E35" w:rsidRPr="60D90575">
        <w:rPr>
          <w:rFonts w:ascii="Times" w:eastAsia="Times" w:hAnsi="Times" w:cs="Times"/>
          <w:sz w:val="20"/>
          <w:szCs w:val="20"/>
        </w:rPr>
        <w:t xml:space="preserve">Nothing in this definition shall be construed to permit any licensee except a </w:t>
      </w:r>
      <w:r w:rsidR="00897D9B" w:rsidRPr="60D90575">
        <w:rPr>
          <w:rFonts w:ascii="Times" w:eastAsia="Times" w:hAnsi="Times" w:cs="Times"/>
          <w:sz w:val="20"/>
          <w:szCs w:val="20"/>
        </w:rPr>
        <w:t>cannabis</w:t>
      </w:r>
      <w:r w:rsidR="002E2E35" w:rsidRPr="60D90575">
        <w:rPr>
          <w:rFonts w:ascii="Times" w:eastAsia="Times" w:hAnsi="Times" w:cs="Times"/>
          <w:sz w:val="20"/>
          <w:szCs w:val="20"/>
        </w:rPr>
        <w:t xml:space="preserve"> testing facility to perform analyses of </w:t>
      </w:r>
      <w:r w:rsidR="00897D9B" w:rsidRPr="60D90575">
        <w:rPr>
          <w:rFonts w:ascii="Times" w:eastAsia="Times" w:hAnsi="Times" w:cs="Times"/>
          <w:sz w:val="20"/>
          <w:szCs w:val="20"/>
        </w:rPr>
        <w:t>cannabis</w:t>
      </w:r>
      <w:r w:rsidR="002E2E35" w:rsidRPr="60D90575">
        <w:rPr>
          <w:rFonts w:ascii="Times" w:eastAsia="Times" w:hAnsi="Times" w:cs="Times"/>
          <w:sz w:val="20"/>
          <w:szCs w:val="20"/>
        </w:rPr>
        <w:t xml:space="preserve">, </w:t>
      </w:r>
      <w:r w:rsidR="00897D9B" w:rsidRPr="60D90575">
        <w:rPr>
          <w:rFonts w:ascii="Times" w:eastAsia="Times" w:hAnsi="Times" w:cs="Times"/>
          <w:sz w:val="20"/>
          <w:szCs w:val="20"/>
        </w:rPr>
        <w:t>cannabis</w:t>
      </w:r>
      <w:r w:rsidR="002E2E35" w:rsidRPr="60D90575">
        <w:rPr>
          <w:rFonts w:ascii="Times" w:eastAsia="Times" w:hAnsi="Times" w:cs="Times"/>
          <w:sz w:val="20"/>
          <w:szCs w:val="20"/>
        </w:rPr>
        <w:t xml:space="preserve"> concentrate or </w:t>
      </w:r>
      <w:r w:rsidR="00897D9B" w:rsidRPr="60D90575">
        <w:rPr>
          <w:rFonts w:ascii="Times" w:eastAsia="Times" w:hAnsi="Times" w:cs="Times"/>
          <w:sz w:val="20"/>
          <w:szCs w:val="20"/>
        </w:rPr>
        <w:t>cannabis</w:t>
      </w:r>
      <w:r w:rsidR="002E2E35" w:rsidRPr="60D90575">
        <w:rPr>
          <w:rFonts w:ascii="Times" w:eastAsia="Times" w:hAnsi="Times" w:cs="Times"/>
          <w:sz w:val="20"/>
          <w:szCs w:val="20"/>
        </w:rPr>
        <w:t xml:space="preserve"> products for mandatory testing without a separate </w:t>
      </w:r>
      <w:r w:rsidR="00897D9B" w:rsidRPr="60D90575">
        <w:rPr>
          <w:rFonts w:ascii="Times" w:eastAsia="Times" w:hAnsi="Times" w:cs="Times"/>
          <w:sz w:val="20"/>
          <w:szCs w:val="20"/>
        </w:rPr>
        <w:t>cannabis</w:t>
      </w:r>
      <w:r w:rsidR="002E2E35" w:rsidRPr="60D90575">
        <w:rPr>
          <w:rFonts w:ascii="Times" w:eastAsia="Times" w:hAnsi="Times" w:cs="Times"/>
          <w:sz w:val="20"/>
          <w:szCs w:val="20"/>
        </w:rPr>
        <w:t xml:space="preserve"> testing facility license issued by </w:t>
      </w:r>
      <w:r w:rsidR="00726B98" w:rsidRPr="60D90575">
        <w:rPr>
          <w:rFonts w:ascii="Times" w:eastAsia="Times" w:hAnsi="Times" w:cs="Times"/>
          <w:sz w:val="20"/>
          <w:szCs w:val="20"/>
        </w:rPr>
        <w:t>DAFS.</w:t>
      </w:r>
    </w:p>
    <w:p w14:paraId="44D7E96B" w14:textId="1BB1F417" w:rsidR="00E26916" w:rsidRDefault="00E26916">
      <w:pPr>
        <w:spacing w:after="0" w:line="240" w:lineRule="auto"/>
        <w:rPr>
          <w:rFonts w:ascii="Times" w:eastAsia="Times" w:hAnsi="Times" w:cs="Times"/>
          <w:sz w:val="20"/>
          <w:szCs w:val="20"/>
        </w:rPr>
      </w:pPr>
    </w:p>
    <w:p w14:paraId="2A228696" w14:textId="7650C766" w:rsidR="00E26916" w:rsidRPr="00EA7805" w:rsidRDefault="00C90CBD" w:rsidP="00EA7805">
      <w:pPr>
        <w:numPr>
          <w:ilvl w:val="0"/>
          <w:numId w:val="21"/>
        </w:numPr>
        <w:pBdr>
          <w:top w:val="nil"/>
          <w:left w:val="nil"/>
          <w:bottom w:val="nil"/>
          <w:right w:val="nil"/>
          <w:between w:val="nil"/>
        </w:pBdr>
        <w:tabs>
          <w:tab w:val="left" w:pos="1080"/>
        </w:tabs>
        <w:spacing w:after="0" w:line="240" w:lineRule="auto"/>
        <w:rPr>
          <w:rFonts w:ascii="Times" w:hAnsi="Times"/>
          <w:color w:val="000000"/>
          <w:sz w:val="20"/>
          <w:szCs w:val="20"/>
        </w:rPr>
      </w:pPr>
      <w:r w:rsidRPr="60D90575">
        <w:rPr>
          <w:rFonts w:ascii="Times" w:hAnsi="Times"/>
          <w:b/>
          <w:bCs/>
          <w:color w:val="000000" w:themeColor="text1"/>
          <w:sz w:val="20"/>
          <w:szCs w:val="20"/>
        </w:rPr>
        <w:t>THC</w:t>
      </w:r>
      <w:r w:rsidRPr="60D90575">
        <w:rPr>
          <w:rFonts w:ascii="Times" w:hAnsi="Times"/>
          <w:color w:val="000000" w:themeColor="text1"/>
          <w:sz w:val="20"/>
          <w:szCs w:val="20"/>
        </w:rPr>
        <w:t xml:space="preserve"> is tetrahydrocannabinol (delta-9 THC), CAS number 1972-08-3.</w:t>
      </w:r>
    </w:p>
    <w:p w14:paraId="099204BC" w14:textId="03A8953E" w:rsidR="00E26916" w:rsidRDefault="00E26916">
      <w:pPr>
        <w:spacing w:after="0" w:line="240" w:lineRule="auto"/>
        <w:rPr>
          <w:rFonts w:ascii="Times" w:eastAsia="Times" w:hAnsi="Times" w:cs="Times"/>
          <w:sz w:val="20"/>
          <w:szCs w:val="20"/>
        </w:rPr>
      </w:pPr>
    </w:p>
    <w:p w14:paraId="41CC446A" w14:textId="32FA75BD"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THCA</w:t>
      </w:r>
      <w:r w:rsidRPr="60D90575">
        <w:rPr>
          <w:rFonts w:ascii="Times" w:hAnsi="Times"/>
          <w:sz w:val="20"/>
          <w:szCs w:val="20"/>
        </w:rPr>
        <w:t xml:space="preserve"> is tetrahydrocannabinolic acid, CAS number 23978-85-0.</w:t>
      </w:r>
    </w:p>
    <w:p w14:paraId="37A671E2" w14:textId="77777777" w:rsidR="00DB67A9" w:rsidRDefault="00DB67A9" w:rsidP="00EA7805">
      <w:pPr>
        <w:spacing w:after="0" w:line="240" w:lineRule="auto"/>
        <w:rPr>
          <w:rFonts w:ascii="Times" w:hAnsi="Times"/>
          <w:sz w:val="20"/>
        </w:rPr>
      </w:pPr>
    </w:p>
    <w:p w14:paraId="4B32F173" w14:textId="58DCCC35" w:rsidR="00DB67A9" w:rsidRDefault="2383766F" w:rsidP="481EEE2A">
      <w:pPr>
        <w:numPr>
          <w:ilvl w:val="0"/>
          <w:numId w:val="21"/>
        </w:numPr>
        <w:spacing w:after="0" w:line="240" w:lineRule="auto"/>
        <w:rPr>
          <w:rFonts w:ascii="Times" w:hAnsi="Times"/>
          <w:sz w:val="20"/>
          <w:szCs w:val="20"/>
        </w:rPr>
      </w:pPr>
      <w:r w:rsidRPr="481EEE2A">
        <w:rPr>
          <w:rFonts w:ascii="Times" w:hAnsi="Times"/>
          <w:b/>
          <w:bCs/>
          <w:sz w:val="20"/>
          <w:szCs w:val="20"/>
        </w:rPr>
        <w:t xml:space="preserve">Tincture </w:t>
      </w:r>
      <w:r w:rsidRPr="481EEE2A">
        <w:rPr>
          <w:rFonts w:ascii="Times" w:hAnsi="Times"/>
          <w:sz w:val="20"/>
          <w:szCs w:val="20"/>
        </w:rPr>
        <w:t xml:space="preserve">means a liquid edible </w:t>
      </w:r>
      <w:r w:rsidR="14B153C3" w:rsidRPr="481EEE2A">
        <w:rPr>
          <w:rFonts w:ascii="Times" w:hAnsi="Times"/>
          <w:sz w:val="20"/>
          <w:szCs w:val="20"/>
        </w:rPr>
        <w:t>cannabis</w:t>
      </w:r>
      <w:r w:rsidRPr="481EEE2A">
        <w:rPr>
          <w:rFonts w:ascii="Times" w:hAnsi="Times"/>
          <w:sz w:val="20"/>
          <w:szCs w:val="20"/>
        </w:rPr>
        <w:t xml:space="preserve"> product with a concentration of greater than 1 mg of THC per ounce of liquid.</w:t>
      </w:r>
    </w:p>
    <w:p w14:paraId="2992ED17" w14:textId="77777777" w:rsidR="00E359B5" w:rsidRDefault="00E359B5" w:rsidP="00E359B5">
      <w:pPr>
        <w:spacing w:after="0" w:line="240" w:lineRule="auto"/>
        <w:ind w:left="720"/>
        <w:rPr>
          <w:rFonts w:ascii="Times" w:hAnsi="Times"/>
          <w:sz w:val="20"/>
          <w:szCs w:val="20"/>
        </w:rPr>
      </w:pPr>
    </w:p>
    <w:p w14:paraId="6972B5BF" w14:textId="076BBCB4" w:rsidR="00E26916" w:rsidRPr="00EA7805" w:rsidRDefault="00C90CBD" w:rsidP="00EA7805">
      <w:pPr>
        <w:numPr>
          <w:ilvl w:val="0"/>
          <w:numId w:val="21"/>
        </w:numPr>
        <w:spacing w:after="0" w:line="240" w:lineRule="auto"/>
        <w:rPr>
          <w:sz w:val="20"/>
          <w:szCs w:val="20"/>
        </w:rPr>
      </w:pPr>
      <w:r w:rsidRPr="60D90575">
        <w:rPr>
          <w:rFonts w:ascii="Times" w:hAnsi="Times"/>
          <w:b/>
          <w:bCs/>
          <w:sz w:val="20"/>
          <w:szCs w:val="20"/>
        </w:rPr>
        <w:t xml:space="preserve">Total CBD </w:t>
      </w:r>
      <w:r w:rsidRPr="60D90575">
        <w:rPr>
          <w:rFonts w:ascii="Times" w:hAnsi="Times"/>
          <w:sz w:val="20"/>
          <w:szCs w:val="20"/>
        </w:rPr>
        <w:t>means the sum of CBD and CBDA.</w:t>
      </w:r>
      <w:r w:rsidR="00E56B0A">
        <w:rPr>
          <w:rFonts w:ascii="Times" w:hAnsi="Times"/>
          <w:sz w:val="20"/>
          <w:szCs w:val="20"/>
        </w:rPr>
        <w:t xml:space="preserve"> </w:t>
      </w:r>
      <w:r w:rsidRPr="60D90575">
        <w:rPr>
          <w:rFonts w:ascii="Times" w:hAnsi="Times"/>
          <w:sz w:val="20"/>
          <w:szCs w:val="20"/>
        </w:rPr>
        <w:t>Total CBD is calculated using the following equation:</w:t>
      </w:r>
      <w:r w:rsidR="00E56B0A">
        <w:rPr>
          <w:rFonts w:ascii="Times" w:hAnsi="Times"/>
          <w:sz w:val="20"/>
          <w:szCs w:val="20"/>
        </w:rPr>
        <w:t xml:space="preserve"> </w:t>
      </w:r>
      <w:r w:rsidRPr="60D90575">
        <w:rPr>
          <w:rFonts w:ascii="Times" w:hAnsi="Times"/>
          <w:sz w:val="20"/>
          <w:szCs w:val="20"/>
        </w:rPr>
        <w:t>Total CBD = CBD + (CBDA*0.877).</w:t>
      </w:r>
    </w:p>
    <w:p w14:paraId="70B354E6" w14:textId="77777777" w:rsidR="00E26916" w:rsidRPr="00EA7805" w:rsidRDefault="00E26916" w:rsidP="00EA7805">
      <w:pPr>
        <w:spacing w:after="0" w:line="240" w:lineRule="auto"/>
        <w:rPr>
          <w:rFonts w:ascii="Times" w:hAnsi="Times"/>
          <w:sz w:val="20"/>
        </w:rPr>
      </w:pPr>
    </w:p>
    <w:p w14:paraId="60FCE600" w14:textId="77777777" w:rsidR="00DB67A9" w:rsidRDefault="00C90CBD" w:rsidP="00EA7805">
      <w:pPr>
        <w:numPr>
          <w:ilvl w:val="0"/>
          <w:numId w:val="21"/>
        </w:numPr>
        <w:spacing w:after="0" w:line="240" w:lineRule="auto"/>
        <w:rPr>
          <w:rFonts w:ascii="Times" w:hAnsi="Times"/>
          <w:b/>
          <w:bCs/>
          <w:sz w:val="20"/>
          <w:szCs w:val="20"/>
        </w:rPr>
      </w:pPr>
      <w:r w:rsidRPr="60D90575">
        <w:rPr>
          <w:rFonts w:ascii="Times" w:hAnsi="Times"/>
          <w:b/>
          <w:bCs/>
          <w:sz w:val="20"/>
          <w:szCs w:val="20"/>
        </w:rPr>
        <w:t xml:space="preserve">Total THC </w:t>
      </w:r>
      <w:r w:rsidRPr="60D90575">
        <w:rPr>
          <w:rFonts w:ascii="Times" w:hAnsi="Times"/>
          <w:sz w:val="20"/>
          <w:szCs w:val="20"/>
        </w:rPr>
        <w:t>means the sum of THC and THCA.</w:t>
      </w:r>
      <w:r w:rsidR="00E56B0A">
        <w:rPr>
          <w:rFonts w:ascii="Times" w:hAnsi="Times"/>
          <w:sz w:val="20"/>
          <w:szCs w:val="20"/>
        </w:rPr>
        <w:t xml:space="preserve"> </w:t>
      </w:r>
      <w:r w:rsidRPr="60D90575">
        <w:rPr>
          <w:rFonts w:ascii="Times" w:hAnsi="Times"/>
          <w:sz w:val="20"/>
          <w:szCs w:val="20"/>
        </w:rPr>
        <w:t>Total THC is calculated using the following equation:</w:t>
      </w:r>
      <w:r w:rsidR="00E56B0A">
        <w:rPr>
          <w:rFonts w:ascii="Times" w:hAnsi="Times"/>
          <w:sz w:val="20"/>
          <w:szCs w:val="20"/>
        </w:rPr>
        <w:t xml:space="preserve"> </w:t>
      </w:r>
      <w:r w:rsidRPr="60D90575">
        <w:rPr>
          <w:rFonts w:ascii="Times" w:hAnsi="Times"/>
          <w:sz w:val="20"/>
          <w:szCs w:val="20"/>
        </w:rPr>
        <w:t>Total THC = delta-9 THC + (THCA*0.877).</w:t>
      </w:r>
    </w:p>
    <w:p w14:paraId="278C8132" w14:textId="686DBEE6" w:rsidR="00E26916" w:rsidRDefault="00E26916" w:rsidP="00900F2C">
      <w:pPr>
        <w:tabs>
          <w:tab w:val="left" w:pos="1845"/>
        </w:tabs>
        <w:spacing w:after="0" w:line="240" w:lineRule="auto"/>
        <w:rPr>
          <w:rFonts w:ascii="Times" w:eastAsia="Times" w:hAnsi="Times" w:cs="Times"/>
          <w:sz w:val="20"/>
          <w:szCs w:val="20"/>
        </w:rPr>
      </w:pPr>
    </w:p>
    <w:p w14:paraId="51A54426"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Total Yeast and Mold Count (TYMC)</w:t>
      </w:r>
      <w:r w:rsidRPr="60D90575">
        <w:rPr>
          <w:rFonts w:ascii="Times" w:hAnsi="Times"/>
          <w:sz w:val="20"/>
          <w:szCs w:val="20"/>
        </w:rPr>
        <w:t xml:space="preserve"> means the total combined yeast and mold count in standardized plating methodologies and is usually expressed in number of colony forming units (CFU).</w:t>
      </w:r>
    </w:p>
    <w:p w14:paraId="7AE1BDA2" w14:textId="61108403" w:rsidR="00E26916" w:rsidRPr="00EA7805" w:rsidRDefault="00E26916" w:rsidP="00EA7805">
      <w:pPr>
        <w:spacing w:after="0" w:line="240" w:lineRule="auto"/>
        <w:rPr>
          <w:rFonts w:ascii="Times" w:hAnsi="Times"/>
          <w:sz w:val="20"/>
        </w:rPr>
      </w:pPr>
    </w:p>
    <w:p w14:paraId="4134D89A" w14:textId="77777777"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Traceability </w:t>
      </w:r>
      <w:r w:rsidRPr="60D90575">
        <w:rPr>
          <w:rFonts w:ascii="Times" w:hAnsi="Times"/>
          <w:sz w:val="20"/>
          <w:szCs w:val="20"/>
        </w:rPr>
        <w:t>means the ability to trace the history, application or location of an entity by means of recorded identifications. In a calibration sense, traceability relates measuring equipment to national or international standards, primary standards, basic physical constants or properties or reference materials. In a data collection sense, it relates calculations and data generated throughout the project back to the requirements for the quality of the project.</w:t>
      </w:r>
    </w:p>
    <w:p w14:paraId="23666364" w14:textId="77777777" w:rsidR="00E26916" w:rsidRPr="00EA7805" w:rsidRDefault="00E26916" w:rsidP="00EA7805">
      <w:pPr>
        <w:spacing w:after="0" w:line="240" w:lineRule="auto"/>
        <w:ind w:left="720"/>
        <w:rPr>
          <w:rFonts w:ascii="Times" w:hAnsi="Times"/>
          <w:sz w:val="20"/>
        </w:rPr>
      </w:pPr>
    </w:p>
    <w:p w14:paraId="0EEA070B"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Unusable </w:t>
      </w:r>
      <w:r w:rsidRPr="60D90575">
        <w:rPr>
          <w:rFonts w:ascii="Times" w:hAnsi="Times"/>
          <w:sz w:val="20"/>
          <w:szCs w:val="20"/>
        </w:rPr>
        <w:t xml:space="preserve">means that the </w:t>
      </w:r>
      <w:r w:rsidR="00897D9B" w:rsidRPr="60D90575">
        <w:rPr>
          <w:rFonts w:ascii="Times" w:hAnsi="Times"/>
          <w:sz w:val="20"/>
          <w:szCs w:val="20"/>
        </w:rPr>
        <w:t>cannabis</w:t>
      </w:r>
      <w:r w:rsidRPr="60D90575">
        <w:rPr>
          <w:rFonts w:ascii="Times" w:hAnsi="Times"/>
          <w:sz w:val="20"/>
          <w:szCs w:val="20"/>
        </w:rPr>
        <w:t xml:space="preserve"> can no longer be smoked, eaten, ingested, topically applied or otherwise ingested. Nor can the </w:t>
      </w:r>
      <w:r w:rsidR="00897D9B" w:rsidRPr="60D90575">
        <w:rPr>
          <w:rFonts w:ascii="Times" w:hAnsi="Times"/>
          <w:sz w:val="20"/>
          <w:szCs w:val="20"/>
        </w:rPr>
        <w:t>cannabis</w:t>
      </w:r>
      <w:r w:rsidRPr="60D90575">
        <w:rPr>
          <w:rFonts w:ascii="Times" w:hAnsi="Times"/>
          <w:sz w:val="20"/>
          <w:szCs w:val="20"/>
        </w:rPr>
        <w:t xml:space="preserve"> be further manipulated in a manner to extract more than a trace amount of cannabinoid.</w:t>
      </w:r>
    </w:p>
    <w:p w14:paraId="4F89A030" w14:textId="4C345692" w:rsidR="00E26916" w:rsidRDefault="00E26916">
      <w:pPr>
        <w:spacing w:after="0" w:line="240" w:lineRule="auto"/>
        <w:rPr>
          <w:rFonts w:ascii="Times" w:eastAsia="Times" w:hAnsi="Times" w:cs="Times"/>
          <w:sz w:val="20"/>
          <w:szCs w:val="20"/>
        </w:rPr>
      </w:pPr>
    </w:p>
    <w:p w14:paraId="6DD33A09" w14:textId="4D4CCE71" w:rsidR="00E26916" w:rsidRPr="00EA7805"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Validation </w:t>
      </w:r>
      <w:r w:rsidRPr="60D90575">
        <w:rPr>
          <w:rFonts w:ascii="Times" w:hAnsi="Times"/>
          <w:sz w:val="20"/>
          <w:szCs w:val="20"/>
        </w:rPr>
        <w:t>means the confirmation by examination and objective evidence that the requirements for a specific intended use are fulfilled.</w:t>
      </w:r>
    </w:p>
    <w:p w14:paraId="5B665AFC" w14:textId="3449C9F8" w:rsidR="00E26916" w:rsidRDefault="00E26916">
      <w:pPr>
        <w:spacing w:after="0" w:line="240" w:lineRule="auto"/>
        <w:rPr>
          <w:rFonts w:ascii="Times" w:eastAsia="Times" w:hAnsi="Times" w:cs="Times"/>
          <w:sz w:val="20"/>
          <w:szCs w:val="20"/>
        </w:rPr>
      </w:pPr>
    </w:p>
    <w:p w14:paraId="47223FDF" w14:textId="77777777" w:rsidR="00DB67A9" w:rsidRDefault="00C90CBD" w:rsidP="00EA7805">
      <w:pPr>
        <w:numPr>
          <w:ilvl w:val="0"/>
          <w:numId w:val="21"/>
        </w:numPr>
        <w:spacing w:after="0" w:line="240" w:lineRule="auto"/>
        <w:rPr>
          <w:rFonts w:ascii="Times" w:hAnsi="Times"/>
          <w:sz w:val="20"/>
          <w:szCs w:val="20"/>
        </w:rPr>
      </w:pPr>
      <w:r w:rsidRPr="60D90575">
        <w:rPr>
          <w:rFonts w:ascii="Times" w:hAnsi="Times"/>
          <w:b/>
          <w:bCs/>
          <w:sz w:val="20"/>
          <w:szCs w:val="20"/>
        </w:rPr>
        <w:t xml:space="preserve">Verification </w:t>
      </w:r>
      <w:r w:rsidRPr="60D90575">
        <w:rPr>
          <w:rFonts w:ascii="Times" w:hAnsi="Times"/>
          <w:sz w:val="20"/>
          <w:szCs w:val="20"/>
        </w:rPr>
        <w:t>means the confirmation by examination of, and provision of, objective evidence that specified requirements have been fulfilled. Verification refers to the process of examining a result of a given activity to determine conformance with this rule.</w:t>
      </w:r>
    </w:p>
    <w:p w14:paraId="7E5E23CD" w14:textId="431CE8F8" w:rsidR="00E26916" w:rsidRDefault="00E26916">
      <w:pPr>
        <w:spacing w:after="0" w:line="240" w:lineRule="auto"/>
        <w:rPr>
          <w:rFonts w:ascii="Times" w:eastAsia="Times" w:hAnsi="Times" w:cs="Times"/>
          <w:sz w:val="20"/>
          <w:szCs w:val="20"/>
        </w:rPr>
      </w:pPr>
    </w:p>
    <w:p w14:paraId="7C905A3E" w14:textId="3C75BE7D" w:rsidR="00E26916" w:rsidRDefault="00C90CBD" w:rsidP="00EA7805">
      <w:pPr>
        <w:spacing w:after="0" w:line="240" w:lineRule="auto"/>
        <w:ind w:left="720"/>
        <w:rPr>
          <w:rFonts w:ascii="Times" w:eastAsia="Times" w:hAnsi="Times" w:cs="Times"/>
          <w:sz w:val="20"/>
          <w:szCs w:val="20"/>
        </w:rPr>
      </w:pPr>
      <w:r w:rsidRPr="00EA7805">
        <w:br w:type="page"/>
      </w:r>
    </w:p>
    <w:p w14:paraId="48E3021F" w14:textId="2320264B" w:rsidR="00E26916" w:rsidRDefault="00C90CBD">
      <w:pPr>
        <w:pStyle w:val="Heading1"/>
        <w:jc w:val="center"/>
        <w:rPr>
          <w:sz w:val="28"/>
          <w:szCs w:val="28"/>
        </w:rPr>
      </w:pPr>
      <w:bookmarkStart w:id="27" w:name="_Toc26542426"/>
      <w:bookmarkStart w:id="28" w:name="_Toc16684089"/>
      <w:bookmarkStart w:id="29" w:name="_Toc113879100"/>
      <w:r>
        <w:rPr>
          <w:sz w:val="28"/>
          <w:szCs w:val="28"/>
        </w:rPr>
        <w:lastRenderedPageBreak/>
        <w:t xml:space="preserve">Section 2 – General CDC Certification and ISO/IEC 17025: 2017 Accreditation Requirements Prior to Issuance of a </w:t>
      </w:r>
      <w:r w:rsidR="00897D9B">
        <w:rPr>
          <w:sz w:val="28"/>
          <w:szCs w:val="28"/>
        </w:rPr>
        <w:t>Cannabis</w:t>
      </w:r>
      <w:r>
        <w:rPr>
          <w:sz w:val="28"/>
          <w:szCs w:val="28"/>
        </w:rPr>
        <w:t xml:space="preserve"> Testing Facility License</w:t>
      </w:r>
      <w:bookmarkEnd w:id="27"/>
      <w:bookmarkEnd w:id="28"/>
      <w:bookmarkEnd w:id="29"/>
    </w:p>
    <w:p w14:paraId="47D53401" w14:textId="44AA76F8" w:rsidR="00E26916" w:rsidRDefault="00C90CBD">
      <w:pPr>
        <w:pStyle w:val="Heading2"/>
        <w:jc w:val="center"/>
        <w:rPr>
          <w:sz w:val="24"/>
          <w:szCs w:val="24"/>
        </w:rPr>
      </w:pPr>
      <w:bookmarkStart w:id="30" w:name="_Toc26542427"/>
      <w:bookmarkStart w:id="31" w:name="_Toc16684090"/>
      <w:bookmarkStart w:id="32" w:name="_Toc113879101"/>
      <w:r>
        <w:rPr>
          <w:sz w:val="24"/>
          <w:szCs w:val="24"/>
        </w:rPr>
        <w:t xml:space="preserve">Section 2.1 – Certification of </w:t>
      </w:r>
      <w:r w:rsidR="00897D9B">
        <w:rPr>
          <w:sz w:val="24"/>
          <w:szCs w:val="24"/>
        </w:rPr>
        <w:t>Cannabis</w:t>
      </w:r>
      <w:r>
        <w:rPr>
          <w:sz w:val="24"/>
          <w:szCs w:val="24"/>
        </w:rPr>
        <w:t xml:space="preserve"> Testing Facility Required Prior to Issuance of a Full Active or Provisional Active License</w:t>
      </w:r>
      <w:bookmarkEnd w:id="30"/>
      <w:bookmarkEnd w:id="31"/>
      <w:bookmarkEnd w:id="32"/>
    </w:p>
    <w:p w14:paraId="5E517861" w14:textId="23B6890D" w:rsidR="00D41758" w:rsidRDefault="00C90CBD">
      <w:pPr>
        <w:spacing w:line="240" w:lineRule="auto"/>
        <w:rPr>
          <w:rFonts w:ascii="Times" w:eastAsia="Times" w:hAnsi="Times" w:cs="Times"/>
          <w:sz w:val="20"/>
          <w:szCs w:val="20"/>
        </w:rPr>
      </w:pPr>
      <w:r>
        <w:rPr>
          <w:rFonts w:ascii="Times" w:eastAsia="Times" w:hAnsi="Times" w:cs="Times"/>
          <w:sz w:val="20"/>
          <w:szCs w:val="20"/>
        </w:rPr>
        <w:t xml:space="preserve">A </w:t>
      </w:r>
      <w:r w:rsidR="00897D9B">
        <w:rPr>
          <w:rFonts w:ascii="Times" w:eastAsia="Times" w:hAnsi="Times" w:cs="Times"/>
          <w:sz w:val="20"/>
          <w:szCs w:val="20"/>
        </w:rPr>
        <w:t>cannabis</w:t>
      </w:r>
      <w:r>
        <w:rPr>
          <w:rFonts w:ascii="Times" w:eastAsia="Times" w:hAnsi="Times" w:cs="Times"/>
          <w:sz w:val="20"/>
          <w:szCs w:val="20"/>
        </w:rPr>
        <w:t xml:space="preserve"> testing facility must obtain certification by DHHS, CDC, as described in this Rule, before DAFS, </w:t>
      </w:r>
      <w:r w:rsidR="00B0554A">
        <w:rPr>
          <w:rFonts w:ascii="Times" w:eastAsia="Times" w:hAnsi="Times" w:cs="Times"/>
          <w:sz w:val="20"/>
          <w:szCs w:val="20"/>
        </w:rPr>
        <w:t>OCP</w:t>
      </w:r>
      <w:r>
        <w:rPr>
          <w:rFonts w:ascii="Times" w:eastAsia="Times" w:hAnsi="Times" w:cs="Times"/>
          <w:sz w:val="20"/>
          <w:szCs w:val="20"/>
        </w:rPr>
        <w:t xml:space="preserve"> will issue to that </w:t>
      </w:r>
      <w:r w:rsidR="00897D9B">
        <w:rPr>
          <w:rFonts w:ascii="Times" w:eastAsia="Times" w:hAnsi="Times" w:cs="Times"/>
          <w:sz w:val="20"/>
          <w:szCs w:val="20"/>
        </w:rPr>
        <w:t>cannabis</w:t>
      </w:r>
      <w:r>
        <w:rPr>
          <w:rFonts w:ascii="Times" w:eastAsia="Times" w:hAnsi="Times" w:cs="Times"/>
          <w:sz w:val="20"/>
          <w:szCs w:val="20"/>
        </w:rPr>
        <w:t xml:space="preserve"> testing facility a full active or provisional active license.</w:t>
      </w:r>
    </w:p>
    <w:p w14:paraId="791873B8" w14:textId="234A3521" w:rsidR="00E26916" w:rsidRDefault="00C90CBD">
      <w:pPr>
        <w:pBdr>
          <w:top w:val="nil"/>
          <w:left w:val="nil"/>
          <w:bottom w:val="nil"/>
          <w:right w:val="nil"/>
          <w:between w:val="nil"/>
        </w:pBdr>
        <w:spacing w:after="0" w:line="240" w:lineRule="auto"/>
        <w:rPr>
          <w:rFonts w:ascii="Times" w:eastAsia="Times" w:hAnsi="Times" w:cs="Times"/>
          <w:b/>
          <w:color w:val="000000"/>
          <w:sz w:val="20"/>
          <w:szCs w:val="20"/>
        </w:rPr>
      </w:pPr>
      <w:r>
        <w:rPr>
          <w:rFonts w:ascii="Times" w:eastAsia="Times" w:hAnsi="Times" w:cs="Times"/>
          <w:b/>
          <w:color w:val="000000"/>
          <w:sz w:val="20"/>
          <w:szCs w:val="20"/>
        </w:rPr>
        <w:t xml:space="preserve">2.1.1. </w:t>
      </w:r>
      <w:r w:rsidR="00897D9B">
        <w:rPr>
          <w:rFonts w:ascii="Times" w:eastAsia="Times" w:hAnsi="Times" w:cs="Times"/>
          <w:b/>
          <w:color w:val="000000"/>
          <w:sz w:val="20"/>
          <w:szCs w:val="20"/>
        </w:rPr>
        <w:t>Cannabis</w:t>
      </w:r>
      <w:r>
        <w:rPr>
          <w:rFonts w:ascii="Times" w:eastAsia="Times" w:hAnsi="Times" w:cs="Times"/>
          <w:b/>
          <w:color w:val="000000"/>
          <w:sz w:val="20"/>
          <w:szCs w:val="20"/>
        </w:rPr>
        <w:t xml:space="preserve"> Testing Facility General Requirements. </w:t>
      </w:r>
      <w:r>
        <w:rPr>
          <w:rFonts w:ascii="Times" w:eastAsia="Times" w:hAnsi="Times" w:cs="Times"/>
          <w:color w:val="000000"/>
          <w:sz w:val="20"/>
          <w:szCs w:val="20"/>
        </w:rPr>
        <w:t xml:space="preserve">The </w:t>
      </w:r>
      <w:r w:rsidR="00897D9B">
        <w:rPr>
          <w:rFonts w:ascii="Times" w:eastAsia="Times" w:hAnsi="Times" w:cs="Times"/>
          <w:color w:val="000000"/>
          <w:sz w:val="20"/>
          <w:szCs w:val="20"/>
        </w:rPr>
        <w:t>cannabis</w:t>
      </w:r>
      <w:r>
        <w:rPr>
          <w:rFonts w:ascii="Times" w:eastAsia="Times" w:hAnsi="Times" w:cs="Times"/>
          <w:color w:val="000000"/>
          <w:sz w:val="20"/>
          <w:szCs w:val="20"/>
        </w:rPr>
        <w:t xml:space="preserve"> testing facility must:</w:t>
      </w:r>
    </w:p>
    <w:p w14:paraId="3A1C5B52" w14:textId="77777777" w:rsidR="00E26916" w:rsidRDefault="00C90CBD" w:rsidP="00EA7805">
      <w:pPr>
        <w:numPr>
          <w:ilvl w:val="0"/>
          <w:numId w:val="49"/>
        </w:numPr>
        <w:pBdr>
          <w:top w:val="nil"/>
          <w:left w:val="nil"/>
          <w:bottom w:val="nil"/>
          <w:right w:val="nil"/>
          <w:between w:val="nil"/>
        </w:pBdr>
        <w:spacing w:before="100" w:after="0" w:line="240" w:lineRule="auto"/>
        <w:rPr>
          <w:rFonts w:ascii="Times" w:eastAsia="Times" w:hAnsi="Times" w:cs="Times"/>
          <w:color w:val="000000"/>
          <w:sz w:val="20"/>
          <w:szCs w:val="20"/>
        </w:rPr>
      </w:pPr>
      <w:r>
        <w:rPr>
          <w:rFonts w:ascii="Times" w:eastAsia="Times" w:hAnsi="Times" w:cs="Times"/>
          <w:color w:val="000000"/>
          <w:sz w:val="20"/>
          <w:szCs w:val="20"/>
        </w:rPr>
        <w:t>Be an entity that can be held legally responsible;</w:t>
      </w:r>
    </w:p>
    <w:p w14:paraId="6CE82DD5" w14:textId="70E4F3CC" w:rsidR="00E26916" w:rsidRDefault="00C90CBD" w:rsidP="00EA7805">
      <w:pPr>
        <w:numPr>
          <w:ilvl w:val="0"/>
          <w:numId w:val="49"/>
        </w:numPr>
        <w:pBdr>
          <w:top w:val="nil"/>
          <w:left w:val="nil"/>
          <w:bottom w:val="nil"/>
          <w:right w:val="nil"/>
          <w:between w:val="nil"/>
        </w:pBdr>
        <w:spacing w:after="0" w:line="240" w:lineRule="auto"/>
        <w:rPr>
          <w:rFonts w:ascii="Times" w:eastAsia="Times" w:hAnsi="Times" w:cs="Times"/>
          <w:color w:val="000000"/>
          <w:sz w:val="20"/>
          <w:szCs w:val="20"/>
        </w:rPr>
      </w:pPr>
      <w:r>
        <w:rPr>
          <w:rFonts w:ascii="Times" w:eastAsia="Times" w:hAnsi="Times" w:cs="Times"/>
          <w:color w:val="000000"/>
          <w:sz w:val="20"/>
          <w:szCs w:val="20"/>
        </w:rPr>
        <w:t xml:space="preserve">Carry out its testing activities in such a way as to meet the requirements of this rule and to meet the needs of clients in accordance with the </w:t>
      </w:r>
      <w:r w:rsidR="00897D9B">
        <w:rPr>
          <w:rFonts w:ascii="Times" w:eastAsia="Times" w:hAnsi="Times" w:cs="Times"/>
          <w:color w:val="000000"/>
          <w:sz w:val="20"/>
          <w:szCs w:val="20"/>
        </w:rPr>
        <w:t>cannabis</w:t>
      </w:r>
      <w:r>
        <w:rPr>
          <w:rFonts w:ascii="Times" w:eastAsia="Times" w:hAnsi="Times" w:cs="Times"/>
          <w:color w:val="000000"/>
          <w:sz w:val="20"/>
          <w:szCs w:val="20"/>
        </w:rPr>
        <w:t xml:space="preserve"> testing facility’s quality assurance manual;</w:t>
      </w:r>
    </w:p>
    <w:p w14:paraId="22332470" w14:textId="77777777" w:rsidR="00E26916" w:rsidRDefault="00C90CBD" w:rsidP="00EA7805">
      <w:pPr>
        <w:numPr>
          <w:ilvl w:val="0"/>
          <w:numId w:val="49"/>
        </w:numPr>
        <w:pBdr>
          <w:top w:val="nil"/>
          <w:left w:val="nil"/>
          <w:bottom w:val="nil"/>
          <w:right w:val="nil"/>
          <w:between w:val="nil"/>
        </w:pBdr>
        <w:spacing w:after="0" w:line="240" w:lineRule="auto"/>
        <w:rPr>
          <w:rFonts w:ascii="Times" w:eastAsia="Times" w:hAnsi="Times" w:cs="Times"/>
          <w:color w:val="000000"/>
          <w:sz w:val="20"/>
          <w:szCs w:val="20"/>
        </w:rPr>
      </w:pPr>
      <w:r>
        <w:rPr>
          <w:rFonts w:ascii="Times" w:eastAsia="Times" w:hAnsi="Times" w:cs="Times"/>
          <w:color w:val="000000"/>
          <w:sz w:val="20"/>
          <w:szCs w:val="20"/>
        </w:rPr>
        <w:t>Employ technical management and personnel who, irrespective of other responsibilities, have the authority and resources needed to carry out their duties and identify departures from the management system and initiate actions to prevent or minimize such departures;</w:t>
      </w:r>
    </w:p>
    <w:p w14:paraId="1F09B16F" w14:textId="6A71FBD8" w:rsidR="00E26916" w:rsidRDefault="00C90CBD" w:rsidP="00EA7805">
      <w:pPr>
        <w:numPr>
          <w:ilvl w:val="0"/>
          <w:numId w:val="49"/>
        </w:numPr>
        <w:pBdr>
          <w:top w:val="nil"/>
          <w:left w:val="nil"/>
          <w:bottom w:val="nil"/>
          <w:right w:val="nil"/>
          <w:between w:val="nil"/>
        </w:pBdr>
        <w:spacing w:after="0" w:line="240" w:lineRule="auto"/>
        <w:rPr>
          <w:rFonts w:ascii="Times" w:eastAsia="Times" w:hAnsi="Times" w:cs="Times"/>
          <w:color w:val="000000"/>
          <w:sz w:val="20"/>
          <w:szCs w:val="20"/>
        </w:rPr>
      </w:pPr>
      <w:r>
        <w:rPr>
          <w:rFonts w:ascii="Times" w:eastAsia="Times" w:hAnsi="Times" w:cs="Times"/>
          <w:color w:val="000000"/>
          <w:sz w:val="20"/>
          <w:szCs w:val="20"/>
        </w:rPr>
        <w:t xml:space="preserve">Use personnel employed by, or under contract to, the </w:t>
      </w:r>
      <w:r w:rsidR="00897D9B">
        <w:rPr>
          <w:rFonts w:ascii="Times" w:eastAsia="Times" w:hAnsi="Times" w:cs="Times"/>
          <w:color w:val="000000"/>
          <w:sz w:val="20"/>
          <w:szCs w:val="20"/>
        </w:rPr>
        <w:t>cannabis</w:t>
      </w:r>
      <w:r>
        <w:rPr>
          <w:rFonts w:ascii="Times" w:eastAsia="Times" w:hAnsi="Times" w:cs="Times"/>
          <w:color w:val="000000"/>
          <w:sz w:val="20"/>
          <w:szCs w:val="20"/>
        </w:rPr>
        <w:t xml:space="preserve"> testing facility, and where contracted and additional technical and key support personnel are used, ensure that such personnel are supervised and competent and that they work in accordance with the </w:t>
      </w:r>
      <w:r w:rsidR="00897D9B">
        <w:rPr>
          <w:rFonts w:ascii="Times" w:eastAsia="Times" w:hAnsi="Times" w:cs="Times"/>
          <w:color w:val="000000"/>
          <w:sz w:val="20"/>
          <w:szCs w:val="20"/>
        </w:rPr>
        <w:t>cannabis</w:t>
      </w:r>
      <w:r>
        <w:rPr>
          <w:rFonts w:ascii="Times" w:eastAsia="Times" w:hAnsi="Times" w:cs="Times"/>
          <w:color w:val="000000"/>
          <w:sz w:val="20"/>
          <w:szCs w:val="20"/>
        </w:rPr>
        <w:t xml:space="preserve"> testing facility's quality system;</w:t>
      </w:r>
    </w:p>
    <w:p w14:paraId="51E8B382" w14:textId="1CE2330A" w:rsidR="00E26916" w:rsidRDefault="00C90CBD" w:rsidP="00EA7805">
      <w:pPr>
        <w:numPr>
          <w:ilvl w:val="0"/>
          <w:numId w:val="49"/>
        </w:numPr>
        <w:pBdr>
          <w:top w:val="nil"/>
          <w:left w:val="nil"/>
          <w:bottom w:val="nil"/>
          <w:right w:val="nil"/>
          <w:between w:val="nil"/>
        </w:pBdr>
        <w:spacing w:after="0" w:line="240" w:lineRule="auto"/>
        <w:rPr>
          <w:rFonts w:ascii="Times" w:eastAsia="Times" w:hAnsi="Times" w:cs="Times"/>
          <w:color w:val="000000"/>
          <w:sz w:val="20"/>
          <w:szCs w:val="20"/>
        </w:rPr>
      </w:pPr>
      <w:r>
        <w:rPr>
          <w:rFonts w:ascii="Times" w:eastAsia="Times" w:hAnsi="Times" w:cs="Times"/>
          <w:color w:val="000000"/>
          <w:sz w:val="20"/>
          <w:szCs w:val="20"/>
        </w:rPr>
        <w:t>Have a written policy that, as indicated by signature, ensures management and personnel are free from any undue internal and external commercial, financial and other pressures and influences that may adversely affect the quality of their work or diminish confidence in its competence, impartiality, judgement or operational integrity.</w:t>
      </w:r>
      <w:r w:rsidR="00E56B0A">
        <w:rPr>
          <w:rFonts w:ascii="Times" w:eastAsia="Times" w:hAnsi="Times" w:cs="Times"/>
          <w:color w:val="000000"/>
          <w:sz w:val="20"/>
          <w:szCs w:val="20"/>
        </w:rPr>
        <w:t xml:space="preserve"> </w:t>
      </w:r>
      <w:r>
        <w:rPr>
          <w:rFonts w:ascii="Times" w:eastAsia="Times" w:hAnsi="Times" w:cs="Times"/>
          <w:color w:val="000000"/>
          <w:sz w:val="20"/>
          <w:szCs w:val="20"/>
        </w:rPr>
        <w:t xml:space="preserve">Submission of this policy for the purposes of certification does not fulfill licensing requirements regarding undue influence evaluated by </w:t>
      </w:r>
      <w:r w:rsidR="00B0554A">
        <w:rPr>
          <w:rFonts w:ascii="Times" w:eastAsia="Times" w:hAnsi="Times" w:cs="Times"/>
          <w:color w:val="000000"/>
          <w:sz w:val="20"/>
          <w:szCs w:val="20"/>
        </w:rPr>
        <w:t>OCP</w:t>
      </w:r>
      <w:r>
        <w:rPr>
          <w:rFonts w:ascii="Times" w:eastAsia="Times" w:hAnsi="Times" w:cs="Times"/>
          <w:color w:val="000000"/>
          <w:sz w:val="20"/>
          <w:szCs w:val="20"/>
        </w:rPr>
        <w:t xml:space="preserve">, such information will be evaluated by </w:t>
      </w:r>
      <w:r w:rsidR="00B0554A">
        <w:rPr>
          <w:rFonts w:ascii="Times" w:eastAsia="Times" w:hAnsi="Times" w:cs="Times"/>
          <w:color w:val="000000"/>
          <w:sz w:val="20"/>
          <w:szCs w:val="20"/>
        </w:rPr>
        <w:t>OCP</w:t>
      </w:r>
      <w:r>
        <w:rPr>
          <w:rFonts w:ascii="Times" w:eastAsia="Times" w:hAnsi="Times" w:cs="Times"/>
          <w:color w:val="000000"/>
          <w:sz w:val="20"/>
          <w:szCs w:val="20"/>
        </w:rPr>
        <w:t xml:space="preserve"> independent of any assessment made by the CDC;</w:t>
      </w:r>
    </w:p>
    <w:p w14:paraId="673B674E" w14:textId="77777777" w:rsidR="00E26916" w:rsidRDefault="00C90CBD" w:rsidP="00EA7805">
      <w:pPr>
        <w:numPr>
          <w:ilvl w:val="0"/>
          <w:numId w:val="49"/>
        </w:numPr>
        <w:pBdr>
          <w:top w:val="nil"/>
          <w:left w:val="nil"/>
          <w:bottom w:val="nil"/>
          <w:right w:val="nil"/>
          <w:between w:val="nil"/>
        </w:pBdr>
        <w:spacing w:after="0" w:line="240" w:lineRule="auto"/>
        <w:rPr>
          <w:rFonts w:ascii="Times" w:eastAsia="Times" w:hAnsi="Times" w:cs="Times"/>
          <w:color w:val="000000"/>
          <w:sz w:val="20"/>
          <w:szCs w:val="20"/>
        </w:rPr>
      </w:pPr>
      <w:r>
        <w:rPr>
          <w:rFonts w:ascii="Times" w:eastAsia="Times" w:hAnsi="Times" w:cs="Times"/>
          <w:color w:val="000000"/>
          <w:sz w:val="20"/>
          <w:szCs w:val="20"/>
        </w:rPr>
        <w:t>Have policies and procedures to ensure the protection of its clients’ confidential information and proprietary rights, including procedures for protecting the electronic storage and transmission of results;</w:t>
      </w:r>
    </w:p>
    <w:p w14:paraId="6CF6F672" w14:textId="77777777" w:rsidR="00E26916" w:rsidRDefault="00C90CBD" w:rsidP="00EA7805">
      <w:pPr>
        <w:numPr>
          <w:ilvl w:val="0"/>
          <w:numId w:val="49"/>
        </w:numPr>
        <w:pBdr>
          <w:top w:val="nil"/>
          <w:left w:val="nil"/>
          <w:bottom w:val="nil"/>
          <w:right w:val="nil"/>
          <w:between w:val="nil"/>
        </w:pBdr>
        <w:spacing w:after="0" w:line="240" w:lineRule="auto"/>
        <w:rPr>
          <w:rFonts w:ascii="Times" w:eastAsia="Times" w:hAnsi="Times" w:cs="Times"/>
          <w:color w:val="000000"/>
          <w:sz w:val="20"/>
          <w:szCs w:val="20"/>
        </w:rPr>
      </w:pPr>
      <w:r>
        <w:rPr>
          <w:rFonts w:ascii="Times" w:eastAsia="Times" w:hAnsi="Times" w:cs="Times"/>
          <w:color w:val="000000"/>
          <w:sz w:val="20"/>
          <w:szCs w:val="20"/>
        </w:rPr>
        <w:t>Authorize specific personnel to perform particular types of sampling, if applicable, and environmental testing, issue test reports, give opinions and interpretations and operate particular types of equipment; and</w:t>
      </w:r>
    </w:p>
    <w:p w14:paraId="59596ED2" w14:textId="77777777" w:rsidR="00E26916" w:rsidRDefault="00C90CBD" w:rsidP="00EA7805">
      <w:pPr>
        <w:numPr>
          <w:ilvl w:val="0"/>
          <w:numId w:val="49"/>
        </w:numPr>
        <w:pBdr>
          <w:top w:val="nil"/>
          <w:left w:val="nil"/>
          <w:bottom w:val="nil"/>
          <w:right w:val="nil"/>
          <w:between w:val="nil"/>
        </w:pBdr>
        <w:spacing w:after="0" w:line="240" w:lineRule="auto"/>
        <w:rPr>
          <w:rFonts w:ascii="Times" w:eastAsia="Times" w:hAnsi="Times" w:cs="Times"/>
          <w:color w:val="000000"/>
          <w:sz w:val="20"/>
          <w:szCs w:val="20"/>
        </w:rPr>
      </w:pPr>
      <w:r>
        <w:rPr>
          <w:rFonts w:ascii="Times" w:eastAsia="Times" w:hAnsi="Times" w:cs="Times"/>
          <w:color w:val="000000"/>
          <w:sz w:val="20"/>
          <w:szCs w:val="20"/>
        </w:rPr>
        <w:t>Authorize specific personnel to maintain document control policies, chain of custody forms for each sample tested and control access to certificate of analysis data.</w:t>
      </w:r>
    </w:p>
    <w:p w14:paraId="56FD4E6C" w14:textId="77777777" w:rsidR="00E26916" w:rsidRDefault="00E26916" w:rsidP="00EA7805">
      <w:pPr>
        <w:spacing w:after="0" w:line="240" w:lineRule="auto"/>
        <w:rPr>
          <w:rFonts w:ascii="Times" w:eastAsia="Times" w:hAnsi="Times" w:cs="Times"/>
          <w:b/>
          <w:sz w:val="20"/>
          <w:szCs w:val="20"/>
        </w:rPr>
      </w:pPr>
    </w:p>
    <w:p w14:paraId="79DA0620" w14:textId="77777777" w:rsidR="00DB67A9" w:rsidRDefault="00C90CBD">
      <w:pPr>
        <w:spacing w:line="240" w:lineRule="auto"/>
        <w:rPr>
          <w:rFonts w:ascii="Times" w:eastAsia="Times" w:hAnsi="Times" w:cs="Times"/>
          <w:sz w:val="20"/>
          <w:szCs w:val="20"/>
        </w:rPr>
      </w:pPr>
      <w:r>
        <w:rPr>
          <w:rFonts w:ascii="Times" w:eastAsia="Times" w:hAnsi="Times" w:cs="Times"/>
          <w:b/>
          <w:sz w:val="20"/>
          <w:szCs w:val="20"/>
        </w:rPr>
        <w:t>2.1.2. Certification may be full or provisional.</w:t>
      </w:r>
      <w:r>
        <w:rPr>
          <w:rFonts w:ascii="Times" w:eastAsia="Times" w:hAnsi="Times" w:cs="Times"/>
          <w:sz w:val="20"/>
          <w:szCs w:val="20"/>
        </w:rPr>
        <w:t xml:space="preserve"> A </w:t>
      </w:r>
      <w:r w:rsidR="00897D9B">
        <w:rPr>
          <w:rFonts w:ascii="Times" w:eastAsia="Times" w:hAnsi="Times" w:cs="Times"/>
          <w:sz w:val="20"/>
          <w:szCs w:val="20"/>
        </w:rPr>
        <w:t>cannabis</w:t>
      </w:r>
      <w:r>
        <w:rPr>
          <w:rFonts w:ascii="Times" w:eastAsia="Times" w:hAnsi="Times" w:cs="Times"/>
          <w:sz w:val="20"/>
          <w:szCs w:val="20"/>
        </w:rPr>
        <w:t xml:space="preserve"> testing facility must receive from the CDC full or provisional certification for at least one analyte and technology to be used for the testing of adult use </w:t>
      </w:r>
      <w:r w:rsidR="00897D9B">
        <w:rPr>
          <w:rFonts w:ascii="Times" w:eastAsia="Times" w:hAnsi="Times" w:cs="Times"/>
          <w:sz w:val="20"/>
          <w:szCs w:val="20"/>
        </w:rPr>
        <w:t>cannabis</w:t>
      </w:r>
      <w:r>
        <w:rPr>
          <w:rFonts w:ascii="Times" w:eastAsia="Times" w:hAnsi="Times" w:cs="Times"/>
          <w:sz w:val="20"/>
          <w:szCs w:val="20"/>
        </w:rPr>
        <w:t xml:space="preserve"> and adult use </w:t>
      </w:r>
      <w:r w:rsidR="00897D9B">
        <w:rPr>
          <w:rFonts w:ascii="Times" w:eastAsia="Times" w:hAnsi="Times" w:cs="Times"/>
          <w:sz w:val="20"/>
          <w:szCs w:val="20"/>
        </w:rPr>
        <w:t>cannabis</w:t>
      </w:r>
      <w:r>
        <w:rPr>
          <w:rFonts w:ascii="Times" w:eastAsia="Times" w:hAnsi="Times" w:cs="Times"/>
          <w:sz w:val="20"/>
          <w:szCs w:val="20"/>
        </w:rPr>
        <w:t xml:space="preserve"> products before that </w:t>
      </w:r>
      <w:r w:rsidR="00897D9B">
        <w:rPr>
          <w:rFonts w:ascii="Times" w:eastAsia="Times" w:hAnsi="Times" w:cs="Times"/>
          <w:sz w:val="20"/>
          <w:szCs w:val="20"/>
        </w:rPr>
        <w:t>cannabis</w:t>
      </w:r>
      <w:r>
        <w:rPr>
          <w:rFonts w:ascii="Times" w:eastAsia="Times" w:hAnsi="Times" w:cs="Times"/>
          <w:sz w:val="20"/>
          <w:szCs w:val="20"/>
        </w:rPr>
        <w:t xml:space="preserve"> testing facility can seek a full active or provisional active license from </w:t>
      </w:r>
      <w:r w:rsidR="00B0554A">
        <w:rPr>
          <w:rFonts w:ascii="Times" w:eastAsia="Times" w:hAnsi="Times" w:cs="Times"/>
          <w:sz w:val="20"/>
          <w:szCs w:val="20"/>
        </w:rPr>
        <w:t>OCP</w:t>
      </w:r>
      <w:r>
        <w:rPr>
          <w:rFonts w:ascii="Times" w:eastAsia="Times" w:hAnsi="Times" w:cs="Times"/>
          <w:sz w:val="20"/>
          <w:szCs w:val="20"/>
        </w:rPr>
        <w:t>.</w:t>
      </w:r>
    </w:p>
    <w:p w14:paraId="45AC4A9A" w14:textId="07F91652" w:rsidR="00E26916" w:rsidRPr="00EA7805" w:rsidRDefault="00C90CBD" w:rsidP="00EA7805">
      <w:pPr>
        <w:numPr>
          <w:ilvl w:val="0"/>
          <w:numId w:val="50"/>
        </w:numPr>
        <w:pBdr>
          <w:top w:val="nil"/>
          <w:left w:val="nil"/>
          <w:bottom w:val="nil"/>
          <w:right w:val="nil"/>
          <w:between w:val="nil"/>
        </w:pBdr>
        <w:spacing w:after="0" w:line="240" w:lineRule="auto"/>
        <w:rPr>
          <w:rFonts w:ascii="Times" w:hAnsi="Times"/>
          <w:color w:val="000000"/>
          <w:sz w:val="20"/>
        </w:rPr>
      </w:pPr>
      <w:r w:rsidRPr="00EA7805">
        <w:rPr>
          <w:rFonts w:ascii="Times" w:hAnsi="Times"/>
          <w:color w:val="000000"/>
          <w:sz w:val="20"/>
        </w:rPr>
        <w:t xml:space="preserve">Full certification will be granted by the CDC to a </w:t>
      </w:r>
      <w:r w:rsidR="00897D9B">
        <w:rPr>
          <w:rFonts w:ascii="Times" w:hAnsi="Times"/>
          <w:color w:val="000000"/>
          <w:sz w:val="20"/>
        </w:rPr>
        <w:t>cannabis</w:t>
      </w:r>
      <w:r w:rsidRPr="00EA7805">
        <w:rPr>
          <w:rFonts w:ascii="Times" w:hAnsi="Times"/>
          <w:color w:val="000000"/>
          <w:sz w:val="20"/>
        </w:rPr>
        <w:t xml:space="preserve"> testing facility that can demonstrate that it has applied for and received ISO/IEC 17025:2017 or most recent version accreditation and that it meets all other requirements of this Rule.</w:t>
      </w:r>
    </w:p>
    <w:p w14:paraId="321A037D" w14:textId="77777777" w:rsidR="00DB67A9" w:rsidRDefault="00C90CBD" w:rsidP="00EA7805">
      <w:pPr>
        <w:numPr>
          <w:ilvl w:val="0"/>
          <w:numId w:val="50"/>
        </w:numPr>
        <w:pBdr>
          <w:top w:val="nil"/>
          <w:left w:val="nil"/>
          <w:bottom w:val="nil"/>
          <w:right w:val="nil"/>
          <w:between w:val="nil"/>
        </w:pBdr>
        <w:spacing w:after="0" w:line="240" w:lineRule="auto"/>
        <w:rPr>
          <w:rFonts w:ascii="Times" w:hAnsi="Times"/>
          <w:color w:val="000000"/>
          <w:sz w:val="20"/>
        </w:rPr>
      </w:pPr>
      <w:r w:rsidRPr="00EA7805">
        <w:rPr>
          <w:rFonts w:ascii="Times" w:hAnsi="Times"/>
          <w:color w:val="000000"/>
          <w:sz w:val="20"/>
        </w:rPr>
        <w:t xml:space="preserve">Provisional certification will be granted by the CDC to a </w:t>
      </w:r>
      <w:r w:rsidR="00897D9B">
        <w:rPr>
          <w:rFonts w:ascii="Times" w:hAnsi="Times"/>
          <w:color w:val="000000"/>
          <w:sz w:val="20"/>
        </w:rPr>
        <w:t>cannabis</w:t>
      </w:r>
      <w:r w:rsidRPr="00EA7805">
        <w:rPr>
          <w:rFonts w:ascii="Times" w:hAnsi="Times"/>
          <w:color w:val="000000"/>
          <w:sz w:val="20"/>
        </w:rPr>
        <w:t xml:space="preserve"> testing facility that can demonstrate that it has had an application accepted for, but has not yet received nor been denied, ISO/IEC 17025:2017 or most recent version accreditation and that meets all other requirements of this rule.</w:t>
      </w:r>
    </w:p>
    <w:p w14:paraId="668823A2" w14:textId="3C29FEA0" w:rsidR="00E26916" w:rsidRPr="00EA7805" w:rsidRDefault="00C90CBD" w:rsidP="00EA7805">
      <w:pPr>
        <w:numPr>
          <w:ilvl w:val="0"/>
          <w:numId w:val="50"/>
        </w:numPr>
        <w:pBdr>
          <w:top w:val="nil"/>
          <w:left w:val="nil"/>
          <w:bottom w:val="nil"/>
          <w:right w:val="nil"/>
          <w:between w:val="nil"/>
        </w:pBdr>
        <w:spacing w:line="240" w:lineRule="auto"/>
        <w:rPr>
          <w:rFonts w:ascii="Times" w:hAnsi="Times"/>
          <w:color w:val="000000"/>
          <w:sz w:val="20"/>
        </w:rPr>
      </w:pPr>
      <w:r w:rsidRPr="00EA7805">
        <w:rPr>
          <w:rFonts w:ascii="Times" w:hAnsi="Times"/>
          <w:color w:val="000000"/>
          <w:sz w:val="20"/>
        </w:rPr>
        <w:t>Certification may be denied when an applicant has deficiencies and the certification officer determines that the applicant cannot consistently produce valid data.</w:t>
      </w:r>
    </w:p>
    <w:p w14:paraId="0FCBEBC6" w14:textId="3AAF2F9C" w:rsidR="00E26916" w:rsidRDefault="00C90CBD">
      <w:pPr>
        <w:pStyle w:val="Heading2"/>
        <w:jc w:val="center"/>
        <w:rPr>
          <w:sz w:val="24"/>
          <w:szCs w:val="24"/>
        </w:rPr>
      </w:pPr>
      <w:bookmarkStart w:id="33" w:name="_Toc26542428"/>
      <w:bookmarkStart w:id="34" w:name="_Toc16684091"/>
      <w:bookmarkStart w:id="35" w:name="_Toc113879102"/>
      <w:r>
        <w:rPr>
          <w:sz w:val="24"/>
          <w:szCs w:val="24"/>
        </w:rPr>
        <w:t xml:space="preserve">Section 2.2 - ISO/IEC 17025:2017 or most recent version Accreditation Requirements for CDC </w:t>
      </w:r>
      <w:r w:rsidR="00897D9B">
        <w:rPr>
          <w:sz w:val="24"/>
          <w:szCs w:val="24"/>
        </w:rPr>
        <w:t>Cannabis</w:t>
      </w:r>
      <w:r>
        <w:rPr>
          <w:sz w:val="24"/>
          <w:szCs w:val="24"/>
        </w:rPr>
        <w:t xml:space="preserve"> Testing Facility Certification</w:t>
      </w:r>
      <w:bookmarkEnd w:id="33"/>
      <w:bookmarkEnd w:id="34"/>
      <w:bookmarkEnd w:id="35"/>
    </w:p>
    <w:p w14:paraId="05D1D3DA" w14:textId="450F75B7" w:rsidR="00D41758" w:rsidRDefault="00C90CBD" w:rsidP="00EA7805">
      <w:pPr>
        <w:spacing w:after="0" w:line="240" w:lineRule="auto"/>
        <w:rPr>
          <w:rFonts w:ascii="Times" w:eastAsia="Times" w:hAnsi="Times" w:cs="Times"/>
          <w:sz w:val="20"/>
          <w:szCs w:val="20"/>
        </w:rPr>
      </w:pPr>
      <w:r>
        <w:rPr>
          <w:rFonts w:ascii="Times" w:eastAsia="Times" w:hAnsi="Times" w:cs="Times"/>
          <w:b/>
          <w:sz w:val="20"/>
          <w:szCs w:val="20"/>
        </w:rPr>
        <w:t xml:space="preserve">2.2.1. The </w:t>
      </w:r>
      <w:r w:rsidR="00897D9B">
        <w:rPr>
          <w:rFonts w:ascii="Times" w:eastAsia="Times" w:hAnsi="Times" w:cs="Times"/>
          <w:b/>
          <w:sz w:val="20"/>
          <w:szCs w:val="20"/>
        </w:rPr>
        <w:t>cannabis</w:t>
      </w:r>
      <w:r>
        <w:rPr>
          <w:rFonts w:ascii="Times" w:eastAsia="Times" w:hAnsi="Times" w:cs="Times"/>
          <w:b/>
          <w:sz w:val="20"/>
          <w:szCs w:val="20"/>
        </w:rPr>
        <w:t xml:space="preserve"> testing facility must demonstrate ISO/IEC 17025: 2017 accreditation before the CDC will issue a full testing facility certification.</w:t>
      </w:r>
      <w:r>
        <w:rPr>
          <w:rFonts w:ascii="Times" w:eastAsia="Times" w:hAnsi="Times" w:cs="Times"/>
          <w:sz w:val="20"/>
          <w:szCs w:val="20"/>
        </w:rPr>
        <w:t xml:space="preserve"> The </w:t>
      </w:r>
      <w:r w:rsidR="00897D9B">
        <w:rPr>
          <w:rFonts w:ascii="Times" w:eastAsia="Times" w:hAnsi="Times" w:cs="Times"/>
          <w:sz w:val="20"/>
          <w:szCs w:val="20"/>
        </w:rPr>
        <w:t>cannabis</w:t>
      </w:r>
      <w:r>
        <w:rPr>
          <w:rFonts w:ascii="Times" w:eastAsia="Times" w:hAnsi="Times" w:cs="Times"/>
          <w:sz w:val="20"/>
          <w:szCs w:val="20"/>
        </w:rPr>
        <w:t xml:space="preserve"> testing facility may apply for full certification for only those fields of testing accredited by ISO/IEC 17025:2017 or most recent version. The </w:t>
      </w:r>
      <w:r w:rsidR="00897D9B">
        <w:rPr>
          <w:rFonts w:ascii="Times" w:eastAsia="Times" w:hAnsi="Times" w:cs="Times"/>
          <w:sz w:val="20"/>
          <w:szCs w:val="20"/>
        </w:rPr>
        <w:t>cannabis</w:t>
      </w:r>
      <w:r>
        <w:rPr>
          <w:rFonts w:ascii="Times" w:eastAsia="Times" w:hAnsi="Times" w:cs="Times"/>
          <w:sz w:val="20"/>
          <w:szCs w:val="20"/>
        </w:rPr>
        <w:t xml:space="preserve"> testing facility may apply </w:t>
      </w:r>
      <w:r>
        <w:rPr>
          <w:rFonts w:ascii="Times" w:eastAsia="Times" w:hAnsi="Times" w:cs="Times"/>
          <w:sz w:val="20"/>
          <w:szCs w:val="20"/>
        </w:rPr>
        <w:lastRenderedPageBreak/>
        <w:t xml:space="preserve">for an </w:t>
      </w:r>
      <w:r w:rsidR="00B0554A">
        <w:rPr>
          <w:rFonts w:ascii="Times" w:eastAsia="Times" w:hAnsi="Times" w:cs="Times"/>
          <w:sz w:val="20"/>
          <w:szCs w:val="20"/>
        </w:rPr>
        <w:t>OCP</w:t>
      </w:r>
      <w:r>
        <w:rPr>
          <w:rFonts w:ascii="Times" w:eastAsia="Times" w:hAnsi="Times" w:cs="Times"/>
          <w:sz w:val="20"/>
          <w:szCs w:val="20"/>
        </w:rPr>
        <w:t>-issued full active license for only those fields of testing for which it has received ISO/IEC 17025:2017 or most recent version accreditation and CDC certification.</w:t>
      </w:r>
      <w:r w:rsidR="00E56B0A">
        <w:rPr>
          <w:rFonts w:ascii="Times" w:eastAsia="Times" w:hAnsi="Times" w:cs="Times"/>
          <w:sz w:val="20"/>
          <w:szCs w:val="20"/>
        </w:rPr>
        <w:t xml:space="preserve"> </w:t>
      </w:r>
      <w:r>
        <w:rPr>
          <w:rFonts w:ascii="Times" w:eastAsia="Times" w:hAnsi="Times" w:cs="Times"/>
          <w:sz w:val="20"/>
          <w:szCs w:val="20"/>
        </w:rPr>
        <w:t>An on-site inspection by CDC will be required.</w:t>
      </w:r>
    </w:p>
    <w:p w14:paraId="77F7E2E7" w14:textId="77777777" w:rsidR="00AD4B35" w:rsidRDefault="00AD4B35" w:rsidP="00AD4B35">
      <w:pPr>
        <w:spacing w:after="0" w:line="240" w:lineRule="auto"/>
        <w:rPr>
          <w:rFonts w:ascii="Times" w:eastAsia="Times" w:hAnsi="Times" w:cs="Times"/>
          <w:sz w:val="20"/>
          <w:szCs w:val="20"/>
        </w:rPr>
      </w:pPr>
    </w:p>
    <w:p w14:paraId="0EE46E8C" w14:textId="68B0750D" w:rsidR="00E26916" w:rsidRDefault="00C90CBD" w:rsidP="00D41758">
      <w:pPr>
        <w:spacing w:line="240" w:lineRule="auto"/>
        <w:rPr>
          <w:rFonts w:ascii="Times" w:eastAsia="Times" w:hAnsi="Times" w:cs="Times"/>
          <w:sz w:val="20"/>
          <w:szCs w:val="20"/>
        </w:rPr>
      </w:pPr>
      <w:r>
        <w:rPr>
          <w:rFonts w:ascii="Times" w:eastAsia="Times" w:hAnsi="Times" w:cs="Times"/>
          <w:b/>
          <w:sz w:val="20"/>
          <w:szCs w:val="20"/>
        </w:rPr>
        <w:t xml:space="preserve">2.2.2. The </w:t>
      </w:r>
      <w:r w:rsidR="00897D9B">
        <w:rPr>
          <w:rFonts w:ascii="Times" w:eastAsia="Times" w:hAnsi="Times" w:cs="Times"/>
          <w:b/>
          <w:sz w:val="20"/>
          <w:szCs w:val="20"/>
        </w:rPr>
        <w:t>cannabis</w:t>
      </w:r>
      <w:r>
        <w:rPr>
          <w:rFonts w:ascii="Times" w:eastAsia="Times" w:hAnsi="Times" w:cs="Times"/>
          <w:b/>
          <w:sz w:val="20"/>
          <w:szCs w:val="20"/>
        </w:rPr>
        <w:t xml:space="preserve"> testing facility must apply for ISO/IEC 17025:2017 or most recent version accreditation before the CDC will issue a provisional testing facility certification.</w:t>
      </w:r>
      <w:r>
        <w:rPr>
          <w:rFonts w:ascii="Times" w:eastAsia="Times" w:hAnsi="Times" w:cs="Times"/>
          <w:sz w:val="20"/>
          <w:szCs w:val="20"/>
        </w:rPr>
        <w:t xml:space="preserve"> A </w:t>
      </w:r>
      <w:r w:rsidR="00897D9B">
        <w:rPr>
          <w:rFonts w:ascii="Times" w:eastAsia="Times" w:hAnsi="Times" w:cs="Times"/>
          <w:sz w:val="20"/>
          <w:szCs w:val="20"/>
        </w:rPr>
        <w:t>cannabis</w:t>
      </w:r>
      <w:r>
        <w:rPr>
          <w:rFonts w:ascii="Times" w:eastAsia="Times" w:hAnsi="Times" w:cs="Times"/>
          <w:sz w:val="20"/>
          <w:szCs w:val="20"/>
        </w:rPr>
        <w:t xml:space="preserve"> testing facility applicant meeting all general requirements for certification, except for ISO/IEC 17025:2017 or most recent version accreditation, may apply to the CDC for provisional certification by submitting a complete application and required fees. Following an on-site inspection of an applicant that has not received ISO/IEC 17025:2017 or most recent version accreditation, the CDC will perform a review of data validation studies and a review of all other proof that the </w:t>
      </w:r>
      <w:r w:rsidR="00897D9B">
        <w:rPr>
          <w:rFonts w:ascii="Times" w:eastAsia="Times" w:hAnsi="Times" w:cs="Times"/>
          <w:sz w:val="20"/>
          <w:szCs w:val="20"/>
        </w:rPr>
        <w:t>cannabis</w:t>
      </w:r>
      <w:r>
        <w:rPr>
          <w:rFonts w:ascii="Times" w:eastAsia="Times" w:hAnsi="Times" w:cs="Times"/>
          <w:sz w:val="20"/>
          <w:szCs w:val="20"/>
        </w:rPr>
        <w:t xml:space="preserve"> testing facility has met certification requirements, and if the CDC determines the </w:t>
      </w:r>
      <w:r w:rsidR="00897D9B">
        <w:rPr>
          <w:rFonts w:ascii="Times" w:eastAsia="Times" w:hAnsi="Times" w:cs="Times"/>
          <w:sz w:val="20"/>
          <w:szCs w:val="20"/>
        </w:rPr>
        <w:t>cannabis</w:t>
      </w:r>
      <w:r>
        <w:rPr>
          <w:rFonts w:ascii="Times" w:eastAsia="Times" w:hAnsi="Times" w:cs="Times"/>
          <w:sz w:val="20"/>
          <w:szCs w:val="20"/>
        </w:rPr>
        <w:t xml:space="preserve"> testing facility meets all requirements, the CDC may grant the applicant a provisional certification. The provisional certification, if granted, expires 12 months from the date of issuance.</w:t>
      </w:r>
    </w:p>
    <w:p w14:paraId="6C71B065" w14:textId="69CAD009" w:rsidR="00E26916" w:rsidRPr="00EA7805" w:rsidRDefault="00C90CBD" w:rsidP="00EA7805">
      <w:pPr>
        <w:numPr>
          <w:ilvl w:val="0"/>
          <w:numId w:val="51"/>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 xml:space="preserve">The </w:t>
      </w:r>
      <w:r w:rsidR="00897D9B">
        <w:rPr>
          <w:rFonts w:ascii="Times" w:hAnsi="Times"/>
          <w:color w:val="000000"/>
          <w:sz w:val="20"/>
        </w:rPr>
        <w:t>cannabis</w:t>
      </w:r>
      <w:r w:rsidRPr="00EA7805">
        <w:rPr>
          <w:rFonts w:ascii="Times" w:hAnsi="Times"/>
          <w:color w:val="000000"/>
          <w:sz w:val="20"/>
        </w:rPr>
        <w:t xml:space="preserve"> testing facility may apply for an </w:t>
      </w:r>
      <w:r w:rsidR="00B0554A">
        <w:rPr>
          <w:rFonts w:ascii="Times" w:hAnsi="Times"/>
          <w:color w:val="000000"/>
          <w:sz w:val="20"/>
        </w:rPr>
        <w:t>OCP</w:t>
      </w:r>
      <w:r w:rsidRPr="00EA7805">
        <w:rPr>
          <w:rFonts w:ascii="Times" w:hAnsi="Times"/>
          <w:color w:val="000000"/>
          <w:sz w:val="20"/>
        </w:rPr>
        <w:t>-issued provisional active license for only those fields of testing included in the application for ISO/IEC 17025:2017 or most recent version accreditation.</w:t>
      </w:r>
    </w:p>
    <w:p w14:paraId="60891417" w14:textId="6C75625A" w:rsidR="00E26916" w:rsidRPr="00EA7805" w:rsidRDefault="00C90CBD" w:rsidP="00EA7805">
      <w:pPr>
        <w:numPr>
          <w:ilvl w:val="0"/>
          <w:numId w:val="51"/>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 xml:space="preserve">Upon receipt of ISO/IEC 17025:2017 or most recent version accreditation, the </w:t>
      </w:r>
      <w:r w:rsidR="00897D9B">
        <w:rPr>
          <w:rFonts w:ascii="Times" w:hAnsi="Times"/>
          <w:color w:val="000000"/>
          <w:sz w:val="20"/>
        </w:rPr>
        <w:t>cannabis</w:t>
      </w:r>
      <w:r w:rsidRPr="00EA7805">
        <w:rPr>
          <w:rFonts w:ascii="Times" w:hAnsi="Times"/>
          <w:color w:val="000000"/>
          <w:sz w:val="20"/>
        </w:rPr>
        <w:t xml:space="preserve"> testing facility must demonstrate proof of accreditation to </w:t>
      </w:r>
      <w:r w:rsidR="00B0554A">
        <w:rPr>
          <w:rFonts w:ascii="Times" w:hAnsi="Times"/>
          <w:color w:val="000000"/>
          <w:sz w:val="20"/>
        </w:rPr>
        <w:t>OCP</w:t>
      </w:r>
      <w:r w:rsidRPr="00EA7805">
        <w:rPr>
          <w:rFonts w:ascii="Times" w:hAnsi="Times"/>
          <w:color w:val="000000"/>
          <w:sz w:val="20"/>
        </w:rPr>
        <w:t xml:space="preserve"> and the CDC within 5 business days. Upon receipt of such notice and following confirmation of accreditation, the CDC will issue to the </w:t>
      </w:r>
      <w:r w:rsidR="00897D9B">
        <w:rPr>
          <w:rFonts w:ascii="Times" w:hAnsi="Times"/>
          <w:color w:val="000000"/>
          <w:sz w:val="20"/>
        </w:rPr>
        <w:t>cannabis</w:t>
      </w:r>
      <w:r w:rsidRPr="00EA7805">
        <w:rPr>
          <w:rFonts w:ascii="Times" w:hAnsi="Times"/>
          <w:color w:val="000000"/>
          <w:sz w:val="20"/>
        </w:rPr>
        <w:t xml:space="preserve"> testing facility full certification for the accredited technologies and analytes which will expire on the same date as the originally issued provisional certification. A </w:t>
      </w:r>
      <w:r w:rsidR="00897D9B">
        <w:rPr>
          <w:rFonts w:ascii="Times" w:hAnsi="Times"/>
          <w:color w:val="000000"/>
          <w:sz w:val="20"/>
        </w:rPr>
        <w:t>cannabis</w:t>
      </w:r>
      <w:r w:rsidRPr="00EA7805">
        <w:rPr>
          <w:rFonts w:ascii="Times" w:hAnsi="Times"/>
          <w:color w:val="000000"/>
          <w:sz w:val="20"/>
        </w:rPr>
        <w:t xml:space="preserve"> testing facility can request a change in licensure status from provisional active to full active licensure for the remainder of the term of the originally issued provisional active license. Nothing in this section shall be construed to extend the term of certification or licensure beyond the term of the originally issued provisional certification or provisional active licensure.</w:t>
      </w:r>
    </w:p>
    <w:p w14:paraId="05D4AADF" w14:textId="6E4B1373" w:rsidR="00E26916" w:rsidRPr="00EA7805" w:rsidRDefault="00C90CBD" w:rsidP="00EA7805">
      <w:pPr>
        <w:numPr>
          <w:ilvl w:val="0"/>
          <w:numId w:val="51"/>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 xml:space="preserve">Before the expiration of its provisional certification, the </w:t>
      </w:r>
      <w:r w:rsidR="00897D9B">
        <w:rPr>
          <w:rFonts w:ascii="Times" w:hAnsi="Times"/>
          <w:color w:val="000000"/>
          <w:sz w:val="20"/>
        </w:rPr>
        <w:t>cannabis</w:t>
      </w:r>
      <w:r w:rsidRPr="00EA7805">
        <w:rPr>
          <w:rFonts w:ascii="Times" w:hAnsi="Times"/>
          <w:color w:val="000000"/>
          <w:sz w:val="20"/>
        </w:rPr>
        <w:t xml:space="preserve"> testing facility must obtain ISO/IEC 17025:2017 or most recent version accreditation for at least one field of testing included in its accreditation application; otherwise it must cease all operations until such accreditation is obtained for at least one field of testing.</w:t>
      </w:r>
    </w:p>
    <w:p w14:paraId="4AABF1CC" w14:textId="02449198" w:rsidR="00E26916" w:rsidRPr="00EA7805" w:rsidRDefault="00C90CBD" w:rsidP="00EA7805">
      <w:pPr>
        <w:numPr>
          <w:ilvl w:val="0"/>
          <w:numId w:val="51"/>
        </w:numPr>
        <w:pBdr>
          <w:top w:val="nil"/>
          <w:left w:val="nil"/>
          <w:bottom w:val="nil"/>
          <w:right w:val="nil"/>
          <w:between w:val="nil"/>
        </w:pBdr>
        <w:rPr>
          <w:rFonts w:ascii="Times" w:hAnsi="Times"/>
          <w:color w:val="000000"/>
          <w:sz w:val="20"/>
        </w:rPr>
      </w:pPr>
      <w:r w:rsidRPr="00EA7805">
        <w:rPr>
          <w:rFonts w:ascii="Times" w:hAnsi="Times"/>
          <w:color w:val="000000"/>
          <w:sz w:val="20"/>
        </w:rPr>
        <w:t xml:space="preserve">If ISO/IEC 17025:2017 or most recent version accreditation is denied to the </w:t>
      </w:r>
      <w:r w:rsidR="00897D9B">
        <w:rPr>
          <w:rFonts w:ascii="Times" w:hAnsi="Times"/>
          <w:color w:val="000000"/>
          <w:sz w:val="20"/>
        </w:rPr>
        <w:t>cannabis</w:t>
      </w:r>
      <w:r w:rsidRPr="00EA7805">
        <w:rPr>
          <w:rFonts w:ascii="Times" w:hAnsi="Times"/>
          <w:color w:val="000000"/>
          <w:sz w:val="20"/>
        </w:rPr>
        <w:t xml:space="preserve"> testing facility holding provisional certification, the facility must notify the CDC of the denial within one business day of receipt of the denial. The CDC shall revoke the provisional certification, upon the </w:t>
      </w:r>
      <w:r w:rsidR="00897D9B">
        <w:rPr>
          <w:rFonts w:ascii="Times" w:hAnsi="Times"/>
          <w:color w:val="000000"/>
          <w:sz w:val="20"/>
        </w:rPr>
        <w:t>cannabis</w:t>
      </w:r>
      <w:r w:rsidRPr="00EA7805">
        <w:rPr>
          <w:rFonts w:ascii="Times" w:hAnsi="Times"/>
          <w:color w:val="000000"/>
          <w:sz w:val="20"/>
        </w:rPr>
        <w:t xml:space="preserve"> testing facility’s notification of denial of ISO/IEC 17025:2017 or most recent version accreditation. Upon revocation of a provisional certification by the CDC, </w:t>
      </w:r>
      <w:r w:rsidR="00B0554A">
        <w:rPr>
          <w:rFonts w:ascii="Times" w:hAnsi="Times"/>
          <w:color w:val="000000"/>
          <w:sz w:val="20"/>
        </w:rPr>
        <w:t>OCP</w:t>
      </w:r>
      <w:r w:rsidRPr="00EA7805">
        <w:rPr>
          <w:rFonts w:ascii="Times" w:hAnsi="Times"/>
          <w:color w:val="000000"/>
          <w:sz w:val="20"/>
        </w:rPr>
        <w:t xml:space="preserve"> shall revoke immediately the </w:t>
      </w:r>
      <w:r w:rsidR="00897D9B">
        <w:rPr>
          <w:rFonts w:ascii="Times" w:hAnsi="Times"/>
          <w:color w:val="000000"/>
          <w:sz w:val="20"/>
        </w:rPr>
        <w:t>cannabis</w:t>
      </w:r>
      <w:r w:rsidRPr="00EA7805">
        <w:rPr>
          <w:rFonts w:ascii="Times" w:hAnsi="Times"/>
          <w:color w:val="000000"/>
          <w:sz w:val="20"/>
        </w:rPr>
        <w:t xml:space="preserve"> testing facility’s provisional active license.</w:t>
      </w:r>
    </w:p>
    <w:p w14:paraId="4167EF35" w14:textId="77777777" w:rsidR="00E26916" w:rsidRDefault="00C90CBD">
      <w:pPr>
        <w:ind w:left="360"/>
        <w:rPr>
          <w:rFonts w:ascii="Times" w:eastAsia="Times" w:hAnsi="Times" w:cs="Times"/>
          <w:sz w:val="20"/>
          <w:szCs w:val="20"/>
        </w:rPr>
      </w:pPr>
      <w:r w:rsidRPr="00EA7805">
        <w:br w:type="page"/>
      </w:r>
    </w:p>
    <w:p w14:paraId="4B50A4C3" w14:textId="77777777" w:rsidR="00E26916" w:rsidRDefault="00C90CBD">
      <w:pPr>
        <w:pStyle w:val="Heading1"/>
        <w:jc w:val="center"/>
        <w:rPr>
          <w:sz w:val="28"/>
          <w:szCs w:val="28"/>
        </w:rPr>
      </w:pPr>
      <w:bookmarkStart w:id="36" w:name="_Toc26542429"/>
      <w:bookmarkStart w:id="37" w:name="_Toc16684092"/>
      <w:bookmarkStart w:id="38" w:name="_Toc113879103"/>
      <w:r>
        <w:rPr>
          <w:sz w:val="28"/>
          <w:szCs w:val="28"/>
        </w:rPr>
        <w:lastRenderedPageBreak/>
        <w:t>Section 3 – Certification of Testing Facilities</w:t>
      </w:r>
      <w:bookmarkEnd w:id="36"/>
      <w:bookmarkEnd w:id="37"/>
      <w:bookmarkEnd w:id="38"/>
    </w:p>
    <w:p w14:paraId="6FCDA4E1" w14:textId="232FE423" w:rsidR="00E26916" w:rsidRPr="00EA7805" w:rsidRDefault="00C90CBD">
      <w:pPr>
        <w:pStyle w:val="Heading2"/>
        <w:jc w:val="center"/>
      </w:pPr>
      <w:bookmarkStart w:id="39" w:name="_Toc26542430"/>
      <w:bookmarkStart w:id="40" w:name="_Toc16684093"/>
      <w:bookmarkStart w:id="41" w:name="_Toc113879104"/>
      <w:r w:rsidRPr="00EA7805">
        <w:t>Section 3.1 - Certification Required</w:t>
      </w:r>
      <w:bookmarkEnd w:id="39"/>
      <w:bookmarkEnd w:id="40"/>
      <w:bookmarkEnd w:id="41"/>
    </w:p>
    <w:p w14:paraId="6943339B" w14:textId="77777777" w:rsidR="00DB67A9" w:rsidRDefault="00C90CBD">
      <w:pPr>
        <w:rPr>
          <w:rFonts w:ascii="Times" w:eastAsia="Times" w:hAnsi="Times" w:cs="Times"/>
          <w:sz w:val="20"/>
          <w:szCs w:val="20"/>
        </w:rPr>
      </w:pPr>
      <w:r>
        <w:rPr>
          <w:rFonts w:ascii="Times" w:eastAsia="Times" w:hAnsi="Times" w:cs="Times"/>
          <w:sz w:val="20"/>
          <w:szCs w:val="20"/>
        </w:rPr>
        <w:t xml:space="preserve">A </w:t>
      </w:r>
      <w:r w:rsidR="00897D9B">
        <w:rPr>
          <w:rFonts w:ascii="Times" w:eastAsia="Times" w:hAnsi="Times" w:cs="Times"/>
          <w:sz w:val="20"/>
          <w:szCs w:val="20"/>
        </w:rPr>
        <w:t>cannabis</w:t>
      </w:r>
      <w:r>
        <w:rPr>
          <w:rFonts w:ascii="Times" w:eastAsia="Times" w:hAnsi="Times" w:cs="Times"/>
          <w:sz w:val="20"/>
          <w:szCs w:val="20"/>
        </w:rPr>
        <w:t xml:space="preserve"> testing facility may test </w:t>
      </w:r>
      <w:r w:rsidR="00897D9B">
        <w:rPr>
          <w:rFonts w:ascii="Times" w:eastAsia="Times" w:hAnsi="Times" w:cs="Times"/>
          <w:sz w:val="20"/>
          <w:szCs w:val="20"/>
        </w:rPr>
        <w:t>cannabis</w:t>
      </w:r>
      <w:r>
        <w:rPr>
          <w:rFonts w:ascii="Times" w:eastAsia="Times" w:hAnsi="Times" w:cs="Times"/>
          <w:sz w:val="20"/>
          <w:szCs w:val="20"/>
        </w:rPr>
        <w:t xml:space="preserve"> or </w:t>
      </w:r>
      <w:r w:rsidR="00897D9B">
        <w:rPr>
          <w:rFonts w:ascii="Times" w:eastAsia="Times" w:hAnsi="Times" w:cs="Times"/>
          <w:sz w:val="20"/>
          <w:szCs w:val="20"/>
        </w:rPr>
        <w:t>cannabis</w:t>
      </w:r>
      <w:r>
        <w:rPr>
          <w:rFonts w:ascii="Times" w:eastAsia="Times" w:hAnsi="Times" w:cs="Times"/>
          <w:sz w:val="20"/>
          <w:szCs w:val="20"/>
        </w:rPr>
        <w:t xml:space="preserve"> products only if it holds a current certification from DHHS, CDC. Initial certification will be for a period of 1 year, and annual recertification is required.</w:t>
      </w:r>
    </w:p>
    <w:p w14:paraId="25F97FA7" w14:textId="77777777" w:rsidR="00DB67A9" w:rsidRDefault="00C90CBD">
      <w:pPr>
        <w:rPr>
          <w:rFonts w:ascii="Times" w:eastAsia="Times" w:hAnsi="Times" w:cs="Times"/>
          <w:b/>
          <w:sz w:val="20"/>
          <w:szCs w:val="20"/>
        </w:rPr>
      </w:pPr>
      <w:r>
        <w:rPr>
          <w:rFonts w:ascii="Times" w:eastAsia="Times" w:hAnsi="Times" w:cs="Times"/>
          <w:b/>
          <w:sz w:val="20"/>
          <w:szCs w:val="20"/>
        </w:rPr>
        <w:t>3.1.1. Applications must meet all CDC requirements.</w:t>
      </w:r>
    </w:p>
    <w:p w14:paraId="69B1A7DF" w14:textId="521FB898" w:rsidR="00E26916" w:rsidRDefault="00C90CBD" w:rsidP="00EA7805">
      <w:pPr>
        <w:numPr>
          <w:ilvl w:val="0"/>
          <w:numId w:val="52"/>
        </w:numPr>
        <w:spacing w:after="0" w:line="240" w:lineRule="auto"/>
        <w:rPr>
          <w:rFonts w:ascii="Times" w:eastAsia="Times" w:hAnsi="Times" w:cs="Times"/>
          <w:sz w:val="20"/>
          <w:szCs w:val="20"/>
        </w:rPr>
      </w:pPr>
      <w:r>
        <w:rPr>
          <w:rFonts w:ascii="Times" w:eastAsia="Times" w:hAnsi="Times" w:cs="Times"/>
          <w:sz w:val="20"/>
          <w:szCs w:val="20"/>
        </w:rPr>
        <w:t>At a minimum, the application for certification must include:</w:t>
      </w:r>
    </w:p>
    <w:p w14:paraId="5F8207AD" w14:textId="5F71D5BF" w:rsidR="00E26916" w:rsidRDefault="00C90CBD" w:rsidP="00EA7805">
      <w:pPr>
        <w:numPr>
          <w:ilvl w:val="1"/>
          <w:numId w:val="52"/>
        </w:numPr>
        <w:spacing w:after="0" w:line="240" w:lineRule="auto"/>
        <w:rPr>
          <w:rFonts w:ascii="Times" w:eastAsia="Times" w:hAnsi="Times" w:cs="Times"/>
          <w:sz w:val="20"/>
          <w:szCs w:val="20"/>
        </w:rPr>
      </w:pPr>
      <w:r>
        <w:rPr>
          <w:rFonts w:ascii="Times" w:eastAsia="Times" w:hAnsi="Times" w:cs="Times"/>
          <w:sz w:val="20"/>
          <w:szCs w:val="20"/>
        </w:rPr>
        <w:t xml:space="preserve">The name of the facility director in charge of the </w:t>
      </w:r>
      <w:r w:rsidR="00897D9B">
        <w:rPr>
          <w:rFonts w:ascii="Times" w:eastAsia="Times" w:hAnsi="Times" w:cs="Times"/>
          <w:sz w:val="20"/>
          <w:szCs w:val="20"/>
        </w:rPr>
        <w:t>cannabis</w:t>
      </w:r>
      <w:r>
        <w:rPr>
          <w:rFonts w:ascii="Times" w:eastAsia="Times" w:hAnsi="Times" w:cs="Times"/>
          <w:sz w:val="20"/>
          <w:szCs w:val="20"/>
        </w:rPr>
        <w:t xml:space="preserve"> testing facility and each employee’s qualifications or job descriptions;</w:t>
      </w:r>
    </w:p>
    <w:p w14:paraId="5A7A1307" w14:textId="77777777" w:rsidR="00DB67A9" w:rsidRDefault="00C90CBD" w:rsidP="00EA7805">
      <w:pPr>
        <w:numPr>
          <w:ilvl w:val="1"/>
          <w:numId w:val="52"/>
        </w:numPr>
        <w:spacing w:after="0" w:line="240" w:lineRule="auto"/>
        <w:rPr>
          <w:rFonts w:ascii="Times" w:eastAsia="Times" w:hAnsi="Times" w:cs="Times"/>
          <w:sz w:val="20"/>
          <w:szCs w:val="20"/>
        </w:rPr>
      </w:pPr>
      <w:r>
        <w:rPr>
          <w:rFonts w:ascii="Times" w:eastAsia="Times" w:hAnsi="Times" w:cs="Times"/>
          <w:sz w:val="20"/>
          <w:szCs w:val="20"/>
        </w:rPr>
        <w:t>Resumes that document appropriate experience and education, including college transcripts and evidence of a completed degree, for personnel specified in section 4;</w:t>
      </w:r>
    </w:p>
    <w:p w14:paraId="59621549" w14:textId="77777777" w:rsidR="00DB67A9" w:rsidRDefault="00C90CBD" w:rsidP="00EA7805">
      <w:pPr>
        <w:numPr>
          <w:ilvl w:val="1"/>
          <w:numId w:val="52"/>
        </w:numPr>
        <w:spacing w:after="0" w:line="240" w:lineRule="auto"/>
        <w:rPr>
          <w:rFonts w:ascii="Times" w:eastAsia="Times" w:hAnsi="Times" w:cs="Times"/>
          <w:sz w:val="20"/>
          <w:szCs w:val="20"/>
        </w:rPr>
      </w:pPr>
      <w:r>
        <w:rPr>
          <w:rFonts w:ascii="Times" w:eastAsia="Times" w:hAnsi="Times" w:cs="Times"/>
          <w:sz w:val="20"/>
          <w:szCs w:val="20"/>
        </w:rPr>
        <w:t>A quality assurance manual, meeting the specifications of subsection 3.2;</w:t>
      </w:r>
    </w:p>
    <w:p w14:paraId="3892DB57" w14:textId="1838E2D0" w:rsidR="00E26916" w:rsidRDefault="00C90CBD" w:rsidP="00EA7805">
      <w:pPr>
        <w:numPr>
          <w:ilvl w:val="1"/>
          <w:numId w:val="52"/>
        </w:numPr>
        <w:spacing w:after="0" w:line="240" w:lineRule="auto"/>
        <w:rPr>
          <w:rFonts w:ascii="Times" w:eastAsia="Times" w:hAnsi="Times" w:cs="Times"/>
          <w:sz w:val="20"/>
          <w:szCs w:val="20"/>
        </w:rPr>
      </w:pPr>
      <w:r>
        <w:rPr>
          <w:rFonts w:ascii="Times" w:eastAsia="Times" w:hAnsi="Times" w:cs="Times"/>
          <w:sz w:val="20"/>
          <w:szCs w:val="20"/>
        </w:rPr>
        <w:t>Standard operating procedures, meeting the specifications of subsection 3.3; and</w:t>
      </w:r>
    </w:p>
    <w:p w14:paraId="74F55D29" w14:textId="0B62FC1F" w:rsidR="00E26916" w:rsidRDefault="00C90CBD" w:rsidP="00EA7805">
      <w:pPr>
        <w:numPr>
          <w:ilvl w:val="1"/>
          <w:numId w:val="52"/>
        </w:numPr>
        <w:spacing w:after="0" w:line="240" w:lineRule="auto"/>
        <w:rPr>
          <w:rFonts w:ascii="Times" w:eastAsia="Times" w:hAnsi="Times" w:cs="Times"/>
          <w:sz w:val="20"/>
          <w:szCs w:val="20"/>
        </w:rPr>
      </w:pPr>
      <w:r>
        <w:rPr>
          <w:rFonts w:ascii="Times" w:eastAsia="Times" w:hAnsi="Times" w:cs="Times"/>
          <w:sz w:val="20"/>
          <w:szCs w:val="20"/>
        </w:rPr>
        <w:t>The fields of testing for which the applicant seeks provisional certification or certification using the technology analyte table (TAT) maintained by the program and proof of ISO/IEC 17025:2017 or most recent version accreditation for such fields of testing or, if applying for a provisional certification, proof that the applicant has submitted an approved application for ISO/IEC 17025:2017 or most recent version accreditation for such fields of testing.</w:t>
      </w:r>
    </w:p>
    <w:p w14:paraId="3EC56881" w14:textId="77777777" w:rsidR="00DB67A9" w:rsidRDefault="00C90CBD" w:rsidP="00EA7805">
      <w:pPr>
        <w:numPr>
          <w:ilvl w:val="0"/>
          <w:numId w:val="52"/>
        </w:numPr>
        <w:spacing w:after="0" w:line="240" w:lineRule="auto"/>
        <w:rPr>
          <w:rFonts w:ascii="Times" w:eastAsia="Times" w:hAnsi="Times" w:cs="Times"/>
          <w:sz w:val="20"/>
          <w:szCs w:val="20"/>
        </w:rPr>
      </w:pPr>
      <w:r>
        <w:rPr>
          <w:rFonts w:ascii="Times" w:eastAsia="Times" w:hAnsi="Times" w:cs="Times"/>
          <w:sz w:val="20"/>
          <w:szCs w:val="20"/>
        </w:rPr>
        <w:t>Applications for certification will not be considered complete until payment of the non-refundable application fee.</w:t>
      </w:r>
    </w:p>
    <w:p w14:paraId="3E1DBA71" w14:textId="22D7758D" w:rsidR="007E1199" w:rsidRDefault="007E1199" w:rsidP="00EA7805">
      <w:pPr>
        <w:numPr>
          <w:ilvl w:val="0"/>
          <w:numId w:val="52"/>
        </w:numPr>
        <w:spacing w:after="0" w:line="240" w:lineRule="auto"/>
        <w:rPr>
          <w:rFonts w:ascii="Times" w:eastAsia="Times" w:hAnsi="Times" w:cs="Times"/>
          <w:sz w:val="20"/>
          <w:szCs w:val="20"/>
        </w:rPr>
      </w:pPr>
      <w:r w:rsidRPr="60D90575">
        <w:rPr>
          <w:rFonts w:ascii="Times" w:eastAsia="Times" w:hAnsi="Times" w:cs="Times"/>
          <w:sz w:val="20"/>
          <w:szCs w:val="20"/>
        </w:rPr>
        <w:t xml:space="preserve">Applications for renewal certification shall be submitted no less than sixty days </w:t>
      </w:r>
      <w:r w:rsidR="008D2007" w:rsidRPr="60D90575">
        <w:rPr>
          <w:rFonts w:ascii="Times" w:eastAsia="Times" w:hAnsi="Times" w:cs="Times"/>
          <w:sz w:val="20"/>
          <w:szCs w:val="20"/>
        </w:rPr>
        <w:t>prior to the expiration of current certification.</w:t>
      </w:r>
    </w:p>
    <w:p w14:paraId="5DA0CFF9" w14:textId="77777777" w:rsidR="00DB67A9" w:rsidRDefault="00C90CBD" w:rsidP="00EA7805">
      <w:pPr>
        <w:numPr>
          <w:ilvl w:val="0"/>
          <w:numId w:val="52"/>
        </w:numPr>
        <w:spacing w:after="0" w:line="240" w:lineRule="auto"/>
        <w:rPr>
          <w:rFonts w:ascii="Times" w:eastAsia="Times" w:hAnsi="Times" w:cs="Times"/>
          <w:sz w:val="20"/>
          <w:szCs w:val="20"/>
        </w:rPr>
      </w:pPr>
      <w:r w:rsidRPr="60D90575">
        <w:rPr>
          <w:rFonts w:ascii="Times" w:eastAsia="Times" w:hAnsi="Times" w:cs="Times"/>
          <w:sz w:val="20"/>
          <w:szCs w:val="20"/>
        </w:rPr>
        <w:t xml:space="preserve">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must submit the following additional documentation to obtain provisional or full certification from the CDC:</w:t>
      </w:r>
    </w:p>
    <w:p w14:paraId="63B44DFB" w14:textId="3647053D" w:rsidR="00E26916" w:rsidRPr="00EA7805" w:rsidRDefault="00C90CBD" w:rsidP="00EA7805">
      <w:pPr>
        <w:numPr>
          <w:ilvl w:val="1"/>
          <w:numId w:val="52"/>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 xml:space="preserve">A description of the organization and management structure of the </w:t>
      </w:r>
      <w:r w:rsidR="00897D9B">
        <w:rPr>
          <w:rFonts w:ascii="Times" w:hAnsi="Times"/>
          <w:color w:val="000000"/>
          <w:sz w:val="20"/>
        </w:rPr>
        <w:t>cannabis</w:t>
      </w:r>
      <w:r w:rsidRPr="00EA7805">
        <w:rPr>
          <w:rFonts w:ascii="Times" w:hAnsi="Times"/>
          <w:color w:val="000000"/>
          <w:sz w:val="20"/>
        </w:rPr>
        <w:t xml:space="preserve"> testing facility, its place in any parent organization and the relationships between quality management, technical operations and support services;</w:t>
      </w:r>
    </w:p>
    <w:p w14:paraId="172082C2" w14:textId="7A13C9E7" w:rsidR="00E26916" w:rsidRPr="00EA7805" w:rsidRDefault="00C90CBD" w:rsidP="00EA7805">
      <w:pPr>
        <w:numPr>
          <w:ilvl w:val="1"/>
          <w:numId w:val="52"/>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 xml:space="preserve">A management plan defining the responsibilities of key personnel in the organization who have any involvement or influence on the testing, and if the </w:t>
      </w:r>
      <w:r w:rsidR="00897D9B">
        <w:rPr>
          <w:rFonts w:ascii="Times" w:hAnsi="Times"/>
          <w:color w:val="000000"/>
          <w:sz w:val="20"/>
        </w:rPr>
        <w:t>cannabis</w:t>
      </w:r>
      <w:r w:rsidRPr="00EA7805">
        <w:rPr>
          <w:rFonts w:ascii="Times" w:hAnsi="Times"/>
          <w:color w:val="000000"/>
          <w:sz w:val="20"/>
        </w:rPr>
        <w:t xml:space="preserve"> testing facility is part of an organization performing activities other than testing, identifying potential conflicts of interest;</w:t>
      </w:r>
    </w:p>
    <w:p w14:paraId="1C7D7474" w14:textId="77777777" w:rsidR="00DB67A9" w:rsidRDefault="00C90CBD">
      <w:pPr>
        <w:numPr>
          <w:ilvl w:val="1"/>
          <w:numId w:val="52"/>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Written policies and procedures that ensure the protection of its clients’ confidential information and proprietary rights, including procedures for protecting the electronic storage and transmission of results;</w:t>
      </w:r>
    </w:p>
    <w:p w14:paraId="7A16FD3C" w14:textId="77777777" w:rsidR="00DB67A9" w:rsidRDefault="00C90CBD" w:rsidP="00EA7805">
      <w:pPr>
        <w:numPr>
          <w:ilvl w:val="1"/>
          <w:numId w:val="52"/>
        </w:numPr>
        <w:pBdr>
          <w:top w:val="nil"/>
          <w:left w:val="nil"/>
          <w:bottom w:val="nil"/>
          <w:right w:val="nil"/>
          <w:between w:val="nil"/>
        </w:pBdr>
        <w:spacing w:after="0"/>
        <w:rPr>
          <w:rFonts w:ascii="Times" w:hAnsi="Times"/>
          <w:color w:val="000000"/>
          <w:sz w:val="20"/>
        </w:rPr>
      </w:pPr>
      <w:r>
        <w:rPr>
          <w:rFonts w:ascii="Times" w:eastAsia="Times" w:hAnsi="Times" w:cs="Times"/>
          <w:color w:val="000000"/>
          <w:sz w:val="20"/>
          <w:szCs w:val="20"/>
        </w:rPr>
        <w:t>Written policies and procedures for receipt of samples for mandatory or other testing; and</w:t>
      </w:r>
    </w:p>
    <w:p w14:paraId="4A5DA1BC" w14:textId="77777777" w:rsidR="00DB67A9" w:rsidRDefault="00C90CBD" w:rsidP="00EA7805">
      <w:pPr>
        <w:numPr>
          <w:ilvl w:val="1"/>
          <w:numId w:val="52"/>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A written policy defining legal chain of custody protocols and including procedures to control access to certificate of analysis data and other testing data to prevent it from being falsified or manipulated.</w:t>
      </w:r>
    </w:p>
    <w:p w14:paraId="5BFB3FB8" w14:textId="5EFDD191" w:rsidR="00D41758" w:rsidRPr="00D41758" w:rsidRDefault="00D41758" w:rsidP="00AD4B35">
      <w:pPr>
        <w:pBdr>
          <w:top w:val="nil"/>
          <w:left w:val="nil"/>
          <w:bottom w:val="nil"/>
          <w:right w:val="nil"/>
          <w:between w:val="nil"/>
        </w:pBdr>
        <w:spacing w:after="0"/>
        <w:rPr>
          <w:rFonts w:ascii="Times" w:hAnsi="Times"/>
          <w:color w:val="000000"/>
          <w:sz w:val="20"/>
        </w:rPr>
      </w:pPr>
    </w:p>
    <w:p w14:paraId="1BB47FD9" w14:textId="04726F60" w:rsidR="00E26916" w:rsidRDefault="00C90CBD">
      <w:pPr>
        <w:spacing w:after="0" w:line="240" w:lineRule="auto"/>
        <w:rPr>
          <w:rFonts w:ascii="Times" w:eastAsia="Times" w:hAnsi="Times" w:cs="Times"/>
          <w:b/>
          <w:sz w:val="20"/>
          <w:szCs w:val="20"/>
        </w:rPr>
      </w:pPr>
      <w:r>
        <w:rPr>
          <w:rFonts w:ascii="Times" w:eastAsia="Times" w:hAnsi="Times" w:cs="Times"/>
          <w:b/>
          <w:sz w:val="20"/>
          <w:szCs w:val="20"/>
        </w:rPr>
        <w:t>3.1.2. Certification is granted for specified matrices, technology and analytes.</w:t>
      </w:r>
    </w:p>
    <w:p w14:paraId="319F8E80" w14:textId="77777777" w:rsidR="00DB67A9" w:rsidRDefault="00C90CBD" w:rsidP="00EA7805">
      <w:pPr>
        <w:numPr>
          <w:ilvl w:val="0"/>
          <w:numId w:val="60"/>
        </w:numPr>
        <w:spacing w:after="0" w:line="240" w:lineRule="auto"/>
        <w:rPr>
          <w:rFonts w:ascii="Times" w:eastAsia="Times" w:hAnsi="Times" w:cs="Times"/>
          <w:sz w:val="20"/>
          <w:szCs w:val="20"/>
        </w:rPr>
      </w:pPr>
      <w:r>
        <w:rPr>
          <w:rFonts w:ascii="Times" w:eastAsia="Times" w:hAnsi="Times" w:cs="Times"/>
          <w:sz w:val="20"/>
          <w:szCs w:val="20"/>
        </w:rPr>
        <w:t>The CDC will only certify applicants for the matrices, technologies and analytes required for testing under this rule.</w:t>
      </w:r>
    </w:p>
    <w:p w14:paraId="6A70E821" w14:textId="77777777" w:rsidR="00DB67A9" w:rsidRDefault="00C90CBD" w:rsidP="00EA7805">
      <w:pPr>
        <w:numPr>
          <w:ilvl w:val="0"/>
          <w:numId w:val="60"/>
        </w:numPr>
        <w:spacing w:after="0" w:line="240" w:lineRule="auto"/>
        <w:rPr>
          <w:rFonts w:ascii="Times" w:eastAsia="Times" w:hAnsi="Times" w:cs="Times"/>
          <w:sz w:val="20"/>
          <w:szCs w:val="20"/>
        </w:rPr>
      </w:pPr>
      <w:r>
        <w:rPr>
          <w:rFonts w:ascii="Times" w:eastAsia="Times" w:hAnsi="Times" w:cs="Times"/>
          <w:sz w:val="20"/>
          <w:szCs w:val="20"/>
        </w:rPr>
        <w:t>The CDC may, at its discretion, allow applicants to submit an application to expand the scope of its certification for one or more of the fields of testing on an individual basis rather than requiring the applicant to meet all fields of testing for all available testing types.</w:t>
      </w:r>
    </w:p>
    <w:p w14:paraId="76C08090" w14:textId="512A9A5E" w:rsidR="00E26916" w:rsidRDefault="00C90CBD" w:rsidP="00EA7805">
      <w:pPr>
        <w:numPr>
          <w:ilvl w:val="0"/>
          <w:numId w:val="60"/>
        </w:numPr>
        <w:spacing w:after="0" w:line="240" w:lineRule="auto"/>
        <w:rPr>
          <w:rFonts w:ascii="Times" w:eastAsia="Times" w:hAnsi="Times" w:cs="Times"/>
          <w:sz w:val="20"/>
          <w:szCs w:val="20"/>
        </w:rPr>
      </w:pPr>
      <w:r>
        <w:rPr>
          <w:rFonts w:ascii="Times" w:eastAsia="Times" w:hAnsi="Times" w:cs="Times"/>
          <w:sz w:val="20"/>
          <w:szCs w:val="20"/>
        </w:rPr>
        <w:t xml:space="preserve">The CDC must conduct a comprehensive on-site inspection of each </w:t>
      </w:r>
      <w:r w:rsidR="00897D9B">
        <w:rPr>
          <w:rFonts w:ascii="Times" w:eastAsia="Times" w:hAnsi="Times" w:cs="Times"/>
          <w:sz w:val="20"/>
          <w:szCs w:val="20"/>
        </w:rPr>
        <w:t>cannabis</w:t>
      </w:r>
      <w:r>
        <w:rPr>
          <w:rFonts w:ascii="Times" w:eastAsia="Times" w:hAnsi="Times" w:cs="Times"/>
          <w:sz w:val="20"/>
          <w:szCs w:val="20"/>
        </w:rPr>
        <w:t xml:space="preserve"> testing facility prior to granting certification.</w:t>
      </w:r>
      <w:r w:rsidR="00E56B0A">
        <w:rPr>
          <w:rFonts w:ascii="Times" w:eastAsia="Times" w:hAnsi="Times" w:cs="Times"/>
          <w:sz w:val="20"/>
          <w:szCs w:val="20"/>
        </w:rPr>
        <w:t xml:space="preserve"> </w:t>
      </w:r>
      <w:r>
        <w:rPr>
          <w:rFonts w:ascii="Times" w:eastAsia="Times" w:hAnsi="Times" w:cs="Times"/>
          <w:sz w:val="20"/>
          <w:szCs w:val="20"/>
        </w:rPr>
        <w:t>Following its inspection, the CDC must issue a written initial on-site assessment report which identifies any deficiencies noted during the CDC inspection.</w:t>
      </w:r>
      <w:r w:rsidR="00E56B0A">
        <w:rPr>
          <w:rFonts w:ascii="Times" w:eastAsia="Times" w:hAnsi="Times" w:cs="Times"/>
          <w:sz w:val="20"/>
          <w:szCs w:val="20"/>
        </w:rPr>
        <w:t xml:space="preserve"> </w:t>
      </w:r>
      <w:r>
        <w:rPr>
          <w:rFonts w:ascii="Times" w:eastAsia="Times" w:hAnsi="Times" w:cs="Times"/>
          <w:sz w:val="20"/>
          <w:szCs w:val="20"/>
        </w:rPr>
        <w:t xml:space="preserve">In order to receive certification, the </w:t>
      </w:r>
      <w:r w:rsidR="00897D9B">
        <w:rPr>
          <w:rFonts w:ascii="Times" w:eastAsia="Times" w:hAnsi="Times" w:cs="Times"/>
          <w:sz w:val="20"/>
          <w:szCs w:val="20"/>
        </w:rPr>
        <w:t>cannabis</w:t>
      </w:r>
      <w:r>
        <w:rPr>
          <w:rFonts w:ascii="Times" w:eastAsia="Times" w:hAnsi="Times" w:cs="Times"/>
          <w:sz w:val="20"/>
          <w:szCs w:val="20"/>
        </w:rPr>
        <w:t xml:space="preserve"> testing facility must correct any deficiencies identified and provide documentation of the correction to CDC within 30 days of receipt of the initial on-site inspection report.</w:t>
      </w:r>
    </w:p>
    <w:p w14:paraId="76DD667D" w14:textId="7EBACEF5" w:rsidR="00AD4B35" w:rsidRDefault="00AD4B35">
      <w:pPr>
        <w:spacing w:after="0" w:line="240" w:lineRule="auto"/>
        <w:rPr>
          <w:rFonts w:ascii="Times" w:eastAsia="Times" w:hAnsi="Times" w:cs="Times"/>
          <w:sz w:val="20"/>
          <w:szCs w:val="20"/>
        </w:rPr>
      </w:pPr>
    </w:p>
    <w:p w14:paraId="7183FDC5" w14:textId="2622884F" w:rsidR="00E26916" w:rsidRDefault="00C90CBD" w:rsidP="00E46B68">
      <w:pPr>
        <w:spacing w:after="0" w:line="240" w:lineRule="auto"/>
        <w:ind w:right="-90"/>
        <w:rPr>
          <w:rFonts w:ascii="Times" w:eastAsia="Times" w:hAnsi="Times" w:cs="Times"/>
          <w:b/>
          <w:sz w:val="20"/>
          <w:szCs w:val="20"/>
        </w:rPr>
      </w:pPr>
      <w:r>
        <w:rPr>
          <w:rFonts w:ascii="Times" w:eastAsia="Times" w:hAnsi="Times" w:cs="Times"/>
          <w:b/>
          <w:sz w:val="20"/>
          <w:szCs w:val="20"/>
        </w:rPr>
        <w:lastRenderedPageBreak/>
        <w:t xml:space="preserve">3.1.3. A </w:t>
      </w:r>
      <w:r w:rsidR="00897D9B">
        <w:rPr>
          <w:rFonts w:ascii="Times" w:eastAsia="Times" w:hAnsi="Times" w:cs="Times"/>
          <w:b/>
          <w:sz w:val="20"/>
          <w:szCs w:val="20"/>
        </w:rPr>
        <w:t>cannabis</w:t>
      </w:r>
      <w:r>
        <w:rPr>
          <w:rFonts w:ascii="Times" w:eastAsia="Times" w:hAnsi="Times" w:cs="Times"/>
          <w:b/>
          <w:sz w:val="20"/>
          <w:szCs w:val="20"/>
        </w:rPr>
        <w:t xml:space="preserve"> testing facility must maintain its CDC certification at all times to remain licensed by DAFS.</w:t>
      </w:r>
    </w:p>
    <w:p w14:paraId="6FAB6780" w14:textId="083D5B33" w:rsidR="00E26916" w:rsidRDefault="00E26916">
      <w:pPr>
        <w:spacing w:after="0" w:line="240" w:lineRule="auto"/>
        <w:ind w:right="-90"/>
        <w:rPr>
          <w:rFonts w:ascii="Times" w:eastAsia="Times" w:hAnsi="Times" w:cs="Times"/>
          <w:b/>
          <w:sz w:val="20"/>
          <w:szCs w:val="20"/>
        </w:rPr>
      </w:pPr>
    </w:p>
    <w:p w14:paraId="1E9EB08E" w14:textId="77777777" w:rsidR="00DB67A9" w:rsidRDefault="00C90CBD" w:rsidP="00EA7805">
      <w:pPr>
        <w:numPr>
          <w:ilvl w:val="0"/>
          <w:numId w:val="61"/>
        </w:numPr>
        <w:spacing w:after="0" w:line="240" w:lineRule="auto"/>
        <w:rPr>
          <w:rFonts w:ascii="Times" w:eastAsia="Times" w:hAnsi="Times" w:cs="Times"/>
          <w:sz w:val="20"/>
          <w:szCs w:val="20"/>
        </w:rPr>
      </w:pPr>
      <w:r>
        <w:rPr>
          <w:rFonts w:ascii="Times" w:eastAsia="Times" w:hAnsi="Times" w:cs="Times"/>
          <w:sz w:val="20"/>
          <w:szCs w:val="20"/>
        </w:rPr>
        <w:t xml:space="preserve">The CDC may, upon reasonable cause, complaint, or to assess continued compliance with this rule, conduct an onsite inspection or review written or electronic records to determine the </w:t>
      </w:r>
      <w:r w:rsidR="00897D9B">
        <w:rPr>
          <w:rFonts w:ascii="Times" w:eastAsia="Times" w:hAnsi="Times" w:cs="Times"/>
          <w:sz w:val="20"/>
          <w:szCs w:val="20"/>
        </w:rPr>
        <w:t>cannabis</w:t>
      </w:r>
      <w:r>
        <w:rPr>
          <w:rFonts w:ascii="Times" w:eastAsia="Times" w:hAnsi="Times" w:cs="Times"/>
          <w:sz w:val="20"/>
          <w:szCs w:val="20"/>
        </w:rPr>
        <w:t xml:space="preserve"> testing facility’s compliance with the certification requirements described in this section.</w:t>
      </w:r>
    </w:p>
    <w:p w14:paraId="498896F9" w14:textId="08862DFB" w:rsidR="00E26916" w:rsidRDefault="00C90CBD" w:rsidP="00EA7805">
      <w:pPr>
        <w:numPr>
          <w:ilvl w:val="0"/>
          <w:numId w:val="61"/>
        </w:numPr>
        <w:spacing w:after="0" w:line="240" w:lineRule="auto"/>
        <w:rPr>
          <w:rFonts w:ascii="Times" w:eastAsia="Times" w:hAnsi="Times" w:cs="Times"/>
          <w:sz w:val="20"/>
          <w:szCs w:val="20"/>
        </w:rPr>
      </w:pPr>
      <w:r>
        <w:rPr>
          <w:rFonts w:ascii="Times" w:eastAsia="Times" w:hAnsi="Times" w:cs="Times"/>
          <w:sz w:val="20"/>
          <w:szCs w:val="20"/>
        </w:rPr>
        <w:t xml:space="preserve">Upon the finding of significant or intentional deviation from certification requirements or if the </w:t>
      </w:r>
      <w:r w:rsidR="00897D9B">
        <w:rPr>
          <w:rFonts w:ascii="Times" w:eastAsia="Times" w:hAnsi="Times" w:cs="Times"/>
          <w:sz w:val="20"/>
          <w:szCs w:val="20"/>
        </w:rPr>
        <w:t>cannabis</w:t>
      </w:r>
      <w:r>
        <w:rPr>
          <w:rFonts w:ascii="Times" w:eastAsia="Times" w:hAnsi="Times" w:cs="Times"/>
          <w:sz w:val="20"/>
          <w:szCs w:val="20"/>
        </w:rPr>
        <w:t xml:space="preserve"> testing facility refuses to permit access to the site or records, the CDC may suspend or revoke the </w:t>
      </w:r>
      <w:r w:rsidR="00897D9B">
        <w:rPr>
          <w:rFonts w:ascii="Times" w:eastAsia="Times" w:hAnsi="Times" w:cs="Times"/>
          <w:sz w:val="20"/>
          <w:szCs w:val="20"/>
        </w:rPr>
        <w:t>cannabis</w:t>
      </w:r>
      <w:r>
        <w:rPr>
          <w:rFonts w:ascii="Times" w:eastAsia="Times" w:hAnsi="Times" w:cs="Times"/>
          <w:sz w:val="20"/>
          <w:szCs w:val="20"/>
        </w:rPr>
        <w:t xml:space="preserve"> testing facility’s certification.</w:t>
      </w:r>
    </w:p>
    <w:p w14:paraId="18149D6F" w14:textId="6EE7615B" w:rsidR="00E26916" w:rsidRDefault="00C90CBD" w:rsidP="00EA7805">
      <w:pPr>
        <w:numPr>
          <w:ilvl w:val="1"/>
          <w:numId w:val="61"/>
        </w:numPr>
        <w:spacing w:after="0" w:line="240" w:lineRule="auto"/>
        <w:rPr>
          <w:rFonts w:ascii="Times" w:eastAsia="Times" w:hAnsi="Times" w:cs="Times"/>
          <w:sz w:val="20"/>
          <w:szCs w:val="20"/>
        </w:rPr>
      </w:pPr>
      <w:r>
        <w:rPr>
          <w:rFonts w:ascii="Times" w:eastAsia="Times" w:hAnsi="Times" w:cs="Times"/>
          <w:sz w:val="20"/>
          <w:szCs w:val="20"/>
        </w:rPr>
        <w:t xml:space="preserve">A </w:t>
      </w:r>
      <w:r w:rsidR="00897D9B">
        <w:rPr>
          <w:rFonts w:ascii="Times" w:eastAsia="Times" w:hAnsi="Times" w:cs="Times"/>
          <w:sz w:val="20"/>
          <w:szCs w:val="20"/>
        </w:rPr>
        <w:t>cannabis</w:t>
      </w:r>
      <w:r>
        <w:rPr>
          <w:rFonts w:ascii="Times" w:eastAsia="Times" w:hAnsi="Times" w:cs="Times"/>
          <w:sz w:val="20"/>
          <w:szCs w:val="20"/>
        </w:rPr>
        <w:t xml:space="preserve"> testing facility may not conduct testing of </w:t>
      </w:r>
      <w:r w:rsidR="00897D9B">
        <w:rPr>
          <w:rFonts w:ascii="Times" w:eastAsia="Times" w:hAnsi="Times" w:cs="Times"/>
          <w:sz w:val="20"/>
          <w:szCs w:val="20"/>
        </w:rPr>
        <w:t>cannabis</w:t>
      </w:r>
      <w:r>
        <w:rPr>
          <w:rFonts w:ascii="Times" w:eastAsia="Times" w:hAnsi="Times" w:cs="Times"/>
          <w:sz w:val="20"/>
          <w:szCs w:val="20"/>
        </w:rPr>
        <w:t xml:space="preserve"> or </w:t>
      </w:r>
      <w:r w:rsidR="00897D9B">
        <w:rPr>
          <w:rFonts w:ascii="Times" w:eastAsia="Times" w:hAnsi="Times" w:cs="Times"/>
          <w:sz w:val="20"/>
          <w:szCs w:val="20"/>
        </w:rPr>
        <w:t>cannabis</w:t>
      </w:r>
      <w:r>
        <w:rPr>
          <w:rFonts w:ascii="Times" w:eastAsia="Times" w:hAnsi="Times" w:cs="Times"/>
          <w:sz w:val="20"/>
          <w:szCs w:val="20"/>
        </w:rPr>
        <w:t xml:space="preserve"> products while its certification is suspended or revoked.</w:t>
      </w:r>
    </w:p>
    <w:p w14:paraId="69E87008" w14:textId="2D7B46E2" w:rsidR="00E26916" w:rsidRDefault="00C90CBD" w:rsidP="00EA7805">
      <w:pPr>
        <w:numPr>
          <w:ilvl w:val="1"/>
          <w:numId w:val="61"/>
        </w:numPr>
        <w:spacing w:after="0" w:line="240" w:lineRule="auto"/>
        <w:rPr>
          <w:rFonts w:ascii="Times" w:eastAsia="Times" w:hAnsi="Times" w:cs="Times"/>
          <w:sz w:val="20"/>
          <w:szCs w:val="20"/>
        </w:rPr>
      </w:pPr>
      <w:r>
        <w:rPr>
          <w:rFonts w:ascii="Times" w:eastAsia="Times" w:hAnsi="Times" w:cs="Times"/>
          <w:sz w:val="20"/>
          <w:szCs w:val="20"/>
        </w:rPr>
        <w:t>The CDC shall communicate any suspension or revocation in writing, along with a notice of the licensee’s right to appeal, consistent with the Maine Administrative Procedures Act, 5 MRS, chapter 375.</w:t>
      </w:r>
    </w:p>
    <w:p w14:paraId="151ED267" w14:textId="3D8EC673" w:rsidR="00E26916" w:rsidRDefault="00C90CBD" w:rsidP="00EA7805">
      <w:pPr>
        <w:numPr>
          <w:ilvl w:val="1"/>
          <w:numId w:val="61"/>
        </w:numPr>
        <w:spacing w:after="0" w:line="240" w:lineRule="auto"/>
        <w:rPr>
          <w:rFonts w:ascii="Times" w:eastAsia="Times" w:hAnsi="Times" w:cs="Times"/>
          <w:sz w:val="20"/>
          <w:szCs w:val="20"/>
        </w:rPr>
      </w:pPr>
      <w:r>
        <w:rPr>
          <w:rFonts w:ascii="Times" w:eastAsia="Times" w:hAnsi="Times" w:cs="Times"/>
          <w:sz w:val="20"/>
          <w:szCs w:val="20"/>
        </w:rPr>
        <w:t xml:space="preserve">Simultaneously, the CDC shall inform </w:t>
      </w:r>
      <w:r w:rsidR="00B0554A">
        <w:rPr>
          <w:rFonts w:ascii="Times" w:eastAsia="Times" w:hAnsi="Times" w:cs="Times"/>
          <w:sz w:val="20"/>
          <w:szCs w:val="20"/>
        </w:rPr>
        <w:t>OCP</w:t>
      </w:r>
      <w:r>
        <w:rPr>
          <w:rFonts w:ascii="Times" w:eastAsia="Times" w:hAnsi="Times" w:cs="Times"/>
          <w:sz w:val="20"/>
          <w:szCs w:val="20"/>
        </w:rPr>
        <w:t xml:space="preserve"> of its actions.</w:t>
      </w:r>
    </w:p>
    <w:p w14:paraId="5A7A77AF" w14:textId="4D269B68" w:rsidR="00E26916" w:rsidRDefault="00C90CBD" w:rsidP="00EA7805">
      <w:pPr>
        <w:numPr>
          <w:ilvl w:val="0"/>
          <w:numId w:val="61"/>
        </w:numPr>
        <w:spacing w:after="0" w:line="240" w:lineRule="auto"/>
        <w:rPr>
          <w:rFonts w:ascii="Times" w:eastAsia="Times" w:hAnsi="Times" w:cs="Times"/>
          <w:sz w:val="20"/>
          <w:szCs w:val="20"/>
        </w:rPr>
      </w:pPr>
      <w:r>
        <w:rPr>
          <w:rFonts w:ascii="Times" w:eastAsia="Times" w:hAnsi="Times" w:cs="Times"/>
          <w:sz w:val="20"/>
          <w:szCs w:val="20"/>
        </w:rPr>
        <w:t>Annual recertification is required.</w:t>
      </w:r>
    </w:p>
    <w:p w14:paraId="070E9583" w14:textId="77777777" w:rsidR="00DB67A9" w:rsidRDefault="00342ECA" w:rsidP="00EA7805">
      <w:pPr>
        <w:numPr>
          <w:ilvl w:val="1"/>
          <w:numId w:val="61"/>
        </w:numPr>
        <w:spacing w:after="0" w:line="240" w:lineRule="auto"/>
        <w:rPr>
          <w:rFonts w:ascii="Times" w:eastAsia="Times" w:hAnsi="Times" w:cs="Times"/>
          <w:sz w:val="20"/>
          <w:szCs w:val="20"/>
        </w:rPr>
      </w:pPr>
      <w:r>
        <w:rPr>
          <w:rFonts w:ascii="Times" w:eastAsia="Times" w:hAnsi="Times" w:cs="Times"/>
          <w:sz w:val="20"/>
          <w:szCs w:val="20"/>
        </w:rPr>
        <w:t xml:space="preserve">The CDC will provide at notice to a testing facility least </w:t>
      </w:r>
      <w:r w:rsidR="00460F20">
        <w:rPr>
          <w:rFonts w:ascii="Times" w:eastAsia="Times" w:hAnsi="Times" w:cs="Times"/>
          <w:sz w:val="20"/>
          <w:szCs w:val="20"/>
        </w:rPr>
        <w:t>9</w:t>
      </w:r>
      <w:r>
        <w:rPr>
          <w:rFonts w:ascii="Times" w:eastAsia="Times" w:hAnsi="Times" w:cs="Times"/>
          <w:sz w:val="20"/>
          <w:szCs w:val="20"/>
        </w:rPr>
        <w:t xml:space="preserve">0 days prior to the </w:t>
      </w:r>
      <w:r w:rsidR="004D31AE">
        <w:rPr>
          <w:rFonts w:ascii="Times" w:eastAsia="Times" w:hAnsi="Times" w:cs="Times"/>
          <w:sz w:val="20"/>
          <w:szCs w:val="20"/>
        </w:rPr>
        <w:t>testing facility’s scheduled annual recertification.</w:t>
      </w:r>
    </w:p>
    <w:p w14:paraId="274E4C3E" w14:textId="48E7FE2B" w:rsidR="00E26916" w:rsidRDefault="00C90CBD" w:rsidP="00EA7805">
      <w:pPr>
        <w:numPr>
          <w:ilvl w:val="1"/>
          <w:numId w:val="61"/>
        </w:numPr>
        <w:spacing w:after="0" w:line="240" w:lineRule="auto"/>
        <w:rPr>
          <w:rFonts w:ascii="Times" w:eastAsia="Times" w:hAnsi="Times" w:cs="Times"/>
          <w:sz w:val="20"/>
          <w:szCs w:val="20"/>
        </w:rPr>
      </w:pPr>
      <w:r w:rsidRPr="60D90575">
        <w:rPr>
          <w:rFonts w:ascii="Times" w:eastAsia="Times" w:hAnsi="Times" w:cs="Times"/>
          <w:sz w:val="20"/>
          <w:szCs w:val="20"/>
        </w:rPr>
        <w:t>The recertification application shall include at minimum, the following:</w:t>
      </w:r>
    </w:p>
    <w:p w14:paraId="01CFADEF" w14:textId="461F319C" w:rsidR="00E26916" w:rsidRDefault="00C90CBD" w:rsidP="00EA7805">
      <w:pPr>
        <w:numPr>
          <w:ilvl w:val="2"/>
          <w:numId w:val="61"/>
        </w:numPr>
        <w:spacing w:after="0" w:line="240" w:lineRule="auto"/>
        <w:ind w:hanging="215"/>
        <w:rPr>
          <w:rFonts w:ascii="Times" w:eastAsia="Times" w:hAnsi="Times" w:cs="Times"/>
          <w:sz w:val="20"/>
          <w:szCs w:val="20"/>
        </w:rPr>
      </w:pPr>
      <w:r>
        <w:rPr>
          <w:rFonts w:ascii="Times" w:eastAsia="Times" w:hAnsi="Times" w:cs="Times"/>
          <w:sz w:val="20"/>
          <w:szCs w:val="20"/>
        </w:rPr>
        <w:t>Any changes to assertions made during initial certification or most recent recertification;</w:t>
      </w:r>
    </w:p>
    <w:p w14:paraId="17506146" w14:textId="199CA5E5" w:rsidR="00E26916" w:rsidRDefault="00C90CBD" w:rsidP="00EA7805">
      <w:pPr>
        <w:numPr>
          <w:ilvl w:val="2"/>
          <w:numId w:val="61"/>
        </w:numPr>
        <w:spacing w:after="0" w:line="240" w:lineRule="auto"/>
        <w:ind w:hanging="215"/>
        <w:rPr>
          <w:rFonts w:ascii="Times" w:eastAsia="Times" w:hAnsi="Times" w:cs="Times"/>
          <w:sz w:val="20"/>
          <w:szCs w:val="20"/>
        </w:rPr>
      </w:pPr>
      <w:r>
        <w:rPr>
          <w:rFonts w:ascii="Times" w:eastAsia="Times" w:hAnsi="Times" w:cs="Times"/>
          <w:sz w:val="20"/>
          <w:szCs w:val="20"/>
        </w:rPr>
        <w:t xml:space="preserve">Any fines, enforcement or letters of warning by </w:t>
      </w:r>
      <w:r w:rsidR="00B0554A">
        <w:rPr>
          <w:rFonts w:ascii="Times" w:eastAsia="Times" w:hAnsi="Times" w:cs="Times"/>
          <w:sz w:val="20"/>
          <w:szCs w:val="20"/>
        </w:rPr>
        <w:t>OCP</w:t>
      </w:r>
      <w:r>
        <w:rPr>
          <w:rFonts w:ascii="Times" w:eastAsia="Times" w:hAnsi="Times" w:cs="Times"/>
          <w:sz w:val="20"/>
          <w:szCs w:val="20"/>
        </w:rPr>
        <w:t>;</w:t>
      </w:r>
    </w:p>
    <w:p w14:paraId="398D369E" w14:textId="77777777" w:rsidR="00DB67A9" w:rsidRDefault="00C90CBD" w:rsidP="00EA7805">
      <w:pPr>
        <w:numPr>
          <w:ilvl w:val="2"/>
          <w:numId w:val="61"/>
        </w:numPr>
        <w:spacing w:after="0" w:line="240" w:lineRule="auto"/>
        <w:ind w:hanging="215"/>
        <w:rPr>
          <w:rFonts w:ascii="Times" w:eastAsia="Times" w:hAnsi="Times" w:cs="Times"/>
          <w:sz w:val="20"/>
          <w:szCs w:val="20"/>
        </w:rPr>
      </w:pPr>
      <w:r>
        <w:rPr>
          <w:rFonts w:ascii="Times" w:eastAsia="Times" w:hAnsi="Times" w:cs="Times"/>
          <w:sz w:val="20"/>
          <w:szCs w:val="20"/>
        </w:rPr>
        <w:t>Copies of updated SOPs;</w:t>
      </w:r>
    </w:p>
    <w:p w14:paraId="6AD6AA89" w14:textId="558A668E" w:rsidR="00E26916" w:rsidRDefault="00C90CBD" w:rsidP="00EA7805">
      <w:pPr>
        <w:numPr>
          <w:ilvl w:val="2"/>
          <w:numId w:val="61"/>
        </w:numPr>
        <w:spacing w:after="0" w:line="240" w:lineRule="auto"/>
        <w:ind w:hanging="215"/>
        <w:rPr>
          <w:rFonts w:ascii="Times" w:eastAsia="Times" w:hAnsi="Times" w:cs="Times"/>
          <w:sz w:val="20"/>
          <w:szCs w:val="20"/>
        </w:rPr>
      </w:pPr>
      <w:r>
        <w:rPr>
          <w:rFonts w:ascii="Times" w:eastAsia="Times" w:hAnsi="Times" w:cs="Times"/>
          <w:sz w:val="20"/>
          <w:szCs w:val="20"/>
        </w:rPr>
        <w:t>Copy of current QA manual; and</w:t>
      </w:r>
    </w:p>
    <w:p w14:paraId="48594926" w14:textId="75DC98E0" w:rsidR="00E26916" w:rsidRDefault="00C90CBD" w:rsidP="00EA7805">
      <w:pPr>
        <w:numPr>
          <w:ilvl w:val="2"/>
          <w:numId w:val="61"/>
        </w:numPr>
        <w:spacing w:after="0" w:line="240" w:lineRule="auto"/>
        <w:ind w:hanging="215"/>
        <w:rPr>
          <w:rFonts w:ascii="Times" w:eastAsia="Times" w:hAnsi="Times" w:cs="Times"/>
          <w:sz w:val="20"/>
          <w:szCs w:val="20"/>
        </w:rPr>
      </w:pPr>
      <w:r>
        <w:rPr>
          <w:rFonts w:ascii="Times" w:eastAsia="Times" w:hAnsi="Times" w:cs="Times"/>
          <w:sz w:val="20"/>
          <w:szCs w:val="20"/>
        </w:rPr>
        <w:t>Updated copies, at the CDC’s discretion, of any materials required for initial certification.</w:t>
      </w:r>
    </w:p>
    <w:p w14:paraId="24581FA2" w14:textId="4710C453" w:rsidR="00E26916" w:rsidRDefault="00C90CBD" w:rsidP="00EA7805">
      <w:pPr>
        <w:numPr>
          <w:ilvl w:val="1"/>
          <w:numId w:val="61"/>
        </w:numPr>
        <w:spacing w:after="0" w:line="240" w:lineRule="auto"/>
        <w:rPr>
          <w:rFonts w:ascii="Times" w:eastAsia="Times" w:hAnsi="Times" w:cs="Times"/>
          <w:sz w:val="20"/>
          <w:szCs w:val="20"/>
        </w:rPr>
      </w:pPr>
      <w:r w:rsidRPr="60D90575">
        <w:rPr>
          <w:rFonts w:ascii="Times" w:eastAsia="Times" w:hAnsi="Times" w:cs="Times"/>
          <w:sz w:val="20"/>
          <w:szCs w:val="20"/>
        </w:rPr>
        <w:t xml:space="preserve">The CDC may consider a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facility’s compliance with certification requirements, proficiency testing, accuracy of testing and reporting implicated in this rule when determining whether to renew 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facility’s certification.</w:t>
      </w:r>
    </w:p>
    <w:p w14:paraId="1F6CF7F6" w14:textId="77777777" w:rsidR="00DB67A9" w:rsidRDefault="00C90CBD" w:rsidP="005E3B07">
      <w:pPr>
        <w:pStyle w:val="Heading2"/>
        <w:jc w:val="center"/>
        <w:rPr>
          <w:sz w:val="24"/>
          <w:szCs w:val="24"/>
        </w:rPr>
      </w:pPr>
      <w:bookmarkStart w:id="42" w:name="_Toc26542431"/>
      <w:bookmarkStart w:id="43" w:name="_Toc16684094"/>
      <w:bookmarkStart w:id="44" w:name="_Toc113879105"/>
      <w:r>
        <w:rPr>
          <w:sz w:val="24"/>
          <w:szCs w:val="24"/>
        </w:rPr>
        <w:t>Section 3.2 - Quality Assurance Program and Manual</w:t>
      </w:r>
      <w:bookmarkEnd w:id="42"/>
      <w:bookmarkEnd w:id="43"/>
      <w:bookmarkEnd w:id="44"/>
    </w:p>
    <w:p w14:paraId="60841F60" w14:textId="79752DDA" w:rsidR="00E26916" w:rsidRDefault="00C90CBD" w:rsidP="00EA7805">
      <w:pPr>
        <w:spacing w:after="0" w:line="240" w:lineRule="auto"/>
        <w:rPr>
          <w:rFonts w:ascii="Times" w:eastAsia="Times" w:hAnsi="Times" w:cs="Times"/>
          <w:sz w:val="20"/>
          <w:szCs w:val="20"/>
        </w:rPr>
      </w:pPr>
      <w:r>
        <w:rPr>
          <w:rFonts w:ascii="Times" w:eastAsia="Times" w:hAnsi="Times" w:cs="Times"/>
          <w:b/>
          <w:sz w:val="20"/>
          <w:szCs w:val="20"/>
        </w:rPr>
        <w:t xml:space="preserve">3.2.1. The </w:t>
      </w:r>
      <w:r w:rsidR="00897D9B">
        <w:rPr>
          <w:rFonts w:ascii="Times" w:eastAsia="Times" w:hAnsi="Times" w:cs="Times"/>
          <w:b/>
          <w:sz w:val="20"/>
          <w:szCs w:val="20"/>
        </w:rPr>
        <w:t>cannabis</w:t>
      </w:r>
      <w:r>
        <w:rPr>
          <w:rFonts w:ascii="Times" w:eastAsia="Times" w:hAnsi="Times" w:cs="Times"/>
          <w:b/>
          <w:sz w:val="20"/>
          <w:szCs w:val="20"/>
        </w:rPr>
        <w:t xml:space="preserve"> testing facility must develop and implement a quality assurance program.</w:t>
      </w:r>
      <w:r>
        <w:rPr>
          <w:rFonts w:ascii="Times" w:eastAsia="Times" w:hAnsi="Times" w:cs="Times"/>
          <w:sz w:val="20"/>
          <w:szCs w:val="20"/>
        </w:rPr>
        <w:t xml:space="preserve"> The program must be sufficient to ensure the reliability and validity of the analytical data produced by the </w:t>
      </w:r>
      <w:r w:rsidR="00897D9B">
        <w:rPr>
          <w:rFonts w:ascii="Times" w:eastAsia="Times" w:hAnsi="Times" w:cs="Times"/>
          <w:sz w:val="20"/>
          <w:szCs w:val="20"/>
        </w:rPr>
        <w:t>cannabis</w:t>
      </w:r>
      <w:r>
        <w:rPr>
          <w:rFonts w:ascii="Times" w:eastAsia="Times" w:hAnsi="Times" w:cs="Times"/>
          <w:sz w:val="20"/>
          <w:szCs w:val="20"/>
        </w:rPr>
        <w:t xml:space="preserve"> testing facility. The </w:t>
      </w:r>
      <w:r w:rsidR="00897D9B">
        <w:rPr>
          <w:rFonts w:ascii="Times" w:eastAsia="Times" w:hAnsi="Times" w:cs="Times"/>
          <w:sz w:val="20"/>
          <w:szCs w:val="20"/>
        </w:rPr>
        <w:t>cannabis</w:t>
      </w:r>
      <w:r>
        <w:rPr>
          <w:rFonts w:ascii="Times" w:eastAsia="Times" w:hAnsi="Times" w:cs="Times"/>
          <w:sz w:val="20"/>
          <w:szCs w:val="20"/>
        </w:rPr>
        <w:t xml:space="preserve"> testing facility operations must also meet the requirements of the ISO 17025:2017 accreditation.</w:t>
      </w:r>
    </w:p>
    <w:p w14:paraId="7D9E92CA" w14:textId="77777777" w:rsidR="00AD4B35" w:rsidRDefault="00AD4B35" w:rsidP="00AD4B35">
      <w:pPr>
        <w:spacing w:after="0"/>
        <w:rPr>
          <w:rFonts w:ascii="Times" w:eastAsia="Times" w:hAnsi="Times" w:cs="Times"/>
          <w:b/>
          <w:sz w:val="20"/>
          <w:szCs w:val="20"/>
        </w:rPr>
      </w:pPr>
    </w:p>
    <w:p w14:paraId="0FE1D741" w14:textId="6B5BB54D" w:rsidR="00E26916" w:rsidRPr="00AD4B35" w:rsidRDefault="00C90CBD" w:rsidP="00AD4B35">
      <w:pPr>
        <w:spacing w:after="0"/>
        <w:rPr>
          <w:rFonts w:ascii="Times" w:eastAsia="Times" w:hAnsi="Times" w:cs="Times"/>
          <w:b/>
          <w:sz w:val="20"/>
          <w:szCs w:val="20"/>
        </w:rPr>
      </w:pPr>
      <w:r>
        <w:rPr>
          <w:rFonts w:ascii="Times" w:eastAsia="Times" w:hAnsi="Times" w:cs="Times"/>
          <w:b/>
          <w:sz w:val="20"/>
          <w:szCs w:val="20"/>
        </w:rPr>
        <w:t xml:space="preserve">3.2.2. The </w:t>
      </w:r>
      <w:r w:rsidR="00897D9B">
        <w:rPr>
          <w:rFonts w:ascii="Times" w:eastAsia="Times" w:hAnsi="Times" w:cs="Times"/>
          <w:b/>
          <w:sz w:val="20"/>
          <w:szCs w:val="20"/>
        </w:rPr>
        <w:t>cannabis</w:t>
      </w:r>
      <w:r>
        <w:rPr>
          <w:rFonts w:ascii="Times" w:eastAsia="Times" w:hAnsi="Times" w:cs="Times"/>
          <w:b/>
          <w:sz w:val="20"/>
          <w:szCs w:val="20"/>
        </w:rPr>
        <w:t xml:space="preserve"> testing facility must develop and maintain a written quality assurance program manual.</w:t>
      </w:r>
    </w:p>
    <w:p w14:paraId="660B8EA2" w14:textId="0EB5CE7A" w:rsidR="00E26916" w:rsidRPr="00EA7805" w:rsidRDefault="00C90CBD" w:rsidP="00EA7805">
      <w:pPr>
        <w:numPr>
          <w:ilvl w:val="0"/>
          <w:numId w:val="53"/>
        </w:numPr>
        <w:pBdr>
          <w:top w:val="nil"/>
          <w:left w:val="nil"/>
          <w:bottom w:val="nil"/>
          <w:right w:val="nil"/>
          <w:between w:val="nil"/>
        </w:pBdr>
        <w:spacing w:before="100" w:after="0"/>
        <w:rPr>
          <w:rFonts w:ascii="Times" w:hAnsi="Times"/>
          <w:color w:val="000000"/>
          <w:sz w:val="20"/>
        </w:rPr>
      </w:pPr>
      <w:r w:rsidRPr="00EA7805">
        <w:rPr>
          <w:rFonts w:ascii="Times" w:hAnsi="Times"/>
          <w:color w:val="000000"/>
          <w:sz w:val="20"/>
        </w:rPr>
        <w:t>The manual must contain the following elements:</w:t>
      </w:r>
    </w:p>
    <w:p w14:paraId="646BDBA1" w14:textId="6FBED16B"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Document title;</w:t>
      </w:r>
    </w:p>
    <w:p w14:paraId="18D59638" w14:textId="0674F16F"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Identification on each page to ensure that the page is recognized as part of the manual and clear identification of the end of the manual;</w:t>
      </w:r>
    </w:p>
    <w:p w14:paraId="54F096F1" w14:textId="38474E06"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facility's name and address;</w:t>
      </w:r>
    </w:p>
    <w:p w14:paraId="2CDB8906" w14:textId="22890A2F"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 xml:space="preserve">Identification of the </w:t>
      </w:r>
      <w:r w:rsidR="00897D9B">
        <w:rPr>
          <w:rFonts w:ascii="Times" w:eastAsia="Times" w:hAnsi="Times" w:cs="Times"/>
          <w:sz w:val="20"/>
          <w:szCs w:val="20"/>
        </w:rPr>
        <w:t>cannabis</w:t>
      </w:r>
      <w:r>
        <w:rPr>
          <w:rFonts w:ascii="Times" w:eastAsia="Times" w:hAnsi="Times" w:cs="Times"/>
          <w:sz w:val="20"/>
          <w:szCs w:val="20"/>
        </w:rPr>
        <w:t xml:space="preserve"> testing facility’s approved signatories;</w:t>
      </w:r>
    </w:p>
    <w:p w14:paraId="432084FB" w14:textId="77777777" w:rsidR="00DB67A9"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A revision number;</w:t>
      </w:r>
    </w:p>
    <w:p w14:paraId="2BDA98EC" w14:textId="77777777" w:rsidR="00DB67A9"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A date indicating when the revision became effective;</w:t>
      </w:r>
    </w:p>
    <w:p w14:paraId="7BB2BBC0" w14:textId="519A69D3"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A table of contents, applicable lists of references, glossaries and appendices;</w:t>
      </w:r>
    </w:p>
    <w:p w14:paraId="12D9ABF7" w14:textId="64855717"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Listing of all certified testing methods;</w:t>
      </w:r>
    </w:p>
    <w:p w14:paraId="43A6D5E8" w14:textId="7E5863EB"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 xml:space="preserve">Relevant organizational charts showing the organization and management structure of the </w:t>
      </w:r>
      <w:r w:rsidR="00897D9B">
        <w:rPr>
          <w:rFonts w:ascii="Times" w:eastAsia="Times" w:hAnsi="Times" w:cs="Times"/>
          <w:sz w:val="20"/>
          <w:szCs w:val="20"/>
        </w:rPr>
        <w:t>cannabis</w:t>
      </w:r>
      <w:r>
        <w:rPr>
          <w:rFonts w:ascii="Times" w:eastAsia="Times" w:hAnsi="Times" w:cs="Times"/>
          <w:sz w:val="20"/>
          <w:szCs w:val="20"/>
        </w:rPr>
        <w:t xml:space="preserve"> testing facility and, if applicable, its place within a larger business entity; and</w:t>
      </w:r>
    </w:p>
    <w:p w14:paraId="72690171" w14:textId="1FFE2D14"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 xml:space="preserve">Job descriptions of key staff and reference to the job descriptions of other </w:t>
      </w:r>
      <w:r w:rsidR="00897D9B">
        <w:rPr>
          <w:rFonts w:ascii="Times" w:eastAsia="Times" w:hAnsi="Times" w:cs="Times"/>
          <w:sz w:val="20"/>
          <w:szCs w:val="20"/>
        </w:rPr>
        <w:t>cannabis</w:t>
      </w:r>
      <w:r>
        <w:rPr>
          <w:rFonts w:ascii="Times" w:eastAsia="Times" w:hAnsi="Times" w:cs="Times"/>
          <w:sz w:val="20"/>
          <w:szCs w:val="20"/>
        </w:rPr>
        <w:t xml:space="preserve"> testing facility staff;</w:t>
      </w:r>
    </w:p>
    <w:p w14:paraId="416935ED" w14:textId="751411BC" w:rsidR="00E26916" w:rsidRPr="00EA7805" w:rsidRDefault="00C90CBD" w:rsidP="00EA7805">
      <w:pPr>
        <w:numPr>
          <w:ilvl w:val="0"/>
          <w:numId w:val="53"/>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 xml:space="preserve">The manual must address all aspects of the </w:t>
      </w:r>
      <w:r w:rsidR="00897D9B">
        <w:rPr>
          <w:rFonts w:ascii="Times" w:hAnsi="Times"/>
          <w:color w:val="000000"/>
          <w:sz w:val="20"/>
        </w:rPr>
        <w:t>cannabis</w:t>
      </w:r>
      <w:r w:rsidRPr="00EA7805">
        <w:rPr>
          <w:rFonts w:ascii="Times" w:hAnsi="Times"/>
          <w:color w:val="000000"/>
          <w:sz w:val="20"/>
        </w:rPr>
        <w:t xml:space="preserve"> testing facility’s quality assurance program, including without limitation the following:</w:t>
      </w:r>
    </w:p>
    <w:p w14:paraId="7C4691E5" w14:textId="5BFB3690"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lastRenderedPageBreak/>
        <w:t>Quality control;</w:t>
      </w:r>
    </w:p>
    <w:p w14:paraId="3A58055D" w14:textId="0D76D529"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Quality assurance objectives for measurement data;</w:t>
      </w:r>
    </w:p>
    <w:p w14:paraId="5DD28E56" w14:textId="76525A84"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Traceability of all data, analytical results and certificates of analysis;</w:t>
      </w:r>
    </w:p>
    <w:p w14:paraId="71AB5301" w14:textId="2B92900B"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Equipment preventative maintenance;</w:t>
      </w:r>
    </w:p>
    <w:p w14:paraId="549C3E6E" w14:textId="6DB458AF"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Equipment calibration procedures and frequency;</w:t>
      </w:r>
    </w:p>
    <w:p w14:paraId="0913DF8D" w14:textId="374F750C"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Performance and system audits;</w:t>
      </w:r>
    </w:p>
    <w:p w14:paraId="5A73D2AD" w14:textId="7D9243E9"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Corrective action;</w:t>
      </w:r>
    </w:p>
    <w:p w14:paraId="2866285E" w14:textId="6F444B49"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Record retention, including retention of quality assurance records;</w:t>
      </w:r>
    </w:p>
    <w:p w14:paraId="722758BD" w14:textId="2A092349"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Document control;</w:t>
      </w:r>
    </w:p>
    <w:p w14:paraId="5AFAFF79" w14:textId="77777777" w:rsidR="00DB67A9"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Standardization of testing procedures;</w:t>
      </w:r>
    </w:p>
    <w:p w14:paraId="70780F2F" w14:textId="7C296455"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Method validation;</w:t>
      </w:r>
    </w:p>
    <w:p w14:paraId="48EB76DC" w14:textId="6D8DAA93"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Maintenance, calibration and verification procedures;</w:t>
      </w:r>
    </w:p>
    <w:p w14:paraId="0C3BA846" w14:textId="1B398A55"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Major equipment, support equipment and reference measurement standards (e.g., NIST traceable thermometers and weights);</w:t>
      </w:r>
    </w:p>
    <w:p w14:paraId="67B32A71" w14:textId="1DF93F5A"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Verification practices, which may include proficiency testing programs, use of reference materials, internal quality control processes and inter-</w:t>
      </w:r>
      <w:r w:rsidR="00897D9B">
        <w:rPr>
          <w:rFonts w:ascii="Times" w:eastAsia="Times" w:hAnsi="Times" w:cs="Times"/>
          <w:sz w:val="20"/>
          <w:szCs w:val="20"/>
        </w:rPr>
        <w:t>cannabis</w:t>
      </w:r>
      <w:r>
        <w:rPr>
          <w:rFonts w:ascii="Times" w:eastAsia="Times" w:hAnsi="Times" w:cs="Times"/>
          <w:sz w:val="20"/>
          <w:szCs w:val="20"/>
        </w:rPr>
        <w:t xml:space="preserve"> testing facility comparisons;</w:t>
      </w:r>
    </w:p>
    <w:p w14:paraId="5F7026E9" w14:textId="1A622C36"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Reporting analytical results and generating the certificate of analysis;</w:t>
      </w:r>
    </w:p>
    <w:p w14:paraId="6C91AE21" w14:textId="0DDAAF30"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Traceability of measurements;</w:t>
      </w:r>
    </w:p>
    <w:p w14:paraId="2BD22100" w14:textId="4930E8CD"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Adoption of new testing methods;</w:t>
      </w:r>
    </w:p>
    <w:p w14:paraId="0D99430F" w14:textId="77777777" w:rsidR="00DB67A9"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Handling of samples;</w:t>
      </w:r>
    </w:p>
    <w:p w14:paraId="7CAC72B6" w14:textId="6A27A2B1"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Collection and transportation of samples, as applicable;</w:t>
      </w:r>
    </w:p>
    <w:p w14:paraId="7EB9A2FB" w14:textId="25D84EC4" w:rsidR="00E26916" w:rsidRDefault="00C90CBD">
      <w:pPr>
        <w:numPr>
          <w:ilvl w:val="1"/>
          <w:numId w:val="53"/>
        </w:numPr>
        <w:spacing w:after="0"/>
        <w:rPr>
          <w:rFonts w:ascii="Times" w:eastAsia="Times" w:hAnsi="Times" w:cs="Times"/>
          <w:sz w:val="20"/>
          <w:szCs w:val="20"/>
        </w:rPr>
      </w:pPr>
      <w:r>
        <w:rPr>
          <w:rFonts w:ascii="Times" w:eastAsia="Times" w:hAnsi="Times" w:cs="Times"/>
          <w:sz w:val="20"/>
          <w:szCs w:val="20"/>
        </w:rPr>
        <w:t>Receipt of samples for mandatory testing, or testing for research and development purposes;</w:t>
      </w:r>
    </w:p>
    <w:p w14:paraId="32AE628F" w14:textId="77777777" w:rsidR="00E26916" w:rsidRDefault="00C90CBD">
      <w:pPr>
        <w:numPr>
          <w:ilvl w:val="1"/>
          <w:numId w:val="53"/>
        </w:numPr>
        <w:spacing w:after="0"/>
        <w:rPr>
          <w:rFonts w:ascii="Times" w:eastAsia="Times" w:hAnsi="Times" w:cs="Times"/>
          <w:sz w:val="20"/>
          <w:szCs w:val="20"/>
        </w:rPr>
      </w:pPr>
      <w:r>
        <w:rPr>
          <w:rFonts w:ascii="Times" w:eastAsia="Times" w:hAnsi="Times" w:cs="Times"/>
          <w:sz w:val="20"/>
          <w:szCs w:val="20"/>
        </w:rPr>
        <w:t>Sample rejection;</w:t>
      </w:r>
    </w:p>
    <w:p w14:paraId="6707C6AA" w14:textId="5E5A89FA"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Feedback and corrective action related to testing discrepancies or departures from documented policies and procedures;</w:t>
      </w:r>
    </w:p>
    <w:p w14:paraId="305D42DF" w14:textId="19734FF4"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Policy for permitting departures from documented policies and procedures or from standard specifications;</w:t>
      </w:r>
    </w:p>
    <w:p w14:paraId="04DB3A0F" w14:textId="5D7A4293"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Handling of complaints;</w:t>
      </w:r>
    </w:p>
    <w:p w14:paraId="694F0B24" w14:textId="0983AF56"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Protection of confidentiality and proprietary rights;</w:t>
      </w:r>
    </w:p>
    <w:p w14:paraId="186B5F0A" w14:textId="03C1ED54"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Data review;</w:t>
      </w:r>
    </w:p>
    <w:p w14:paraId="6A29B8E1" w14:textId="23FC1866"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Chain of custody forms;</w:t>
      </w:r>
    </w:p>
    <w:p w14:paraId="5DA67D0F" w14:textId="77777777"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Annual internal audits;</w:t>
      </w:r>
    </w:p>
    <w:p w14:paraId="7AA70020" w14:textId="77777777" w:rsidR="00DB67A9"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Evaluation of employee credentials;</w:t>
      </w:r>
    </w:p>
    <w:p w14:paraId="625F41A6" w14:textId="4BAE595C"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Employee training, including initial data integrity training for new personnel and annual data integrity training for all current employees with written documentation of attendance;</w:t>
      </w:r>
    </w:p>
    <w:p w14:paraId="2C155F13" w14:textId="77777777" w:rsidR="00DB67A9"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Electronic signatures, where applicable;</w:t>
      </w:r>
    </w:p>
    <w:p w14:paraId="08A991E8" w14:textId="77777777" w:rsidR="00DB67A9"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How data accuracy and precision are determined for each accredited method and analyte within each test category;</w:t>
      </w:r>
    </w:p>
    <w:p w14:paraId="246856C6" w14:textId="4AED3225"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 xml:space="preserve">Disposal of </w:t>
      </w:r>
      <w:r w:rsidR="00897D9B">
        <w:rPr>
          <w:rFonts w:ascii="Times" w:eastAsia="Times" w:hAnsi="Times" w:cs="Times"/>
          <w:sz w:val="20"/>
          <w:szCs w:val="20"/>
        </w:rPr>
        <w:t>cannabis</w:t>
      </w:r>
      <w:r>
        <w:rPr>
          <w:rFonts w:ascii="Times" w:eastAsia="Times" w:hAnsi="Times" w:cs="Times"/>
          <w:sz w:val="20"/>
          <w:szCs w:val="20"/>
        </w:rPr>
        <w:t xml:space="preserve"> waste; and</w:t>
      </w:r>
    </w:p>
    <w:p w14:paraId="51D59FBA" w14:textId="5BFB7844"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 xml:space="preserve">Review of all new work to ensure that the </w:t>
      </w:r>
      <w:r w:rsidR="00897D9B">
        <w:rPr>
          <w:rFonts w:ascii="Times" w:eastAsia="Times" w:hAnsi="Times" w:cs="Times"/>
          <w:sz w:val="20"/>
          <w:szCs w:val="20"/>
        </w:rPr>
        <w:t>cannabis</w:t>
      </w:r>
      <w:r>
        <w:rPr>
          <w:rFonts w:ascii="Times" w:eastAsia="Times" w:hAnsi="Times" w:cs="Times"/>
          <w:sz w:val="20"/>
          <w:szCs w:val="20"/>
        </w:rPr>
        <w:t xml:space="preserve"> testing facility has appropriate facilities and resources before commencing such work; and</w:t>
      </w:r>
    </w:p>
    <w:p w14:paraId="0B5D8C73" w14:textId="570DA427" w:rsidR="00E26916" w:rsidRDefault="00C90CBD" w:rsidP="00EA7805">
      <w:pPr>
        <w:numPr>
          <w:ilvl w:val="1"/>
          <w:numId w:val="53"/>
        </w:numPr>
        <w:spacing w:after="0"/>
        <w:rPr>
          <w:rFonts w:ascii="Times" w:eastAsia="Times" w:hAnsi="Times" w:cs="Times"/>
          <w:sz w:val="20"/>
          <w:szCs w:val="20"/>
        </w:rPr>
      </w:pPr>
      <w:r>
        <w:rPr>
          <w:rFonts w:ascii="Times" w:eastAsia="Times" w:hAnsi="Times" w:cs="Times"/>
          <w:sz w:val="20"/>
          <w:szCs w:val="20"/>
        </w:rPr>
        <w:t>Meeting all applicable ISO 17025:2017 accreditation requirements.</w:t>
      </w:r>
    </w:p>
    <w:p w14:paraId="1EE1BE25" w14:textId="005DDD46" w:rsidR="00E26916" w:rsidRDefault="00C90CBD" w:rsidP="00EA7805">
      <w:pPr>
        <w:numPr>
          <w:ilvl w:val="0"/>
          <w:numId w:val="53"/>
        </w:numPr>
        <w:spacing w:after="0"/>
        <w:rPr>
          <w:rFonts w:ascii="Times" w:eastAsia="Times" w:hAnsi="Times" w:cs="Times"/>
          <w:sz w:val="20"/>
          <w:szCs w:val="20"/>
        </w:rPr>
      </w:pPr>
      <w:r>
        <w:rPr>
          <w:rFonts w:ascii="Times" w:eastAsia="Times" w:hAnsi="Times" w:cs="Times"/>
          <w:sz w:val="20"/>
          <w:szCs w:val="20"/>
        </w:rPr>
        <w:t>The manual may include separate procedures or incorporate documents by reference.</w:t>
      </w:r>
    </w:p>
    <w:p w14:paraId="554844EB" w14:textId="77777777" w:rsidR="00E26916" w:rsidRDefault="00E26916">
      <w:pPr>
        <w:spacing w:after="0"/>
        <w:ind w:left="360"/>
        <w:rPr>
          <w:rFonts w:ascii="Times" w:eastAsia="Times" w:hAnsi="Times" w:cs="Times"/>
          <w:sz w:val="20"/>
          <w:szCs w:val="20"/>
        </w:rPr>
      </w:pPr>
    </w:p>
    <w:p w14:paraId="5088BD0B" w14:textId="77777777" w:rsidR="00E26916" w:rsidRDefault="00C90CBD" w:rsidP="00EA7805">
      <w:pPr>
        <w:spacing w:after="0" w:line="240" w:lineRule="auto"/>
        <w:rPr>
          <w:rFonts w:ascii="Times" w:eastAsia="Times" w:hAnsi="Times" w:cs="Times"/>
          <w:b/>
          <w:sz w:val="20"/>
          <w:szCs w:val="20"/>
        </w:rPr>
      </w:pPr>
      <w:r>
        <w:rPr>
          <w:rFonts w:ascii="Times" w:eastAsia="Times" w:hAnsi="Times" w:cs="Times"/>
          <w:b/>
          <w:sz w:val="20"/>
          <w:szCs w:val="20"/>
        </w:rPr>
        <w:t>3.2.3. The quality assurance program and manual must be reviewed and updated regularly to remain current.</w:t>
      </w:r>
    </w:p>
    <w:p w14:paraId="3416AE94" w14:textId="77777777" w:rsidR="00DB67A9" w:rsidRDefault="00C90CBD" w:rsidP="00EA7805">
      <w:pPr>
        <w:numPr>
          <w:ilvl w:val="0"/>
          <w:numId w:val="64"/>
        </w:numPr>
        <w:spacing w:before="100" w:after="0" w:line="240" w:lineRule="auto"/>
        <w:rPr>
          <w:rFonts w:ascii="Times" w:eastAsia="Times" w:hAnsi="Times" w:cs="Times"/>
          <w:sz w:val="20"/>
          <w:szCs w:val="20"/>
        </w:rPr>
      </w:pPr>
      <w:r>
        <w:rPr>
          <w:rFonts w:ascii="Times" w:eastAsia="Times" w:hAnsi="Times" w:cs="Times"/>
          <w:sz w:val="20"/>
          <w:szCs w:val="20"/>
        </w:rPr>
        <w:t>The facility director and quality assurance officer must review, amend if necessary and approve the quality assurance program and manual.</w:t>
      </w:r>
    </w:p>
    <w:p w14:paraId="2065B265" w14:textId="77777777" w:rsidR="00DB67A9" w:rsidRDefault="00C90CBD" w:rsidP="00EA7805">
      <w:pPr>
        <w:numPr>
          <w:ilvl w:val="1"/>
          <w:numId w:val="64"/>
        </w:numPr>
        <w:spacing w:after="0"/>
        <w:rPr>
          <w:rFonts w:ascii="Times" w:eastAsia="Times" w:hAnsi="Times" w:cs="Times"/>
          <w:sz w:val="20"/>
          <w:szCs w:val="20"/>
        </w:rPr>
      </w:pPr>
      <w:r>
        <w:rPr>
          <w:rFonts w:ascii="Times" w:eastAsia="Times" w:hAnsi="Times" w:cs="Times"/>
          <w:sz w:val="20"/>
          <w:szCs w:val="20"/>
        </w:rPr>
        <w:t>Routine review is required at least annually.</w:t>
      </w:r>
    </w:p>
    <w:p w14:paraId="6D0ACBAE" w14:textId="77777777" w:rsidR="00DB67A9" w:rsidRDefault="00C90CBD" w:rsidP="00EA7805">
      <w:pPr>
        <w:numPr>
          <w:ilvl w:val="1"/>
          <w:numId w:val="64"/>
        </w:numPr>
        <w:spacing w:after="0"/>
        <w:rPr>
          <w:rFonts w:ascii="Times" w:eastAsia="Times" w:hAnsi="Times" w:cs="Times"/>
          <w:sz w:val="20"/>
          <w:szCs w:val="20"/>
        </w:rPr>
      </w:pPr>
      <w:r>
        <w:rPr>
          <w:rFonts w:ascii="Times" w:eastAsia="Times" w:hAnsi="Times" w:cs="Times"/>
          <w:sz w:val="20"/>
          <w:szCs w:val="20"/>
        </w:rPr>
        <w:t xml:space="preserve">The facility director must also review and amend the quality assurance program and manual whenever there is a change in methods, </w:t>
      </w:r>
      <w:r w:rsidR="00897D9B">
        <w:rPr>
          <w:rFonts w:ascii="Times" w:eastAsia="Times" w:hAnsi="Times" w:cs="Times"/>
          <w:sz w:val="20"/>
          <w:szCs w:val="20"/>
        </w:rPr>
        <w:t>cannabis</w:t>
      </w:r>
      <w:r>
        <w:rPr>
          <w:rFonts w:ascii="Times" w:eastAsia="Times" w:hAnsi="Times" w:cs="Times"/>
          <w:sz w:val="20"/>
          <w:szCs w:val="20"/>
        </w:rPr>
        <w:t xml:space="preserve"> testing facility equipment or facility director.</w:t>
      </w:r>
    </w:p>
    <w:p w14:paraId="669A5690" w14:textId="7879A062" w:rsidR="00E26916" w:rsidRDefault="00C90CBD" w:rsidP="00EA7805">
      <w:pPr>
        <w:numPr>
          <w:ilvl w:val="1"/>
          <w:numId w:val="64"/>
        </w:numPr>
        <w:spacing w:after="0"/>
        <w:rPr>
          <w:rFonts w:ascii="Times" w:eastAsia="Times" w:hAnsi="Times" w:cs="Times"/>
          <w:sz w:val="20"/>
          <w:szCs w:val="20"/>
        </w:rPr>
      </w:pPr>
      <w:r>
        <w:rPr>
          <w:rFonts w:ascii="Times" w:eastAsia="Times" w:hAnsi="Times" w:cs="Times"/>
          <w:sz w:val="20"/>
          <w:szCs w:val="20"/>
        </w:rPr>
        <w:lastRenderedPageBreak/>
        <w:t>Documentation of the review process must include the scope of the review, identification and signature of the reviewer and the date the review was completed.</w:t>
      </w:r>
    </w:p>
    <w:p w14:paraId="49F7B358" w14:textId="4D09C0E4" w:rsidR="00E26916" w:rsidRDefault="00C90CBD" w:rsidP="00EA7805">
      <w:pPr>
        <w:numPr>
          <w:ilvl w:val="0"/>
          <w:numId w:val="64"/>
        </w:numPr>
        <w:spacing w:after="0"/>
        <w:rPr>
          <w:rFonts w:ascii="Times" w:eastAsia="Times" w:hAnsi="Times" w:cs="Times"/>
          <w:sz w:val="20"/>
          <w:szCs w:val="20"/>
        </w:rPr>
      </w:pPr>
      <w:r>
        <w:rPr>
          <w:rFonts w:ascii="Times" w:eastAsia="Times" w:hAnsi="Times" w:cs="Times"/>
          <w:sz w:val="20"/>
          <w:szCs w:val="20"/>
        </w:rPr>
        <w:t>Method detection limits and reporting limits may be determined by methods used by the U.S. Environmental Protection Agency.</w:t>
      </w:r>
    </w:p>
    <w:p w14:paraId="3EA8196D" w14:textId="46531CAD" w:rsidR="00E26916" w:rsidRDefault="00C90CBD" w:rsidP="00EA7805">
      <w:pPr>
        <w:numPr>
          <w:ilvl w:val="1"/>
          <w:numId w:val="64"/>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may use the procedure for determining the method detection limit described in 40 C.F.R. Part 136, Appendix B, revised as of July 1, 2017, as amended by Federal Register, Vol. 82, No. 165, p. 40836-40941, August 28, 2017; or</w:t>
      </w:r>
    </w:p>
    <w:p w14:paraId="51E437FF" w14:textId="37C1B881" w:rsidR="00E26916" w:rsidRDefault="00C90CBD" w:rsidP="00EA7805">
      <w:pPr>
        <w:numPr>
          <w:ilvl w:val="1"/>
          <w:numId w:val="64"/>
        </w:numPr>
        <w:spacing w:after="0"/>
        <w:rPr>
          <w:rFonts w:ascii="Times" w:eastAsia="Times" w:hAnsi="Times" w:cs="Times"/>
          <w:sz w:val="20"/>
          <w:szCs w:val="20"/>
        </w:rPr>
      </w:pPr>
      <w:r>
        <w:rPr>
          <w:rFonts w:ascii="Times" w:eastAsia="Times" w:hAnsi="Times" w:cs="Times"/>
          <w:sz w:val="20"/>
          <w:szCs w:val="20"/>
        </w:rPr>
        <w:t>Other methods published by the federal U.S. Food and Drug Administration for the determination of limit of detection (LOD) and limit of quantitation including Guidelines for the Validation of Analytical Methods for the Detection of Microbial Pathogens in Foods and Feeds, 2nd Edition, April 2015.</w:t>
      </w:r>
    </w:p>
    <w:p w14:paraId="4E4E0BB4" w14:textId="77777777" w:rsidR="00DB67A9" w:rsidRDefault="00C90CBD">
      <w:pPr>
        <w:pStyle w:val="Heading2"/>
        <w:jc w:val="center"/>
        <w:rPr>
          <w:sz w:val="24"/>
          <w:szCs w:val="24"/>
        </w:rPr>
      </w:pPr>
      <w:bookmarkStart w:id="45" w:name="_Toc26542432"/>
      <w:bookmarkStart w:id="46" w:name="_Toc16684095"/>
      <w:bookmarkStart w:id="47" w:name="_Toc113879106"/>
      <w:r>
        <w:rPr>
          <w:sz w:val="24"/>
          <w:szCs w:val="24"/>
        </w:rPr>
        <w:t>Section 3.3 - Standard Operating Procedures (SOPs).</w:t>
      </w:r>
      <w:bookmarkEnd w:id="45"/>
      <w:bookmarkEnd w:id="46"/>
      <w:bookmarkEnd w:id="47"/>
    </w:p>
    <w:p w14:paraId="323BFC79" w14:textId="77777777" w:rsidR="00DB67A9" w:rsidRDefault="00C90CBD">
      <w:pPr>
        <w:spacing w:after="0"/>
        <w:rPr>
          <w:rFonts w:ascii="Times" w:eastAsia="Times" w:hAnsi="Times" w:cs="Times"/>
          <w:sz w:val="20"/>
          <w:szCs w:val="20"/>
        </w:rPr>
      </w:pPr>
      <w:r>
        <w:rPr>
          <w:rFonts w:ascii="Times" w:eastAsia="Times" w:hAnsi="Times" w:cs="Times"/>
          <w:b/>
          <w:sz w:val="20"/>
          <w:szCs w:val="20"/>
        </w:rPr>
        <w:t>3.3.1. Written SOPs are required.</w:t>
      </w:r>
      <w:r>
        <w:rPr>
          <w:rFonts w:ascii="Times" w:eastAsia="Times" w:hAnsi="Times" w:cs="Times"/>
          <w:sz w:val="20"/>
          <w:szCs w:val="20"/>
        </w:rPr>
        <w:t xml:space="preserve"> The </w:t>
      </w:r>
      <w:r w:rsidR="00897D9B">
        <w:rPr>
          <w:rFonts w:ascii="Times" w:eastAsia="Times" w:hAnsi="Times" w:cs="Times"/>
          <w:sz w:val="20"/>
          <w:szCs w:val="20"/>
        </w:rPr>
        <w:t>cannabis</w:t>
      </w:r>
      <w:r>
        <w:rPr>
          <w:rFonts w:ascii="Times" w:eastAsia="Times" w:hAnsi="Times" w:cs="Times"/>
          <w:sz w:val="20"/>
          <w:szCs w:val="20"/>
        </w:rPr>
        <w:t xml:space="preserve"> testing facility must possess written SOPs used by </w:t>
      </w:r>
      <w:r w:rsidR="00897D9B">
        <w:rPr>
          <w:rFonts w:ascii="Times" w:eastAsia="Times" w:hAnsi="Times" w:cs="Times"/>
          <w:sz w:val="20"/>
          <w:szCs w:val="20"/>
        </w:rPr>
        <w:t>cannabis</w:t>
      </w:r>
      <w:r>
        <w:rPr>
          <w:rFonts w:ascii="Times" w:eastAsia="Times" w:hAnsi="Times" w:cs="Times"/>
          <w:sz w:val="20"/>
          <w:szCs w:val="20"/>
        </w:rPr>
        <w:t xml:space="preserve"> testing facility personnel for the analysis of samples and must prepare written procedures for all </w:t>
      </w:r>
      <w:r w:rsidR="00897D9B">
        <w:rPr>
          <w:rFonts w:ascii="Times" w:eastAsia="Times" w:hAnsi="Times" w:cs="Times"/>
          <w:sz w:val="20"/>
          <w:szCs w:val="20"/>
        </w:rPr>
        <w:t>cannabis</w:t>
      </w:r>
      <w:r>
        <w:rPr>
          <w:rFonts w:ascii="Times" w:eastAsia="Times" w:hAnsi="Times" w:cs="Times"/>
          <w:sz w:val="20"/>
          <w:szCs w:val="20"/>
        </w:rPr>
        <w:t xml:space="preserve"> testing facility activities, including, but not limited to, sample collection, sample acceptance, sample analysis, operation of instrumentation, generation of data and performance of corrective action.</w:t>
      </w:r>
    </w:p>
    <w:p w14:paraId="4DEA423C" w14:textId="77777777" w:rsidR="00DB67A9" w:rsidRDefault="00C90CBD" w:rsidP="00EA7805">
      <w:pPr>
        <w:numPr>
          <w:ilvl w:val="0"/>
          <w:numId w:val="70"/>
        </w:numPr>
        <w:spacing w:before="100" w:after="0"/>
        <w:rPr>
          <w:rFonts w:ascii="Times" w:eastAsia="Times" w:hAnsi="Times" w:cs="Times"/>
          <w:sz w:val="20"/>
          <w:szCs w:val="20"/>
        </w:rPr>
      </w:pPr>
      <w:r>
        <w:rPr>
          <w:rFonts w:ascii="Times" w:eastAsia="Times" w:hAnsi="Times" w:cs="Times"/>
          <w:sz w:val="20"/>
          <w:szCs w:val="20"/>
        </w:rPr>
        <w:t>Only the facility director, quality assurance officer or designee may make changes to SOPs.</w:t>
      </w:r>
    </w:p>
    <w:p w14:paraId="4CED96E2" w14:textId="42518F10" w:rsidR="00E26916" w:rsidRDefault="00C90CBD" w:rsidP="00EA7805">
      <w:pPr>
        <w:numPr>
          <w:ilvl w:val="0"/>
          <w:numId w:val="70"/>
        </w:numPr>
        <w:spacing w:after="0"/>
        <w:rPr>
          <w:rFonts w:ascii="Times" w:eastAsia="Times" w:hAnsi="Times" w:cs="Times"/>
          <w:sz w:val="20"/>
          <w:szCs w:val="20"/>
        </w:rPr>
      </w:pPr>
      <w:r>
        <w:rPr>
          <w:rFonts w:ascii="Times" w:eastAsia="Times" w:hAnsi="Times" w:cs="Times"/>
          <w:sz w:val="20"/>
          <w:szCs w:val="20"/>
        </w:rPr>
        <w:t>Such changes are effective only when documented in writing and approved by the facility director or quality assurance officer.</w:t>
      </w:r>
    </w:p>
    <w:p w14:paraId="51C22E39" w14:textId="38A0B44C" w:rsidR="00E26916" w:rsidRDefault="00C90CBD" w:rsidP="00EA7805">
      <w:pPr>
        <w:numPr>
          <w:ilvl w:val="0"/>
          <w:numId w:val="70"/>
        </w:numPr>
        <w:spacing w:after="0"/>
        <w:rPr>
          <w:rFonts w:ascii="Times" w:eastAsia="Times" w:hAnsi="Times" w:cs="Times"/>
          <w:sz w:val="20"/>
          <w:szCs w:val="20"/>
        </w:rPr>
      </w:pPr>
      <w:r>
        <w:rPr>
          <w:rFonts w:ascii="Times" w:eastAsia="Times" w:hAnsi="Times" w:cs="Times"/>
          <w:sz w:val="20"/>
          <w:szCs w:val="20"/>
        </w:rPr>
        <w:t>The SOPs must be formatted to include:</w:t>
      </w:r>
    </w:p>
    <w:p w14:paraId="21741D8C" w14:textId="73E040E0"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A table of contents;</w:t>
      </w:r>
    </w:p>
    <w:p w14:paraId="7E9E395B" w14:textId="2F1F69ED"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A unique identification of the SOP, such as a serial number, an identification on each page to ensure that the page is recognized as a part of the manual and a clear identification of the end of the manual;</w:t>
      </w:r>
    </w:p>
    <w:p w14:paraId="170B4C6D" w14:textId="30E1814F"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Page numbers;</w:t>
      </w:r>
    </w:p>
    <w:p w14:paraId="10EAA642" w14:textId="77777777" w:rsidR="00DB67A9"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facility's name;</w:t>
      </w:r>
    </w:p>
    <w:p w14:paraId="6770D5A0" w14:textId="2EFBE771"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A revision number; and</w:t>
      </w:r>
    </w:p>
    <w:p w14:paraId="6EC036C3" w14:textId="12FA162C"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A date indicating when the revision became effective.</w:t>
      </w:r>
    </w:p>
    <w:p w14:paraId="5F01B64C" w14:textId="44AD6512" w:rsidR="00E26916" w:rsidRDefault="00C90CBD" w:rsidP="00EA7805">
      <w:pPr>
        <w:numPr>
          <w:ilvl w:val="0"/>
          <w:numId w:val="70"/>
        </w:numPr>
        <w:spacing w:after="0"/>
        <w:rPr>
          <w:rFonts w:ascii="Times" w:eastAsia="Times" w:hAnsi="Times" w:cs="Times"/>
          <w:sz w:val="20"/>
          <w:szCs w:val="20"/>
        </w:rPr>
      </w:pPr>
      <w:r>
        <w:rPr>
          <w:rFonts w:ascii="Times" w:eastAsia="Times" w:hAnsi="Times" w:cs="Times"/>
          <w:sz w:val="20"/>
          <w:szCs w:val="20"/>
        </w:rPr>
        <w:t>Each analytical method SOP must include or reference the following topics, where applicable:</w:t>
      </w:r>
    </w:p>
    <w:p w14:paraId="5FBB6B55" w14:textId="085CDE1A"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Identification of the method;</w:t>
      </w:r>
    </w:p>
    <w:p w14:paraId="34118108" w14:textId="2C88D386"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Applicable matrix or matrices;</w:t>
      </w:r>
    </w:p>
    <w:p w14:paraId="1E8FF1FD" w14:textId="40B9EB56"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Limits of detection and quantitation;</w:t>
      </w:r>
    </w:p>
    <w:p w14:paraId="134347D6" w14:textId="2C88FEFA"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Scope and application, including parameters to be analyzed;</w:t>
      </w:r>
    </w:p>
    <w:p w14:paraId="172796D0" w14:textId="1140249F"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Summary of the method;</w:t>
      </w:r>
    </w:p>
    <w:p w14:paraId="64D17AA2" w14:textId="26ED7278"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Definitions;</w:t>
      </w:r>
    </w:p>
    <w:p w14:paraId="535A8738" w14:textId="73006895"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Interferences;</w:t>
      </w:r>
    </w:p>
    <w:p w14:paraId="53025E89" w14:textId="63365502"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Safety;</w:t>
      </w:r>
    </w:p>
    <w:p w14:paraId="1CF19CE4" w14:textId="507591A8"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Equipment and supplies;</w:t>
      </w:r>
    </w:p>
    <w:p w14:paraId="7C1C989D" w14:textId="45BF725B"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Reagents and standards;</w:t>
      </w:r>
    </w:p>
    <w:p w14:paraId="7017AB4E" w14:textId="085AF221"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Sample collection, preservation, shipment and storage;</w:t>
      </w:r>
    </w:p>
    <w:p w14:paraId="5713BB4E" w14:textId="530043EB"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Quality control (QC);</w:t>
      </w:r>
    </w:p>
    <w:p w14:paraId="2B0595CD" w14:textId="762A4364"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Calibration and standardization;</w:t>
      </w:r>
    </w:p>
    <w:p w14:paraId="1050939F" w14:textId="13819858"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Procedure;</w:t>
      </w:r>
    </w:p>
    <w:p w14:paraId="7E3BEC70" w14:textId="3503E9FD"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Data analysis and calculations;</w:t>
      </w:r>
    </w:p>
    <w:p w14:paraId="5BEA6EEF" w14:textId="5BF489D7"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Method performance;</w:t>
      </w:r>
    </w:p>
    <w:p w14:paraId="4BAEB68B" w14:textId="1F884496"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Pollution prevention;</w:t>
      </w:r>
    </w:p>
    <w:p w14:paraId="089DC5AC" w14:textId="4AE0D5D9"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Data assessment and acceptance criteria for QC measures;</w:t>
      </w:r>
    </w:p>
    <w:p w14:paraId="27B4FC6D" w14:textId="6946FC30"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Corrective actions for out-of-control data;</w:t>
      </w:r>
    </w:p>
    <w:p w14:paraId="6544AA20" w14:textId="04A8D857"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Contingencies for handling out-of-control or unacceptable data;</w:t>
      </w:r>
    </w:p>
    <w:p w14:paraId="163F873D" w14:textId="3F9D9FFD"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lastRenderedPageBreak/>
        <w:t>Waste management;</w:t>
      </w:r>
    </w:p>
    <w:p w14:paraId="1E33DB12" w14:textId="76809321"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References; and</w:t>
      </w:r>
    </w:p>
    <w:p w14:paraId="466805F3" w14:textId="3B67A7EF" w:rsidR="00E26916" w:rsidRDefault="00C90CBD" w:rsidP="00EA7805">
      <w:pPr>
        <w:numPr>
          <w:ilvl w:val="1"/>
          <w:numId w:val="70"/>
        </w:numPr>
        <w:spacing w:after="0"/>
        <w:rPr>
          <w:rFonts w:ascii="Times" w:eastAsia="Times" w:hAnsi="Times" w:cs="Times"/>
          <w:sz w:val="20"/>
          <w:szCs w:val="20"/>
        </w:rPr>
      </w:pPr>
      <w:r>
        <w:rPr>
          <w:rFonts w:ascii="Times" w:eastAsia="Times" w:hAnsi="Times" w:cs="Times"/>
          <w:sz w:val="20"/>
          <w:szCs w:val="20"/>
        </w:rPr>
        <w:t>Any tables, diagrams, flowcharts and validation data.</w:t>
      </w:r>
    </w:p>
    <w:p w14:paraId="1FB90EE6" w14:textId="12A24435" w:rsidR="00E26916" w:rsidRDefault="00C90CBD" w:rsidP="00EA7805">
      <w:pPr>
        <w:numPr>
          <w:ilvl w:val="0"/>
          <w:numId w:val="70"/>
        </w:numPr>
        <w:spacing w:after="0" w:line="240" w:lineRule="auto"/>
        <w:contextualSpacing/>
        <w:rPr>
          <w:rFonts w:ascii="Times" w:eastAsia="Times" w:hAnsi="Times" w:cs="Times"/>
          <w:sz w:val="20"/>
          <w:szCs w:val="20"/>
        </w:rPr>
      </w:pPr>
      <w:r>
        <w:rPr>
          <w:rFonts w:ascii="Times" w:eastAsia="Times" w:hAnsi="Times" w:cs="Times"/>
          <w:sz w:val="20"/>
          <w:szCs w:val="20"/>
        </w:rPr>
        <w:t>For pesticide analysis, the SOP must include established and documented detection limits for each matrix type.</w:t>
      </w:r>
    </w:p>
    <w:p w14:paraId="794AF280" w14:textId="18EEB8AE" w:rsidR="00E26916" w:rsidRDefault="00E26916">
      <w:pPr>
        <w:spacing w:after="0"/>
        <w:rPr>
          <w:rFonts w:ascii="Times" w:eastAsia="Times" w:hAnsi="Times" w:cs="Times"/>
          <w:sz w:val="20"/>
          <w:szCs w:val="20"/>
        </w:rPr>
      </w:pPr>
    </w:p>
    <w:p w14:paraId="4B46145B" w14:textId="77777777" w:rsidR="00E26916" w:rsidRDefault="00C90CBD">
      <w:pPr>
        <w:spacing w:after="0"/>
        <w:rPr>
          <w:rFonts w:ascii="Times" w:eastAsia="Times" w:hAnsi="Times" w:cs="Times"/>
          <w:b/>
          <w:sz w:val="20"/>
          <w:szCs w:val="20"/>
        </w:rPr>
      </w:pPr>
      <w:r>
        <w:rPr>
          <w:rFonts w:ascii="Times" w:eastAsia="Times" w:hAnsi="Times" w:cs="Times"/>
          <w:b/>
          <w:sz w:val="20"/>
          <w:szCs w:val="20"/>
        </w:rPr>
        <w:t>3.3.2. Written SOPs are requirements of certification and licensing and must be followed.</w:t>
      </w:r>
    </w:p>
    <w:p w14:paraId="29F7D6CA" w14:textId="77777777" w:rsidR="00DB67A9" w:rsidRDefault="00C90CBD" w:rsidP="00EA7805">
      <w:pPr>
        <w:numPr>
          <w:ilvl w:val="0"/>
          <w:numId w:val="62"/>
        </w:numPr>
        <w:spacing w:before="100" w:after="0"/>
        <w:rPr>
          <w:rFonts w:ascii="Times" w:eastAsia="Times" w:hAnsi="Times" w:cs="Times"/>
          <w:sz w:val="20"/>
          <w:szCs w:val="20"/>
        </w:rPr>
      </w:pPr>
      <w:r>
        <w:rPr>
          <w:rFonts w:ascii="Times" w:eastAsia="Times" w:hAnsi="Times" w:cs="Times"/>
          <w:sz w:val="20"/>
          <w:szCs w:val="20"/>
        </w:rPr>
        <w:t>Actual practice must conform to the written procedures.</w:t>
      </w:r>
    </w:p>
    <w:p w14:paraId="7678CAAE" w14:textId="77777777" w:rsidR="00DB67A9" w:rsidRDefault="00C90CBD" w:rsidP="00EA7805">
      <w:pPr>
        <w:numPr>
          <w:ilvl w:val="1"/>
          <w:numId w:val="62"/>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maintain copies of the methods from which the procedures are developed and must ensure that the applicable requirements are incorporated into each procedure.</w:t>
      </w:r>
    </w:p>
    <w:p w14:paraId="0D309540" w14:textId="23F7DA27" w:rsidR="00E26916" w:rsidRDefault="00C90CBD" w:rsidP="00EA7805">
      <w:pPr>
        <w:numPr>
          <w:ilvl w:val="1"/>
          <w:numId w:val="62"/>
        </w:numPr>
        <w:spacing w:after="0"/>
        <w:rPr>
          <w:rFonts w:ascii="Times" w:eastAsia="Times" w:hAnsi="Times" w:cs="Times"/>
          <w:sz w:val="20"/>
          <w:szCs w:val="20"/>
        </w:rPr>
      </w:pPr>
      <w:r>
        <w:rPr>
          <w:rFonts w:ascii="Times" w:eastAsia="Times" w:hAnsi="Times" w:cs="Times"/>
          <w:sz w:val="20"/>
          <w:szCs w:val="20"/>
        </w:rPr>
        <w:t>A copy of each procedure must be available to all personnel that engage in that activity.</w:t>
      </w:r>
    </w:p>
    <w:p w14:paraId="1BDA6A74" w14:textId="63EEF4EF" w:rsidR="00E26916" w:rsidRDefault="00C90CBD" w:rsidP="00EA7805">
      <w:pPr>
        <w:numPr>
          <w:ilvl w:val="1"/>
          <w:numId w:val="62"/>
        </w:numPr>
        <w:spacing w:after="0"/>
        <w:rPr>
          <w:rFonts w:ascii="Times" w:eastAsia="Times" w:hAnsi="Times" w:cs="Times"/>
          <w:sz w:val="20"/>
          <w:szCs w:val="20"/>
        </w:rPr>
      </w:pPr>
      <w:r>
        <w:rPr>
          <w:rFonts w:ascii="Times" w:eastAsia="Times" w:hAnsi="Times" w:cs="Times"/>
          <w:sz w:val="20"/>
          <w:szCs w:val="20"/>
        </w:rPr>
        <w:t xml:space="preserve">An analyst must use the </w:t>
      </w:r>
      <w:r w:rsidR="00897D9B">
        <w:rPr>
          <w:rFonts w:ascii="Times" w:eastAsia="Times" w:hAnsi="Times" w:cs="Times"/>
          <w:sz w:val="20"/>
          <w:szCs w:val="20"/>
        </w:rPr>
        <w:t>cannabis</w:t>
      </w:r>
      <w:r>
        <w:rPr>
          <w:rFonts w:ascii="Times" w:eastAsia="Times" w:hAnsi="Times" w:cs="Times"/>
          <w:sz w:val="20"/>
          <w:szCs w:val="20"/>
        </w:rPr>
        <w:t xml:space="preserve"> testing facility’s SOP beginning on its effective date.</w:t>
      </w:r>
    </w:p>
    <w:p w14:paraId="299B3D67" w14:textId="77777777" w:rsidR="00DB67A9" w:rsidRDefault="00C90CBD" w:rsidP="00EA7805">
      <w:pPr>
        <w:numPr>
          <w:ilvl w:val="0"/>
          <w:numId w:val="62"/>
        </w:numPr>
        <w:spacing w:after="0"/>
        <w:rPr>
          <w:rFonts w:ascii="Times" w:eastAsia="Times" w:hAnsi="Times" w:cs="Times"/>
          <w:sz w:val="20"/>
          <w:szCs w:val="20"/>
        </w:rPr>
      </w:pPr>
      <w:r>
        <w:rPr>
          <w:rFonts w:ascii="Times" w:eastAsia="Times" w:hAnsi="Times" w:cs="Times"/>
          <w:sz w:val="20"/>
          <w:szCs w:val="20"/>
        </w:rPr>
        <w:t xml:space="preserve">Standard operating procedure requirements may be considered confidential material, and </w:t>
      </w:r>
      <w:r w:rsidR="00B0554A">
        <w:rPr>
          <w:rFonts w:ascii="Times" w:eastAsia="Times" w:hAnsi="Times" w:cs="Times"/>
          <w:sz w:val="20"/>
          <w:szCs w:val="20"/>
        </w:rPr>
        <w:t>OCP</w:t>
      </w:r>
      <w:r>
        <w:rPr>
          <w:rFonts w:ascii="Times" w:eastAsia="Times" w:hAnsi="Times" w:cs="Times"/>
          <w:sz w:val="20"/>
          <w:szCs w:val="20"/>
        </w:rPr>
        <w:t xml:space="preserve"> and the CDC may not disclose the information except in conjunction with agency actions.</w:t>
      </w:r>
    </w:p>
    <w:p w14:paraId="24F46BC6" w14:textId="13045E1D" w:rsidR="00E26916" w:rsidRPr="00EA7805" w:rsidRDefault="00C90CBD" w:rsidP="00EA7805">
      <w:pPr>
        <w:numPr>
          <w:ilvl w:val="0"/>
          <w:numId w:val="62"/>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 xml:space="preserve">The </w:t>
      </w:r>
      <w:r w:rsidR="00897D9B">
        <w:rPr>
          <w:rFonts w:ascii="Times" w:hAnsi="Times"/>
          <w:color w:val="000000"/>
          <w:sz w:val="20"/>
        </w:rPr>
        <w:t>cannabis</w:t>
      </w:r>
      <w:r w:rsidRPr="00EA7805">
        <w:rPr>
          <w:rFonts w:ascii="Times" w:hAnsi="Times"/>
          <w:color w:val="000000"/>
          <w:sz w:val="20"/>
        </w:rPr>
        <w:t xml:space="preserve"> testing facility must maintain a record of effective dates for all procedures and must review SOPs at least annually. A copy of the procedure and the record of effective dates must be maintained for the same period that records of the data generated by those procedures are required to be maintained.</w:t>
      </w:r>
    </w:p>
    <w:p w14:paraId="4FD752C9" w14:textId="77FF4E8A" w:rsidR="00E26916" w:rsidRPr="00EA7805" w:rsidRDefault="00C90CBD" w:rsidP="00EA7805">
      <w:pPr>
        <w:numPr>
          <w:ilvl w:val="0"/>
          <w:numId w:val="62"/>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 xml:space="preserve">The </w:t>
      </w:r>
      <w:r w:rsidR="00897D9B">
        <w:rPr>
          <w:rFonts w:ascii="Times" w:hAnsi="Times"/>
          <w:color w:val="000000"/>
          <w:sz w:val="20"/>
        </w:rPr>
        <w:t>cannabis</w:t>
      </w:r>
      <w:r w:rsidRPr="00EA7805">
        <w:rPr>
          <w:rFonts w:ascii="Times" w:hAnsi="Times"/>
          <w:color w:val="000000"/>
          <w:sz w:val="20"/>
        </w:rPr>
        <w:t xml:space="preserve"> testing facility must keep all standard operating procedures on the </w:t>
      </w:r>
      <w:r w:rsidR="00897D9B">
        <w:rPr>
          <w:rFonts w:ascii="Times" w:hAnsi="Times"/>
          <w:color w:val="000000"/>
          <w:sz w:val="20"/>
        </w:rPr>
        <w:t>cannabis</w:t>
      </w:r>
      <w:r w:rsidRPr="00EA7805">
        <w:rPr>
          <w:rFonts w:ascii="Times" w:hAnsi="Times"/>
          <w:color w:val="000000"/>
          <w:sz w:val="20"/>
        </w:rPr>
        <w:t xml:space="preserve"> testing facility premises and in the field, as necessary, and must ensure that each standard operating procedure is accessible to </w:t>
      </w:r>
      <w:r w:rsidR="00897D9B">
        <w:rPr>
          <w:rFonts w:ascii="Times" w:hAnsi="Times"/>
          <w:color w:val="000000"/>
          <w:sz w:val="20"/>
        </w:rPr>
        <w:t>cannabis</w:t>
      </w:r>
      <w:r w:rsidRPr="00EA7805">
        <w:rPr>
          <w:rFonts w:ascii="Times" w:hAnsi="Times"/>
          <w:color w:val="000000"/>
          <w:sz w:val="20"/>
        </w:rPr>
        <w:t xml:space="preserve"> testing facility personnel during operating hours. The </w:t>
      </w:r>
      <w:r w:rsidR="00897D9B">
        <w:rPr>
          <w:rFonts w:ascii="Times" w:hAnsi="Times"/>
          <w:color w:val="000000"/>
          <w:sz w:val="20"/>
        </w:rPr>
        <w:t>cannabis</w:t>
      </w:r>
      <w:r w:rsidRPr="00EA7805">
        <w:rPr>
          <w:rFonts w:ascii="Times" w:hAnsi="Times"/>
          <w:color w:val="000000"/>
          <w:sz w:val="20"/>
        </w:rPr>
        <w:t xml:space="preserve"> testing facility must make the standard operating procedures available to the CDC upon request.</w:t>
      </w:r>
    </w:p>
    <w:p w14:paraId="6DA6E79C" w14:textId="77777777" w:rsidR="00DB67A9" w:rsidRDefault="00C90CBD" w:rsidP="00EA7805">
      <w:pPr>
        <w:numPr>
          <w:ilvl w:val="0"/>
          <w:numId w:val="62"/>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All changes to the SOPs must be documented.</w:t>
      </w:r>
    </w:p>
    <w:p w14:paraId="0287383D" w14:textId="77777777" w:rsidR="00DB67A9" w:rsidRDefault="00C90CBD" w:rsidP="00EA7805">
      <w:pPr>
        <w:numPr>
          <w:ilvl w:val="1"/>
          <w:numId w:val="62"/>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Changes to the SOPs must be incorporated at least annually.</w:t>
      </w:r>
    </w:p>
    <w:p w14:paraId="5EEFEAC8" w14:textId="37102C7B" w:rsidR="00E26916" w:rsidRPr="00EA7805" w:rsidRDefault="00C90CBD" w:rsidP="00EA7805">
      <w:pPr>
        <w:numPr>
          <w:ilvl w:val="1"/>
          <w:numId w:val="62"/>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 xml:space="preserve">The </w:t>
      </w:r>
      <w:r w:rsidR="00897D9B">
        <w:rPr>
          <w:rFonts w:ascii="Times" w:hAnsi="Times"/>
          <w:color w:val="000000"/>
          <w:sz w:val="20"/>
        </w:rPr>
        <w:t>cannabis</w:t>
      </w:r>
      <w:r w:rsidRPr="00EA7805">
        <w:rPr>
          <w:rFonts w:ascii="Times" w:hAnsi="Times"/>
          <w:color w:val="000000"/>
          <w:sz w:val="20"/>
        </w:rPr>
        <w:t xml:space="preserve"> testing facility’s facility director must review, approve, sign and date each SOP and each revision to a SOP.</w:t>
      </w:r>
    </w:p>
    <w:p w14:paraId="487E7205" w14:textId="77777777" w:rsidR="00DB67A9" w:rsidRDefault="00C90CBD" w:rsidP="00EA7805">
      <w:pPr>
        <w:numPr>
          <w:ilvl w:val="1"/>
          <w:numId w:val="62"/>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The SOPs must include the dates of issue and dates of revision, if any.</w:t>
      </w:r>
    </w:p>
    <w:p w14:paraId="18CC31D7" w14:textId="18852F90" w:rsidR="00E26916" w:rsidRDefault="00E26916">
      <w:pPr>
        <w:pBdr>
          <w:top w:val="nil"/>
          <w:left w:val="nil"/>
          <w:bottom w:val="nil"/>
          <w:right w:val="nil"/>
          <w:between w:val="nil"/>
        </w:pBdr>
        <w:spacing w:after="0"/>
        <w:ind w:left="720" w:hanging="720"/>
        <w:rPr>
          <w:rFonts w:ascii="Times" w:eastAsia="Times" w:hAnsi="Times" w:cs="Times"/>
          <w:color w:val="000000"/>
          <w:sz w:val="20"/>
          <w:szCs w:val="20"/>
        </w:rPr>
      </w:pPr>
    </w:p>
    <w:p w14:paraId="6CA0CA69" w14:textId="18E7DA3D" w:rsidR="00E26916" w:rsidRPr="005E3B07" w:rsidRDefault="00C90CBD">
      <w:pPr>
        <w:pStyle w:val="Heading2"/>
        <w:jc w:val="center"/>
        <w:rPr>
          <w:sz w:val="24"/>
          <w:szCs w:val="24"/>
        </w:rPr>
      </w:pPr>
      <w:bookmarkStart w:id="48" w:name="_Toc26542433"/>
      <w:bookmarkStart w:id="49" w:name="_Toc16684096"/>
      <w:bookmarkStart w:id="50" w:name="_Toc113879107"/>
      <w:r w:rsidRPr="00EA7805">
        <w:t>Section 3.4 - Proficiency Testing</w:t>
      </w:r>
      <w:bookmarkEnd w:id="48"/>
      <w:bookmarkEnd w:id="49"/>
      <w:bookmarkEnd w:id="50"/>
    </w:p>
    <w:p w14:paraId="457DA9E1" w14:textId="77777777" w:rsidR="00DB67A9" w:rsidRDefault="00C90CBD">
      <w:pPr>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participate in a proficiency-testing program provided by an ISO-17043-accredited proficiency test provider, at least annually each year. The CDC may waive proficiency testing requirements if no proficiency tests are available.</w:t>
      </w:r>
    </w:p>
    <w:p w14:paraId="4F8CAE40" w14:textId="77777777" w:rsidR="00DB67A9" w:rsidRDefault="00C90CBD">
      <w:pPr>
        <w:rPr>
          <w:rFonts w:ascii="Times" w:eastAsia="Times" w:hAnsi="Times" w:cs="Times"/>
          <w:b/>
          <w:sz w:val="20"/>
          <w:szCs w:val="20"/>
        </w:rPr>
      </w:pPr>
      <w:r>
        <w:rPr>
          <w:rFonts w:ascii="Times" w:eastAsia="Times" w:hAnsi="Times" w:cs="Times"/>
          <w:b/>
          <w:sz w:val="20"/>
          <w:szCs w:val="20"/>
        </w:rPr>
        <w:t>3.4.1. Proficiency tests are required.</w:t>
      </w:r>
    </w:p>
    <w:p w14:paraId="6AA2FD98" w14:textId="77777777" w:rsidR="00DB67A9" w:rsidRDefault="00C90CBD" w:rsidP="00EA7805">
      <w:pPr>
        <w:numPr>
          <w:ilvl w:val="0"/>
          <w:numId w:val="3"/>
        </w:numPr>
        <w:spacing w:after="0"/>
        <w:rPr>
          <w:rFonts w:ascii="Times" w:eastAsia="Times" w:hAnsi="Times" w:cs="Times"/>
          <w:sz w:val="20"/>
          <w:szCs w:val="20"/>
        </w:rPr>
      </w:pPr>
      <w:r>
        <w:rPr>
          <w:rFonts w:ascii="Times" w:eastAsia="Times" w:hAnsi="Times" w:cs="Times"/>
          <w:sz w:val="20"/>
          <w:szCs w:val="20"/>
        </w:rPr>
        <w:t xml:space="preserve">Any </w:t>
      </w:r>
      <w:r w:rsidR="00897D9B">
        <w:rPr>
          <w:rFonts w:ascii="Times" w:eastAsia="Times" w:hAnsi="Times" w:cs="Times"/>
          <w:sz w:val="20"/>
          <w:szCs w:val="20"/>
        </w:rPr>
        <w:t>cannabis</w:t>
      </w:r>
      <w:r>
        <w:rPr>
          <w:rFonts w:ascii="Times" w:eastAsia="Times" w:hAnsi="Times" w:cs="Times"/>
          <w:sz w:val="20"/>
          <w:szCs w:val="20"/>
        </w:rPr>
        <w:t xml:space="preserve"> testing facility seeking to obtain certification must successfully complete at least one proficiency test sample</w:t>
      </w:r>
      <w:r w:rsidR="00E56B0A">
        <w:rPr>
          <w:rFonts w:ascii="Times" w:eastAsia="Times" w:hAnsi="Times" w:cs="Times"/>
          <w:sz w:val="20"/>
          <w:szCs w:val="20"/>
        </w:rPr>
        <w:t xml:space="preserve"> </w:t>
      </w:r>
      <w:r>
        <w:rPr>
          <w:rFonts w:ascii="Times" w:eastAsia="Times" w:hAnsi="Times" w:cs="Times"/>
          <w:sz w:val="20"/>
          <w:szCs w:val="20"/>
        </w:rPr>
        <w:t>for each requested field of testing.</w:t>
      </w:r>
    </w:p>
    <w:p w14:paraId="787A0D1B" w14:textId="6305A54A" w:rsidR="00E26916" w:rsidRDefault="00C90CBD" w:rsidP="00EA7805">
      <w:pPr>
        <w:numPr>
          <w:ilvl w:val="1"/>
          <w:numId w:val="3"/>
        </w:numPr>
        <w:spacing w:after="0"/>
        <w:rPr>
          <w:rFonts w:ascii="Times" w:eastAsia="Times" w:hAnsi="Times" w:cs="Times"/>
          <w:sz w:val="20"/>
          <w:szCs w:val="20"/>
        </w:rPr>
      </w:pPr>
      <w:r>
        <w:rPr>
          <w:rFonts w:ascii="Times" w:eastAsia="Times" w:hAnsi="Times" w:cs="Times"/>
          <w:sz w:val="20"/>
          <w:szCs w:val="20"/>
        </w:rPr>
        <w:t xml:space="preserve">The proficiency test must occur within six months </w:t>
      </w:r>
      <w:r w:rsidR="00C21F74">
        <w:rPr>
          <w:rFonts w:ascii="Times" w:eastAsia="Times" w:hAnsi="Times" w:cs="Times"/>
          <w:sz w:val="20"/>
          <w:szCs w:val="20"/>
        </w:rPr>
        <w:t>prior to the</w:t>
      </w:r>
      <w:r>
        <w:rPr>
          <w:rFonts w:ascii="Times" w:eastAsia="Times" w:hAnsi="Times" w:cs="Times"/>
          <w:sz w:val="20"/>
          <w:szCs w:val="20"/>
        </w:rPr>
        <w:t xml:space="preserve"> date that the </w:t>
      </w:r>
      <w:r w:rsidR="00897D9B">
        <w:rPr>
          <w:rFonts w:ascii="Times" w:eastAsia="Times" w:hAnsi="Times" w:cs="Times"/>
          <w:sz w:val="20"/>
          <w:szCs w:val="20"/>
        </w:rPr>
        <w:t>cannabis</w:t>
      </w:r>
      <w:r>
        <w:rPr>
          <w:rFonts w:ascii="Times" w:eastAsia="Times" w:hAnsi="Times" w:cs="Times"/>
          <w:sz w:val="20"/>
          <w:szCs w:val="20"/>
        </w:rPr>
        <w:t xml:space="preserve"> testing facility submits its </w:t>
      </w:r>
      <w:r w:rsidR="00A0327B">
        <w:rPr>
          <w:rFonts w:ascii="Times" w:eastAsia="Times" w:hAnsi="Times" w:cs="Times"/>
          <w:sz w:val="20"/>
          <w:szCs w:val="20"/>
        </w:rPr>
        <w:t xml:space="preserve">initial </w:t>
      </w:r>
      <w:r>
        <w:rPr>
          <w:rFonts w:ascii="Times" w:eastAsia="Times" w:hAnsi="Times" w:cs="Times"/>
          <w:sz w:val="20"/>
          <w:szCs w:val="20"/>
        </w:rPr>
        <w:t>application</w:t>
      </w:r>
      <w:r w:rsidR="009B2838">
        <w:rPr>
          <w:rFonts w:ascii="Times" w:eastAsia="Times" w:hAnsi="Times" w:cs="Times"/>
          <w:sz w:val="20"/>
          <w:szCs w:val="20"/>
        </w:rPr>
        <w:t>, and annually thereafter</w:t>
      </w:r>
    </w:p>
    <w:p w14:paraId="7D55C070" w14:textId="04A9A47F" w:rsidR="00E26916" w:rsidRDefault="00C90CBD" w:rsidP="00EA7805">
      <w:pPr>
        <w:numPr>
          <w:ilvl w:val="1"/>
          <w:numId w:val="3"/>
        </w:numPr>
        <w:spacing w:after="0"/>
        <w:rPr>
          <w:rFonts w:ascii="Times" w:eastAsia="Times" w:hAnsi="Times" w:cs="Times"/>
          <w:sz w:val="20"/>
          <w:szCs w:val="20"/>
        </w:rPr>
      </w:pPr>
      <w:r>
        <w:rPr>
          <w:rFonts w:ascii="Times" w:eastAsia="Times" w:hAnsi="Times" w:cs="Times"/>
          <w:sz w:val="20"/>
          <w:szCs w:val="20"/>
        </w:rPr>
        <w:t xml:space="preserve">When any </w:t>
      </w:r>
      <w:r w:rsidR="00897D9B">
        <w:rPr>
          <w:rFonts w:ascii="Times" w:eastAsia="Times" w:hAnsi="Times" w:cs="Times"/>
          <w:sz w:val="20"/>
          <w:szCs w:val="20"/>
        </w:rPr>
        <w:t>cannabis</w:t>
      </w:r>
      <w:r>
        <w:rPr>
          <w:rFonts w:ascii="Times" w:eastAsia="Times" w:hAnsi="Times" w:cs="Times"/>
          <w:sz w:val="20"/>
          <w:szCs w:val="20"/>
        </w:rPr>
        <w:t xml:space="preserve"> testing facility is granted certification, it must continue to complete proficiency testing studies for each field of testing and maintain a history of at least one acceptable evaluation for each field of testing out of the most recent two proficiency test sample results submitted to the proficiency test provider.</w:t>
      </w:r>
    </w:p>
    <w:p w14:paraId="14B63B75" w14:textId="77777777" w:rsidR="00DB67A9" w:rsidRDefault="00C90CBD" w:rsidP="00EA7805">
      <w:pPr>
        <w:numPr>
          <w:ilvl w:val="1"/>
          <w:numId w:val="3"/>
        </w:numPr>
        <w:spacing w:after="0"/>
        <w:rPr>
          <w:rFonts w:ascii="Times" w:eastAsia="Times" w:hAnsi="Times" w:cs="Times"/>
          <w:sz w:val="20"/>
          <w:szCs w:val="20"/>
        </w:rPr>
      </w:pPr>
      <w:r>
        <w:rPr>
          <w:rFonts w:ascii="Times" w:eastAsia="Times" w:hAnsi="Times" w:cs="Times"/>
          <w:sz w:val="20"/>
          <w:szCs w:val="20"/>
        </w:rPr>
        <w:t xml:space="preserve">To maintain certification, the </w:t>
      </w:r>
      <w:r w:rsidR="00897D9B">
        <w:rPr>
          <w:rFonts w:ascii="Times" w:eastAsia="Times" w:hAnsi="Times" w:cs="Times"/>
          <w:sz w:val="20"/>
          <w:szCs w:val="20"/>
        </w:rPr>
        <w:t>cannabis</w:t>
      </w:r>
      <w:r>
        <w:rPr>
          <w:rFonts w:ascii="Times" w:eastAsia="Times" w:hAnsi="Times" w:cs="Times"/>
          <w:sz w:val="20"/>
          <w:szCs w:val="20"/>
        </w:rPr>
        <w:t xml:space="preserve"> testing facility must complete the annual study, and any corrective action study required, each year.</w:t>
      </w:r>
    </w:p>
    <w:p w14:paraId="561AF7B7" w14:textId="09E797C6" w:rsidR="00E26916" w:rsidRDefault="00C90CBD" w:rsidP="00EA7805">
      <w:pPr>
        <w:numPr>
          <w:ilvl w:val="1"/>
          <w:numId w:val="3"/>
        </w:numPr>
        <w:spacing w:after="0"/>
        <w:rPr>
          <w:rFonts w:ascii="Times" w:eastAsia="Times" w:hAnsi="Times" w:cs="Times"/>
          <w:sz w:val="20"/>
          <w:szCs w:val="20"/>
        </w:rPr>
      </w:pPr>
      <w:r>
        <w:rPr>
          <w:rFonts w:ascii="Times" w:eastAsia="Times" w:hAnsi="Times" w:cs="Times"/>
          <w:sz w:val="20"/>
          <w:szCs w:val="20"/>
        </w:rPr>
        <w:t xml:space="preserve">Failure to participate in a proficiency test may result in disciplinary action against the </w:t>
      </w:r>
      <w:r w:rsidR="00897D9B">
        <w:rPr>
          <w:rFonts w:ascii="Times" w:eastAsia="Times" w:hAnsi="Times" w:cs="Times"/>
          <w:sz w:val="20"/>
          <w:szCs w:val="20"/>
        </w:rPr>
        <w:t>cannabis</w:t>
      </w:r>
      <w:r>
        <w:rPr>
          <w:rFonts w:ascii="Times" w:eastAsia="Times" w:hAnsi="Times" w:cs="Times"/>
          <w:sz w:val="20"/>
          <w:szCs w:val="20"/>
        </w:rPr>
        <w:t xml:space="preserve"> testing facility, including suspension or revocation of certification.</w:t>
      </w:r>
    </w:p>
    <w:p w14:paraId="639E03F1" w14:textId="174FF76A" w:rsidR="00E26916" w:rsidRDefault="00C90CBD" w:rsidP="00EA7805">
      <w:pPr>
        <w:numPr>
          <w:ilvl w:val="0"/>
          <w:numId w:val="3"/>
        </w:numPr>
        <w:spacing w:after="0"/>
        <w:rPr>
          <w:rFonts w:ascii="Times" w:eastAsia="Times" w:hAnsi="Times" w:cs="Times"/>
          <w:sz w:val="20"/>
          <w:szCs w:val="20"/>
        </w:rPr>
      </w:pPr>
      <w:r>
        <w:rPr>
          <w:rFonts w:ascii="Times" w:eastAsia="Times" w:hAnsi="Times" w:cs="Times"/>
          <w:sz w:val="20"/>
          <w:szCs w:val="20"/>
        </w:rPr>
        <w:t>Proficiency testing must be conducted according to the following guidelines:</w:t>
      </w:r>
    </w:p>
    <w:p w14:paraId="400A13EF" w14:textId="69F4847D" w:rsidR="00E26916" w:rsidRDefault="00C90CBD" w:rsidP="00EA7805">
      <w:pPr>
        <w:numPr>
          <w:ilvl w:val="1"/>
          <w:numId w:val="3"/>
        </w:numPr>
        <w:spacing w:after="0"/>
        <w:rPr>
          <w:rFonts w:ascii="Times" w:eastAsia="Times" w:hAnsi="Times" w:cs="Times"/>
          <w:sz w:val="20"/>
          <w:szCs w:val="20"/>
        </w:rPr>
      </w:pPr>
      <w:r>
        <w:rPr>
          <w:rFonts w:ascii="Times" w:eastAsia="Times" w:hAnsi="Times" w:cs="Times"/>
          <w:sz w:val="20"/>
          <w:szCs w:val="20"/>
        </w:rPr>
        <w:lastRenderedPageBreak/>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rotate the proficiency tests among </w:t>
      </w:r>
      <w:r w:rsidR="00897D9B">
        <w:rPr>
          <w:rFonts w:ascii="Times" w:eastAsia="Times" w:hAnsi="Times" w:cs="Times"/>
          <w:sz w:val="20"/>
          <w:szCs w:val="20"/>
        </w:rPr>
        <w:t>cannabis</w:t>
      </w:r>
      <w:r>
        <w:rPr>
          <w:rFonts w:ascii="Times" w:eastAsia="Times" w:hAnsi="Times" w:cs="Times"/>
          <w:sz w:val="20"/>
          <w:szCs w:val="20"/>
        </w:rPr>
        <w:t xml:space="preserve"> testing facility staff, so that all methods and all staff performing the methods have participated in proficiency tests over a reasonable planned period, as defined in the </w:t>
      </w:r>
      <w:r w:rsidR="00897D9B">
        <w:rPr>
          <w:rFonts w:ascii="Times" w:eastAsia="Times" w:hAnsi="Times" w:cs="Times"/>
          <w:sz w:val="20"/>
          <w:szCs w:val="20"/>
        </w:rPr>
        <w:t>cannabis</w:t>
      </w:r>
      <w:r>
        <w:rPr>
          <w:rFonts w:ascii="Times" w:eastAsia="Times" w:hAnsi="Times" w:cs="Times"/>
          <w:sz w:val="20"/>
          <w:szCs w:val="20"/>
        </w:rPr>
        <w:t xml:space="preserve"> testing facility quality assurance manual.</w:t>
      </w:r>
    </w:p>
    <w:p w14:paraId="5DAB9A6E" w14:textId="5B4AA952" w:rsidR="00E26916" w:rsidRDefault="00C90CBD" w:rsidP="00EA7805">
      <w:pPr>
        <w:numPr>
          <w:ilvl w:val="1"/>
          <w:numId w:val="3"/>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analyze the proficiency test samples following the approved </w:t>
      </w:r>
      <w:r w:rsidR="00897D9B">
        <w:rPr>
          <w:rFonts w:ascii="Times" w:eastAsia="Times" w:hAnsi="Times" w:cs="Times"/>
          <w:sz w:val="20"/>
          <w:szCs w:val="20"/>
        </w:rPr>
        <w:t>cannabis</w:t>
      </w:r>
      <w:r>
        <w:rPr>
          <w:rFonts w:ascii="Times" w:eastAsia="Times" w:hAnsi="Times" w:cs="Times"/>
          <w:sz w:val="20"/>
          <w:szCs w:val="20"/>
        </w:rPr>
        <w:t xml:space="preserve"> testing facility standard operating procedures and using the same equipment that are used for testing.</w:t>
      </w:r>
    </w:p>
    <w:p w14:paraId="1B50494D" w14:textId="153D933C" w:rsidR="00E26916" w:rsidRDefault="00897D9B" w:rsidP="00EA7805">
      <w:pPr>
        <w:numPr>
          <w:ilvl w:val="1"/>
          <w:numId w:val="3"/>
        </w:numPr>
        <w:spacing w:after="0"/>
        <w:rPr>
          <w:rFonts w:ascii="Times" w:eastAsia="Times" w:hAnsi="Times" w:cs="Times"/>
          <w:sz w:val="20"/>
          <w:szCs w:val="20"/>
        </w:rPr>
      </w:pPr>
      <w:r>
        <w:rPr>
          <w:rFonts w:ascii="Times" w:eastAsia="Times" w:hAnsi="Times" w:cs="Times"/>
          <w:sz w:val="20"/>
          <w:szCs w:val="20"/>
        </w:rPr>
        <w:t>Cannabis</w:t>
      </w:r>
      <w:r w:rsidR="00C90CBD">
        <w:rPr>
          <w:rFonts w:ascii="Times" w:eastAsia="Times" w:hAnsi="Times" w:cs="Times"/>
          <w:sz w:val="20"/>
          <w:szCs w:val="20"/>
        </w:rPr>
        <w:t xml:space="preserve"> testing facility employees who participate in a proficiency test must sign corresponding analytical reports or attestation statements to certify that the proficiency test was conducted in the same manner as the </w:t>
      </w:r>
      <w:r>
        <w:rPr>
          <w:rFonts w:ascii="Times" w:eastAsia="Times" w:hAnsi="Times" w:cs="Times"/>
          <w:sz w:val="20"/>
          <w:szCs w:val="20"/>
        </w:rPr>
        <w:t>cannabis</w:t>
      </w:r>
      <w:r w:rsidR="00C90CBD">
        <w:rPr>
          <w:rFonts w:ascii="Times" w:eastAsia="Times" w:hAnsi="Times" w:cs="Times"/>
          <w:sz w:val="20"/>
          <w:szCs w:val="20"/>
        </w:rPr>
        <w:t xml:space="preserve"> testing facility ordinarily conducts testing.</w:t>
      </w:r>
    </w:p>
    <w:p w14:paraId="7218D28E" w14:textId="2D9AF5EB" w:rsidR="00E26916" w:rsidRDefault="00C90CBD" w:rsidP="00EA7805">
      <w:pPr>
        <w:numPr>
          <w:ilvl w:val="1"/>
          <w:numId w:val="3"/>
        </w:numPr>
        <w:spacing w:after="0"/>
        <w:rPr>
          <w:rFonts w:ascii="Times" w:eastAsia="Times" w:hAnsi="Times" w:cs="Times"/>
          <w:sz w:val="20"/>
          <w:szCs w:val="20"/>
        </w:rPr>
      </w:pPr>
      <w:r>
        <w:rPr>
          <w:rFonts w:ascii="Times" w:eastAsia="Times" w:hAnsi="Times" w:cs="Times"/>
          <w:sz w:val="20"/>
          <w:szCs w:val="20"/>
        </w:rPr>
        <w:t>The facility director must review and approve all proficiency test samples analyzed and results reported.</w:t>
      </w:r>
    </w:p>
    <w:p w14:paraId="4578FB00" w14:textId="77777777" w:rsidR="00DB67A9" w:rsidRDefault="00C90CBD" w:rsidP="00EA7805">
      <w:pPr>
        <w:numPr>
          <w:ilvl w:val="1"/>
          <w:numId w:val="3"/>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authorize the proficiency test provider to release the results of the proficiency test to </w:t>
      </w:r>
      <w:r w:rsidR="00B0554A">
        <w:rPr>
          <w:rFonts w:ascii="Times" w:eastAsia="Times" w:hAnsi="Times" w:cs="Times"/>
          <w:sz w:val="20"/>
          <w:szCs w:val="20"/>
        </w:rPr>
        <w:t>OCP</w:t>
      </w:r>
      <w:r>
        <w:rPr>
          <w:rFonts w:ascii="Times" w:eastAsia="Times" w:hAnsi="Times" w:cs="Times"/>
          <w:sz w:val="20"/>
          <w:szCs w:val="20"/>
        </w:rPr>
        <w:t xml:space="preserve"> and CDC at the same time that the results are submitted to the </w:t>
      </w:r>
      <w:r w:rsidR="00897D9B">
        <w:rPr>
          <w:rFonts w:ascii="Times" w:eastAsia="Times" w:hAnsi="Times" w:cs="Times"/>
          <w:sz w:val="20"/>
          <w:szCs w:val="20"/>
        </w:rPr>
        <w:t>cannabis</w:t>
      </w:r>
      <w:r>
        <w:rPr>
          <w:rFonts w:ascii="Times" w:eastAsia="Times" w:hAnsi="Times" w:cs="Times"/>
          <w:sz w:val="20"/>
          <w:szCs w:val="20"/>
        </w:rPr>
        <w:t xml:space="preserve"> testing facility.</w:t>
      </w:r>
    </w:p>
    <w:p w14:paraId="22C40EBD" w14:textId="2E13B7A5" w:rsidR="00E26916" w:rsidRDefault="00C90CBD" w:rsidP="00EA7805">
      <w:pPr>
        <w:numPr>
          <w:ilvl w:val="1"/>
          <w:numId w:val="3"/>
        </w:numPr>
        <w:spacing w:after="0"/>
        <w:rPr>
          <w:rFonts w:ascii="Times" w:eastAsia="Times" w:hAnsi="Times" w:cs="Times"/>
          <w:sz w:val="20"/>
          <w:szCs w:val="20"/>
        </w:rPr>
      </w:pPr>
      <w:r>
        <w:rPr>
          <w:rFonts w:ascii="Times" w:eastAsia="Times" w:hAnsi="Times" w:cs="Times"/>
          <w:sz w:val="20"/>
          <w:szCs w:val="20"/>
        </w:rPr>
        <w:t xml:space="preserve">Prior to the closing date of a study, </w:t>
      </w:r>
      <w:r w:rsidR="00897D9B">
        <w:rPr>
          <w:rFonts w:ascii="Times" w:eastAsia="Times" w:hAnsi="Times" w:cs="Times"/>
          <w:sz w:val="20"/>
          <w:szCs w:val="20"/>
        </w:rPr>
        <w:t>cannabis</w:t>
      </w:r>
      <w:r>
        <w:rPr>
          <w:rFonts w:ascii="Times" w:eastAsia="Times" w:hAnsi="Times" w:cs="Times"/>
          <w:sz w:val="20"/>
          <w:szCs w:val="20"/>
        </w:rPr>
        <w:t xml:space="preserve"> testing facility personnel, including corporate personnel, may not:</w:t>
      </w:r>
    </w:p>
    <w:p w14:paraId="56761B50" w14:textId="39D56839" w:rsidR="00E26916" w:rsidRDefault="00C90CBD" w:rsidP="00EA7805">
      <w:pPr>
        <w:numPr>
          <w:ilvl w:val="2"/>
          <w:numId w:val="13"/>
        </w:numPr>
        <w:spacing w:after="0"/>
        <w:ind w:hanging="215"/>
        <w:rPr>
          <w:rFonts w:ascii="Times" w:eastAsia="Times" w:hAnsi="Times" w:cs="Times"/>
          <w:sz w:val="20"/>
          <w:szCs w:val="20"/>
        </w:rPr>
      </w:pPr>
      <w:r>
        <w:rPr>
          <w:rFonts w:ascii="Times" w:eastAsia="Times" w:hAnsi="Times" w:cs="Times"/>
          <w:sz w:val="20"/>
          <w:szCs w:val="20"/>
        </w:rPr>
        <w:t xml:space="preserve">Communicate with any individual at another </w:t>
      </w:r>
      <w:r w:rsidR="00897D9B">
        <w:rPr>
          <w:rFonts w:ascii="Times" w:eastAsia="Times" w:hAnsi="Times" w:cs="Times"/>
          <w:sz w:val="20"/>
          <w:szCs w:val="20"/>
        </w:rPr>
        <w:t>cannabis</w:t>
      </w:r>
      <w:r>
        <w:rPr>
          <w:rFonts w:ascii="Times" w:eastAsia="Times" w:hAnsi="Times" w:cs="Times"/>
          <w:sz w:val="20"/>
          <w:szCs w:val="20"/>
        </w:rPr>
        <w:t xml:space="preserve"> testing facility, concerning the analysis of the proficiency test sample prior to the closing date of the study;</w:t>
      </w:r>
    </w:p>
    <w:p w14:paraId="0C029DD0" w14:textId="4B0C1D90" w:rsidR="00E26916" w:rsidRDefault="00C90CBD" w:rsidP="00EA7805">
      <w:pPr>
        <w:numPr>
          <w:ilvl w:val="2"/>
          <w:numId w:val="13"/>
        </w:numPr>
        <w:spacing w:after="0"/>
        <w:ind w:hanging="215"/>
        <w:rPr>
          <w:rFonts w:ascii="Times" w:eastAsia="Times" w:hAnsi="Times" w:cs="Times"/>
          <w:sz w:val="20"/>
          <w:szCs w:val="20"/>
        </w:rPr>
      </w:pPr>
      <w:r>
        <w:rPr>
          <w:rFonts w:ascii="Times" w:eastAsia="Times" w:hAnsi="Times" w:cs="Times"/>
          <w:sz w:val="20"/>
          <w:szCs w:val="20"/>
        </w:rPr>
        <w:t xml:space="preserve">Subcontract the analysis of any proficiency test sample or a portion of a proficiency test sample to another </w:t>
      </w:r>
      <w:r w:rsidR="00897D9B">
        <w:rPr>
          <w:rFonts w:ascii="Times" w:eastAsia="Times" w:hAnsi="Times" w:cs="Times"/>
          <w:sz w:val="20"/>
          <w:szCs w:val="20"/>
        </w:rPr>
        <w:t>cannabis</w:t>
      </w:r>
      <w:r>
        <w:rPr>
          <w:rFonts w:ascii="Times" w:eastAsia="Times" w:hAnsi="Times" w:cs="Times"/>
          <w:sz w:val="20"/>
          <w:szCs w:val="20"/>
        </w:rPr>
        <w:t xml:space="preserve"> testing facility for any analysis;</w:t>
      </w:r>
    </w:p>
    <w:p w14:paraId="5B6CEE8E" w14:textId="2AD6F967" w:rsidR="00E26916" w:rsidRDefault="00C90CBD" w:rsidP="00EA7805">
      <w:pPr>
        <w:numPr>
          <w:ilvl w:val="2"/>
          <w:numId w:val="13"/>
        </w:numPr>
        <w:spacing w:after="0"/>
        <w:ind w:hanging="215"/>
        <w:rPr>
          <w:rFonts w:ascii="Times" w:eastAsia="Times" w:hAnsi="Times" w:cs="Times"/>
          <w:sz w:val="20"/>
          <w:szCs w:val="20"/>
        </w:rPr>
      </w:pPr>
      <w:r>
        <w:rPr>
          <w:rFonts w:ascii="Times" w:eastAsia="Times" w:hAnsi="Times" w:cs="Times"/>
          <w:sz w:val="20"/>
          <w:szCs w:val="20"/>
        </w:rPr>
        <w:t xml:space="preserve">Knowingly receive and analyze any proficiency test sample or portion of a proficiency test sample from another </w:t>
      </w:r>
      <w:r w:rsidR="00897D9B">
        <w:rPr>
          <w:rFonts w:ascii="Times" w:eastAsia="Times" w:hAnsi="Times" w:cs="Times"/>
          <w:sz w:val="20"/>
          <w:szCs w:val="20"/>
        </w:rPr>
        <w:t>cannabis</w:t>
      </w:r>
      <w:r>
        <w:rPr>
          <w:rFonts w:ascii="Times" w:eastAsia="Times" w:hAnsi="Times" w:cs="Times"/>
          <w:sz w:val="20"/>
          <w:szCs w:val="20"/>
        </w:rPr>
        <w:t xml:space="preserve"> testing facility, for which the results of the proficiency test sample are intended for use for initial or continued certification; or</w:t>
      </w:r>
    </w:p>
    <w:p w14:paraId="7D08AE0D" w14:textId="5C7BE29C" w:rsidR="00E26916" w:rsidRDefault="00C90CBD" w:rsidP="00EA7805">
      <w:pPr>
        <w:numPr>
          <w:ilvl w:val="2"/>
          <w:numId w:val="13"/>
        </w:numPr>
        <w:spacing w:after="0"/>
        <w:ind w:hanging="215"/>
        <w:rPr>
          <w:rFonts w:ascii="Times" w:eastAsia="Times" w:hAnsi="Times" w:cs="Times"/>
          <w:sz w:val="20"/>
          <w:szCs w:val="20"/>
        </w:rPr>
      </w:pPr>
      <w:r>
        <w:rPr>
          <w:rFonts w:ascii="Times" w:eastAsia="Times" w:hAnsi="Times" w:cs="Times"/>
          <w:sz w:val="20"/>
          <w:szCs w:val="20"/>
        </w:rPr>
        <w:t>Attempt to obtain the assigned value of any proficiency test sample.</w:t>
      </w:r>
    </w:p>
    <w:p w14:paraId="78659CC4" w14:textId="77777777" w:rsidR="00DB67A9" w:rsidRDefault="00C90CBD" w:rsidP="00EA7805">
      <w:pPr>
        <w:numPr>
          <w:ilvl w:val="1"/>
          <w:numId w:val="3"/>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analyze proficiency test samples in the same manner used for routine samples, using the same staff, sample tracking, sample preparation and analysis methods, SOPs, calibration techniques, QC procedures and acceptance criteria.</w:t>
      </w:r>
    </w:p>
    <w:p w14:paraId="0BC2D571" w14:textId="4D420278" w:rsidR="00E26916" w:rsidRDefault="00C90CBD" w:rsidP="00EA7805">
      <w:pPr>
        <w:numPr>
          <w:ilvl w:val="1"/>
          <w:numId w:val="3"/>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follow sample preparation steps for the proficiency test sample, as instructed by the approved proficiency test provider for which the proficiency test sample was obtained.</w:t>
      </w:r>
    </w:p>
    <w:p w14:paraId="4C82F5F7" w14:textId="6066051B" w:rsidR="00E26916" w:rsidRDefault="00C90CBD" w:rsidP="00EA7805">
      <w:pPr>
        <w:numPr>
          <w:ilvl w:val="1"/>
          <w:numId w:val="3"/>
        </w:numPr>
        <w:spacing w:after="0"/>
        <w:rPr>
          <w:rFonts w:ascii="Times" w:eastAsia="Times" w:hAnsi="Times" w:cs="Times"/>
          <w:sz w:val="20"/>
          <w:szCs w:val="20"/>
        </w:rPr>
      </w:pPr>
      <w:r>
        <w:rPr>
          <w:rFonts w:ascii="Times" w:eastAsia="Times" w:hAnsi="Times" w:cs="Times"/>
          <w:sz w:val="20"/>
          <w:szCs w:val="20"/>
        </w:rPr>
        <w:t>Testing facilities under the same ownership may not participate in the same study by the same approved proficiency test provider for the same fields of testing, except when a study is not again available for that field of testing by any approved proficiency test provider within the calendar year.</w:t>
      </w:r>
    </w:p>
    <w:p w14:paraId="5722DB1F" w14:textId="098CED73" w:rsidR="00E26916" w:rsidRDefault="00C90CBD" w:rsidP="00EA7805">
      <w:pPr>
        <w:numPr>
          <w:ilvl w:val="0"/>
          <w:numId w:val="3"/>
        </w:numPr>
        <w:spacing w:after="0"/>
        <w:rPr>
          <w:rFonts w:ascii="Times" w:eastAsia="Times" w:hAnsi="Times" w:cs="Times"/>
          <w:sz w:val="20"/>
          <w:szCs w:val="20"/>
        </w:rPr>
      </w:pPr>
      <w:r>
        <w:rPr>
          <w:rFonts w:ascii="Times" w:eastAsia="Times" w:hAnsi="Times" w:cs="Times"/>
          <w:sz w:val="20"/>
          <w:szCs w:val="20"/>
        </w:rPr>
        <w:t xml:space="preserve">Errors in reporting the proper matrix, the method used or the tested analytes in the proficiency test study by the </w:t>
      </w:r>
      <w:r w:rsidR="00897D9B">
        <w:rPr>
          <w:rFonts w:ascii="Times" w:eastAsia="Times" w:hAnsi="Times" w:cs="Times"/>
          <w:sz w:val="20"/>
          <w:szCs w:val="20"/>
        </w:rPr>
        <w:t>cannabis</w:t>
      </w:r>
      <w:r>
        <w:rPr>
          <w:rFonts w:ascii="Times" w:eastAsia="Times" w:hAnsi="Times" w:cs="Times"/>
          <w:sz w:val="20"/>
          <w:szCs w:val="20"/>
        </w:rPr>
        <w:t xml:space="preserve"> testing facility must be graded as “not acceptable.”</w:t>
      </w:r>
    </w:p>
    <w:p w14:paraId="6F3D1EA8" w14:textId="2BFFC6A2" w:rsidR="00E26916" w:rsidRDefault="00E26916">
      <w:pPr>
        <w:spacing w:after="0"/>
        <w:rPr>
          <w:rFonts w:ascii="Times" w:eastAsia="Times" w:hAnsi="Times" w:cs="Times"/>
          <w:b/>
          <w:sz w:val="20"/>
          <w:szCs w:val="20"/>
        </w:rPr>
      </w:pPr>
    </w:p>
    <w:p w14:paraId="16CE108A" w14:textId="7E7E039B" w:rsidR="00E26916" w:rsidRDefault="00C90CBD">
      <w:pPr>
        <w:spacing w:after="0"/>
        <w:rPr>
          <w:rFonts w:ascii="Times" w:eastAsia="Times" w:hAnsi="Times" w:cs="Times"/>
          <w:b/>
          <w:sz w:val="20"/>
          <w:szCs w:val="20"/>
        </w:rPr>
      </w:pPr>
      <w:r>
        <w:rPr>
          <w:rFonts w:ascii="Times" w:eastAsia="Times" w:hAnsi="Times" w:cs="Times"/>
          <w:b/>
          <w:sz w:val="20"/>
          <w:szCs w:val="20"/>
        </w:rPr>
        <w:t xml:space="preserve">3.4.2. </w:t>
      </w:r>
      <w:r w:rsidR="00897D9B">
        <w:rPr>
          <w:rFonts w:ascii="Times" w:eastAsia="Times" w:hAnsi="Times" w:cs="Times"/>
          <w:b/>
          <w:sz w:val="20"/>
          <w:szCs w:val="20"/>
        </w:rPr>
        <w:t>Cannabis</w:t>
      </w:r>
      <w:r>
        <w:rPr>
          <w:rFonts w:ascii="Times" w:eastAsia="Times" w:hAnsi="Times" w:cs="Times"/>
          <w:b/>
          <w:sz w:val="20"/>
          <w:szCs w:val="20"/>
        </w:rPr>
        <w:t xml:space="preserve"> testing facilities must provide proficiency test results.</w:t>
      </w:r>
    </w:p>
    <w:p w14:paraId="7A5D3B32" w14:textId="435D3F4E" w:rsidR="00E26916" w:rsidRDefault="00C90CBD" w:rsidP="00EA7805">
      <w:pPr>
        <w:numPr>
          <w:ilvl w:val="0"/>
          <w:numId w:val="67"/>
        </w:numPr>
        <w:spacing w:before="100"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evaluate and report the analytical result for certification as follows:</w:t>
      </w:r>
    </w:p>
    <w:p w14:paraId="65B4EECA" w14:textId="3405E61C" w:rsidR="00E26916" w:rsidRDefault="00C90CBD" w:rsidP="00EA7805">
      <w:pPr>
        <w:numPr>
          <w:ilvl w:val="1"/>
          <w:numId w:val="68"/>
        </w:numPr>
        <w:spacing w:after="0"/>
        <w:rPr>
          <w:rFonts w:ascii="Times" w:eastAsia="Times" w:hAnsi="Times" w:cs="Times"/>
          <w:sz w:val="20"/>
          <w:szCs w:val="20"/>
        </w:rPr>
      </w:pPr>
      <w:r>
        <w:rPr>
          <w:rFonts w:ascii="Times" w:eastAsia="Times" w:hAnsi="Times" w:cs="Times"/>
          <w:sz w:val="20"/>
          <w:szCs w:val="20"/>
        </w:rPr>
        <w:t>For instrument technology that employs a multi-point calibration, the working range of the calibration under which the proficiency test sample is analyzed must be the same range as used for routine samples.</w:t>
      </w:r>
    </w:p>
    <w:p w14:paraId="69399E83" w14:textId="42A4B739" w:rsidR="00E26916" w:rsidRDefault="00C90CBD" w:rsidP="00EA7805">
      <w:pPr>
        <w:numPr>
          <w:ilvl w:val="2"/>
          <w:numId w:val="68"/>
        </w:numPr>
        <w:spacing w:after="0"/>
        <w:ind w:hanging="215"/>
        <w:rPr>
          <w:rFonts w:ascii="Times" w:eastAsia="Times" w:hAnsi="Times" w:cs="Times"/>
          <w:sz w:val="20"/>
          <w:szCs w:val="20"/>
        </w:rPr>
      </w:pPr>
      <w:r>
        <w:rPr>
          <w:rFonts w:ascii="Times" w:eastAsia="Times" w:hAnsi="Times" w:cs="Times"/>
          <w:sz w:val="20"/>
          <w:szCs w:val="20"/>
        </w:rPr>
        <w:t>A result for any proficiency test at a concentration above or equal to the lowest calibration standard must be reported as the resultant value.</w:t>
      </w:r>
    </w:p>
    <w:p w14:paraId="6282ED57" w14:textId="15E5F2C4" w:rsidR="00E26916" w:rsidRDefault="00C90CBD" w:rsidP="00EA7805">
      <w:pPr>
        <w:numPr>
          <w:ilvl w:val="2"/>
          <w:numId w:val="68"/>
        </w:numPr>
        <w:spacing w:after="0"/>
        <w:ind w:hanging="215"/>
        <w:rPr>
          <w:rFonts w:ascii="Times" w:eastAsia="Times" w:hAnsi="Times" w:cs="Times"/>
          <w:sz w:val="20"/>
          <w:szCs w:val="20"/>
        </w:rPr>
      </w:pPr>
      <w:r>
        <w:rPr>
          <w:rFonts w:ascii="Times" w:eastAsia="Times" w:hAnsi="Times" w:cs="Times"/>
          <w:sz w:val="20"/>
          <w:szCs w:val="20"/>
        </w:rPr>
        <w:t>A result for any proficiency test at a concentration less than the lowest calibration standard must be reported as less than the value of the lowest calibration standard.</w:t>
      </w:r>
    </w:p>
    <w:p w14:paraId="53D81612" w14:textId="3F302444" w:rsidR="00E26916" w:rsidRDefault="00C90CBD" w:rsidP="00EA7805">
      <w:pPr>
        <w:numPr>
          <w:ilvl w:val="2"/>
          <w:numId w:val="68"/>
        </w:numPr>
        <w:spacing w:after="0"/>
        <w:ind w:hanging="215"/>
        <w:rPr>
          <w:rFonts w:ascii="Times" w:eastAsia="Times" w:hAnsi="Times" w:cs="Times"/>
          <w:sz w:val="20"/>
          <w:szCs w:val="20"/>
        </w:rPr>
      </w:pPr>
      <w:r>
        <w:rPr>
          <w:rFonts w:ascii="Times" w:eastAsia="Times" w:hAnsi="Times" w:cs="Times"/>
          <w:sz w:val="20"/>
          <w:szCs w:val="20"/>
        </w:rPr>
        <w:t>A result for any proficiency test greater than the highest calibration standard must be diluted to fall within the range of the calibration curve.</w:t>
      </w:r>
    </w:p>
    <w:p w14:paraId="23D386DC" w14:textId="522DC04C" w:rsidR="00E26916" w:rsidRDefault="00C90CBD" w:rsidP="00EA7805">
      <w:pPr>
        <w:numPr>
          <w:ilvl w:val="1"/>
          <w:numId w:val="68"/>
        </w:numPr>
        <w:spacing w:after="0"/>
        <w:rPr>
          <w:rFonts w:ascii="Times" w:eastAsia="Times" w:hAnsi="Times" w:cs="Times"/>
          <w:sz w:val="20"/>
          <w:szCs w:val="20"/>
        </w:rPr>
      </w:pPr>
      <w:r>
        <w:rPr>
          <w:rFonts w:ascii="Times" w:eastAsia="Times" w:hAnsi="Times" w:cs="Times"/>
          <w:sz w:val="20"/>
          <w:szCs w:val="20"/>
        </w:rPr>
        <w:t xml:space="preserve">For instrument technology that employs standardization with a zero point and a single point calibration standard, the </w:t>
      </w:r>
      <w:r w:rsidR="00897D9B">
        <w:rPr>
          <w:rFonts w:ascii="Times" w:eastAsia="Times" w:hAnsi="Times" w:cs="Times"/>
          <w:sz w:val="20"/>
          <w:szCs w:val="20"/>
        </w:rPr>
        <w:t>cannabis</w:t>
      </w:r>
      <w:r>
        <w:rPr>
          <w:rFonts w:ascii="Times" w:eastAsia="Times" w:hAnsi="Times" w:cs="Times"/>
          <w:sz w:val="20"/>
          <w:szCs w:val="20"/>
        </w:rPr>
        <w:t xml:space="preserve"> testing facility must evaluate the analytical result in the same range as used for routine samples.</w:t>
      </w:r>
    </w:p>
    <w:p w14:paraId="04E962FE" w14:textId="0D2FD4D1" w:rsidR="00E26916" w:rsidRDefault="00C90CBD" w:rsidP="00EA7805">
      <w:pPr>
        <w:numPr>
          <w:ilvl w:val="2"/>
          <w:numId w:val="14"/>
        </w:numPr>
        <w:spacing w:after="0"/>
        <w:ind w:hanging="215"/>
        <w:rPr>
          <w:rFonts w:ascii="Times" w:eastAsia="Times" w:hAnsi="Times" w:cs="Times"/>
          <w:sz w:val="20"/>
          <w:szCs w:val="20"/>
        </w:rPr>
      </w:pPr>
      <w:r>
        <w:rPr>
          <w:rFonts w:ascii="Times" w:eastAsia="Times" w:hAnsi="Times" w:cs="Times"/>
          <w:sz w:val="20"/>
          <w:szCs w:val="20"/>
        </w:rPr>
        <w:lastRenderedPageBreak/>
        <w:t>A result for any proficiency test at a concentration above or equal to the reporting limit must be reported as the resultant value.</w:t>
      </w:r>
    </w:p>
    <w:p w14:paraId="08875F2D" w14:textId="049E4B0C" w:rsidR="00E26916" w:rsidRDefault="00C90CBD" w:rsidP="00EA7805">
      <w:pPr>
        <w:numPr>
          <w:ilvl w:val="2"/>
          <w:numId w:val="14"/>
        </w:numPr>
        <w:spacing w:after="0"/>
        <w:ind w:hanging="215"/>
        <w:rPr>
          <w:rFonts w:ascii="Times" w:eastAsia="Times" w:hAnsi="Times" w:cs="Times"/>
          <w:sz w:val="20"/>
          <w:szCs w:val="20"/>
        </w:rPr>
      </w:pPr>
      <w:r>
        <w:rPr>
          <w:rFonts w:ascii="Times" w:eastAsia="Times" w:hAnsi="Times" w:cs="Times"/>
          <w:sz w:val="20"/>
          <w:szCs w:val="20"/>
        </w:rPr>
        <w:t>A result for any proficiency test at a concentration less than the reporting limit must be reported as less than the value of the reporting limit.</w:t>
      </w:r>
    </w:p>
    <w:p w14:paraId="4C5AFDF7" w14:textId="3DFA7586" w:rsidR="00E26916" w:rsidRDefault="00C90CBD" w:rsidP="00EA7805">
      <w:pPr>
        <w:numPr>
          <w:ilvl w:val="2"/>
          <w:numId w:val="14"/>
        </w:numPr>
        <w:spacing w:after="0"/>
        <w:ind w:hanging="215"/>
        <w:rPr>
          <w:rFonts w:ascii="Times" w:eastAsia="Times" w:hAnsi="Times" w:cs="Times"/>
          <w:sz w:val="20"/>
          <w:szCs w:val="20"/>
        </w:rPr>
      </w:pPr>
      <w:r>
        <w:rPr>
          <w:rFonts w:ascii="Times" w:eastAsia="Times" w:hAnsi="Times" w:cs="Times"/>
          <w:sz w:val="20"/>
          <w:szCs w:val="20"/>
        </w:rPr>
        <w:t>A result for any proficiency test greater than the high calibration standard must be diluted to be within the working range.</w:t>
      </w:r>
    </w:p>
    <w:p w14:paraId="59CDC48C" w14:textId="1A88E0BA" w:rsidR="00E26916" w:rsidRDefault="00C90CBD" w:rsidP="00EA7805">
      <w:pPr>
        <w:numPr>
          <w:ilvl w:val="0"/>
          <w:numId w:val="68"/>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ensure that the proficiency test results include the correct physical address of the </w:t>
      </w:r>
      <w:r w:rsidR="00897D9B">
        <w:rPr>
          <w:rFonts w:ascii="Times" w:eastAsia="Times" w:hAnsi="Times" w:cs="Times"/>
          <w:sz w:val="20"/>
          <w:szCs w:val="20"/>
        </w:rPr>
        <w:t>cannabis</w:t>
      </w:r>
      <w:r>
        <w:rPr>
          <w:rFonts w:ascii="Times" w:eastAsia="Times" w:hAnsi="Times" w:cs="Times"/>
          <w:sz w:val="20"/>
          <w:szCs w:val="20"/>
        </w:rPr>
        <w:t xml:space="preserve"> testing facility.</w:t>
      </w:r>
    </w:p>
    <w:p w14:paraId="343DBE91" w14:textId="77777777" w:rsidR="00DB67A9" w:rsidRDefault="00C90CBD" w:rsidP="00EA7805">
      <w:pPr>
        <w:numPr>
          <w:ilvl w:val="0"/>
          <w:numId w:val="68"/>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report the analytical results to the proficiency test provider on or before the closing date of the study using the reporting format specified by the proficiency test provider.</w:t>
      </w:r>
    </w:p>
    <w:p w14:paraId="712CB0DE" w14:textId="77777777" w:rsidR="00DB67A9" w:rsidRDefault="00C90CBD" w:rsidP="00EA7805">
      <w:pPr>
        <w:numPr>
          <w:ilvl w:val="0"/>
          <w:numId w:val="68"/>
        </w:numPr>
        <w:spacing w:after="0"/>
        <w:rPr>
          <w:rFonts w:ascii="Times" w:eastAsia="Times" w:hAnsi="Times" w:cs="Times"/>
          <w:sz w:val="20"/>
          <w:szCs w:val="20"/>
        </w:rPr>
      </w:pPr>
      <w:r>
        <w:rPr>
          <w:rFonts w:ascii="Times" w:eastAsia="Times" w:hAnsi="Times" w:cs="Times"/>
          <w:sz w:val="20"/>
          <w:szCs w:val="20"/>
        </w:rPr>
        <w:t xml:space="preserve">On or before the closing date of the study, the </w:t>
      </w:r>
      <w:r w:rsidR="00897D9B">
        <w:rPr>
          <w:rFonts w:ascii="Times" w:eastAsia="Times" w:hAnsi="Times" w:cs="Times"/>
          <w:sz w:val="20"/>
          <w:szCs w:val="20"/>
        </w:rPr>
        <w:t>cannabis</w:t>
      </w:r>
      <w:r>
        <w:rPr>
          <w:rFonts w:ascii="Times" w:eastAsia="Times" w:hAnsi="Times" w:cs="Times"/>
          <w:sz w:val="20"/>
          <w:szCs w:val="20"/>
        </w:rPr>
        <w:t xml:space="preserve"> testing facility must authorize the proficiency test provider to release the </w:t>
      </w:r>
      <w:r w:rsidR="00897D9B">
        <w:rPr>
          <w:rFonts w:ascii="Times" w:eastAsia="Times" w:hAnsi="Times" w:cs="Times"/>
          <w:sz w:val="20"/>
          <w:szCs w:val="20"/>
        </w:rPr>
        <w:t>cannabis</w:t>
      </w:r>
      <w:r>
        <w:rPr>
          <w:rFonts w:ascii="Times" w:eastAsia="Times" w:hAnsi="Times" w:cs="Times"/>
          <w:sz w:val="20"/>
          <w:szCs w:val="20"/>
        </w:rPr>
        <w:t xml:space="preserve"> testing facility’s final evaluation report directly to </w:t>
      </w:r>
      <w:r w:rsidR="00B0554A">
        <w:rPr>
          <w:rFonts w:ascii="Times" w:eastAsia="Times" w:hAnsi="Times" w:cs="Times"/>
          <w:sz w:val="20"/>
          <w:szCs w:val="20"/>
        </w:rPr>
        <w:t>OCP</w:t>
      </w:r>
      <w:r>
        <w:rPr>
          <w:rFonts w:ascii="Times" w:eastAsia="Times" w:hAnsi="Times" w:cs="Times"/>
          <w:sz w:val="20"/>
          <w:szCs w:val="20"/>
        </w:rPr>
        <w:t xml:space="preserve"> and the CDC.</w:t>
      </w:r>
    </w:p>
    <w:p w14:paraId="039DB6FB" w14:textId="3FC484F0" w:rsidR="00E26916" w:rsidRDefault="00C90CBD" w:rsidP="00EA7805">
      <w:pPr>
        <w:numPr>
          <w:ilvl w:val="0"/>
          <w:numId w:val="68"/>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supply results by authorizing the approved proficiency test provider to release all PT results and corrective action results to the certification officer by an electronic format specified by the certification officer. The CDC must evaluate only results received directly from the proficiency test provider.</w:t>
      </w:r>
    </w:p>
    <w:p w14:paraId="548172EE" w14:textId="46E0887E" w:rsidR="00E26916" w:rsidRDefault="00C90CBD" w:rsidP="00EA7805">
      <w:pPr>
        <w:numPr>
          <w:ilvl w:val="0"/>
          <w:numId w:val="68"/>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may not request a revised report from the proficiency test provider, when the revisions to the report are due to any error on the part of the </w:t>
      </w:r>
      <w:r w:rsidR="00897D9B">
        <w:rPr>
          <w:rFonts w:ascii="Times" w:eastAsia="Times" w:hAnsi="Times" w:cs="Times"/>
          <w:sz w:val="20"/>
          <w:szCs w:val="20"/>
        </w:rPr>
        <w:t>cannabis</w:t>
      </w:r>
      <w:r>
        <w:rPr>
          <w:rFonts w:ascii="Times" w:eastAsia="Times" w:hAnsi="Times" w:cs="Times"/>
          <w:sz w:val="20"/>
          <w:szCs w:val="20"/>
        </w:rPr>
        <w:t xml:space="preserve"> testing facility.</w:t>
      </w:r>
    </w:p>
    <w:p w14:paraId="0522F3B3" w14:textId="77777777" w:rsidR="00E26916" w:rsidRDefault="00E26916">
      <w:pPr>
        <w:spacing w:after="0"/>
        <w:ind w:left="360"/>
        <w:rPr>
          <w:rFonts w:ascii="Times" w:eastAsia="Times" w:hAnsi="Times" w:cs="Times"/>
          <w:sz w:val="20"/>
          <w:szCs w:val="20"/>
        </w:rPr>
      </w:pPr>
    </w:p>
    <w:p w14:paraId="28EBC856" w14:textId="5355B3DA" w:rsidR="00E26916" w:rsidRDefault="00C90CBD">
      <w:pPr>
        <w:spacing w:after="0"/>
        <w:rPr>
          <w:rFonts w:ascii="Times" w:eastAsia="Times" w:hAnsi="Times" w:cs="Times"/>
          <w:b/>
          <w:sz w:val="20"/>
          <w:szCs w:val="20"/>
        </w:rPr>
      </w:pPr>
      <w:r>
        <w:rPr>
          <w:rFonts w:ascii="Times" w:eastAsia="Times" w:hAnsi="Times" w:cs="Times"/>
          <w:b/>
          <w:sz w:val="20"/>
          <w:szCs w:val="20"/>
        </w:rPr>
        <w:t>3.4.3. Successful performance is required.</w:t>
      </w:r>
    </w:p>
    <w:p w14:paraId="02AD25DC" w14:textId="77777777" w:rsidR="00DB67A9" w:rsidRDefault="00C90CBD" w:rsidP="00EA7805">
      <w:pPr>
        <w:numPr>
          <w:ilvl w:val="0"/>
          <w:numId w:val="66"/>
        </w:numPr>
        <w:spacing w:before="100"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successfully participate in a proficiency test for each matrix, technology and analyte.</w:t>
      </w:r>
    </w:p>
    <w:p w14:paraId="4CCB160C" w14:textId="77777777" w:rsidR="00DB67A9" w:rsidRDefault="00C90CBD" w:rsidP="00EA7805">
      <w:pPr>
        <w:numPr>
          <w:ilvl w:val="1"/>
          <w:numId w:val="66"/>
        </w:numPr>
        <w:spacing w:after="0"/>
        <w:rPr>
          <w:rFonts w:ascii="Times" w:eastAsia="Times" w:hAnsi="Times" w:cs="Times"/>
          <w:sz w:val="20"/>
          <w:szCs w:val="20"/>
        </w:rPr>
      </w:pPr>
      <w:r>
        <w:rPr>
          <w:rFonts w:ascii="Times" w:eastAsia="Times" w:hAnsi="Times" w:cs="Times"/>
          <w:sz w:val="20"/>
          <w:szCs w:val="20"/>
        </w:rPr>
        <w:t>Test results are considered “satisfactory” for an analyte tested in a specific technology, or if the results demonstrate a positive identification of an analyte tested in a specific technology, including quantitative results, when applicable.</w:t>
      </w:r>
    </w:p>
    <w:p w14:paraId="65166920" w14:textId="47922610" w:rsidR="00E26916" w:rsidRDefault="00C90CBD" w:rsidP="00EA7805">
      <w:pPr>
        <w:numPr>
          <w:ilvl w:val="1"/>
          <w:numId w:val="66"/>
        </w:numPr>
        <w:spacing w:after="0"/>
        <w:rPr>
          <w:rFonts w:ascii="Times" w:eastAsia="Times" w:hAnsi="Times" w:cs="Times"/>
          <w:sz w:val="20"/>
          <w:szCs w:val="20"/>
        </w:rPr>
      </w:pPr>
      <w:r>
        <w:rPr>
          <w:rFonts w:ascii="Times" w:eastAsia="Times" w:hAnsi="Times" w:cs="Times"/>
          <w:sz w:val="20"/>
          <w:szCs w:val="20"/>
        </w:rPr>
        <w:t xml:space="preserve">A </w:t>
      </w:r>
      <w:r w:rsidR="00897D9B">
        <w:rPr>
          <w:rFonts w:ascii="Times" w:eastAsia="Times" w:hAnsi="Times" w:cs="Times"/>
          <w:sz w:val="20"/>
          <w:szCs w:val="20"/>
        </w:rPr>
        <w:t>cannabis</w:t>
      </w:r>
      <w:r>
        <w:rPr>
          <w:rFonts w:ascii="Times" w:eastAsia="Times" w:hAnsi="Times" w:cs="Times"/>
          <w:sz w:val="20"/>
          <w:szCs w:val="20"/>
        </w:rPr>
        <w:t xml:space="preserve"> testing facility must analyze only the analytes for which proficiency test results were considered “satisfactory.”</w:t>
      </w:r>
    </w:p>
    <w:p w14:paraId="27CBEF8E" w14:textId="098F5BC3" w:rsidR="00E26916" w:rsidRDefault="00C90CBD" w:rsidP="00EA7805">
      <w:pPr>
        <w:numPr>
          <w:ilvl w:val="1"/>
          <w:numId w:val="66"/>
        </w:numPr>
        <w:spacing w:after="0"/>
        <w:rPr>
          <w:rFonts w:ascii="Times" w:eastAsia="Times" w:hAnsi="Times" w:cs="Times"/>
          <w:sz w:val="20"/>
          <w:szCs w:val="20"/>
        </w:rPr>
      </w:pPr>
      <w:r>
        <w:rPr>
          <w:rFonts w:ascii="Times" w:eastAsia="Times" w:hAnsi="Times" w:cs="Times"/>
          <w:sz w:val="20"/>
          <w:szCs w:val="20"/>
        </w:rPr>
        <w:t>The reporting of a false-positive result is an “unsatisfactory” score for the proficiency test.</w:t>
      </w:r>
    </w:p>
    <w:p w14:paraId="3F305C0C" w14:textId="77777777" w:rsidR="00DB67A9" w:rsidRDefault="00C90CBD" w:rsidP="00EA7805">
      <w:pPr>
        <w:numPr>
          <w:ilvl w:val="0"/>
          <w:numId w:val="66"/>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take corrective action and document corrective action, when the </w:t>
      </w:r>
      <w:r w:rsidR="00897D9B">
        <w:rPr>
          <w:rFonts w:ascii="Times" w:eastAsia="Times" w:hAnsi="Times" w:cs="Times"/>
          <w:sz w:val="20"/>
          <w:szCs w:val="20"/>
        </w:rPr>
        <w:t>cannabis</w:t>
      </w:r>
      <w:r>
        <w:rPr>
          <w:rFonts w:ascii="Times" w:eastAsia="Times" w:hAnsi="Times" w:cs="Times"/>
          <w:sz w:val="20"/>
          <w:szCs w:val="20"/>
        </w:rPr>
        <w:t xml:space="preserve"> testing facility fails to score 100% on a proficiency test.</w:t>
      </w:r>
    </w:p>
    <w:p w14:paraId="0FDB0C9E" w14:textId="77777777" w:rsidR="00DB67A9" w:rsidRDefault="00C90CBD" w:rsidP="00EA7805">
      <w:pPr>
        <w:numPr>
          <w:ilvl w:val="1"/>
          <w:numId w:val="54"/>
        </w:numPr>
        <w:spacing w:after="0"/>
        <w:rPr>
          <w:rFonts w:ascii="Times" w:eastAsia="Times" w:hAnsi="Times" w:cs="Times"/>
          <w:sz w:val="20"/>
          <w:szCs w:val="20"/>
        </w:rPr>
      </w:pPr>
      <w:r>
        <w:rPr>
          <w:rFonts w:ascii="Times" w:eastAsia="Times" w:hAnsi="Times" w:cs="Times"/>
          <w:sz w:val="20"/>
          <w:szCs w:val="20"/>
        </w:rPr>
        <w:t xml:space="preserve">Within 30 days of receiving an “unacceptable,” “questionable,” or “unsatisfactory” proficiency test result, a </w:t>
      </w:r>
      <w:r w:rsidR="00897D9B">
        <w:rPr>
          <w:rFonts w:ascii="Times" w:eastAsia="Times" w:hAnsi="Times" w:cs="Times"/>
          <w:sz w:val="20"/>
          <w:szCs w:val="20"/>
        </w:rPr>
        <w:t>cannabis</w:t>
      </w:r>
      <w:r>
        <w:rPr>
          <w:rFonts w:ascii="Times" w:eastAsia="Times" w:hAnsi="Times" w:cs="Times"/>
          <w:sz w:val="20"/>
          <w:szCs w:val="20"/>
        </w:rPr>
        <w:t xml:space="preserve"> testing facility must submit the proficiency-test results and detailed corrective action responses to the CDC.</w:t>
      </w:r>
    </w:p>
    <w:p w14:paraId="27F93C4C" w14:textId="3D480B01" w:rsidR="00E26916" w:rsidRDefault="00C90CBD" w:rsidP="00EA7805">
      <w:pPr>
        <w:numPr>
          <w:ilvl w:val="2"/>
          <w:numId w:val="54"/>
        </w:numPr>
        <w:spacing w:after="0"/>
        <w:ind w:hanging="215"/>
        <w:rPr>
          <w:rFonts w:ascii="Times" w:eastAsia="Times" w:hAnsi="Times" w:cs="Times"/>
          <w:sz w:val="20"/>
          <w:szCs w:val="20"/>
        </w:rPr>
      </w:pPr>
      <w:r>
        <w:rPr>
          <w:rFonts w:ascii="Times" w:eastAsia="Times" w:hAnsi="Times" w:cs="Times"/>
          <w:sz w:val="20"/>
          <w:szCs w:val="20"/>
        </w:rPr>
        <w:t>This information must include root-cause analysis and remedial action plans.</w:t>
      </w:r>
    </w:p>
    <w:p w14:paraId="7E385B21" w14:textId="77777777" w:rsidR="00DB67A9" w:rsidRDefault="00C90CBD" w:rsidP="00EA7805">
      <w:pPr>
        <w:numPr>
          <w:ilvl w:val="2"/>
          <w:numId w:val="54"/>
        </w:numPr>
        <w:spacing w:after="0"/>
        <w:ind w:hanging="215"/>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not accept samples or analyze the analytes for which proficiency test results were considered “unacceptable,” or “unsatisfactory,” until completing the corrective action and resolving the problem.</w:t>
      </w:r>
    </w:p>
    <w:p w14:paraId="31C32B47" w14:textId="77777777" w:rsidR="00DB67A9" w:rsidRDefault="00C90CBD" w:rsidP="00EA7805">
      <w:pPr>
        <w:numPr>
          <w:ilvl w:val="2"/>
          <w:numId w:val="54"/>
        </w:numPr>
        <w:spacing w:after="0"/>
        <w:ind w:hanging="215"/>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enroll in the next available round of proficiency tests.</w:t>
      </w:r>
    </w:p>
    <w:p w14:paraId="242D0A53" w14:textId="530CEBE9" w:rsidR="00E26916" w:rsidRDefault="00C90CBD" w:rsidP="00EA7805">
      <w:pPr>
        <w:numPr>
          <w:ilvl w:val="2"/>
          <w:numId w:val="54"/>
        </w:numPr>
        <w:spacing w:after="0"/>
        <w:ind w:hanging="215"/>
        <w:rPr>
          <w:rFonts w:ascii="Times" w:eastAsia="Times" w:hAnsi="Times" w:cs="Times"/>
          <w:sz w:val="20"/>
          <w:szCs w:val="20"/>
        </w:rPr>
      </w:pPr>
      <w:r>
        <w:rPr>
          <w:rFonts w:ascii="Times" w:eastAsia="Times" w:hAnsi="Times" w:cs="Times"/>
          <w:sz w:val="20"/>
          <w:szCs w:val="20"/>
        </w:rPr>
        <w:t>Such enrollment should be documented in the corrective action plan initiated in response to a proficiency test failure.</w:t>
      </w:r>
    </w:p>
    <w:p w14:paraId="6EF1DF1A" w14:textId="331E34F5" w:rsidR="00E26916" w:rsidRDefault="00C90CBD" w:rsidP="00EA7805">
      <w:pPr>
        <w:numPr>
          <w:ilvl w:val="1"/>
          <w:numId w:val="54"/>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may not continue to report results for analytes that were deemed “unacceptable,” “questionable” or “unsatisfactory” if the </w:t>
      </w:r>
      <w:r w:rsidR="00897D9B">
        <w:rPr>
          <w:rFonts w:ascii="Times" w:eastAsia="Times" w:hAnsi="Times" w:cs="Times"/>
          <w:sz w:val="20"/>
          <w:szCs w:val="20"/>
        </w:rPr>
        <w:t>cannabis</w:t>
      </w:r>
      <w:r>
        <w:rPr>
          <w:rFonts w:ascii="Times" w:eastAsia="Times" w:hAnsi="Times" w:cs="Times"/>
          <w:sz w:val="20"/>
          <w:szCs w:val="20"/>
        </w:rPr>
        <w:t xml:space="preserve"> testing facility has two successive failed proficiency test studies for any analyte and technologies.</w:t>
      </w:r>
    </w:p>
    <w:p w14:paraId="5008D730" w14:textId="110E46A3" w:rsidR="00E26916" w:rsidRDefault="00C90CBD" w:rsidP="00EA7805">
      <w:pPr>
        <w:numPr>
          <w:ilvl w:val="1"/>
          <w:numId w:val="54"/>
        </w:numPr>
        <w:spacing w:after="0"/>
        <w:rPr>
          <w:rFonts w:ascii="Times" w:eastAsia="Times" w:hAnsi="Times" w:cs="Times"/>
          <w:sz w:val="20"/>
          <w:szCs w:val="20"/>
        </w:rPr>
      </w:pPr>
      <w:r>
        <w:rPr>
          <w:rFonts w:ascii="Times" w:eastAsia="Times" w:hAnsi="Times" w:cs="Times"/>
          <w:sz w:val="20"/>
          <w:szCs w:val="20"/>
        </w:rPr>
        <w:t xml:space="preserve">Within 180 days of an unacceptable or unsatisfactory proficiency test result, the </w:t>
      </w:r>
      <w:r w:rsidR="00897D9B">
        <w:rPr>
          <w:rFonts w:ascii="Times" w:eastAsia="Times" w:hAnsi="Times" w:cs="Times"/>
          <w:sz w:val="20"/>
          <w:szCs w:val="20"/>
        </w:rPr>
        <w:t>cannabis</w:t>
      </w:r>
      <w:r>
        <w:rPr>
          <w:rFonts w:ascii="Times" w:eastAsia="Times" w:hAnsi="Times" w:cs="Times"/>
          <w:sz w:val="20"/>
          <w:szCs w:val="20"/>
        </w:rPr>
        <w:t xml:space="preserve"> testing facility must submit a written report showing whether the </w:t>
      </w:r>
      <w:r w:rsidR="00897D9B">
        <w:rPr>
          <w:rFonts w:ascii="Times" w:eastAsia="Times" w:hAnsi="Times" w:cs="Times"/>
          <w:sz w:val="20"/>
          <w:szCs w:val="20"/>
        </w:rPr>
        <w:t>cannabis</w:t>
      </w:r>
      <w:r>
        <w:rPr>
          <w:rFonts w:ascii="Times" w:eastAsia="Times" w:hAnsi="Times" w:cs="Times"/>
          <w:sz w:val="20"/>
          <w:szCs w:val="20"/>
        </w:rPr>
        <w:t xml:space="preserve"> testing facility successfully implemented the corrective action to the CDC.</w:t>
      </w:r>
    </w:p>
    <w:p w14:paraId="7E343841" w14:textId="6BB89C1A" w:rsidR="00E26916" w:rsidRDefault="00C90CBD" w:rsidP="00EA7805">
      <w:pPr>
        <w:numPr>
          <w:ilvl w:val="1"/>
          <w:numId w:val="54"/>
        </w:numPr>
        <w:spacing w:after="0"/>
        <w:rPr>
          <w:rFonts w:ascii="Times" w:eastAsia="Times" w:hAnsi="Times" w:cs="Times"/>
          <w:sz w:val="20"/>
          <w:szCs w:val="20"/>
        </w:rPr>
      </w:pPr>
      <w:r>
        <w:rPr>
          <w:rFonts w:ascii="Times" w:eastAsia="Times" w:hAnsi="Times" w:cs="Times"/>
          <w:sz w:val="20"/>
          <w:szCs w:val="20"/>
        </w:rPr>
        <w:t xml:space="preserve">Within 30 days of receipt of a corrective action report, the </w:t>
      </w:r>
      <w:r w:rsidR="00897D9B">
        <w:rPr>
          <w:rFonts w:ascii="Times" w:eastAsia="Times" w:hAnsi="Times" w:cs="Times"/>
          <w:sz w:val="20"/>
          <w:szCs w:val="20"/>
        </w:rPr>
        <w:t>cannabis</w:t>
      </w:r>
      <w:r>
        <w:rPr>
          <w:rFonts w:ascii="Times" w:eastAsia="Times" w:hAnsi="Times" w:cs="Times"/>
          <w:sz w:val="20"/>
          <w:szCs w:val="20"/>
        </w:rPr>
        <w:t xml:space="preserve"> testing facility must order a new proficiency test to demonstrate proficiency for reinstatement of certification.</w:t>
      </w:r>
    </w:p>
    <w:p w14:paraId="2B5CF9DD" w14:textId="77777777" w:rsidR="00DB67A9" w:rsidRDefault="00C90CBD" w:rsidP="00EA7805">
      <w:pPr>
        <w:numPr>
          <w:ilvl w:val="0"/>
          <w:numId w:val="66"/>
        </w:numPr>
        <w:pBdr>
          <w:top w:val="nil"/>
          <w:left w:val="nil"/>
          <w:bottom w:val="nil"/>
          <w:right w:val="nil"/>
          <w:between w:val="nil"/>
        </w:pBdr>
        <w:rPr>
          <w:rFonts w:ascii="Times" w:hAnsi="Times"/>
          <w:color w:val="000000"/>
          <w:sz w:val="20"/>
        </w:rPr>
      </w:pPr>
      <w:r w:rsidRPr="00EA7805">
        <w:rPr>
          <w:rFonts w:ascii="Times" w:hAnsi="Times"/>
          <w:color w:val="000000"/>
          <w:sz w:val="20"/>
        </w:rPr>
        <w:lastRenderedPageBreak/>
        <w:t>If the facility fails two successive proficiency test studies for any analyte and technology, certification for that analyte and technology is suspended immediately.</w:t>
      </w:r>
      <w:r w:rsidR="00E56B0A">
        <w:rPr>
          <w:rFonts w:ascii="Times" w:hAnsi="Times"/>
          <w:color w:val="000000"/>
          <w:sz w:val="20"/>
        </w:rPr>
        <w:t xml:space="preserve"> </w:t>
      </w:r>
      <w:r w:rsidRPr="00EA7805">
        <w:rPr>
          <w:rFonts w:ascii="Times" w:hAnsi="Times"/>
          <w:color w:val="000000"/>
          <w:sz w:val="20"/>
        </w:rPr>
        <w:t>Certification may be reinstated pending successful completion of two successive proficiency test studies.</w:t>
      </w:r>
    </w:p>
    <w:p w14:paraId="41054B87" w14:textId="27601045" w:rsidR="00E26916" w:rsidRDefault="00C90CBD">
      <w:pPr>
        <w:spacing w:after="0"/>
        <w:rPr>
          <w:rFonts w:ascii="Times" w:eastAsia="Times" w:hAnsi="Times" w:cs="Times"/>
          <w:b/>
          <w:sz w:val="20"/>
          <w:szCs w:val="20"/>
        </w:rPr>
      </w:pPr>
      <w:r>
        <w:rPr>
          <w:rFonts w:ascii="Times" w:eastAsia="Times" w:hAnsi="Times" w:cs="Times"/>
          <w:b/>
          <w:sz w:val="20"/>
          <w:szCs w:val="20"/>
        </w:rPr>
        <w:t>3.4.4. Proficiency test sample study records must be maintained.</w:t>
      </w:r>
    </w:p>
    <w:p w14:paraId="032F6365" w14:textId="34152502" w:rsidR="00E26916" w:rsidRDefault="00E26916">
      <w:pPr>
        <w:spacing w:after="0"/>
        <w:ind w:left="360"/>
        <w:rPr>
          <w:rFonts w:ascii="Times" w:eastAsia="Times" w:hAnsi="Times" w:cs="Times"/>
          <w:sz w:val="20"/>
          <w:szCs w:val="20"/>
        </w:rPr>
      </w:pPr>
    </w:p>
    <w:p w14:paraId="4C04DC01" w14:textId="244976D3" w:rsidR="00E26916" w:rsidRPr="00EA7805" w:rsidRDefault="00C90CBD" w:rsidP="00EA7805">
      <w:pPr>
        <w:numPr>
          <w:ilvl w:val="0"/>
          <w:numId w:val="69"/>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 xml:space="preserve">The </w:t>
      </w:r>
      <w:r w:rsidR="00897D9B">
        <w:rPr>
          <w:rFonts w:ascii="Times" w:hAnsi="Times"/>
          <w:color w:val="000000"/>
          <w:sz w:val="20"/>
        </w:rPr>
        <w:t>cannabis</w:t>
      </w:r>
      <w:r w:rsidRPr="00EA7805">
        <w:rPr>
          <w:rFonts w:ascii="Times" w:hAnsi="Times"/>
          <w:color w:val="000000"/>
          <w:sz w:val="20"/>
        </w:rPr>
        <w:t xml:space="preserve"> testing facility must maintain copies of all written, printed and electronic records pertaining to proficiency test sample analyses for 5 years.</w:t>
      </w:r>
    </w:p>
    <w:p w14:paraId="7178E2B0" w14:textId="4536DEE9" w:rsidR="00E26916" w:rsidRPr="00EA7805" w:rsidRDefault="00C90CBD" w:rsidP="00EA7805">
      <w:pPr>
        <w:numPr>
          <w:ilvl w:val="0"/>
          <w:numId w:val="69"/>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Proficiency test records must include, without limitation:</w:t>
      </w:r>
    </w:p>
    <w:p w14:paraId="459D5FFD" w14:textId="0D5B366E" w:rsidR="00E26916" w:rsidRDefault="00C90CBD" w:rsidP="00EA7805">
      <w:pPr>
        <w:numPr>
          <w:ilvl w:val="1"/>
          <w:numId w:val="20"/>
        </w:numPr>
        <w:spacing w:after="0"/>
        <w:rPr>
          <w:rFonts w:ascii="Times" w:eastAsia="Times" w:hAnsi="Times" w:cs="Times"/>
          <w:sz w:val="20"/>
          <w:szCs w:val="20"/>
        </w:rPr>
      </w:pPr>
      <w:r>
        <w:rPr>
          <w:rFonts w:ascii="Times" w:eastAsia="Times" w:hAnsi="Times" w:cs="Times"/>
          <w:sz w:val="20"/>
          <w:szCs w:val="20"/>
        </w:rPr>
        <w:t>Bench sheets;</w:t>
      </w:r>
    </w:p>
    <w:p w14:paraId="41785609" w14:textId="6954FA87" w:rsidR="00E26916" w:rsidRDefault="00C90CBD" w:rsidP="00EA7805">
      <w:pPr>
        <w:numPr>
          <w:ilvl w:val="1"/>
          <w:numId w:val="20"/>
        </w:numPr>
        <w:spacing w:after="0"/>
        <w:rPr>
          <w:rFonts w:ascii="Times" w:eastAsia="Times" w:hAnsi="Times" w:cs="Times"/>
          <w:sz w:val="20"/>
          <w:szCs w:val="20"/>
        </w:rPr>
      </w:pPr>
      <w:r>
        <w:rPr>
          <w:rFonts w:ascii="Times" w:eastAsia="Times" w:hAnsi="Times" w:cs="Times"/>
          <w:sz w:val="20"/>
          <w:szCs w:val="20"/>
        </w:rPr>
        <w:t>Instrument strip charts or printouts;</w:t>
      </w:r>
    </w:p>
    <w:p w14:paraId="40896B0A" w14:textId="5791A576" w:rsidR="00E26916" w:rsidRDefault="00C90CBD" w:rsidP="00EA7805">
      <w:pPr>
        <w:numPr>
          <w:ilvl w:val="1"/>
          <w:numId w:val="20"/>
        </w:numPr>
        <w:spacing w:after="0"/>
        <w:rPr>
          <w:rFonts w:ascii="Times" w:eastAsia="Times" w:hAnsi="Times" w:cs="Times"/>
          <w:sz w:val="20"/>
          <w:szCs w:val="20"/>
        </w:rPr>
      </w:pPr>
      <w:r>
        <w:rPr>
          <w:rFonts w:ascii="Times" w:eastAsia="Times" w:hAnsi="Times" w:cs="Times"/>
          <w:sz w:val="20"/>
          <w:szCs w:val="20"/>
        </w:rPr>
        <w:t>Data calculations;</w:t>
      </w:r>
    </w:p>
    <w:p w14:paraId="72DC3B51" w14:textId="5F6FF3E0" w:rsidR="00E26916" w:rsidRDefault="00C90CBD" w:rsidP="00EA7805">
      <w:pPr>
        <w:numPr>
          <w:ilvl w:val="1"/>
          <w:numId w:val="20"/>
        </w:numPr>
        <w:spacing w:after="0"/>
        <w:rPr>
          <w:rFonts w:ascii="Times" w:eastAsia="Times" w:hAnsi="Times" w:cs="Times"/>
          <w:sz w:val="20"/>
          <w:szCs w:val="20"/>
        </w:rPr>
      </w:pPr>
      <w:r>
        <w:rPr>
          <w:rFonts w:ascii="Times" w:eastAsia="Times" w:hAnsi="Times" w:cs="Times"/>
          <w:sz w:val="20"/>
          <w:szCs w:val="20"/>
        </w:rPr>
        <w:t>Data reports; and</w:t>
      </w:r>
    </w:p>
    <w:p w14:paraId="05DC86B8" w14:textId="31604D5A" w:rsidR="00E26916" w:rsidRDefault="00C90CBD" w:rsidP="00EA7805">
      <w:pPr>
        <w:numPr>
          <w:ilvl w:val="1"/>
          <w:numId w:val="20"/>
        </w:numPr>
        <w:spacing w:after="0"/>
        <w:rPr>
          <w:rFonts w:ascii="Times" w:eastAsia="Times" w:hAnsi="Times" w:cs="Times"/>
          <w:sz w:val="20"/>
          <w:szCs w:val="20"/>
        </w:rPr>
      </w:pPr>
      <w:r>
        <w:rPr>
          <w:rFonts w:ascii="Times" w:eastAsia="Times" w:hAnsi="Times" w:cs="Times"/>
          <w:sz w:val="20"/>
          <w:szCs w:val="20"/>
        </w:rPr>
        <w:t xml:space="preserve">Proficiency test study report forms used by the </w:t>
      </w:r>
      <w:r w:rsidR="00897D9B">
        <w:rPr>
          <w:rFonts w:ascii="Times" w:eastAsia="Times" w:hAnsi="Times" w:cs="Times"/>
          <w:sz w:val="20"/>
          <w:szCs w:val="20"/>
        </w:rPr>
        <w:t>cannabis</w:t>
      </w:r>
      <w:r>
        <w:rPr>
          <w:rFonts w:ascii="Times" w:eastAsia="Times" w:hAnsi="Times" w:cs="Times"/>
          <w:sz w:val="20"/>
          <w:szCs w:val="20"/>
        </w:rPr>
        <w:t xml:space="preserve"> testing facility to record proficiency test results.</w:t>
      </w:r>
    </w:p>
    <w:p w14:paraId="7828F0B8" w14:textId="301D2353" w:rsidR="00E26916" w:rsidRPr="00EA7805" w:rsidRDefault="00C90CBD" w:rsidP="00EA7805">
      <w:pPr>
        <w:numPr>
          <w:ilvl w:val="0"/>
          <w:numId w:val="69"/>
        </w:numPr>
        <w:pBdr>
          <w:top w:val="nil"/>
          <w:left w:val="nil"/>
          <w:bottom w:val="nil"/>
          <w:right w:val="nil"/>
          <w:between w:val="nil"/>
        </w:pBdr>
        <w:rPr>
          <w:rFonts w:ascii="Times" w:hAnsi="Times"/>
          <w:color w:val="000000"/>
          <w:sz w:val="20"/>
        </w:rPr>
      </w:pPr>
      <w:r w:rsidRPr="00EA7805">
        <w:rPr>
          <w:rFonts w:ascii="Times" w:hAnsi="Times"/>
          <w:color w:val="000000"/>
          <w:sz w:val="20"/>
        </w:rPr>
        <w:t xml:space="preserve">The </w:t>
      </w:r>
      <w:r w:rsidR="00897D9B">
        <w:rPr>
          <w:rFonts w:ascii="Times" w:hAnsi="Times"/>
          <w:color w:val="000000"/>
          <w:sz w:val="20"/>
        </w:rPr>
        <w:t>cannabis</w:t>
      </w:r>
      <w:r w:rsidRPr="00EA7805">
        <w:rPr>
          <w:rFonts w:ascii="Times" w:hAnsi="Times"/>
          <w:color w:val="000000"/>
          <w:sz w:val="20"/>
        </w:rPr>
        <w:t xml:space="preserve"> testing facility must make all retained records available to </w:t>
      </w:r>
      <w:r w:rsidR="00897D9B">
        <w:rPr>
          <w:rFonts w:ascii="Times" w:hAnsi="Times"/>
          <w:color w:val="000000"/>
          <w:sz w:val="20"/>
        </w:rPr>
        <w:t>cannabis</w:t>
      </w:r>
      <w:r w:rsidRPr="00EA7805">
        <w:rPr>
          <w:rFonts w:ascii="Times" w:hAnsi="Times"/>
          <w:color w:val="000000"/>
          <w:sz w:val="20"/>
        </w:rPr>
        <w:t xml:space="preserve"> certification officers during on-site assessments of the </w:t>
      </w:r>
      <w:r w:rsidR="00897D9B">
        <w:rPr>
          <w:rFonts w:ascii="Times" w:hAnsi="Times"/>
          <w:color w:val="000000"/>
          <w:sz w:val="20"/>
        </w:rPr>
        <w:t>cannabis</w:t>
      </w:r>
      <w:r w:rsidRPr="00EA7805">
        <w:rPr>
          <w:rFonts w:ascii="Times" w:hAnsi="Times"/>
          <w:color w:val="000000"/>
          <w:sz w:val="20"/>
        </w:rPr>
        <w:t xml:space="preserve"> testing facility.</w:t>
      </w:r>
    </w:p>
    <w:p w14:paraId="55A7C5AB" w14:textId="2B998412" w:rsidR="00E26916" w:rsidRDefault="00C90CBD">
      <w:pPr>
        <w:pStyle w:val="Heading2"/>
        <w:jc w:val="center"/>
        <w:rPr>
          <w:sz w:val="24"/>
          <w:szCs w:val="24"/>
        </w:rPr>
      </w:pPr>
      <w:bookmarkStart w:id="51" w:name="_Toc26542434"/>
      <w:bookmarkStart w:id="52" w:name="_Toc16684097"/>
      <w:bookmarkStart w:id="53" w:name="_Toc113879108"/>
      <w:r>
        <w:rPr>
          <w:sz w:val="24"/>
          <w:szCs w:val="24"/>
        </w:rPr>
        <w:t>Section 3.5 - Conducting Annual Internal Audit</w:t>
      </w:r>
      <w:bookmarkEnd w:id="51"/>
      <w:bookmarkEnd w:id="52"/>
      <w:bookmarkEnd w:id="53"/>
    </w:p>
    <w:p w14:paraId="205710A8" w14:textId="68E0FA8C" w:rsidR="00E26916" w:rsidRDefault="00C90CBD" w:rsidP="00EA7805">
      <w:pPr>
        <w:numPr>
          <w:ilvl w:val="0"/>
          <w:numId w:val="6"/>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conduct an internal audit at least once per year, or per the ISO/IEC 17025:2017 or most recent version accrediting body’s requirement, whichever is more frequent.</w:t>
      </w:r>
    </w:p>
    <w:p w14:paraId="4726C736" w14:textId="0B76DDB3" w:rsidR="00E26916" w:rsidRDefault="00C90CBD" w:rsidP="00EA7805">
      <w:pPr>
        <w:numPr>
          <w:ilvl w:val="0"/>
          <w:numId w:val="6"/>
        </w:numPr>
        <w:spacing w:after="0"/>
        <w:rPr>
          <w:rFonts w:ascii="Times" w:eastAsia="Times" w:hAnsi="Times" w:cs="Times"/>
          <w:sz w:val="20"/>
          <w:szCs w:val="20"/>
        </w:rPr>
      </w:pPr>
      <w:r>
        <w:rPr>
          <w:rFonts w:ascii="Times" w:eastAsia="Times" w:hAnsi="Times" w:cs="Times"/>
          <w:sz w:val="20"/>
          <w:szCs w:val="20"/>
        </w:rPr>
        <w:t>The internal audit must cover everything required to be covered by this Rule and ISO/IEC 17025:2017 or most recent version internal-audit standards.</w:t>
      </w:r>
    </w:p>
    <w:p w14:paraId="35B535B7" w14:textId="7D0CE050" w:rsidR="00E26916" w:rsidRDefault="00C90CBD" w:rsidP="00EA7805">
      <w:pPr>
        <w:numPr>
          <w:ilvl w:val="0"/>
          <w:numId w:val="6"/>
        </w:numPr>
        <w:spacing w:after="0"/>
        <w:rPr>
          <w:rFonts w:ascii="Times" w:eastAsia="Times" w:hAnsi="Times" w:cs="Times"/>
          <w:sz w:val="20"/>
          <w:szCs w:val="20"/>
        </w:rPr>
      </w:pPr>
      <w:r>
        <w:rPr>
          <w:rFonts w:ascii="Times" w:eastAsia="Times" w:hAnsi="Times" w:cs="Times"/>
          <w:sz w:val="20"/>
          <w:szCs w:val="20"/>
        </w:rPr>
        <w:t>The internal audit will be reviewed during the on-site assessment by the CDC, during an inspection by the CDC, or at the request of the CDC.</w:t>
      </w:r>
    </w:p>
    <w:p w14:paraId="03DA71D2" w14:textId="19F8AD12" w:rsidR="00E26916" w:rsidRDefault="00C90CBD" w:rsidP="00EA7805">
      <w:pPr>
        <w:numPr>
          <w:ilvl w:val="0"/>
          <w:numId w:val="6"/>
        </w:numPr>
        <w:spacing w:after="0"/>
        <w:rPr>
          <w:rFonts w:ascii="Times" w:eastAsia="Times" w:hAnsi="Times" w:cs="Times"/>
          <w:sz w:val="20"/>
          <w:szCs w:val="20"/>
        </w:rPr>
      </w:pPr>
      <w:r>
        <w:rPr>
          <w:rFonts w:ascii="Times" w:eastAsia="Times" w:hAnsi="Times" w:cs="Times"/>
          <w:sz w:val="20"/>
          <w:szCs w:val="20"/>
        </w:rPr>
        <w:t xml:space="preserve">Failure to conduct an internal audit or failure to submit the results of an internal audit to the CDC may subject the </w:t>
      </w:r>
      <w:r w:rsidR="00897D9B">
        <w:rPr>
          <w:rFonts w:ascii="Times" w:eastAsia="Times" w:hAnsi="Times" w:cs="Times"/>
          <w:sz w:val="20"/>
          <w:szCs w:val="20"/>
        </w:rPr>
        <w:t>cannabis</w:t>
      </w:r>
      <w:r>
        <w:rPr>
          <w:rFonts w:ascii="Times" w:eastAsia="Times" w:hAnsi="Times" w:cs="Times"/>
          <w:sz w:val="20"/>
          <w:szCs w:val="20"/>
        </w:rPr>
        <w:t xml:space="preserve"> testing facility to suspension or revocation of certification.</w:t>
      </w:r>
    </w:p>
    <w:p w14:paraId="6E4D2B93" w14:textId="77777777" w:rsidR="00E26916" w:rsidRDefault="00C90CBD">
      <w:pPr>
        <w:rPr>
          <w:rFonts w:ascii="Times" w:eastAsia="Times" w:hAnsi="Times" w:cs="Times"/>
          <w:sz w:val="20"/>
          <w:szCs w:val="20"/>
        </w:rPr>
      </w:pPr>
      <w:r w:rsidRPr="00EA7805">
        <w:br w:type="page"/>
      </w:r>
    </w:p>
    <w:p w14:paraId="218D9FA3" w14:textId="741447B4" w:rsidR="00E26916" w:rsidRDefault="00C90CBD">
      <w:pPr>
        <w:pStyle w:val="Heading1"/>
        <w:jc w:val="center"/>
        <w:rPr>
          <w:sz w:val="28"/>
          <w:szCs w:val="28"/>
        </w:rPr>
      </w:pPr>
      <w:bookmarkStart w:id="54" w:name="_Toc26542435"/>
      <w:bookmarkStart w:id="55" w:name="_Toc16684098"/>
      <w:bookmarkStart w:id="56" w:name="_Toc113879109"/>
      <w:r>
        <w:rPr>
          <w:sz w:val="28"/>
          <w:szCs w:val="28"/>
        </w:rPr>
        <w:lastRenderedPageBreak/>
        <w:t xml:space="preserve">Section 4 – Required </w:t>
      </w:r>
      <w:r w:rsidR="00897D9B">
        <w:rPr>
          <w:sz w:val="28"/>
          <w:szCs w:val="28"/>
        </w:rPr>
        <w:t>Cannabis</w:t>
      </w:r>
      <w:r>
        <w:rPr>
          <w:sz w:val="28"/>
          <w:szCs w:val="28"/>
        </w:rPr>
        <w:t xml:space="preserve"> Testing Facility Personnel, Training and Supervision</w:t>
      </w:r>
      <w:bookmarkEnd w:id="54"/>
      <w:bookmarkEnd w:id="55"/>
      <w:bookmarkEnd w:id="56"/>
    </w:p>
    <w:p w14:paraId="0723137D" w14:textId="72065ED6" w:rsidR="00E26916" w:rsidRPr="00EA7805" w:rsidRDefault="00C90CBD" w:rsidP="005E3B07">
      <w:pPr>
        <w:pStyle w:val="Heading2"/>
        <w:jc w:val="center"/>
      </w:pPr>
      <w:bookmarkStart w:id="57" w:name="_Toc26542436"/>
      <w:bookmarkStart w:id="58" w:name="_Toc16684099"/>
      <w:bookmarkStart w:id="59" w:name="_Toc113879110"/>
      <w:r w:rsidRPr="00EA7805">
        <w:t>Section 4.1 - Required Personnel</w:t>
      </w:r>
      <w:bookmarkEnd w:id="57"/>
      <w:bookmarkEnd w:id="58"/>
      <w:bookmarkEnd w:id="59"/>
    </w:p>
    <w:p w14:paraId="67AF458D" w14:textId="75D53867" w:rsidR="00E26916" w:rsidRDefault="00C90CBD">
      <w:pPr>
        <w:spacing w:after="0"/>
        <w:rPr>
          <w:rFonts w:ascii="Times" w:eastAsia="Times" w:hAnsi="Times" w:cs="Times"/>
          <w:sz w:val="20"/>
          <w:szCs w:val="20"/>
        </w:rPr>
      </w:pPr>
      <w:r>
        <w:rPr>
          <w:rFonts w:ascii="Times" w:eastAsia="Times" w:hAnsi="Times" w:cs="Times"/>
          <w:sz w:val="20"/>
          <w:szCs w:val="20"/>
        </w:rPr>
        <w:t xml:space="preserve">Certification requires a </w:t>
      </w:r>
      <w:r w:rsidR="00897D9B">
        <w:rPr>
          <w:rFonts w:ascii="Times" w:eastAsia="Times" w:hAnsi="Times" w:cs="Times"/>
          <w:sz w:val="20"/>
          <w:szCs w:val="20"/>
        </w:rPr>
        <w:t>cannabis</w:t>
      </w:r>
      <w:r>
        <w:rPr>
          <w:rFonts w:ascii="Times" w:eastAsia="Times" w:hAnsi="Times" w:cs="Times"/>
          <w:sz w:val="20"/>
          <w:szCs w:val="20"/>
        </w:rPr>
        <w:t xml:space="preserve"> testing facility to employ a qualified facility director and sufficient </w:t>
      </w:r>
      <w:r w:rsidR="00897D9B">
        <w:rPr>
          <w:rFonts w:ascii="Times" w:eastAsia="Times" w:hAnsi="Times" w:cs="Times"/>
          <w:sz w:val="20"/>
          <w:szCs w:val="20"/>
        </w:rPr>
        <w:t>cannabis</w:t>
      </w:r>
      <w:r>
        <w:rPr>
          <w:rFonts w:ascii="Times" w:eastAsia="Times" w:hAnsi="Times" w:cs="Times"/>
          <w:sz w:val="20"/>
          <w:szCs w:val="20"/>
        </w:rPr>
        <w:t xml:space="preserve"> testing facility analysts and staff to handle the anticipated volume of testing. The </w:t>
      </w:r>
      <w:r w:rsidR="00897D9B">
        <w:rPr>
          <w:rFonts w:ascii="Times" w:eastAsia="Times" w:hAnsi="Times" w:cs="Times"/>
          <w:sz w:val="20"/>
          <w:szCs w:val="20"/>
        </w:rPr>
        <w:t>cannabis</w:t>
      </w:r>
      <w:r>
        <w:rPr>
          <w:rFonts w:ascii="Times" w:eastAsia="Times" w:hAnsi="Times" w:cs="Times"/>
          <w:sz w:val="20"/>
          <w:szCs w:val="20"/>
        </w:rPr>
        <w:t xml:space="preserve"> testing facility must either employ a qualified quality assurance officer (QAO) or designate the facility director to fulfill that role.</w:t>
      </w:r>
      <w:r w:rsidR="00E56B0A">
        <w:rPr>
          <w:rFonts w:ascii="Times" w:eastAsia="Times" w:hAnsi="Times" w:cs="Times"/>
          <w:sz w:val="20"/>
          <w:szCs w:val="20"/>
        </w:rPr>
        <w:t xml:space="preserve"> </w:t>
      </w: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ensure that a testing facility director or QAO meeting the requirements of this rule is onsite and available during the hours of operation indicated on the facility’s operating plan.</w:t>
      </w:r>
    </w:p>
    <w:p w14:paraId="4A0C1354" w14:textId="6B07C3B9" w:rsidR="00E26916" w:rsidRDefault="00E26916">
      <w:pPr>
        <w:spacing w:after="0"/>
        <w:rPr>
          <w:rFonts w:ascii="Times" w:eastAsia="Times" w:hAnsi="Times" w:cs="Times"/>
          <w:b/>
          <w:sz w:val="20"/>
          <w:szCs w:val="20"/>
        </w:rPr>
      </w:pPr>
    </w:p>
    <w:p w14:paraId="4C4E66F0" w14:textId="77777777" w:rsidR="00E26916" w:rsidRDefault="00C90CBD">
      <w:pPr>
        <w:spacing w:after="0"/>
        <w:rPr>
          <w:rFonts w:ascii="Times" w:eastAsia="Times" w:hAnsi="Times" w:cs="Times"/>
          <w:b/>
          <w:sz w:val="20"/>
          <w:szCs w:val="20"/>
        </w:rPr>
      </w:pPr>
      <w:r>
        <w:rPr>
          <w:rFonts w:ascii="Times" w:eastAsia="Times" w:hAnsi="Times" w:cs="Times"/>
          <w:b/>
          <w:sz w:val="20"/>
          <w:szCs w:val="20"/>
        </w:rPr>
        <w:t>4.1.1. General requirements.</w:t>
      </w:r>
    </w:p>
    <w:p w14:paraId="76CFF4D4" w14:textId="6149903E" w:rsidR="00E26916" w:rsidRPr="00EA7805" w:rsidRDefault="00C90CBD" w:rsidP="00EA7805">
      <w:pPr>
        <w:numPr>
          <w:ilvl w:val="0"/>
          <w:numId w:val="41"/>
        </w:numPr>
        <w:pBdr>
          <w:top w:val="nil"/>
          <w:left w:val="nil"/>
          <w:bottom w:val="nil"/>
          <w:right w:val="nil"/>
          <w:between w:val="nil"/>
        </w:pBdr>
        <w:spacing w:before="100" w:after="0"/>
        <w:rPr>
          <w:rFonts w:ascii="Times" w:hAnsi="Times"/>
          <w:color w:val="000000"/>
          <w:sz w:val="20"/>
        </w:rPr>
      </w:pPr>
      <w:r w:rsidRPr="00EA7805">
        <w:rPr>
          <w:rFonts w:ascii="Times" w:hAnsi="Times"/>
          <w:color w:val="000000"/>
          <w:sz w:val="20"/>
        </w:rPr>
        <w:t xml:space="preserve">All management of the </w:t>
      </w:r>
      <w:r w:rsidR="00897D9B">
        <w:rPr>
          <w:rFonts w:ascii="Times" w:hAnsi="Times"/>
          <w:color w:val="000000"/>
          <w:sz w:val="20"/>
        </w:rPr>
        <w:t>cannabis</w:t>
      </w:r>
      <w:r w:rsidRPr="00EA7805">
        <w:rPr>
          <w:rFonts w:ascii="Times" w:hAnsi="Times"/>
          <w:color w:val="000000"/>
          <w:sz w:val="20"/>
        </w:rPr>
        <w:t xml:space="preserve"> testing facility and performance of required testing and related activities must be performed by personnel who meet the required educational and experience requirements.</w:t>
      </w:r>
    </w:p>
    <w:p w14:paraId="22F05B95" w14:textId="77777777" w:rsidR="00E26916" w:rsidRPr="00EA7805" w:rsidRDefault="00C90CBD" w:rsidP="00EA7805">
      <w:pPr>
        <w:numPr>
          <w:ilvl w:val="0"/>
          <w:numId w:val="41"/>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Only degrees issued by, or courses completed at, an accredited college or university may fulfill the educational requirements of this section.</w:t>
      </w:r>
    </w:p>
    <w:p w14:paraId="79F632A0" w14:textId="77777777" w:rsidR="00E26916" w:rsidRPr="00EA7805" w:rsidRDefault="00C90CBD" w:rsidP="00EA7805">
      <w:pPr>
        <w:numPr>
          <w:ilvl w:val="0"/>
          <w:numId w:val="41"/>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To meet practical laboratory experience requirements, prior work experience must:</w:t>
      </w:r>
    </w:p>
    <w:p w14:paraId="7501199C" w14:textId="77777777" w:rsidR="00E26916" w:rsidRPr="00EA7805" w:rsidRDefault="00C90CBD" w:rsidP="00EA7805">
      <w:pPr>
        <w:numPr>
          <w:ilvl w:val="1"/>
          <w:numId w:val="41"/>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Have involved full-time work of 30 or more hours per week;</w:t>
      </w:r>
    </w:p>
    <w:p w14:paraId="46406EAE" w14:textId="77777777" w:rsidR="00E26916" w:rsidRPr="00EA7805" w:rsidRDefault="00C90CBD" w:rsidP="00EA7805">
      <w:pPr>
        <w:numPr>
          <w:ilvl w:val="1"/>
          <w:numId w:val="41"/>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Not have been completed as part of any educational requirement, even if it did not lead to the conferring of a degree; and</w:t>
      </w:r>
    </w:p>
    <w:p w14:paraId="30E2F08A" w14:textId="5E2F8645" w:rsidR="00E26916" w:rsidRPr="00EA7805" w:rsidRDefault="00C90CBD" w:rsidP="00EA7805">
      <w:pPr>
        <w:numPr>
          <w:ilvl w:val="1"/>
          <w:numId w:val="41"/>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 xml:space="preserve">Have taken place in a laboratory or </w:t>
      </w:r>
      <w:r w:rsidR="00897D9B">
        <w:rPr>
          <w:rFonts w:ascii="Times" w:hAnsi="Times"/>
          <w:color w:val="000000"/>
          <w:sz w:val="20"/>
        </w:rPr>
        <w:t>cannabis</w:t>
      </w:r>
      <w:r w:rsidRPr="00EA7805">
        <w:rPr>
          <w:rFonts w:ascii="Times" w:hAnsi="Times"/>
          <w:color w:val="000000"/>
          <w:sz w:val="20"/>
        </w:rPr>
        <w:t xml:space="preserve"> testing facility performing analytical scientific testing in which the testing methods are or were recognized by a laboratory-accrediting body.</w:t>
      </w:r>
    </w:p>
    <w:p w14:paraId="0D32A41F" w14:textId="77777777" w:rsidR="00E26916" w:rsidRDefault="00E26916">
      <w:pPr>
        <w:spacing w:after="0"/>
        <w:rPr>
          <w:rFonts w:ascii="Times" w:eastAsia="Times" w:hAnsi="Times" w:cs="Times"/>
          <w:b/>
          <w:sz w:val="20"/>
          <w:szCs w:val="20"/>
        </w:rPr>
      </w:pPr>
    </w:p>
    <w:p w14:paraId="42C2A94F" w14:textId="77777777" w:rsidR="00DB67A9" w:rsidRDefault="00C90CBD">
      <w:pPr>
        <w:spacing w:after="0"/>
        <w:rPr>
          <w:rFonts w:ascii="Times" w:eastAsia="Times" w:hAnsi="Times" w:cs="Times"/>
          <w:sz w:val="20"/>
          <w:szCs w:val="20"/>
        </w:rPr>
      </w:pPr>
      <w:r>
        <w:rPr>
          <w:rFonts w:ascii="Times" w:eastAsia="Times" w:hAnsi="Times" w:cs="Times"/>
          <w:b/>
          <w:sz w:val="20"/>
          <w:szCs w:val="20"/>
        </w:rPr>
        <w:t>4.1.2. Facility director.</w:t>
      </w:r>
    </w:p>
    <w:p w14:paraId="1D5D375B" w14:textId="28EA621D" w:rsidR="00E26916" w:rsidRDefault="00C90CBD" w:rsidP="00EA7805">
      <w:pPr>
        <w:numPr>
          <w:ilvl w:val="0"/>
          <w:numId w:val="10"/>
        </w:numPr>
        <w:spacing w:before="100" w:after="0"/>
        <w:rPr>
          <w:rFonts w:ascii="Times" w:eastAsia="Times" w:hAnsi="Times" w:cs="Times"/>
          <w:sz w:val="20"/>
          <w:szCs w:val="20"/>
        </w:rPr>
      </w:pPr>
      <w:r>
        <w:rPr>
          <w:rFonts w:ascii="Times" w:eastAsia="Times" w:hAnsi="Times" w:cs="Times"/>
          <w:sz w:val="20"/>
          <w:szCs w:val="20"/>
        </w:rPr>
        <w:t xml:space="preserve">To be a facility director of a certified </w:t>
      </w:r>
      <w:r w:rsidR="00897D9B">
        <w:rPr>
          <w:rFonts w:ascii="Times" w:eastAsia="Times" w:hAnsi="Times" w:cs="Times"/>
          <w:sz w:val="20"/>
          <w:szCs w:val="20"/>
        </w:rPr>
        <w:t>cannabis</w:t>
      </w:r>
      <w:r>
        <w:rPr>
          <w:rFonts w:ascii="Times" w:eastAsia="Times" w:hAnsi="Times" w:cs="Times"/>
          <w:sz w:val="20"/>
          <w:szCs w:val="20"/>
        </w:rPr>
        <w:t xml:space="preserve"> testing facility under this rule, a person must meet one of the following:</w:t>
      </w:r>
    </w:p>
    <w:p w14:paraId="1C2155BC" w14:textId="75FEC224" w:rsidR="00E26916" w:rsidRDefault="00C90CBD" w:rsidP="00EA7805">
      <w:pPr>
        <w:numPr>
          <w:ilvl w:val="1"/>
          <w:numId w:val="10"/>
        </w:numPr>
        <w:spacing w:after="0"/>
        <w:rPr>
          <w:rFonts w:ascii="Times" w:eastAsia="Times" w:hAnsi="Times" w:cs="Times"/>
          <w:sz w:val="20"/>
          <w:szCs w:val="20"/>
        </w:rPr>
      </w:pPr>
      <w:r>
        <w:rPr>
          <w:rFonts w:ascii="Times" w:eastAsia="Times" w:hAnsi="Times" w:cs="Times"/>
          <w:sz w:val="20"/>
          <w:szCs w:val="20"/>
        </w:rPr>
        <w:t xml:space="preserve">A doctoral degree in a </w:t>
      </w:r>
      <w:r w:rsidR="00E0119C">
        <w:rPr>
          <w:rFonts w:ascii="Times" w:eastAsia="Times" w:hAnsi="Times" w:cs="Times"/>
          <w:sz w:val="20"/>
          <w:szCs w:val="20"/>
        </w:rPr>
        <w:t xml:space="preserve">related </w:t>
      </w:r>
      <w:r>
        <w:rPr>
          <w:rFonts w:ascii="Times" w:eastAsia="Times" w:hAnsi="Times" w:cs="Times"/>
          <w:sz w:val="20"/>
          <w:szCs w:val="20"/>
        </w:rPr>
        <w:t>science and 1 year of practical laboratory experience;</w:t>
      </w:r>
    </w:p>
    <w:p w14:paraId="45E2BF33" w14:textId="496ACEF2" w:rsidR="00E26916" w:rsidRDefault="00C90CBD" w:rsidP="00EA7805">
      <w:pPr>
        <w:numPr>
          <w:ilvl w:val="1"/>
          <w:numId w:val="10"/>
        </w:numPr>
        <w:spacing w:after="0"/>
        <w:rPr>
          <w:rFonts w:ascii="Times" w:eastAsia="Times" w:hAnsi="Times" w:cs="Times"/>
          <w:sz w:val="20"/>
          <w:szCs w:val="20"/>
        </w:rPr>
      </w:pPr>
      <w:r>
        <w:rPr>
          <w:rFonts w:ascii="Times" w:eastAsia="Times" w:hAnsi="Times" w:cs="Times"/>
          <w:sz w:val="20"/>
          <w:szCs w:val="20"/>
        </w:rPr>
        <w:t xml:space="preserve">A master’s degree in a </w:t>
      </w:r>
      <w:r w:rsidR="00E0119C">
        <w:rPr>
          <w:rFonts w:ascii="Times" w:eastAsia="Times" w:hAnsi="Times" w:cs="Times"/>
          <w:sz w:val="20"/>
          <w:szCs w:val="20"/>
        </w:rPr>
        <w:t xml:space="preserve">related </w:t>
      </w:r>
      <w:r>
        <w:rPr>
          <w:rFonts w:ascii="Times" w:eastAsia="Times" w:hAnsi="Times" w:cs="Times"/>
          <w:sz w:val="20"/>
          <w:szCs w:val="20"/>
        </w:rPr>
        <w:t>science and 2 years of practical laboratory experience; or</w:t>
      </w:r>
    </w:p>
    <w:p w14:paraId="26CDE052" w14:textId="785AB81C" w:rsidR="00E26916" w:rsidRDefault="00C90CBD" w:rsidP="00EA7805">
      <w:pPr>
        <w:numPr>
          <w:ilvl w:val="1"/>
          <w:numId w:val="10"/>
        </w:numPr>
        <w:spacing w:after="0"/>
        <w:rPr>
          <w:rFonts w:ascii="Times" w:eastAsia="Times" w:hAnsi="Times" w:cs="Times"/>
          <w:sz w:val="20"/>
          <w:szCs w:val="20"/>
        </w:rPr>
      </w:pPr>
      <w:r>
        <w:rPr>
          <w:rFonts w:ascii="Times" w:eastAsia="Times" w:hAnsi="Times" w:cs="Times"/>
          <w:sz w:val="20"/>
          <w:szCs w:val="20"/>
        </w:rPr>
        <w:t xml:space="preserve">A bachelor of science </w:t>
      </w:r>
      <w:r w:rsidR="0023425F">
        <w:rPr>
          <w:rFonts w:ascii="Times" w:eastAsia="Times" w:hAnsi="Times" w:cs="Times"/>
          <w:sz w:val="20"/>
          <w:szCs w:val="20"/>
        </w:rPr>
        <w:t xml:space="preserve">or bachelor of art </w:t>
      </w:r>
      <w:r>
        <w:rPr>
          <w:rFonts w:ascii="Times" w:eastAsia="Times" w:hAnsi="Times" w:cs="Times"/>
          <w:sz w:val="20"/>
          <w:szCs w:val="20"/>
        </w:rPr>
        <w:t xml:space="preserve">degree in a </w:t>
      </w:r>
      <w:r w:rsidR="00E0119C">
        <w:rPr>
          <w:rFonts w:ascii="Times" w:eastAsia="Times" w:hAnsi="Times" w:cs="Times"/>
          <w:sz w:val="20"/>
          <w:szCs w:val="20"/>
        </w:rPr>
        <w:t xml:space="preserve">related </w:t>
      </w:r>
      <w:r>
        <w:rPr>
          <w:rFonts w:ascii="Times" w:eastAsia="Times" w:hAnsi="Times" w:cs="Times"/>
          <w:sz w:val="20"/>
          <w:szCs w:val="20"/>
        </w:rPr>
        <w:t>science and 4 years of practical laboratory experience.</w:t>
      </w:r>
    </w:p>
    <w:p w14:paraId="432366A2" w14:textId="3BBF7A51" w:rsidR="00E26916" w:rsidRDefault="00C90CBD" w:rsidP="00EA7805">
      <w:pPr>
        <w:numPr>
          <w:ilvl w:val="0"/>
          <w:numId w:val="10"/>
        </w:numPr>
        <w:spacing w:after="0"/>
        <w:rPr>
          <w:rFonts w:ascii="Times" w:eastAsia="Times" w:hAnsi="Times" w:cs="Times"/>
          <w:sz w:val="20"/>
          <w:szCs w:val="20"/>
        </w:rPr>
      </w:pPr>
      <w:r>
        <w:rPr>
          <w:rFonts w:ascii="Times" w:eastAsia="Times" w:hAnsi="Times" w:cs="Times"/>
          <w:sz w:val="20"/>
          <w:szCs w:val="20"/>
        </w:rPr>
        <w:t>The facility director must be capable of fulfilling all the following core responsibilities:</w:t>
      </w:r>
    </w:p>
    <w:p w14:paraId="40251B36" w14:textId="681F6EC2" w:rsidR="00E26916" w:rsidRDefault="00C90CBD" w:rsidP="00EA7805">
      <w:pPr>
        <w:numPr>
          <w:ilvl w:val="1"/>
          <w:numId w:val="10"/>
        </w:numPr>
        <w:spacing w:after="0"/>
        <w:rPr>
          <w:rFonts w:ascii="Times" w:eastAsia="Times" w:hAnsi="Times" w:cs="Times"/>
          <w:sz w:val="20"/>
          <w:szCs w:val="20"/>
        </w:rPr>
      </w:pPr>
      <w:r>
        <w:rPr>
          <w:rFonts w:ascii="Times" w:eastAsia="Times" w:hAnsi="Times" w:cs="Times"/>
          <w:sz w:val="20"/>
          <w:szCs w:val="20"/>
        </w:rPr>
        <w:t xml:space="preserve">Oversee and direct the scientific methods of the </w:t>
      </w:r>
      <w:r w:rsidR="00897D9B">
        <w:rPr>
          <w:rFonts w:ascii="Times" w:eastAsia="Times" w:hAnsi="Times" w:cs="Times"/>
          <w:sz w:val="20"/>
          <w:szCs w:val="20"/>
        </w:rPr>
        <w:t>cannabis</w:t>
      </w:r>
      <w:r>
        <w:rPr>
          <w:rFonts w:ascii="Times" w:eastAsia="Times" w:hAnsi="Times" w:cs="Times"/>
          <w:sz w:val="20"/>
          <w:szCs w:val="20"/>
        </w:rPr>
        <w:t xml:space="preserve"> testing facility;</w:t>
      </w:r>
    </w:p>
    <w:p w14:paraId="54904F6B" w14:textId="77777777" w:rsidR="00DB67A9" w:rsidRDefault="00C90CBD" w:rsidP="00EA7805">
      <w:pPr>
        <w:numPr>
          <w:ilvl w:val="1"/>
          <w:numId w:val="10"/>
        </w:numPr>
        <w:spacing w:after="0"/>
        <w:rPr>
          <w:rFonts w:ascii="Times" w:eastAsia="Times" w:hAnsi="Times" w:cs="Times"/>
          <w:sz w:val="20"/>
          <w:szCs w:val="20"/>
        </w:rPr>
      </w:pPr>
      <w:r>
        <w:rPr>
          <w:rFonts w:ascii="Times" w:eastAsia="Times" w:hAnsi="Times" w:cs="Times"/>
          <w:sz w:val="20"/>
          <w:szCs w:val="20"/>
        </w:rPr>
        <w:t xml:space="preserve">Ensure that the </w:t>
      </w:r>
      <w:r w:rsidR="00897D9B">
        <w:rPr>
          <w:rFonts w:ascii="Times" w:eastAsia="Times" w:hAnsi="Times" w:cs="Times"/>
          <w:sz w:val="20"/>
          <w:szCs w:val="20"/>
        </w:rPr>
        <w:t>cannabis</w:t>
      </w:r>
      <w:r>
        <w:rPr>
          <w:rFonts w:ascii="Times" w:eastAsia="Times" w:hAnsi="Times" w:cs="Times"/>
          <w:sz w:val="20"/>
          <w:szCs w:val="20"/>
        </w:rPr>
        <w:t xml:space="preserve"> testing facility achieves and maintains quality standards of practice;</w:t>
      </w:r>
    </w:p>
    <w:p w14:paraId="720A5745" w14:textId="40E60D12" w:rsidR="00E26916" w:rsidRDefault="00C90CBD" w:rsidP="00EA7805">
      <w:pPr>
        <w:numPr>
          <w:ilvl w:val="1"/>
          <w:numId w:val="10"/>
        </w:numPr>
        <w:spacing w:after="0"/>
        <w:rPr>
          <w:rFonts w:ascii="Times" w:eastAsia="Times" w:hAnsi="Times" w:cs="Times"/>
          <w:sz w:val="20"/>
          <w:szCs w:val="20"/>
        </w:rPr>
      </w:pPr>
      <w:r>
        <w:rPr>
          <w:rFonts w:ascii="Times" w:eastAsia="Times" w:hAnsi="Times" w:cs="Times"/>
          <w:sz w:val="20"/>
          <w:szCs w:val="20"/>
        </w:rPr>
        <w:t>Supervise all personnel; and</w:t>
      </w:r>
    </w:p>
    <w:p w14:paraId="1F8E1063" w14:textId="77777777" w:rsidR="00DB67A9" w:rsidRDefault="00C90CBD" w:rsidP="00EA7805">
      <w:pPr>
        <w:numPr>
          <w:ilvl w:val="1"/>
          <w:numId w:val="10"/>
        </w:numPr>
        <w:spacing w:after="0"/>
        <w:rPr>
          <w:rFonts w:ascii="Times" w:eastAsia="Times" w:hAnsi="Times" w:cs="Times"/>
          <w:sz w:val="20"/>
          <w:szCs w:val="20"/>
        </w:rPr>
      </w:pPr>
      <w:r>
        <w:rPr>
          <w:rFonts w:ascii="Times" w:eastAsia="Times" w:hAnsi="Times" w:cs="Times"/>
          <w:sz w:val="20"/>
          <w:szCs w:val="20"/>
        </w:rPr>
        <w:t xml:space="preserve">Be present in the </w:t>
      </w:r>
      <w:r w:rsidR="00897D9B">
        <w:rPr>
          <w:rFonts w:ascii="Times" w:eastAsia="Times" w:hAnsi="Times" w:cs="Times"/>
          <w:sz w:val="20"/>
          <w:szCs w:val="20"/>
        </w:rPr>
        <w:t>cannabis</w:t>
      </w:r>
      <w:r>
        <w:rPr>
          <w:rFonts w:ascii="Times" w:eastAsia="Times" w:hAnsi="Times" w:cs="Times"/>
          <w:sz w:val="20"/>
          <w:szCs w:val="20"/>
        </w:rPr>
        <w:t xml:space="preserve"> testing facility an average of 60% of hours of operation.</w:t>
      </w:r>
    </w:p>
    <w:p w14:paraId="22D7B556" w14:textId="77777777" w:rsidR="00DB67A9" w:rsidRDefault="00C90CBD" w:rsidP="00EA7805">
      <w:pPr>
        <w:numPr>
          <w:ilvl w:val="0"/>
          <w:numId w:val="10"/>
        </w:numPr>
        <w:spacing w:after="0"/>
        <w:rPr>
          <w:rFonts w:ascii="Times" w:eastAsia="Times" w:hAnsi="Times" w:cs="Times"/>
          <w:sz w:val="20"/>
          <w:szCs w:val="20"/>
        </w:rPr>
      </w:pPr>
      <w:r>
        <w:rPr>
          <w:rFonts w:ascii="Times" w:eastAsia="Times" w:hAnsi="Times" w:cs="Times"/>
          <w:sz w:val="20"/>
          <w:szCs w:val="20"/>
        </w:rPr>
        <w:t>The facility director may not have been convicted of an offense punishable by 1 year or more in prison and related to conduct involving dishonesty, fraud, deceit or gross negligence with the intent to substantially benefit himself, herself or another or to substantially injure another.</w:t>
      </w:r>
    </w:p>
    <w:p w14:paraId="6A8A336A" w14:textId="77777777" w:rsidR="00DB67A9" w:rsidRDefault="00C90CBD" w:rsidP="00EA7805">
      <w:pPr>
        <w:numPr>
          <w:ilvl w:val="0"/>
          <w:numId w:val="10"/>
        </w:numPr>
        <w:spacing w:after="0"/>
        <w:rPr>
          <w:rFonts w:ascii="Times" w:eastAsia="Times" w:hAnsi="Times" w:cs="Times"/>
          <w:sz w:val="20"/>
          <w:szCs w:val="20"/>
        </w:rPr>
      </w:pPr>
      <w:r>
        <w:rPr>
          <w:rFonts w:ascii="Times" w:eastAsia="Times" w:hAnsi="Times" w:cs="Times"/>
          <w:sz w:val="20"/>
          <w:szCs w:val="20"/>
        </w:rPr>
        <w:t>The testing facility must appoint a deputy when the testing facility director is absent from the testing facility for more than 15 consecutive calendar days.</w:t>
      </w:r>
    </w:p>
    <w:p w14:paraId="75A98756" w14:textId="77777777" w:rsidR="00DB67A9" w:rsidRDefault="00C90CBD" w:rsidP="00EA7805">
      <w:pPr>
        <w:numPr>
          <w:ilvl w:val="1"/>
          <w:numId w:val="10"/>
        </w:numPr>
        <w:spacing w:after="0"/>
        <w:rPr>
          <w:rFonts w:ascii="Times" w:eastAsia="Times" w:hAnsi="Times" w:cs="Times"/>
          <w:sz w:val="20"/>
          <w:szCs w:val="20"/>
        </w:rPr>
      </w:pPr>
      <w:r>
        <w:rPr>
          <w:rFonts w:ascii="Times" w:eastAsia="Times" w:hAnsi="Times" w:cs="Times"/>
          <w:sz w:val="20"/>
          <w:szCs w:val="20"/>
        </w:rPr>
        <w:t>The deputy facility director must meet the qualifications for testing facility director or QAO.</w:t>
      </w:r>
    </w:p>
    <w:p w14:paraId="0BFFC0AA" w14:textId="52E3510F" w:rsidR="00E26916" w:rsidRDefault="00C90CBD" w:rsidP="00EA7805">
      <w:pPr>
        <w:numPr>
          <w:ilvl w:val="1"/>
          <w:numId w:val="10"/>
        </w:numPr>
        <w:spacing w:after="0"/>
        <w:rPr>
          <w:rFonts w:ascii="Times" w:eastAsia="Times" w:hAnsi="Times" w:cs="Times"/>
          <w:sz w:val="20"/>
          <w:szCs w:val="20"/>
        </w:rPr>
      </w:pPr>
      <w:r>
        <w:rPr>
          <w:rFonts w:ascii="Times" w:eastAsia="Times" w:hAnsi="Times" w:cs="Times"/>
          <w:sz w:val="20"/>
          <w:szCs w:val="20"/>
        </w:rPr>
        <w:t xml:space="preserve">Testing facility management must notify </w:t>
      </w:r>
      <w:r w:rsidR="00B0554A">
        <w:rPr>
          <w:rFonts w:ascii="Times" w:eastAsia="Times" w:hAnsi="Times" w:cs="Times"/>
          <w:sz w:val="20"/>
          <w:szCs w:val="20"/>
        </w:rPr>
        <w:t>OCP</w:t>
      </w:r>
      <w:r>
        <w:rPr>
          <w:rFonts w:ascii="Times" w:eastAsia="Times" w:hAnsi="Times" w:cs="Times"/>
          <w:sz w:val="20"/>
          <w:szCs w:val="20"/>
        </w:rPr>
        <w:t xml:space="preserve"> and CDC in writing when the absence of the testing facility director is expected to, or in fact exceeds, 60 consecutive calendar days.</w:t>
      </w:r>
    </w:p>
    <w:p w14:paraId="6D8EEA3C" w14:textId="689249AC" w:rsidR="00E26916" w:rsidRDefault="00C90CBD" w:rsidP="00EA7805">
      <w:pPr>
        <w:numPr>
          <w:ilvl w:val="0"/>
          <w:numId w:val="10"/>
        </w:numPr>
        <w:spacing w:after="0"/>
        <w:rPr>
          <w:rFonts w:ascii="Times" w:eastAsia="Times" w:hAnsi="Times" w:cs="Times"/>
          <w:sz w:val="20"/>
          <w:szCs w:val="20"/>
        </w:rPr>
      </w:pPr>
      <w:r>
        <w:rPr>
          <w:rFonts w:ascii="Times" w:eastAsia="Times" w:hAnsi="Times" w:cs="Times"/>
          <w:sz w:val="20"/>
          <w:szCs w:val="20"/>
        </w:rPr>
        <w:t>Any requests for a waiver of any provision under this paragraph must be submitted in writing to the CDC, which reserves the right to deny such a request.</w:t>
      </w:r>
    </w:p>
    <w:p w14:paraId="1EBCEDA5" w14:textId="77777777" w:rsidR="00E26916" w:rsidRDefault="00E26916">
      <w:pPr>
        <w:spacing w:after="0"/>
        <w:rPr>
          <w:rFonts w:ascii="Times" w:eastAsia="Times" w:hAnsi="Times" w:cs="Times"/>
          <w:b/>
          <w:sz w:val="20"/>
          <w:szCs w:val="20"/>
        </w:rPr>
      </w:pPr>
    </w:p>
    <w:p w14:paraId="50F59181" w14:textId="114097FA" w:rsidR="00E26916" w:rsidRDefault="00C90CBD">
      <w:pPr>
        <w:spacing w:after="0"/>
        <w:rPr>
          <w:rFonts w:ascii="Times" w:eastAsia="Times" w:hAnsi="Times" w:cs="Times"/>
          <w:b/>
          <w:sz w:val="20"/>
          <w:szCs w:val="20"/>
        </w:rPr>
      </w:pPr>
      <w:r>
        <w:rPr>
          <w:rFonts w:ascii="Times" w:eastAsia="Times" w:hAnsi="Times" w:cs="Times"/>
          <w:b/>
          <w:sz w:val="20"/>
          <w:szCs w:val="20"/>
        </w:rPr>
        <w:t>4.1.3. Quality assurance officer (QAO).</w:t>
      </w:r>
    </w:p>
    <w:p w14:paraId="77DBF566" w14:textId="65B15A3E" w:rsidR="00E26916" w:rsidRDefault="00C90CBD" w:rsidP="00EA7805">
      <w:pPr>
        <w:numPr>
          <w:ilvl w:val="0"/>
          <w:numId w:val="22"/>
        </w:numPr>
        <w:spacing w:after="0"/>
        <w:rPr>
          <w:rFonts w:ascii="Times" w:eastAsia="Times" w:hAnsi="Times" w:cs="Times"/>
          <w:sz w:val="20"/>
          <w:szCs w:val="20"/>
        </w:rPr>
      </w:pPr>
      <w:r>
        <w:rPr>
          <w:rFonts w:ascii="Times" w:eastAsia="Times" w:hAnsi="Times" w:cs="Times"/>
          <w:sz w:val="20"/>
          <w:szCs w:val="20"/>
        </w:rPr>
        <w:t xml:space="preserve">To be a QAO of a certified </w:t>
      </w:r>
      <w:r w:rsidR="00897D9B">
        <w:rPr>
          <w:rFonts w:ascii="Times" w:eastAsia="Times" w:hAnsi="Times" w:cs="Times"/>
          <w:sz w:val="20"/>
          <w:szCs w:val="20"/>
        </w:rPr>
        <w:t>cannabis</w:t>
      </w:r>
      <w:r>
        <w:rPr>
          <w:rFonts w:ascii="Times" w:eastAsia="Times" w:hAnsi="Times" w:cs="Times"/>
          <w:sz w:val="20"/>
          <w:szCs w:val="20"/>
        </w:rPr>
        <w:t xml:space="preserve"> testing facility under this rule, a person must satisfy one of the following:</w:t>
      </w:r>
    </w:p>
    <w:p w14:paraId="4C624DB4" w14:textId="43768352" w:rsidR="00E26916" w:rsidRDefault="00C90CBD" w:rsidP="00EA7805">
      <w:pPr>
        <w:numPr>
          <w:ilvl w:val="1"/>
          <w:numId w:val="22"/>
        </w:numPr>
        <w:spacing w:after="0"/>
        <w:rPr>
          <w:rFonts w:ascii="Times" w:eastAsia="Times" w:hAnsi="Times" w:cs="Times"/>
          <w:sz w:val="20"/>
          <w:szCs w:val="20"/>
        </w:rPr>
      </w:pPr>
      <w:r>
        <w:rPr>
          <w:rFonts w:ascii="Times" w:eastAsia="Times" w:hAnsi="Times" w:cs="Times"/>
          <w:sz w:val="20"/>
          <w:szCs w:val="20"/>
        </w:rPr>
        <w:lastRenderedPageBreak/>
        <w:t>Meet the qualification criteria required for a facility director; or</w:t>
      </w:r>
    </w:p>
    <w:p w14:paraId="724BD1C6" w14:textId="3F0B6207" w:rsidR="00E26916" w:rsidRDefault="00C90CBD" w:rsidP="00EA7805">
      <w:pPr>
        <w:numPr>
          <w:ilvl w:val="1"/>
          <w:numId w:val="22"/>
        </w:numPr>
        <w:spacing w:after="0"/>
        <w:rPr>
          <w:rFonts w:ascii="Times" w:eastAsia="Times" w:hAnsi="Times" w:cs="Times"/>
          <w:sz w:val="20"/>
          <w:szCs w:val="20"/>
        </w:rPr>
      </w:pPr>
      <w:r>
        <w:rPr>
          <w:rFonts w:ascii="Times" w:eastAsia="Times" w:hAnsi="Times" w:cs="Times"/>
          <w:sz w:val="20"/>
          <w:szCs w:val="20"/>
        </w:rPr>
        <w:t xml:space="preserve">Hold a bachelor’s degree in one of the </w:t>
      </w:r>
      <w:r w:rsidR="0023425F">
        <w:rPr>
          <w:rFonts w:ascii="Times" w:eastAsia="Times" w:hAnsi="Times" w:cs="Times"/>
          <w:sz w:val="20"/>
          <w:szCs w:val="20"/>
        </w:rPr>
        <w:t xml:space="preserve">related </w:t>
      </w:r>
      <w:r>
        <w:rPr>
          <w:rFonts w:ascii="Times" w:eastAsia="Times" w:hAnsi="Times" w:cs="Times"/>
          <w:sz w:val="20"/>
          <w:szCs w:val="20"/>
        </w:rPr>
        <w:t>sciences; or</w:t>
      </w:r>
    </w:p>
    <w:p w14:paraId="61BB7B89" w14:textId="06424E02" w:rsidR="00E26916" w:rsidRDefault="00C90CBD" w:rsidP="00EA7805">
      <w:pPr>
        <w:numPr>
          <w:ilvl w:val="1"/>
          <w:numId w:val="22"/>
        </w:numPr>
        <w:spacing w:after="0"/>
        <w:rPr>
          <w:rFonts w:ascii="Times" w:eastAsia="Times" w:hAnsi="Times" w:cs="Times"/>
          <w:sz w:val="20"/>
          <w:szCs w:val="20"/>
        </w:rPr>
      </w:pPr>
      <w:r>
        <w:rPr>
          <w:rFonts w:ascii="Times" w:eastAsia="Times" w:hAnsi="Times" w:cs="Times"/>
          <w:sz w:val="20"/>
          <w:szCs w:val="20"/>
        </w:rPr>
        <w:t>Have completed at least 2 years of college coursework and at least 1 year of practical laboratory experience.</w:t>
      </w:r>
    </w:p>
    <w:p w14:paraId="707F121B" w14:textId="6C58FBB9" w:rsidR="00E26916" w:rsidRDefault="00C90CBD" w:rsidP="00EA7805">
      <w:pPr>
        <w:numPr>
          <w:ilvl w:val="0"/>
          <w:numId w:val="22"/>
        </w:numPr>
        <w:spacing w:after="0"/>
        <w:rPr>
          <w:rFonts w:ascii="Times" w:eastAsia="Times" w:hAnsi="Times" w:cs="Times"/>
          <w:sz w:val="20"/>
          <w:szCs w:val="20"/>
        </w:rPr>
      </w:pPr>
      <w:r>
        <w:rPr>
          <w:rFonts w:ascii="Times" w:eastAsia="Times" w:hAnsi="Times" w:cs="Times"/>
          <w:sz w:val="20"/>
          <w:szCs w:val="20"/>
        </w:rPr>
        <w:t>The QAO must be capable of fulfilling all the following core responsibilities:</w:t>
      </w:r>
    </w:p>
    <w:p w14:paraId="0B236973" w14:textId="77777777" w:rsidR="00DB67A9" w:rsidRDefault="00C90CBD" w:rsidP="00EA7805">
      <w:pPr>
        <w:numPr>
          <w:ilvl w:val="1"/>
          <w:numId w:val="22"/>
        </w:numPr>
        <w:spacing w:after="0"/>
        <w:rPr>
          <w:rFonts w:ascii="Times" w:eastAsia="Times" w:hAnsi="Times" w:cs="Times"/>
          <w:sz w:val="20"/>
          <w:szCs w:val="20"/>
        </w:rPr>
      </w:pPr>
      <w:r>
        <w:rPr>
          <w:rFonts w:ascii="Times" w:eastAsia="Times" w:hAnsi="Times" w:cs="Times"/>
          <w:sz w:val="20"/>
          <w:szCs w:val="20"/>
        </w:rPr>
        <w:t xml:space="preserve">Ensure that the </w:t>
      </w:r>
      <w:r w:rsidR="00897D9B">
        <w:rPr>
          <w:rFonts w:ascii="Times" w:eastAsia="Times" w:hAnsi="Times" w:cs="Times"/>
          <w:sz w:val="20"/>
          <w:szCs w:val="20"/>
        </w:rPr>
        <w:t>cannabis</w:t>
      </w:r>
      <w:r>
        <w:rPr>
          <w:rFonts w:ascii="Times" w:eastAsia="Times" w:hAnsi="Times" w:cs="Times"/>
          <w:sz w:val="20"/>
          <w:szCs w:val="20"/>
        </w:rPr>
        <w:t xml:space="preserve"> testing facility achieves and maintains quality standards of practice;</w:t>
      </w:r>
    </w:p>
    <w:p w14:paraId="1FCE7E48" w14:textId="77777777" w:rsidR="00DB67A9" w:rsidRDefault="00C90CBD" w:rsidP="00EA7805">
      <w:pPr>
        <w:numPr>
          <w:ilvl w:val="1"/>
          <w:numId w:val="22"/>
        </w:numPr>
        <w:spacing w:after="0"/>
        <w:rPr>
          <w:rFonts w:ascii="Times" w:eastAsia="Times" w:hAnsi="Times" w:cs="Times"/>
          <w:sz w:val="20"/>
          <w:szCs w:val="20"/>
        </w:rPr>
      </w:pPr>
      <w:r>
        <w:rPr>
          <w:rFonts w:ascii="Times" w:eastAsia="Times" w:hAnsi="Times" w:cs="Times"/>
          <w:sz w:val="20"/>
          <w:szCs w:val="20"/>
        </w:rPr>
        <w:t xml:space="preserve">Review </w:t>
      </w:r>
      <w:r w:rsidR="00897D9B">
        <w:rPr>
          <w:rFonts w:ascii="Times" w:eastAsia="Times" w:hAnsi="Times" w:cs="Times"/>
          <w:sz w:val="20"/>
          <w:szCs w:val="20"/>
        </w:rPr>
        <w:t>cannabis</w:t>
      </w:r>
      <w:r>
        <w:rPr>
          <w:rFonts w:ascii="Times" w:eastAsia="Times" w:hAnsi="Times" w:cs="Times"/>
          <w:sz w:val="20"/>
          <w:szCs w:val="20"/>
        </w:rPr>
        <w:t xml:space="preserve"> testing facility quality control data, conduct annual internal audits, notify management of deficiencies found in the quality system, ensure the accuracy and integrity of certificates of analysis and be free from internal and external influences, when evaluating data and conducting audits;</w:t>
      </w:r>
    </w:p>
    <w:p w14:paraId="10327272" w14:textId="68910DE2" w:rsidR="00E26916" w:rsidRDefault="00C90CBD" w:rsidP="00EA7805">
      <w:pPr>
        <w:numPr>
          <w:ilvl w:val="1"/>
          <w:numId w:val="22"/>
        </w:numPr>
        <w:spacing w:after="0"/>
        <w:rPr>
          <w:rFonts w:ascii="Times" w:eastAsia="Times" w:hAnsi="Times" w:cs="Times"/>
          <w:sz w:val="20"/>
          <w:szCs w:val="20"/>
        </w:rPr>
      </w:pPr>
      <w:r>
        <w:rPr>
          <w:rFonts w:ascii="Times" w:eastAsia="Times" w:hAnsi="Times" w:cs="Times"/>
          <w:sz w:val="20"/>
          <w:szCs w:val="20"/>
        </w:rPr>
        <w:t>Provide documented training and/or experience in QA and QC procedures and demonstrate knowledge of the approved analytical methods and quality system requirements, as well as maintain the QA documents up to date;</w:t>
      </w:r>
    </w:p>
    <w:p w14:paraId="7A5D4937" w14:textId="4D5443B5" w:rsidR="00E26916" w:rsidRDefault="00C90CBD" w:rsidP="00EA7805">
      <w:pPr>
        <w:numPr>
          <w:ilvl w:val="1"/>
          <w:numId w:val="22"/>
        </w:numPr>
        <w:spacing w:after="0"/>
        <w:rPr>
          <w:rFonts w:ascii="Times" w:eastAsia="Times" w:hAnsi="Times" w:cs="Times"/>
          <w:sz w:val="20"/>
          <w:szCs w:val="20"/>
        </w:rPr>
      </w:pPr>
      <w:r>
        <w:rPr>
          <w:rFonts w:ascii="Times" w:eastAsia="Times" w:hAnsi="Times" w:cs="Times"/>
          <w:sz w:val="20"/>
          <w:szCs w:val="20"/>
        </w:rPr>
        <w:t xml:space="preserve">Have direct access to </w:t>
      </w:r>
      <w:r w:rsidR="00897D9B">
        <w:rPr>
          <w:rFonts w:ascii="Times" w:eastAsia="Times" w:hAnsi="Times" w:cs="Times"/>
          <w:sz w:val="20"/>
          <w:szCs w:val="20"/>
        </w:rPr>
        <w:t>cannabis</w:t>
      </w:r>
      <w:r>
        <w:rPr>
          <w:rFonts w:ascii="Times" w:eastAsia="Times" w:hAnsi="Times" w:cs="Times"/>
          <w:sz w:val="20"/>
          <w:szCs w:val="20"/>
        </w:rPr>
        <w:t xml:space="preserve"> testing facility management; and</w:t>
      </w:r>
    </w:p>
    <w:p w14:paraId="5E11C7A2" w14:textId="77777777" w:rsidR="00DB67A9" w:rsidRDefault="00C90CBD" w:rsidP="00EA7805">
      <w:pPr>
        <w:numPr>
          <w:ilvl w:val="1"/>
          <w:numId w:val="22"/>
        </w:numPr>
        <w:spacing w:after="0"/>
        <w:rPr>
          <w:rFonts w:ascii="Times" w:eastAsia="Times" w:hAnsi="Times" w:cs="Times"/>
          <w:sz w:val="20"/>
          <w:szCs w:val="20"/>
        </w:rPr>
      </w:pPr>
      <w:r>
        <w:rPr>
          <w:rFonts w:ascii="Times" w:eastAsia="Times" w:hAnsi="Times" w:cs="Times"/>
          <w:sz w:val="20"/>
          <w:szCs w:val="20"/>
        </w:rPr>
        <w:t xml:space="preserve">Whenever possible, conduct functions that are independent from the </w:t>
      </w:r>
      <w:r w:rsidR="00897D9B">
        <w:rPr>
          <w:rFonts w:ascii="Times" w:eastAsia="Times" w:hAnsi="Times" w:cs="Times"/>
          <w:sz w:val="20"/>
          <w:szCs w:val="20"/>
        </w:rPr>
        <w:t>cannabis</w:t>
      </w:r>
      <w:r>
        <w:rPr>
          <w:rFonts w:ascii="Times" w:eastAsia="Times" w:hAnsi="Times" w:cs="Times"/>
          <w:sz w:val="20"/>
          <w:szCs w:val="20"/>
        </w:rPr>
        <w:t xml:space="preserve"> testing facility operations for which they have quality assurance oversight.</w:t>
      </w:r>
    </w:p>
    <w:p w14:paraId="71C53A21" w14:textId="77777777" w:rsidR="00DB67A9" w:rsidRDefault="00C90CBD" w:rsidP="00EA7805">
      <w:pPr>
        <w:numPr>
          <w:ilvl w:val="0"/>
          <w:numId w:val="22"/>
        </w:numPr>
        <w:spacing w:after="0"/>
        <w:rPr>
          <w:rFonts w:ascii="Times" w:eastAsia="Times" w:hAnsi="Times" w:cs="Times"/>
          <w:sz w:val="20"/>
          <w:szCs w:val="20"/>
        </w:rPr>
      </w:pPr>
      <w:r>
        <w:rPr>
          <w:rFonts w:ascii="Times" w:eastAsia="Times" w:hAnsi="Times" w:cs="Times"/>
          <w:sz w:val="20"/>
          <w:szCs w:val="20"/>
        </w:rPr>
        <w:t>The QAO, regardless of other duties and responsibilities, must have defined responsibility and authority for ensuring that the management system related to quality and integrity of testing results is implemented and complied with at all times.</w:t>
      </w:r>
    </w:p>
    <w:p w14:paraId="50655B38" w14:textId="77777777" w:rsidR="00DB67A9" w:rsidRDefault="00C90CBD" w:rsidP="00EA7805">
      <w:pPr>
        <w:numPr>
          <w:ilvl w:val="0"/>
          <w:numId w:val="22"/>
        </w:numPr>
        <w:spacing w:after="0"/>
        <w:rPr>
          <w:rFonts w:ascii="Times" w:eastAsia="Times" w:hAnsi="Times" w:cs="Times"/>
          <w:sz w:val="20"/>
          <w:szCs w:val="20"/>
        </w:rPr>
      </w:pPr>
      <w:r>
        <w:rPr>
          <w:rFonts w:ascii="Times" w:eastAsia="Times" w:hAnsi="Times" w:cs="Times"/>
          <w:sz w:val="20"/>
          <w:szCs w:val="20"/>
        </w:rPr>
        <w:t xml:space="preserve">The QAO duties and responsibilities may alternatively be carried out by the </w:t>
      </w:r>
      <w:r w:rsidR="00897D9B">
        <w:rPr>
          <w:rFonts w:ascii="Times" w:eastAsia="Times" w:hAnsi="Times" w:cs="Times"/>
          <w:sz w:val="20"/>
          <w:szCs w:val="20"/>
        </w:rPr>
        <w:t>cannabis</w:t>
      </w:r>
      <w:r>
        <w:rPr>
          <w:rFonts w:ascii="Times" w:eastAsia="Times" w:hAnsi="Times" w:cs="Times"/>
          <w:sz w:val="20"/>
          <w:szCs w:val="20"/>
        </w:rPr>
        <w:t xml:space="preserve"> testing facility technical director.</w:t>
      </w:r>
    </w:p>
    <w:p w14:paraId="6B9F4ACC" w14:textId="3654058A" w:rsidR="00E26916" w:rsidRDefault="00E26916">
      <w:pPr>
        <w:spacing w:after="0"/>
        <w:rPr>
          <w:rFonts w:ascii="Times" w:eastAsia="Times" w:hAnsi="Times" w:cs="Times"/>
          <w:sz w:val="20"/>
          <w:szCs w:val="20"/>
        </w:rPr>
      </w:pPr>
    </w:p>
    <w:p w14:paraId="59056FB3" w14:textId="750C09EF" w:rsidR="00E26916" w:rsidRDefault="00C90CBD">
      <w:pPr>
        <w:spacing w:after="0"/>
        <w:rPr>
          <w:rFonts w:ascii="Times" w:eastAsia="Times" w:hAnsi="Times" w:cs="Times"/>
          <w:sz w:val="20"/>
          <w:szCs w:val="20"/>
        </w:rPr>
      </w:pPr>
      <w:r>
        <w:rPr>
          <w:rFonts w:ascii="Times" w:eastAsia="Times" w:hAnsi="Times" w:cs="Times"/>
          <w:b/>
          <w:sz w:val="20"/>
          <w:szCs w:val="20"/>
        </w:rPr>
        <w:t xml:space="preserve">4.1.4. </w:t>
      </w:r>
      <w:r w:rsidR="00897D9B">
        <w:rPr>
          <w:rFonts w:ascii="Times" w:eastAsia="Times" w:hAnsi="Times" w:cs="Times"/>
          <w:b/>
          <w:sz w:val="20"/>
          <w:szCs w:val="20"/>
        </w:rPr>
        <w:t>Cannabis</w:t>
      </w:r>
      <w:r>
        <w:rPr>
          <w:rFonts w:ascii="Times" w:eastAsia="Times" w:hAnsi="Times" w:cs="Times"/>
          <w:b/>
          <w:sz w:val="20"/>
          <w:szCs w:val="20"/>
        </w:rPr>
        <w:t xml:space="preserve"> Testing Facility Analyst.</w:t>
      </w:r>
      <w:r>
        <w:rPr>
          <w:rFonts w:ascii="Times" w:eastAsia="Times" w:hAnsi="Times" w:cs="Times"/>
          <w:sz w:val="20"/>
          <w:szCs w:val="20"/>
        </w:rPr>
        <w:t xml:space="preserve"> Any person who performs analytical tasks must meet the experience and educational requirements of an analyst and must be able to demonstrate proper performance of all analytical tasks.</w:t>
      </w:r>
      <w:r w:rsidR="00E56B0A">
        <w:rPr>
          <w:rFonts w:ascii="Times" w:eastAsia="Times" w:hAnsi="Times" w:cs="Times"/>
          <w:sz w:val="20"/>
          <w:szCs w:val="20"/>
        </w:rPr>
        <w:t xml:space="preserve"> </w:t>
      </w:r>
      <w:r>
        <w:rPr>
          <w:rFonts w:ascii="Times" w:eastAsia="Times" w:hAnsi="Times" w:cs="Times"/>
          <w:sz w:val="20"/>
          <w:szCs w:val="20"/>
        </w:rPr>
        <w:t xml:space="preserve">To be an analyst employed by a certified </w:t>
      </w:r>
      <w:r w:rsidR="00897D9B">
        <w:rPr>
          <w:rFonts w:ascii="Times" w:eastAsia="Times" w:hAnsi="Times" w:cs="Times"/>
          <w:sz w:val="20"/>
          <w:szCs w:val="20"/>
        </w:rPr>
        <w:t>cannabis</w:t>
      </w:r>
      <w:r>
        <w:rPr>
          <w:rFonts w:ascii="Times" w:eastAsia="Times" w:hAnsi="Times" w:cs="Times"/>
          <w:sz w:val="20"/>
          <w:szCs w:val="20"/>
        </w:rPr>
        <w:t xml:space="preserve"> testing facility pursuant to this Rule, a person must meet one of the following standards:</w:t>
      </w:r>
    </w:p>
    <w:p w14:paraId="409B13CC" w14:textId="650315F8" w:rsidR="00E26916" w:rsidRDefault="00C90CBD" w:rsidP="00EA7805">
      <w:pPr>
        <w:numPr>
          <w:ilvl w:val="0"/>
          <w:numId w:val="23"/>
        </w:numPr>
        <w:spacing w:before="100" w:after="0"/>
        <w:rPr>
          <w:rFonts w:ascii="Times" w:eastAsia="Times" w:hAnsi="Times" w:cs="Times"/>
          <w:sz w:val="20"/>
          <w:szCs w:val="20"/>
        </w:rPr>
      </w:pPr>
      <w:r>
        <w:rPr>
          <w:rFonts w:ascii="Times" w:eastAsia="Times" w:hAnsi="Times" w:cs="Times"/>
          <w:sz w:val="20"/>
          <w:szCs w:val="20"/>
        </w:rPr>
        <w:t>Fulfill the qualification criteria required for the facility director; or</w:t>
      </w:r>
    </w:p>
    <w:p w14:paraId="185356EC" w14:textId="70CF7F6A" w:rsidR="00E26916" w:rsidRDefault="00C90CBD" w:rsidP="00EA7805">
      <w:pPr>
        <w:numPr>
          <w:ilvl w:val="0"/>
          <w:numId w:val="23"/>
        </w:numPr>
        <w:spacing w:after="0"/>
        <w:rPr>
          <w:rFonts w:ascii="Times" w:eastAsia="Times" w:hAnsi="Times" w:cs="Times"/>
          <w:sz w:val="20"/>
          <w:szCs w:val="20"/>
        </w:rPr>
      </w:pPr>
      <w:r>
        <w:rPr>
          <w:rFonts w:ascii="Times" w:eastAsia="Times" w:hAnsi="Times" w:cs="Times"/>
          <w:sz w:val="20"/>
          <w:szCs w:val="20"/>
        </w:rPr>
        <w:t xml:space="preserve">Hold a bachelor’s degree in one of the </w:t>
      </w:r>
      <w:r w:rsidR="0023425F">
        <w:rPr>
          <w:rFonts w:ascii="Times" w:eastAsia="Times" w:hAnsi="Times" w:cs="Times"/>
          <w:sz w:val="20"/>
          <w:szCs w:val="20"/>
        </w:rPr>
        <w:t xml:space="preserve">related </w:t>
      </w:r>
      <w:r>
        <w:rPr>
          <w:rFonts w:ascii="Times" w:eastAsia="Times" w:hAnsi="Times" w:cs="Times"/>
          <w:sz w:val="20"/>
          <w:szCs w:val="20"/>
        </w:rPr>
        <w:t>sciences; or</w:t>
      </w:r>
    </w:p>
    <w:p w14:paraId="503A5F18" w14:textId="6358057C" w:rsidR="00E26916" w:rsidRDefault="00C90CBD" w:rsidP="00EA7805">
      <w:pPr>
        <w:numPr>
          <w:ilvl w:val="0"/>
          <w:numId w:val="23"/>
        </w:numPr>
        <w:spacing w:after="0"/>
        <w:rPr>
          <w:rFonts w:ascii="Times" w:eastAsia="Times" w:hAnsi="Times" w:cs="Times"/>
          <w:sz w:val="20"/>
          <w:szCs w:val="20"/>
        </w:rPr>
      </w:pPr>
      <w:r>
        <w:rPr>
          <w:rFonts w:ascii="Times" w:eastAsia="Times" w:hAnsi="Times" w:cs="Times"/>
          <w:sz w:val="20"/>
          <w:szCs w:val="20"/>
        </w:rPr>
        <w:t>Demonstrate completion of at least 2 years of college coursework and at least 1 year of practical laboratory experience.</w:t>
      </w:r>
    </w:p>
    <w:p w14:paraId="6A5F00DF" w14:textId="77777777" w:rsidR="00E26916" w:rsidRDefault="00E26916">
      <w:pPr>
        <w:spacing w:after="0"/>
        <w:rPr>
          <w:rFonts w:ascii="Times" w:eastAsia="Times" w:hAnsi="Times" w:cs="Times"/>
          <w:sz w:val="20"/>
          <w:szCs w:val="20"/>
        </w:rPr>
      </w:pPr>
    </w:p>
    <w:p w14:paraId="731EA618" w14:textId="77777777" w:rsidR="00DB67A9" w:rsidRDefault="00C90CBD">
      <w:pPr>
        <w:spacing w:after="0"/>
        <w:rPr>
          <w:rFonts w:ascii="Times" w:eastAsia="Times" w:hAnsi="Times" w:cs="Times"/>
          <w:sz w:val="20"/>
          <w:szCs w:val="20"/>
        </w:rPr>
      </w:pPr>
      <w:r>
        <w:rPr>
          <w:rFonts w:ascii="Times" w:eastAsia="Times" w:hAnsi="Times" w:cs="Times"/>
          <w:b/>
          <w:sz w:val="20"/>
          <w:szCs w:val="20"/>
        </w:rPr>
        <w:t xml:space="preserve">4.1.5 </w:t>
      </w:r>
      <w:r w:rsidR="00897D9B">
        <w:rPr>
          <w:rFonts w:ascii="Times" w:eastAsia="Times" w:hAnsi="Times" w:cs="Times"/>
          <w:b/>
          <w:sz w:val="20"/>
          <w:szCs w:val="20"/>
        </w:rPr>
        <w:t>Cannabis</w:t>
      </w:r>
      <w:r>
        <w:rPr>
          <w:rFonts w:ascii="Times" w:eastAsia="Times" w:hAnsi="Times" w:cs="Times"/>
          <w:b/>
          <w:sz w:val="20"/>
          <w:szCs w:val="20"/>
        </w:rPr>
        <w:t xml:space="preserve"> Testing Facility Sample Collection.</w:t>
      </w:r>
      <w:r>
        <w:rPr>
          <w:rFonts w:ascii="Times" w:eastAsia="Times" w:hAnsi="Times" w:cs="Times"/>
          <w:sz w:val="20"/>
          <w:szCs w:val="20"/>
        </w:rPr>
        <w:t xml:space="preserve"> If the </w:t>
      </w:r>
      <w:r w:rsidR="00897D9B">
        <w:rPr>
          <w:rFonts w:ascii="Times" w:eastAsia="Times" w:hAnsi="Times" w:cs="Times"/>
          <w:sz w:val="20"/>
          <w:szCs w:val="20"/>
        </w:rPr>
        <w:t>cannabis</w:t>
      </w:r>
      <w:r>
        <w:rPr>
          <w:rFonts w:ascii="Times" w:eastAsia="Times" w:hAnsi="Times" w:cs="Times"/>
          <w:sz w:val="20"/>
          <w:szCs w:val="20"/>
        </w:rPr>
        <w:t xml:space="preserve"> testing facility offers sample collection services, any person who performs sample collection for a </w:t>
      </w:r>
      <w:r w:rsidR="00897D9B">
        <w:rPr>
          <w:rFonts w:ascii="Times" w:eastAsia="Times" w:hAnsi="Times" w:cs="Times"/>
          <w:sz w:val="20"/>
          <w:szCs w:val="20"/>
        </w:rPr>
        <w:t>cannabis</w:t>
      </w:r>
      <w:r>
        <w:rPr>
          <w:rFonts w:ascii="Times" w:eastAsia="Times" w:hAnsi="Times" w:cs="Times"/>
          <w:sz w:val="20"/>
          <w:szCs w:val="20"/>
        </w:rPr>
        <w:t xml:space="preserve"> testing facility must meet the experience and educational requirements of a sample collector contained in Section 5.1.</w:t>
      </w:r>
      <w:r w:rsidR="005052E1">
        <w:rPr>
          <w:rFonts w:ascii="Times" w:eastAsia="Times" w:hAnsi="Times" w:cs="Times"/>
          <w:sz w:val="20"/>
          <w:szCs w:val="20"/>
        </w:rPr>
        <w:t>5</w:t>
      </w:r>
      <w:r>
        <w:rPr>
          <w:rFonts w:ascii="Times" w:eastAsia="Times" w:hAnsi="Times" w:cs="Times"/>
          <w:sz w:val="20"/>
          <w:szCs w:val="20"/>
        </w:rPr>
        <w:t xml:space="preserve"> of this Rule and be able to demonstrate appropriate sampling methods.</w:t>
      </w:r>
    </w:p>
    <w:p w14:paraId="01E762A5" w14:textId="5B69563F" w:rsidR="00E26916" w:rsidRPr="00EA7805" w:rsidRDefault="00C90CBD">
      <w:pPr>
        <w:pStyle w:val="Heading2"/>
        <w:jc w:val="center"/>
      </w:pPr>
      <w:bookmarkStart w:id="60" w:name="_Toc26542437"/>
      <w:bookmarkStart w:id="61" w:name="_Toc16684100"/>
      <w:bookmarkStart w:id="62" w:name="_Toc113879111"/>
      <w:r w:rsidRPr="00EA7805">
        <w:t>Section 4.2 - Verification and Maintenance of Personnel Documentation</w:t>
      </w:r>
      <w:bookmarkEnd w:id="60"/>
      <w:bookmarkEnd w:id="61"/>
      <w:bookmarkEnd w:id="62"/>
    </w:p>
    <w:p w14:paraId="24C00E03" w14:textId="4700925E" w:rsidR="00E26916" w:rsidRDefault="00C90CBD">
      <w:p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verify and maintain documentation of qualifications of all employees and contracted workers. Required documentation includes the following:</w:t>
      </w:r>
    </w:p>
    <w:p w14:paraId="76E65A29" w14:textId="1FE5C35C" w:rsidR="00E26916" w:rsidRDefault="00C90CBD" w:rsidP="00EA7805">
      <w:pPr>
        <w:numPr>
          <w:ilvl w:val="0"/>
          <w:numId w:val="72"/>
        </w:numPr>
        <w:spacing w:before="100" w:after="0"/>
        <w:rPr>
          <w:rFonts w:ascii="Times" w:eastAsia="Times" w:hAnsi="Times" w:cs="Times"/>
          <w:sz w:val="20"/>
          <w:szCs w:val="20"/>
        </w:rPr>
      </w:pPr>
      <w:r>
        <w:rPr>
          <w:rFonts w:ascii="Times" w:eastAsia="Times" w:hAnsi="Times" w:cs="Times"/>
          <w:sz w:val="20"/>
          <w:szCs w:val="20"/>
        </w:rPr>
        <w:t>Documentation of the employee’s education:</w:t>
      </w:r>
    </w:p>
    <w:p w14:paraId="7E1DDC43" w14:textId="0E1FF2DF" w:rsidR="00E26916" w:rsidRDefault="00C90CBD" w:rsidP="00EA7805">
      <w:pPr>
        <w:numPr>
          <w:ilvl w:val="1"/>
          <w:numId w:val="72"/>
        </w:numPr>
        <w:spacing w:after="0"/>
        <w:rPr>
          <w:rFonts w:ascii="Times" w:eastAsia="Times" w:hAnsi="Times" w:cs="Times"/>
          <w:sz w:val="20"/>
          <w:szCs w:val="20"/>
        </w:rPr>
      </w:pPr>
      <w:r>
        <w:rPr>
          <w:rFonts w:ascii="Times" w:eastAsia="Times" w:hAnsi="Times" w:cs="Times"/>
          <w:sz w:val="20"/>
          <w:szCs w:val="20"/>
        </w:rPr>
        <w:t>The colleges and universities attended by the employee and the names and addresses of the colleges and universities, the major course of study, dates of attendance, degrees conferred and completion date;</w:t>
      </w:r>
    </w:p>
    <w:p w14:paraId="5A9802D4" w14:textId="118BAD20" w:rsidR="00E26916" w:rsidRDefault="00C90CBD" w:rsidP="00EA7805">
      <w:pPr>
        <w:numPr>
          <w:ilvl w:val="1"/>
          <w:numId w:val="72"/>
        </w:numPr>
        <w:spacing w:after="0"/>
        <w:rPr>
          <w:rFonts w:ascii="Times" w:eastAsia="Times" w:hAnsi="Times" w:cs="Times"/>
          <w:sz w:val="20"/>
          <w:szCs w:val="20"/>
        </w:rPr>
      </w:pPr>
      <w:r>
        <w:rPr>
          <w:rFonts w:ascii="Times" w:eastAsia="Times" w:hAnsi="Times" w:cs="Times"/>
          <w:sz w:val="20"/>
          <w:szCs w:val="20"/>
        </w:rPr>
        <w:t>Official transcripts from the registrar of the colleges and universities attended by the employee showing all courses, course credits, degrees conferred, and dates degrees were conferred; and</w:t>
      </w:r>
    </w:p>
    <w:p w14:paraId="14B16F09" w14:textId="04E7880E" w:rsidR="00E26916" w:rsidRDefault="00C90CBD" w:rsidP="00EA7805">
      <w:pPr>
        <w:numPr>
          <w:ilvl w:val="1"/>
          <w:numId w:val="72"/>
        </w:numPr>
        <w:spacing w:after="0"/>
        <w:rPr>
          <w:rFonts w:ascii="Times" w:eastAsia="Times" w:hAnsi="Times" w:cs="Times"/>
          <w:sz w:val="20"/>
          <w:szCs w:val="20"/>
        </w:rPr>
      </w:pPr>
      <w:r>
        <w:rPr>
          <w:rFonts w:ascii="Times" w:eastAsia="Times" w:hAnsi="Times" w:cs="Times"/>
          <w:sz w:val="20"/>
          <w:szCs w:val="20"/>
        </w:rPr>
        <w:t>Records from credential evaluation services, including translations of transcripts from non-English-language colleges and universities.</w:t>
      </w:r>
      <w:r w:rsidR="00E56B0A">
        <w:rPr>
          <w:rFonts w:ascii="Times" w:eastAsia="Times" w:hAnsi="Times" w:cs="Times"/>
          <w:sz w:val="20"/>
          <w:szCs w:val="20"/>
        </w:rPr>
        <w:t xml:space="preserve"> </w:t>
      </w:r>
      <w:r>
        <w:rPr>
          <w:rFonts w:ascii="Times" w:eastAsia="Times" w:hAnsi="Times" w:cs="Times"/>
          <w:sz w:val="20"/>
          <w:szCs w:val="20"/>
        </w:rPr>
        <w:t xml:space="preserve">For an employee who attended a college or university not located in the United States (U.S.) or its territories, the requirement that the college or university be accredited is satisfied if the educational credentials of the employee are found, by the </w:t>
      </w:r>
      <w:r>
        <w:rPr>
          <w:rFonts w:ascii="Times" w:eastAsia="Times" w:hAnsi="Times" w:cs="Times"/>
          <w:sz w:val="20"/>
          <w:szCs w:val="20"/>
        </w:rPr>
        <w:lastRenderedPageBreak/>
        <w:t>credential evaluation service, to be equivalent to those of a person who attended an accredited U.S.</w:t>
      </w:r>
      <w:r w:rsidR="00E56B0A">
        <w:rPr>
          <w:rFonts w:ascii="Times" w:eastAsia="Times" w:hAnsi="Times" w:cs="Times"/>
          <w:sz w:val="20"/>
          <w:szCs w:val="20"/>
        </w:rPr>
        <w:t xml:space="preserve"> </w:t>
      </w:r>
      <w:r>
        <w:rPr>
          <w:rFonts w:ascii="Times" w:eastAsia="Times" w:hAnsi="Times" w:cs="Times"/>
          <w:sz w:val="20"/>
          <w:szCs w:val="20"/>
        </w:rPr>
        <w:t>college or university.</w:t>
      </w:r>
    </w:p>
    <w:p w14:paraId="75FD74F2" w14:textId="51E1AF05" w:rsidR="00E26916" w:rsidRDefault="00C90CBD" w:rsidP="00EA7805">
      <w:pPr>
        <w:numPr>
          <w:ilvl w:val="0"/>
          <w:numId w:val="72"/>
        </w:numPr>
        <w:spacing w:after="0"/>
        <w:rPr>
          <w:rFonts w:ascii="Times" w:eastAsia="Times" w:hAnsi="Times" w:cs="Times"/>
          <w:sz w:val="20"/>
          <w:szCs w:val="20"/>
        </w:rPr>
      </w:pPr>
      <w:r>
        <w:rPr>
          <w:rFonts w:ascii="Times" w:eastAsia="Times" w:hAnsi="Times" w:cs="Times"/>
          <w:sz w:val="20"/>
          <w:szCs w:val="20"/>
        </w:rPr>
        <w:t>Documentation of each employee’s experience:</w:t>
      </w:r>
    </w:p>
    <w:p w14:paraId="177C6F76" w14:textId="7BFBFE54" w:rsidR="00E26916" w:rsidRDefault="00C90CBD" w:rsidP="00EA7805">
      <w:pPr>
        <w:numPr>
          <w:ilvl w:val="1"/>
          <w:numId w:val="72"/>
        </w:numPr>
        <w:spacing w:after="0"/>
        <w:rPr>
          <w:rFonts w:ascii="Times" w:eastAsia="Times" w:hAnsi="Times" w:cs="Times"/>
          <w:sz w:val="20"/>
          <w:szCs w:val="20"/>
        </w:rPr>
      </w:pPr>
      <w:r>
        <w:rPr>
          <w:rFonts w:ascii="Times" w:eastAsia="Times" w:hAnsi="Times" w:cs="Times"/>
          <w:sz w:val="20"/>
          <w:szCs w:val="20"/>
        </w:rPr>
        <w:t xml:space="preserve">Name and address of the laboratory or </w:t>
      </w:r>
      <w:r w:rsidR="00897D9B">
        <w:rPr>
          <w:rFonts w:ascii="Times" w:eastAsia="Times" w:hAnsi="Times" w:cs="Times"/>
          <w:sz w:val="20"/>
          <w:szCs w:val="20"/>
        </w:rPr>
        <w:t>cannabis</w:t>
      </w:r>
      <w:r>
        <w:rPr>
          <w:rFonts w:ascii="Times" w:eastAsia="Times" w:hAnsi="Times" w:cs="Times"/>
          <w:sz w:val="20"/>
          <w:szCs w:val="20"/>
        </w:rPr>
        <w:t xml:space="preserve"> testing facility where the employee received non-course related experience, dates of employment, number of hours per week employed and a description of the testing and analytic methods performed by the person; and</w:t>
      </w:r>
    </w:p>
    <w:p w14:paraId="01DBBDE7" w14:textId="77777777" w:rsidR="00DB67A9" w:rsidRDefault="00C90CBD" w:rsidP="00EA7805">
      <w:pPr>
        <w:numPr>
          <w:ilvl w:val="1"/>
          <w:numId w:val="72"/>
        </w:numPr>
        <w:spacing w:after="0"/>
        <w:rPr>
          <w:rFonts w:ascii="Times" w:eastAsia="Times" w:hAnsi="Times" w:cs="Times"/>
          <w:sz w:val="20"/>
          <w:szCs w:val="20"/>
        </w:rPr>
      </w:pPr>
      <w:r>
        <w:rPr>
          <w:rFonts w:ascii="Times" w:eastAsia="Times" w:hAnsi="Times" w:cs="Times"/>
          <w:sz w:val="20"/>
          <w:szCs w:val="20"/>
        </w:rPr>
        <w:t xml:space="preserve">Signed documentation of such experience from the director or equivalent of the laboratory or </w:t>
      </w:r>
      <w:r w:rsidR="00897D9B">
        <w:rPr>
          <w:rFonts w:ascii="Times" w:eastAsia="Times" w:hAnsi="Times" w:cs="Times"/>
          <w:sz w:val="20"/>
          <w:szCs w:val="20"/>
        </w:rPr>
        <w:t>cannabis</w:t>
      </w:r>
      <w:r>
        <w:rPr>
          <w:rFonts w:ascii="Times" w:eastAsia="Times" w:hAnsi="Times" w:cs="Times"/>
          <w:sz w:val="20"/>
          <w:szCs w:val="20"/>
        </w:rPr>
        <w:t xml:space="preserve"> testing facility.</w:t>
      </w:r>
    </w:p>
    <w:p w14:paraId="1AB9DB96" w14:textId="56EA9ED2" w:rsidR="00E26916" w:rsidRDefault="00C90CBD" w:rsidP="00EA7805">
      <w:pPr>
        <w:numPr>
          <w:ilvl w:val="0"/>
          <w:numId w:val="72"/>
        </w:numPr>
        <w:spacing w:after="0"/>
        <w:rPr>
          <w:rFonts w:ascii="Times" w:eastAsia="Times" w:hAnsi="Times" w:cs="Times"/>
          <w:sz w:val="20"/>
          <w:szCs w:val="20"/>
        </w:rPr>
      </w:pPr>
      <w:r>
        <w:rPr>
          <w:rFonts w:ascii="Times" w:eastAsia="Times" w:hAnsi="Times" w:cs="Times"/>
          <w:sz w:val="20"/>
          <w:szCs w:val="20"/>
        </w:rPr>
        <w:t xml:space="preserve">Records of all individual identification cards including the identification number and the date of issuance and expiration for every principal office, board member and employee of the </w:t>
      </w:r>
      <w:r w:rsidR="00897D9B">
        <w:rPr>
          <w:rFonts w:ascii="Times" w:eastAsia="Times" w:hAnsi="Times" w:cs="Times"/>
          <w:sz w:val="20"/>
          <w:szCs w:val="20"/>
        </w:rPr>
        <w:t>cannabis</w:t>
      </w:r>
      <w:r>
        <w:rPr>
          <w:rFonts w:ascii="Times" w:eastAsia="Times" w:hAnsi="Times" w:cs="Times"/>
          <w:sz w:val="20"/>
          <w:szCs w:val="20"/>
        </w:rPr>
        <w:t xml:space="preserve"> testing facility.</w:t>
      </w:r>
    </w:p>
    <w:p w14:paraId="6729D1F2" w14:textId="4437F14D" w:rsidR="00E26916" w:rsidRDefault="00C90CBD" w:rsidP="00EA7805">
      <w:pPr>
        <w:numPr>
          <w:ilvl w:val="0"/>
          <w:numId w:val="72"/>
        </w:numPr>
        <w:spacing w:after="0"/>
        <w:rPr>
          <w:rFonts w:ascii="Times" w:eastAsia="Times" w:hAnsi="Times" w:cs="Times"/>
          <w:sz w:val="20"/>
          <w:szCs w:val="20"/>
        </w:rPr>
      </w:pPr>
      <w:r>
        <w:rPr>
          <w:rFonts w:ascii="Times" w:eastAsia="Times" w:hAnsi="Times" w:cs="Times"/>
          <w:sz w:val="20"/>
          <w:szCs w:val="20"/>
        </w:rPr>
        <w:t xml:space="preserve">Personnel plans reflecting sufficient personnel with the necessary education, training, technical knowledge and experience for their assigned functions. </w:t>
      </w:r>
      <w:r w:rsidR="00897D9B">
        <w:rPr>
          <w:rFonts w:ascii="Times" w:eastAsia="Times" w:hAnsi="Times" w:cs="Times"/>
          <w:sz w:val="20"/>
          <w:szCs w:val="20"/>
        </w:rPr>
        <w:t>cannabis</w:t>
      </w:r>
      <w:r>
        <w:rPr>
          <w:rFonts w:ascii="Times" w:eastAsia="Times" w:hAnsi="Times" w:cs="Times"/>
          <w:sz w:val="20"/>
          <w:szCs w:val="20"/>
        </w:rPr>
        <w:t xml:space="preserve"> testing facility management must:</w:t>
      </w:r>
    </w:p>
    <w:p w14:paraId="4A68238E" w14:textId="60D5EF61" w:rsidR="00E26916" w:rsidRDefault="00C90CBD" w:rsidP="00EA7805">
      <w:pPr>
        <w:numPr>
          <w:ilvl w:val="1"/>
          <w:numId w:val="72"/>
        </w:numPr>
        <w:spacing w:after="0"/>
        <w:rPr>
          <w:rFonts w:ascii="Times" w:eastAsia="Times" w:hAnsi="Times" w:cs="Times"/>
          <w:sz w:val="20"/>
          <w:szCs w:val="20"/>
        </w:rPr>
      </w:pPr>
      <w:r>
        <w:rPr>
          <w:rFonts w:ascii="Times" w:eastAsia="Times" w:hAnsi="Times" w:cs="Times"/>
          <w:sz w:val="20"/>
          <w:szCs w:val="20"/>
        </w:rPr>
        <w:t>Specify and document the responsibility, authority and interrelationships of all personnel who manage, perform or verify work affecting the quality of the tests;</w:t>
      </w:r>
    </w:p>
    <w:p w14:paraId="1828D4FB" w14:textId="3F5958CD" w:rsidR="00E26916" w:rsidRDefault="00C90CBD" w:rsidP="00EA7805">
      <w:pPr>
        <w:numPr>
          <w:ilvl w:val="1"/>
          <w:numId w:val="72"/>
        </w:numPr>
        <w:spacing w:after="0"/>
        <w:rPr>
          <w:rFonts w:ascii="Times" w:eastAsia="Times" w:hAnsi="Times" w:cs="Times"/>
          <w:sz w:val="20"/>
          <w:szCs w:val="20"/>
        </w:rPr>
      </w:pPr>
      <w:r>
        <w:rPr>
          <w:rFonts w:ascii="Times" w:eastAsia="Times" w:hAnsi="Times" w:cs="Times"/>
          <w:sz w:val="20"/>
          <w:szCs w:val="20"/>
        </w:rPr>
        <w:t xml:space="preserve">Establish job descriptions to include the minimum level of qualifications, experience and basic </w:t>
      </w:r>
      <w:r w:rsidR="00897D9B">
        <w:rPr>
          <w:rFonts w:ascii="Times" w:eastAsia="Times" w:hAnsi="Times" w:cs="Times"/>
          <w:sz w:val="20"/>
          <w:szCs w:val="20"/>
        </w:rPr>
        <w:t>cannabis</w:t>
      </w:r>
      <w:r>
        <w:rPr>
          <w:rFonts w:ascii="Times" w:eastAsia="Times" w:hAnsi="Times" w:cs="Times"/>
          <w:sz w:val="20"/>
          <w:szCs w:val="20"/>
        </w:rPr>
        <w:t xml:space="preserve"> testing facility skills necessary for all positions in the </w:t>
      </w:r>
      <w:r w:rsidR="00897D9B">
        <w:rPr>
          <w:rFonts w:ascii="Times" w:eastAsia="Times" w:hAnsi="Times" w:cs="Times"/>
          <w:sz w:val="20"/>
          <w:szCs w:val="20"/>
        </w:rPr>
        <w:t>cannabis</w:t>
      </w:r>
      <w:r>
        <w:rPr>
          <w:rFonts w:ascii="Times" w:eastAsia="Times" w:hAnsi="Times" w:cs="Times"/>
          <w:sz w:val="20"/>
          <w:szCs w:val="20"/>
        </w:rPr>
        <w:t xml:space="preserve"> testing facility;</w:t>
      </w:r>
    </w:p>
    <w:p w14:paraId="717F6537" w14:textId="22EC7571" w:rsidR="00E26916" w:rsidRDefault="00C90CBD" w:rsidP="00EA7805">
      <w:pPr>
        <w:numPr>
          <w:ilvl w:val="1"/>
          <w:numId w:val="72"/>
        </w:numPr>
        <w:spacing w:after="0"/>
        <w:rPr>
          <w:rFonts w:ascii="Times" w:eastAsia="Times" w:hAnsi="Times" w:cs="Times"/>
          <w:sz w:val="20"/>
          <w:szCs w:val="20"/>
        </w:rPr>
      </w:pPr>
      <w:r>
        <w:rPr>
          <w:rFonts w:ascii="Times" w:eastAsia="Times" w:hAnsi="Times" w:cs="Times"/>
          <w:sz w:val="20"/>
          <w:szCs w:val="20"/>
        </w:rPr>
        <w:t>Document authority of specific personnel to perform particular types of sampling and environmental testing, issue test reports, give opinions and interpretations and operate particular types of equipment; and</w:t>
      </w:r>
    </w:p>
    <w:p w14:paraId="3F5AEC7C" w14:textId="28B10D66" w:rsidR="00E26916" w:rsidRDefault="00C90CBD" w:rsidP="00EA7805">
      <w:pPr>
        <w:numPr>
          <w:ilvl w:val="1"/>
          <w:numId w:val="72"/>
        </w:numPr>
        <w:spacing w:after="0"/>
        <w:rPr>
          <w:rFonts w:ascii="Times" w:eastAsia="Times" w:hAnsi="Times" w:cs="Times"/>
          <w:sz w:val="20"/>
          <w:szCs w:val="20"/>
        </w:rPr>
      </w:pPr>
      <w:r>
        <w:rPr>
          <w:rFonts w:ascii="Times" w:eastAsia="Times" w:hAnsi="Times" w:cs="Times"/>
          <w:sz w:val="20"/>
          <w:szCs w:val="20"/>
        </w:rPr>
        <w:t>Document authority of specific personnel to maintain document control policies, chain of custody forms for each sample tested and control access to certificate of analysis data.</w:t>
      </w:r>
    </w:p>
    <w:p w14:paraId="1E2F347B" w14:textId="7D51FA65" w:rsidR="00E26916" w:rsidRDefault="00C90CBD" w:rsidP="00EA7805">
      <w:pPr>
        <w:numPr>
          <w:ilvl w:val="0"/>
          <w:numId w:val="72"/>
        </w:numPr>
        <w:spacing w:after="0"/>
        <w:rPr>
          <w:rFonts w:ascii="Times" w:eastAsia="Times" w:hAnsi="Times" w:cs="Times"/>
          <w:sz w:val="20"/>
          <w:szCs w:val="20"/>
        </w:rPr>
      </w:pPr>
      <w:r>
        <w:rPr>
          <w:rFonts w:ascii="Times" w:eastAsia="Times" w:hAnsi="Times" w:cs="Times"/>
          <w:sz w:val="20"/>
          <w:szCs w:val="20"/>
        </w:rPr>
        <w:t>Records of the relevant authorization(s), demonstration(s) of capability, educational and professional qualifications, training, skills and experience of all technical personnel, including contracted personnel. This information must be readily available and include the date on which authorization and/or competence is confirmed.</w:t>
      </w:r>
    </w:p>
    <w:p w14:paraId="13FD0796" w14:textId="12D5C1C5" w:rsidR="00E26916" w:rsidRDefault="00C90CBD" w:rsidP="00EA7805">
      <w:pPr>
        <w:numPr>
          <w:ilvl w:val="0"/>
          <w:numId w:val="72"/>
        </w:numPr>
        <w:rPr>
          <w:rFonts w:ascii="Times" w:eastAsia="Times" w:hAnsi="Times" w:cs="Times"/>
          <w:sz w:val="20"/>
          <w:szCs w:val="20"/>
        </w:rPr>
      </w:pPr>
      <w:r>
        <w:rPr>
          <w:rFonts w:ascii="Times" w:eastAsia="Times" w:hAnsi="Times" w:cs="Times"/>
          <w:sz w:val="20"/>
          <w:szCs w:val="20"/>
        </w:rPr>
        <w:t>Documentation of the initials and signatures of anyone analyzing or reviewing data so that the records can be traced back to the individual approving the data.</w:t>
      </w:r>
    </w:p>
    <w:p w14:paraId="6D18C21B" w14:textId="2D77512C" w:rsidR="00E26916" w:rsidRDefault="00C90CBD">
      <w:pPr>
        <w:pStyle w:val="Heading2"/>
        <w:jc w:val="center"/>
        <w:rPr>
          <w:sz w:val="24"/>
          <w:szCs w:val="24"/>
        </w:rPr>
      </w:pPr>
      <w:bookmarkStart w:id="63" w:name="_Toc26542438"/>
      <w:bookmarkStart w:id="64" w:name="_Toc16684101"/>
      <w:bookmarkStart w:id="65" w:name="_Toc113879112"/>
      <w:r>
        <w:rPr>
          <w:sz w:val="24"/>
          <w:szCs w:val="24"/>
        </w:rPr>
        <w:t>Section 4.3 - Personnel Training and Supervision</w:t>
      </w:r>
      <w:bookmarkEnd w:id="63"/>
      <w:bookmarkEnd w:id="64"/>
      <w:bookmarkEnd w:id="65"/>
    </w:p>
    <w:p w14:paraId="3315555E" w14:textId="77777777" w:rsidR="00DB67A9" w:rsidRDefault="00C90CBD">
      <w:pPr>
        <w:rPr>
          <w:rFonts w:ascii="Times" w:eastAsia="Times" w:hAnsi="Times" w:cs="Times"/>
          <w:sz w:val="20"/>
          <w:szCs w:val="20"/>
        </w:rPr>
      </w:pPr>
      <w:r>
        <w:rPr>
          <w:rFonts w:ascii="Times" w:eastAsia="Times" w:hAnsi="Times" w:cs="Times"/>
          <w:b/>
          <w:sz w:val="20"/>
          <w:szCs w:val="20"/>
        </w:rPr>
        <w:t xml:space="preserve"> </w:t>
      </w: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management must:</w:t>
      </w:r>
    </w:p>
    <w:p w14:paraId="25635641" w14:textId="6610F1B3" w:rsidR="00E26916" w:rsidRDefault="00C90CBD" w:rsidP="00EA7805">
      <w:pPr>
        <w:numPr>
          <w:ilvl w:val="0"/>
          <w:numId w:val="71"/>
        </w:numPr>
        <w:spacing w:after="0"/>
        <w:rPr>
          <w:rFonts w:ascii="Times" w:eastAsia="Times" w:hAnsi="Times" w:cs="Times"/>
          <w:sz w:val="20"/>
          <w:szCs w:val="20"/>
        </w:rPr>
      </w:pPr>
      <w:r>
        <w:rPr>
          <w:rFonts w:ascii="Times" w:eastAsia="Times" w:hAnsi="Times" w:cs="Times"/>
          <w:sz w:val="20"/>
          <w:szCs w:val="20"/>
        </w:rPr>
        <w:t>Provide adequate supervision of staff by persons familiar with methods and procedures;</w:t>
      </w:r>
    </w:p>
    <w:p w14:paraId="6EF0D12E" w14:textId="4CCDEFB3" w:rsidR="00E26916" w:rsidRDefault="00C90CBD" w:rsidP="00EA7805">
      <w:pPr>
        <w:numPr>
          <w:ilvl w:val="0"/>
          <w:numId w:val="71"/>
        </w:numPr>
        <w:spacing w:after="0"/>
        <w:rPr>
          <w:rFonts w:ascii="Times" w:eastAsia="Times" w:hAnsi="Times" w:cs="Times"/>
          <w:sz w:val="20"/>
          <w:szCs w:val="20"/>
        </w:rPr>
      </w:pPr>
      <w:r>
        <w:rPr>
          <w:rFonts w:ascii="Times" w:eastAsia="Times" w:hAnsi="Times" w:cs="Times"/>
          <w:sz w:val="20"/>
          <w:szCs w:val="20"/>
        </w:rPr>
        <w:t xml:space="preserve">Formulate goals with respect to the education and training skills of the </w:t>
      </w:r>
      <w:r w:rsidR="00897D9B">
        <w:rPr>
          <w:rFonts w:ascii="Times" w:eastAsia="Times" w:hAnsi="Times" w:cs="Times"/>
          <w:sz w:val="20"/>
          <w:szCs w:val="20"/>
        </w:rPr>
        <w:t>cannabis</w:t>
      </w:r>
      <w:r>
        <w:rPr>
          <w:rFonts w:ascii="Times" w:eastAsia="Times" w:hAnsi="Times" w:cs="Times"/>
          <w:sz w:val="20"/>
          <w:szCs w:val="20"/>
        </w:rPr>
        <w:t xml:space="preserve"> testing facility personnel, including:</w:t>
      </w:r>
    </w:p>
    <w:p w14:paraId="2795BC30" w14:textId="77777777" w:rsidR="00E26916" w:rsidRDefault="00C90CBD" w:rsidP="00EA7805">
      <w:pPr>
        <w:numPr>
          <w:ilvl w:val="1"/>
          <w:numId w:val="71"/>
        </w:numPr>
        <w:spacing w:after="0"/>
        <w:rPr>
          <w:rFonts w:ascii="Times" w:eastAsia="Times" w:hAnsi="Times" w:cs="Times"/>
          <w:sz w:val="20"/>
          <w:szCs w:val="20"/>
        </w:rPr>
      </w:pPr>
      <w:r>
        <w:rPr>
          <w:rFonts w:ascii="Times" w:eastAsia="Times" w:hAnsi="Times" w:cs="Times"/>
          <w:sz w:val="20"/>
          <w:szCs w:val="20"/>
        </w:rPr>
        <w:t>Policies and procedures for identifying training needs and providing training of personnel;</w:t>
      </w:r>
    </w:p>
    <w:p w14:paraId="3A3E2859" w14:textId="77777777" w:rsidR="00DB67A9" w:rsidRDefault="00C90CBD" w:rsidP="00EA7805">
      <w:pPr>
        <w:numPr>
          <w:ilvl w:val="1"/>
          <w:numId w:val="71"/>
        </w:numPr>
        <w:spacing w:after="0"/>
        <w:rPr>
          <w:rFonts w:ascii="Times" w:eastAsia="Times" w:hAnsi="Times" w:cs="Times"/>
          <w:sz w:val="20"/>
          <w:szCs w:val="20"/>
        </w:rPr>
      </w:pPr>
      <w:r>
        <w:rPr>
          <w:rFonts w:ascii="Times" w:eastAsia="Times" w:hAnsi="Times" w:cs="Times"/>
          <w:sz w:val="20"/>
          <w:szCs w:val="20"/>
        </w:rPr>
        <w:t xml:space="preserve">Ensuring relevance of the training program to the present and anticipated tasks of the </w:t>
      </w:r>
      <w:r w:rsidR="00897D9B">
        <w:rPr>
          <w:rFonts w:ascii="Times" w:eastAsia="Times" w:hAnsi="Times" w:cs="Times"/>
          <w:sz w:val="20"/>
          <w:szCs w:val="20"/>
        </w:rPr>
        <w:t>cannabis</w:t>
      </w:r>
      <w:r>
        <w:rPr>
          <w:rFonts w:ascii="Times" w:eastAsia="Times" w:hAnsi="Times" w:cs="Times"/>
          <w:sz w:val="20"/>
          <w:szCs w:val="20"/>
        </w:rPr>
        <w:t xml:space="preserve"> testing facility; and</w:t>
      </w:r>
    </w:p>
    <w:p w14:paraId="4A450B2E" w14:textId="5478D2DC" w:rsidR="00E26916" w:rsidRDefault="00C90CBD" w:rsidP="00EA7805">
      <w:pPr>
        <w:numPr>
          <w:ilvl w:val="1"/>
          <w:numId w:val="71"/>
        </w:numPr>
        <w:spacing w:after="0"/>
        <w:rPr>
          <w:rFonts w:ascii="Times" w:eastAsia="Times" w:hAnsi="Times" w:cs="Times"/>
          <w:sz w:val="20"/>
          <w:szCs w:val="20"/>
        </w:rPr>
      </w:pPr>
      <w:r>
        <w:rPr>
          <w:rFonts w:ascii="Times" w:eastAsia="Times" w:hAnsi="Times" w:cs="Times"/>
          <w:sz w:val="20"/>
          <w:szCs w:val="20"/>
        </w:rPr>
        <w:t>Making documentation available upon request from the CDC;</w:t>
      </w:r>
    </w:p>
    <w:p w14:paraId="55CAB442" w14:textId="0500F0CA" w:rsidR="00E26916" w:rsidRDefault="00C90CBD" w:rsidP="00EA7805">
      <w:pPr>
        <w:numPr>
          <w:ilvl w:val="0"/>
          <w:numId w:val="71"/>
        </w:numPr>
        <w:spacing w:after="0"/>
        <w:rPr>
          <w:rFonts w:ascii="Times" w:eastAsia="Times" w:hAnsi="Times" w:cs="Times"/>
          <w:sz w:val="20"/>
          <w:szCs w:val="20"/>
        </w:rPr>
      </w:pPr>
      <w:r>
        <w:rPr>
          <w:rFonts w:ascii="Times" w:eastAsia="Times" w:hAnsi="Times" w:cs="Times"/>
          <w:sz w:val="20"/>
          <w:szCs w:val="20"/>
        </w:rPr>
        <w:t xml:space="preserve">Ensure all technical </w:t>
      </w:r>
      <w:r w:rsidR="00897D9B">
        <w:rPr>
          <w:rFonts w:ascii="Times" w:eastAsia="Times" w:hAnsi="Times" w:cs="Times"/>
          <w:sz w:val="20"/>
          <w:szCs w:val="20"/>
        </w:rPr>
        <w:t>cannabis</w:t>
      </w:r>
      <w:r>
        <w:rPr>
          <w:rFonts w:ascii="Times" w:eastAsia="Times" w:hAnsi="Times" w:cs="Times"/>
          <w:sz w:val="20"/>
          <w:szCs w:val="20"/>
        </w:rPr>
        <w:t xml:space="preserve"> testing facility staff has demonstrated capability in the activities for which they are responsible; and</w:t>
      </w:r>
    </w:p>
    <w:p w14:paraId="5C722BEE" w14:textId="102224F7" w:rsidR="00E26916" w:rsidRDefault="00C90CBD" w:rsidP="00EA7805">
      <w:pPr>
        <w:numPr>
          <w:ilvl w:val="0"/>
          <w:numId w:val="71"/>
        </w:numPr>
        <w:spacing w:after="0"/>
        <w:rPr>
          <w:rFonts w:ascii="Times" w:eastAsia="Times" w:hAnsi="Times" w:cs="Times"/>
          <w:sz w:val="20"/>
          <w:szCs w:val="20"/>
        </w:rPr>
      </w:pPr>
      <w:r>
        <w:rPr>
          <w:rFonts w:ascii="Times" w:eastAsia="Times" w:hAnsi="Times" w:cs="Times"/>
          <w:sz w:val="20"/>
          <w:szCs w:val="20"/>
        </w:rPr>
        <w:t xml:space="preserve">Ensure that the training of the </w:t>
      </w:r>
      <w:r w:rsidR="00897D9B">
        <w:rPr>
          <w:rFonts w:ascii="Times" w:eastAsia="Times" w:hAnsi="Times" w:cs="Times"/>
          <w:sz w:val="20"/>
          <w:szCs w:val="20"/>
        </w:rPr>
        <w:t>cannabis</w:t>
      </w:r>
      <w:r>
        <w:rPr>
          <w:rFonts w:ascii="Times" w:eastAsia="Times" w:hAnsi="Times" w:cs="Times"/>
          <w:sz w:val="20"/>
          <w:szCs w:val="20"/>
        </w:rPr>
        <w:t xml:space="preserve"> testing facility personnel is kept up to date (on-going) by providing the following:</w:t>
      </w:r>
    </w:p>
    <w:p w14:paraId="4EC9CD9C" w14:textId="77777777" w:rsidR="00DB67A9" w:rsidRDefault="00C90CBD" w:rsidP="00EA7805">
      <w:pPr>
        <w:numPr>
          <w:ilvl w:val="1"/>
          <w:numId w:val="71"/>
        </w:numPr>
        <w:spacing w:after="0"/>
        <w:rPr>
          <w:rFonts w:ascii="Times" w:eastAsia="Times" w:hAnsi="Times" w:cs="Times"/>
          <w:sz w:val="20"/>
          <w:szCs w:val="20"/>
        </w:rPr>
      </w:pPr>
      <w:r>
        <w:rPr>
          <w:rFonts w:ascii="Times" w:eastAsia="Times" w:hAnsi="Times" w:cs="Times"/>
          <w:sz w:val="20"/>
          <w:szCs w:val="20"/>
        </w:rPr>
        <w:t xml:space="preserve">Documentation that each employee has read, understands and uses the latest version of the </w:t>
      </w:r>
      <w:r w:rsidR="00897D9B">
        <w:rPr>
          <w:rFonts w:ascii="Times" w:eastAsia="Times" w:hAnsi="Times" w:cs="Times"/>
          <w:sz w:val="20"/>
          <w:szCs w:val="20"/>
        </w:rPr>
        <w:t>cannabis</w:t>
      </w:r>
      <w:r>
        <w:rPr>
          <w:rFonts w:ascii="Times" w:eastAsia="Times" w:hAnsi="Times" w:cs="Times"/>
          <w:sz w:val="20"/>
          <w:szCs w:val="20"/>
        </w:rPr>
        <w:t xml:space="preserve"> testing facility’s quality documents and security plan;</w:t>
      </w:r>
    </w:p>
    <w:p w14:paraId="25A4A3C3" w14:textId="77777777" w:rsidR="00DB67A9" w:rsidRDefault="00C90CBD" w:rsidP="00EA7805">
      <w:pPr>
        <w:numPr>
          <w:ilvl w:val="1"/>
          <w:numId w:val="71"/>
        </w:numPr>
        <w:spacing w:after="0"/>
        <w:rPr>
          <w:rFonts w:ascii="Times" w:eastAsia="Times" w:hAnsi="Times" w:cs="Times"/>
          <w:sz w:val="20"/>
          <w:szCs w:val="20"/>
        </w:rPr>
      </w:pPr>
      <w:r>
        <w:rPr>
          <w:rFonts w:ascii="Times" w:eastAsia="Times" w:hAnsi="Times" w:cs="Times"/>
          <w:sz w:val="20"/>
          <w:szCs w:val="20"/>
        </w:rPr>
        <w:t>Training documentation on equipment, techniques and/or procedures;</w:t>
      </w:r>
    </w:p>
    <w:p w14:paraId="3754780E" w14:textId="2EE1C08D" w:rsidR="00E26916" w:rsidRDefault="00C90CBD" w:rsidP="00EA7805">
      <w:pPr>
        <w:numPr>
          <w:ilvl w:val="1"/>
          <w:numId w:val="71"/>
        </w:numPr>
        <w:spacing w:after="0"/>
        <w:rPr>
          <w:rFonts w:ascii="Times" w:eastAsia="Times" w:hAnsi="Times" w:cs="Times"/>
          <w:sz w:val="20"/>
          <w:szCs w:val="20"/>
        </w:rPr>
      </w:pPr>
      <w:r>
        <w:rPr>
          <w:rFonts w:ascii="Times" w:eastAsia="Times" w:hAnsi="Times" w:cs="Times"/>
          <w:sz w:val="20"/>
          <w:szCs w:val="20"/>
        </w:rPr>
        <w:t>Training in ethical and legal responsibilities; and</w:t>
      </w:r>
    </w:p>
    <w:p w14:paraId="3E8E9424" w14:textId="75BBE79D" w:rsidR="00E26916" w:rsidRDefault="00C90CBD" w:rsidP="00EA7805">
      <w:pPr>
        <w:numPr>
          <w:ilvl w:val="1"/>
          <w:numId w:val="71"/>
        </w:numPr>
        <w:spacing w:after="0"/>
        <w:rPr>
          <w:rFonts w:ascii="Times" w:eastAsia="Times" w:hAnsi="Times" w:cs="Times"/>
          <w:sz w:val="20"/>
          <w:szCs w:val="20"/>
        </w:rPr>
      </w:pPr>
      <w:r>
        <w:rPr>
          <w:rFonts w:ascii="Times" w:eastAsia="Times" w:hAnsi="Times" w:cs="Times"/>
          <w:sz w:val="20"/>
          <w:szCs w:val="20"/>
        </w:rPr>
        <w:t>Documentation of each analyst’s continued performance at least once per year.</w:t>
      </w:r>
    </w:p>
    <w:p w14:paraId="7ED607DC" w14:textId="77777777" w:rsidR="00E26916" w:rsidRDefault="00C90CBD">
      <w:pPr>
        <w:spacing w:after="0"/>
        <w:rPr>
          <w:rFonts w:ascii="Times" w:eastAsia="Times" w:hAnsi="Times" w:cs="Times"/>
          <w:sz w:val="20"/>
          <w:szCs w:val="20"/>
        </w:rPr>
      </w:pPr>
      <w:r w:rsidRPr="00EA7805">
        <w:br w:type="page"/>
      </w:r>
    </w:p>
    <w:p w14:paraId="73F87A81" w14:textId="77777777" w:rsidR="00E26916" w:rsidRDefault="00C90CBD">
      <w:pPr>
        <w:pStyle w:val="Heading1"/>
        <w:jc w:val="center"/>
        <w:rPr>
          <w:sz w:val="28"/>
          <w:szCs w:val="28"/>
        </w:rPr>
      </w:pPr>
      <w:bookmarkStart w:id="66" w:name="_Toc26542439"/>
      <w:bookmarkStart w:id="67" w:name="_Toc16684102"/>
      <w:bookmarkStart w:id="68" w:name="_Toc113879113"/>
      <w:r>
        <w:rPr>
          <w:sz w:val="28"/>
          <w:szCs w:val="28"/>
        </w:rPr>
        <w:lastRenderedPageBreak/>
        <w:t>Section 5 – Samples for Testing and Research</w:t>
      </w:r>
      <w:bookmarkEnd w:id="66"/>
      <w:bookmarkEnd w:id="67"/>
      <w:bookmarkEnd w:id="68"/>
    </w:p>
    <w:p w14:paraId="6BAB9870" w14:textId="77777777" w:rsidR="00DB67A9" w:rsidRDefault="00C90CBD">
      <w:pPr>
        <w:rPr>
          <w:rFonts w:ascii="Times" w:eastAsia="Times" w:hAnsi="Times" w:cs="Times"/>
          <w:sz w:val="20"/>
          <w:szCs w:val="20"/>
        </w:rPr>
      </w:pPr>
      <w:r w:rsidRPr="00EA7805">
        <w:rPr>
          <w:rFonts w:ascii="Times New Roman" w:hAnsi="Times New Roman"/>
          <w:sz w:val="20"/>
        </w:rPr>
        <w:t xml:space="preserve">A </w:t>
      </w:r>
      <w:r w:rsidR="00897D9B">
        <w:rPr>
          <w:rFonts w:ascii="Times New Roman" w:hAnsi="Times New Roman"/>
          <w:sz w:val="20"/>
        </w:rPr>
        <w:t>cannabis</w:t>
      </w:r>
      <w:r w:rsidRPr="00EA7805">
        <w:rPr>
          <w:rFonts w:ascii="Times New Roman" w:hAnsi="Times New Roman"/>
          <w:sz w:val="20"/>
        </w:rPr>
        <w:t xml:space="preserve"> testing facility </w:t>
      </w:r>
      <w:r>
        <w:rPr>
          <w:rFonts w:ascii="Times New Roman" w:eastAsia="Times New Roman" w:hAnsi="Times New Roman" w:cs="Times New Roman"/>
          <w:sz w:val="20"/>
          <w:szCs w:val="20"/>
        </w:rPr>
        <w:t>may</w:t>
      </w:r>
      <w:r w:rsidRPr="00EA7805">
        <w:rPr>
          <w:rFonts w:ascii="Times New Roman" w:hAnsi="Times New Roman"/>
          <w:sz w:val="20"/>
        </w:rPr>
        <w:t xml:space="preserve"> </w:t>
      </w:r>
      <w:r w:rsidRPr="00EA7805">
        <w:rPr>
          <w:rFonts w:ascii="Times" w:hAnsi="Times"/>
          <w:sz w:val="20"/>
        </w:rPr>
        <w:t>offer a service to collect samples for mandatory testing from a licensee</w:t>
      </w:r>
      <w:r w:rsidR="006C2F5C">
        <w:rPr>
          <w:rFonts w:ascii="Times" w:eastAsia="Times" w:hAnsi="Times" w:cs="Times"/>
          <w:sz w:val="20"/>
          <w:szCs w:val="20"/>
        </w:rPr>
        <w:t>.</w:t>
      </w:r>
      <w:r w:rsidR="00E56B0A">
        <w:rPr>
          <w:rFonts w:ascii="Times" w:eastAsia="Times" w:hAnsi="Times" w:cs="Times"/>
          <w:sz w:val="20"/>
          <w:szCs w:val="20"/>
        </w:rPr>
        <w:t xml:space="preserve"> </w:t>
      </w:r>
      <w:r w:rsidR="006C2F5C">
        <w:rPr>
          <w:rFonts w:ascii="Times" w:eastAsia="Times" w:hAnsi="Times" w:cs="Times"/>
          <w:sz w:val="20"/>
          <w:szCs w:val="20"/>
        </w:rPr>
        <w:t xml:space="preserve">A </w:t>
      </w:r>
      <w:r w:rsidR="00897D9B">
        <w:rPr>
          <w:rFonts w:ascii="Times" w:eastAsia="Times" w:hAnsi="Times" w:cs="Times"/>
          <w:sz w:val="20"/>
          <w:szCs w:val="20"/>
        </w:rPr>
        <w:t>cannabis</w:t>
      </w:r>
      <w:r w:rsidR="006C2F5C">
        <w:rPr>
          <w:rFonts w:ascii="Times" w:eastAsia="Times" w:hAnsi="Times" w:cs="Times"/>
          <w:sz w:val="20"/>
          <w:szCs w:val="20"/>
        </w:rPr>
        <w:t xml:space="preserve"> testing facility may contract with </w:t>
      </w:r>
      <w:r w:rsidR="00C27590">
        <w:rPr>
          <w:rFonts w:ascii="Times" w:eastAsia="Times" w:hAnsi="Times" w:cs="Times"/>
          <w:sz w:val="20"/>
          <w:szCs w:val="20"/>
        </w:rPr>
        <w:t>or otherwise accept</w:t>
      </w:r>
      <w:r w:rsidR="00C27590" w:rsidRPr="00EA7805">
        <w:rPr>
          <w:rFonts w:ascii="Times" w:hAnsi="Times"/>
          <w:sz w:val="20"/>
        </w:rPr>
        <w:t xml:space="preserve"> samples for mandatory testing</w:t>
      </w:r>
      <w:r w:rsidR="00C27590">
        <w:rPr>
          <w:rFonts w:ascii="Times" w:eastAsia="Times" w:hAnsi="Times" w:cs="Times"/>
          <w:sz w:val="20"/>
          <w:szCs w:val="20"/>
        </w:rPr>
        <w:t xml:space="preserve"> from a sample collector licensed pursuant to Title 28-B and 18-691 CMR, ch. 1.</w:t>
      </w:r>
      <w:r w:rsidR="00E56B0A">
        <w:rPr>
          <w:rFonts w:ascii="Times" w:eastAsia="Times" w:hAnsi="Times" w:cs="Times"/>
          <w:sz w:val="20"/>
          <w:szCs w:val="20"/>
        </w:rPr>
        <w:t xml:space="preserve"> </w:t>
      </w:r>
      <w:r w:rsidR="00C27590">
        <w:rPr>
          <w:rFonts w:ascii="Times" w:eastAsia="Times" w:hAnsi="Times" w:cs="Times"/>
          <w:sz w:val="20"/>
          <w:szCs w:val="20"/>
        </w:rPr>
        <w:t xml:space="preserve">A </w:t>
      </w:r>
      <w:r w:rsidR="00897D9B">
        <w:rPr>
          <w:rFonts w:ascii="Times" w:eastAsia="Times" w:hAnsi="Times" w:cs="Times"/>
          <w:sz w:val="20"/>
          <w:szCs w:val="20"/>
        </w:rPr>
        <w:t>cannabis</w:t>
      </w:r>
      <w:r w:rsidR="00C27590">
        <w:rPr>
          <w:rFonts w:ascii="Times" w:eastAsia="Times" w:hAnsi="Times" w:cs="Times"/>
          <w:sz w:val="20"/>
          <w:szCs w:val="20"/>
        </w:rPr>
        <w:t xml:space="preserve"> testing facility may accept samples for mandatory testing from a self-sampling licensee</w:t>
      </w:r>
      <w:r w:rsidR="001A4F0C">
        <w:rPr>
          <w:rFonts w:ascii="Times" w:eastAsia="Times" w:hAnsi="Times" w:cs="Times"/>
          <w:sz w:val="20"/>
          <w:szCs w:val="20"/>
        </w:rPr>
        <w:t xml:space="preserve"> authorized to collect samples pursuant to Title 28-B and 18-691 CMR, ch. 1.</w:t>
      </w:r>
      <w:r w:rsidR="00E56B0A">
        <w:rPr>
          <w:rFonts w:ascii="Times" w:eastAsia="Times" w:hAnsi="Times" w:cs="Times"/>
          <w:sz w:val="20"/>
          <w:szCs w:val="20"/>
        </w:rPr>
        <w:t xml:space="preserve"> </w:t>
      </w:r>
      <w:r w:rsidR="001A4F0C">
        <w:rPr>
          <w:rFonts w:ascii="Times" w:eastAsia="Times" w:hAnsi="Times" w:cs="Times"/>
          <w:sz w:val="20"/>
          <w:szCs w:val="20"/>
        </w:rPr>
        <w:t>All sample</w:t>
      </w:r>
      <w:r w:rsidR="00AB0745">
        <w:rPr>
          <w:rFonts w:ascii="Times" w:eastAsia="Times" w:hAnsi="Times" w:cs="Times"/>
          <w:sz w:val="20"/>
          <w:szCs w:val="20"/>
        </w:rPr>
        <w:t>s for mandatory testing must be collected in accordance with Title 28-B, 18-691 CMR, ch. 1 and this Rule.</w:t>
      </w:r>
    </w:p>
    <w:p w14:paraId="7ED27599" w14:textId="77777777" w:rsidR="00DB67A9" w:rsidRDefault="00C90CBD">
      <w:pPr>
        <w:pStyle w:val="Heading2"/>
        <w:jc w:val="center"/>
        <w:rPr>
          <w:sz w:val="24"/>
          <w:szCs w:val="24"/>
        </w:rPr>
      </w:pPr>
      <w:bookmarkStart w:id="69" w:name="_Toc16684103"/>
      <w:bookmarkStart w:id="70" w:name="_Toc26542440"/>
      <w:bookmarkStart w:id="71" w:name="_Toc113879114"/>
      <w:r>
        <w:rPr>
          <w:sz w:val="24"/>
          <w:szCs w:val="24"/>
        </w:rPr>
        <w:t xml:space="preserve">Section 5.1 </w:t>
      </w:r>
      <w:r w:rsidR="00B21EF2">
        <w:rPr>
          <w:sz w:val="24"/>
          <w:szCs w:val="24"/>
        </w:rPr>
        <w:t>–</w:t>
      </w:r>
      <w:r>
        <w:rPr>
          <w:sz w:val="24"/>
          <w:szCs w:val="24"/>
        </w:rPr>
        <w:t xml:space="preserve"> </w:t>
      </w:r>
      <w:bookmarkEnd w:id="69"/>
      <w:bookmarkEnd w:id="70"/>
      <w:r w:rsidR="00B21EF2">
        <w:rPr>
          <w:sz w:val="24"/>
          <w:szCs w:val="24"/>
        </w:rPr>
        <w:t>Samples for Mandatory Testing or Research and Development</w:t>
      </w:r>
      <w:bookmarkEnd w:id="71"/>
    </w:p>
    <w:p w14:paraId="27A9A3BA" w14:textId="316EB2E9" w:rsidR="000558CF" w:rsidRPr="00AC3BF8" w:rsidRDefault="00C90CBD" w:rsidP="000558CF">
      <w:pPr>
        <w:pBdr>
          <w:top w:val="nil"/>
          <w:left w:val="nil"/>
          <w:bottom w:val="nil"/>
          <w:right w:val="nil"/>
          <w:between w:val="nil"/>
        </w:pBdr>
        <w:rPr>
          <w:rFonts w:ascii="Times" w:eastAsia="Times" w:hAnsi="Times" w:cs="Times"/>
          <w:color w:val="000000"/>
          <w:sz w:val="20"/>
          <w:szCs w:val="20"/>
        </w:rPr>
      </w:pPr>
      <w:r>
        <w:rPr>
          <w:rFonts w:ascii="Times" w:eastAsia="Times" w:hAnsi="Times" w:cs="Times"/>
          <w:b/>
          <w:sz w:val="20"/>
          <w:szCs w:val="20"/>
        </w:rPr>
        <w:t xml:space="preserve">5.1.1. </w:t>
      </w:r>
      <w:r w:rsidR="000558CF" w:rsidRPr="00AC3BF8">
        <w:rPr>
          <w:rFonts w:ascii="Times" w:eastAsia="Times" w:hAnsi="Times" w:cs="Times"/>
          <w:b/>
          <w:sz w:val="20"/>
          <w:szCs w:val="20"/>
        </w:rPr>
        <w:t>Authorized collection of samples.</w:t>
      </w:r>
      <w:r w:rsidR="000558CF" w:rsidRPr="00AC3BF8">
        <w:rPr>
          <w:rFonts w:ascii="Times" w:eastAsia="Times" w:hAnsi="Times" w:cs="Times"/>
          <w:sz w:val="20"/>
          <w:szCs w:val="20"/>
        </w:rPr>
        <w:t xml:space="preserve"> </w:t>
      </w:r>
      <w:r w:rsidR="000558CF" w:rsidRPr="000578FE">
        <w:rPr>
          <w:rFonts w:ascii="Times" w:hAnsi="Times"/>
          <w:color w:val="000000"/>
          <w:sz w:val="20"/>
        </w:rPr>
        <w:t xml:space="preserve">In accordance with 28-B MRS </w:t>
      </w:r>
      <w:r w:rsidR="000558CF" w:rsidRPr="00AC3BF8">
        <w:rPr>
          <w:rFonts w:ascii="Times" w:eastAsia="Times" w:hAnsi="Times" w:cs="Times"/>
          <w:sz w:val="20"/>
          <w:szCs w:val="20"/>
        </w:rPr>
        <w:t>§</w:t>
      </w:r>
      <w:r w:rsidR="000558CF" w:rsidRPr="00AC3BF8">
        <w:rPr>
          <w:rFonts w:ascii="Times" w:eastAsia="Times" w:hAnsi="Times" w:cs="Times"/>
          <w:color w:val="000000"/>
          <w:sz w:val="20"/>
          <w:szCs w:val="20"/>
        </w:rPr>
        <w:t>§</w:t>
      </w:r>
      <w:r w:rsidR="000558CF" w:rsidRPr="000578FE">
        <w:rPr>
          <w:rFonts w:ascii="Times" w:hAnsi="Times"/>
          <w:color w:val="000000"/>
          <w:sz w:val="20"/>
        </w:rPr>
        <w:t>604</w:t>
      </w:r>
      <w:r w:rsidR="000558CF" w:rsidRPr="00AC3BF8">
        <w:rPr>
          <w:rFonts w:ascii="Times" w:eastAsia="Times" w:hAnsi="Times" w:cs="Times"/>
          <w:color w:val="000000"/>
          <w:sz w:val="20"/>
          <w:szCs w:val="20"/>
        </w:rPr>
        <w:t xml:space="preserve"> and 604-A</w:t>
      </w:r>
      <w:r w:rsidR="000558CF" w:rsidRPr="000578FE">
        <w:rPr>
          <w:rFonts w:ascii="Times" w:hAnsi="Times"/>
          <w:color w:val="000000"/>
          <w:sz w:val="20"/>
        </w:rPr>
        <w:t xml:space="preserve">, all samples </w:t>
      </w:r>
      <w:r w:rsidR="000558CF" w:rsidRPr="00EA7805">
        <w:rPr>
          <w:rFonts w:ascii="Times" w:hAnsi="Times"/>
          <w:color w:val="000000"/>
          <w:sz w:val="20"/>
        </w:rPr>
        <w:t>for mandatory testing</w:t>
      </w:r>
      <w:r w:rsidR="000558CF" w:rsidRPr="000578FE">
        <w:rPr>
          <w:rFonts w:ascii="Times" w:hAnsi="Times"/>
          <w:color w:val="000000"/>
          <w:sz w:val="20"/>
        </w:rPr>
        <w:t xml:space="preserve"> under this Rule must be </w:t>
      </w:r>
      <w:r w:rsidR="000558CF" w:rsidRPr="00AC3BF8">
        <w:rPr>
          <w:rFonts w:ascii="Times" w:eastAsia="Times" w:hAnsi="Times" w:cs="Times"/>
          <w:color w:val="000000"/>
          <w:sz w:val="20"/>
          <w:szCs w:val="20"/>
        </w:rPr>
        <w:t>collected</w:t>
      </w:r>
      <w:r w:rsidR="000558CF" w:rsidRPr="000578FE">
        <w:rPr>
          <w:rFonts w:ascii="Times" w:hAnsi="Times"/>
          <w:color w:val="000000"/>
          <w:sz w:val="20"/>
        </w:rPr>
        <w:t xml:space="preserve"> by</w:t>
      </w:r>
      <w:r w:rsidR="000558CF" w:rsidRPr="00AC3BF8">
        <w:rPr>
          <w:rFonts w:ascii="Times" w:eastAsia="Times" w:hAnsi="Times" w:cs="Times"/>
          <w:color w:val="000000"/>
          <w:sz w:val="20"/>
          <w:szCs w:val="20"/>
        </w:rPr>
        <w:t>:</w:t>
      </w:r>
    </w:p>
    <w:p w14:paraId="31FAD7E9" w14:textId="77777777" w:rsidR="000558CF" w:rsidRPr="00AC3BF8" w:rsidRDefault="000558CF" w:rsidP="000558CF">
      <w:pPr>
        <w:numPr>
          <w:ilvl w:val="0"/>
          <w:numId w:val="166"/>
        </w:numPr>
        <w:pBdr>
          <w:top w:val="nil"/>
          <w:left w:val="nil"/>
          <w:bottom w:val="nil"/>
          <w:right w:val="nil"/>
          <w:between w:val="nil"/>
        </w:pBdr>
        <w:spacing w:after="0" w:line="276" w:lineRule="auto"/>
        <w:rPr>
          <w:rFonts w:ascii="Times" w:eastAsia="Times" w:hAnsi="Times" w:cs="Times"/>
          <w:sz w:val="20"/>
          <w:szCs w:val="20"/>
        </w:rPr>
      </w:pPr>
      <w:r w:rsidRPr="00AC3BF8">
        <w:rPr>
          <w:rFonts w:ascii="Times" w:eastAsia="Times" w:hAnsi="Times" w:cs="Times"/>
          <w:sz w:val="20"/>
          <w:szCs w:val="20"/>
        </w:rPr>
        <w:t>An</w:t>
      </w:r>
      <w:r w:rsidRPr="000578FE">
        <w:rPr>
          <w:rFonts w:ascii="Times" w:hAnsi="Times"/>
          <w:color w:val="000000"/>
          <w:sz w:val="20"/>
        </w:rPr>
        <w:t xml:space="preserve"> employee of the testing facility</w:t>
      </w:r>
      <w:r w:rsidRPr="00AC3BF8">
        <w:rPr>
          <w:rFonts w:ascii="Times" w:eastAsia="Times" w:hAnsi="Times" w:cs="Times"/>
          <w:sz w:val="20"/>
          <w:szCs w:val="20"/>
        </w:rPr>
        <w:t>;</w:t>
      </w:r>
    </w:p>
    <w:p w14:paraId="0B4423ED" w14:textId="77777777" w:rsidR="00DB67A9" w:rsidRDefault="000558CF" w:rsidP="000558CF">
      <w:pPr>
        <w:numPr>
          <w:ilvl w:val="0"/>
          <w:numId w:val="166"/>
        </w:numPr>
        <w:pBdr>
          <w:top w:val="nil"/>
          <w:left w:val="nil"/>
          <w:bottom w:val="nil"/>
          <w:right w:val="nil"/>
          <w:between w:val="nil"/>
        </w:pBdr>
        <w:spacing w:after="0" w:line="276" w:lineRule="auto"/>
        <w:rPr>
          <w:rFonts w:ascii="Times" w:eastAsia="Times" w:hAnsi="Times" w:cs="Times"/>
          <w:sz w:val="20"/>
          <w:szCs w:val="20"/>
        </w:rPr>
      </w:pPr>
      <w:r w:rsidRPr="00AC3BF8">
        <w:rPr>
          <w:rFonts w:ascii="Times" w:eastAsia="Times" w:hAnsi="Times" w:cs="Times"/>
          <w:sz w:val="20"/>
          <w:szCs w:val="20"/>
        </w:rPr>
        <w:t>A licensed sample collector; or</w:t>
      </w:r>
    </w:p>
    <w:p w14:paraId="660D9BBF" w14:textId="77777777" w:rsidR="00DB67A9" w:rsidRDefault="000558CF" w:rsidP="000558CF">
      <w:pPr>
        <w:numPr>
          <w:ilvl w:val="0"/>
          <w:numId w:val="166"/>
        </w:numPr>
        <w:pBdr>
          <w:top w:val="nil"/>
          <w:left w:val="nil"/>
          <w:bottom w:val="nil"/>
          <w:right w:val="nil"/>
          <w:between w:val="nil"/>
        </w:pBdr>
        <w:spacing w:after="0" w:line="276" w:lineRule="auto"/>
        <w:rPr>
          <w:rFonts w:ascii="Times" w:eastAsia="Times" w:hAnsi="Times" w:cs="Times"/>
          <w:color w:val="000000"/>
          <w:sz w:val="20"/>
          <w:szCs w:val="20"/>
        </w:rPr>
      </w:pPr>
      <w:r w:rsidRPr="00AC3BF8">
        <w:rPr>
          <w:rFonts w:ascii="Times" w:eastAsia="Times" w:hAnsi="Times" w:cs="Times"/>
          <w:sz w:val="20"/>
          <w:szCs w:val="20"/>
        </w:rPr>
        <w:t>A</w:t>
      </w:r>
      <w:r>
        <w:rPr>
          <w:rFonts w:ascii="Times" w:eastAsia="Times" w:hAnsi="Times" w:cs="Times"/>
          <w:sz w:val="20"/>
          <w:szCs w:val="20"/>
        </w:rPr>
        <w:t xml:space="preserve"> self-sampling licensee,</w:t>
      </w:r>
      <w:r w:rsidRPr="00AC3BF8">
        <w:rPr>
          <w:rFonts w:ascii="Times" w:eastAsia="Times" w:hAnsi="Times" w:cs="Times"/>
          <w:sz w:val="20"/>
          <w:szCs w:val="20"/>
        </w:rPr>
        <w:t xml:space="preserve"> </w:t>
      </w:r>
      <w:r>
        <w:rPr>
          <w:rFonts w:ascii="Times" w:eastAsia="Times" w:hAnsi="Times" w:cs="Times"/>
          <w:sz w:val="20"/>
          <w:szCs w:val="20"/>
        </w:rPr>
        <w:t xml:space="preserve">collecting samples of </w:t>
      </w:r>
      <w:r w:rsidR="00897D9B">
        <w:rPr>
          <w:rFonts w:ascii="Times" w:eastAsia="Times" w:hAnsi="Times" w:cs="Times"/>
          <w:sz w:val="20"/>
          <w:szCs w:val="20"/>
        </w:rPr>
        <w:t>cannabis</w:t>
      </w:r>
      <w:r>
        <w:rPr>
          <w:rFonts w:ascii="Times" w:eastAsia="Times" w:hAnsi="Times" w:cs="Times"/>
          <w:sz w:val="20"/>
          <w:szCs w:val="20"/>
        </w:rPr>
        <w:t xml:space="preserve"> or </w:t>
      </w:r>
      <w:r w:rsidR="00897D9B">
        <w:rPr>
          <w:rFonts w:ascii="Times" w:eastAsia="Times" w:hAnsi="Times" w:cs="Times"/>
          <w:sz w:val="20"/>
          <w:szCs w:val="20"/>
        </w:rPr>
        <w:t>cannabis</w:t>
      </w:r>
      <w:r>
        <w:rPr>
          <w:rFonts w:ascii="Times" w:eastAsia="Times" w:hAnsi="Times" w:cs="Times"/>
          <w:sz w:val="20"/>
          <w:szCs w:val="20"/>
        </w:rPr>
        <w:t xml:space="preserve"> products cultivated, manufactured or otherwise produced by that licensee in compliance with</w:t>
      </w:r>
      <w:r w:rsidRPr="00AC3BF8">
        <w:rPr>
          <w:rFonts w:ascii="Times" w:eastAsia="Times" w:hAnsi="Times" w:cs="Times"/>
          <w:sz w:val="20"/>
          <w:szCs w:val="20"/>
        </w:rPr>
        <w:t xml:space="preserve"> all requirements of </w:t>
      </w:r>
      <w:r w:rsidR="006906E8">
        <w:rPr>
          <w:rFonts w:ascii="Times" w:eastAsia="Times" w:hAnsi="Times" w:cs="Times"/>
          <w:sz w:val="20"/>
          <w:szCs w:val="20"/>
        </w:rPr>
        <w:t>18-691 CMR, ch. 1</w:t>
      </w:r>
      <w:r w:rsidRPr="00AC3BF8">
        <w:rPr>
          <w:rFonts w:ascii="Times" w:eastAsia="Times" w:hAnsi="Times" w:cs="Times"/>
          <w:sz w:val="20"/>
          <w:szCs w:val="20"/>
        </w:rPr>
        <w:t>.</w:t>
      </w:r>
    </w:p>
    <w:p w14:paraId="331CDC02" w14:textId="77777777" w:rsidR="00DB67A9" w:rsidRDefault="00DB67A9" w:rsidP="000558CF">
      <w:pPr>
        <w:spacing w:after="0"/>
        <w:rPr>
          <w:rFonts w:ascii="Times" w:eastAsia="Times" w:hAnsi="Times" w:cs="Times"/>
          <w:b/>
          <w:sz w:val="20"/>
          <w:szCs w:val="20"/>
        </w:rPr>
      </w:pPr>
    </w:p>
    <w:p w14:paraId="1A6F6418" w14:textId="77A0CCC0" w:rsidR="00847822" w:rsidRPr="00AC3BF8" w:rsidRDefault="00C90CBD" w:rsidP="00847822">
      <w:pPr>
        <w:pBdr>
          <w:top w:val="nil"/>
          <w:left w:val="nil"/>
          <w:bottom w:val="nil"/>
          <w:right w:val="nil"/>
          <w:between w:val="nil"/>
        </w:pBdr>
        <w:rPr>
          <w:rFonts w:ascii="Times" w:eastAsia="Times" w:hAnsi="Times" w:cs="Times"/>
          <w:sz w:val="20"/>
          <w:szCs w:val="20"/>
        </w:rPr>
      </w:pPr>
      <w:r>
        <w:rPr>
          <w:rFonts w:ascii="Times" w:eastAsia="Times" w:hAnsi="Times" w:cs="Times"/>
          <w:b/>
          <w:sz w:val="20"/>
          <w:szCs w:val="20"/>
        </w:rPr>
        <w:t xml:space="preserve">5.1.2. </w:t>
      </w:r>
      <w:r w:rsidR="00847822" w:rsidRPr="00AC3BF8">
        <w:rPr>
          <w:rFonts w:ascii="Times" w:eastAsia="Times" w:hAnsi="Times" w:cs="Times"/>
          <w:b/>
          <w:sz w:val="20"/>
          <w:szCs w:val="20"/>
        </w:rPr>
        <w:t>Collection by</w:t>
      </w:r>
      <w:r w:rsidR="00847822">
        <w:rPr>
          <w:rFonts w:ascii="Times" w:eastAsia="Times" w:hAnsi="Times" w:cs="Times"/>
          <w:b/>
          <w:sz w:val="20"/>
          <w:szCs w:val="20"/>
        </w:rPr>
        <w:t xml:space="preserve"> </w:t>
      </w:r>
      <w:r w:rsidR="00897D9B">
        <w:rPr>
          <w:rFonts w:ascii="Times" w:eastAsia="Times" w:hAnsi="Times" w:cs="Times"/>
          <w:b/>
          <w:sz w:val="20"/>
          <w:szCs w:val="20"/>
        </w:rPr>
        <w:t>cannabis</w:t>
      </w:r>
      <w:r w:rsidR="00847822">
        <w:rPr>
          <w:rFonts w:ascii="Times" w:eastAsia="Times" w:hAnsi="Times" w:cs="Times"/>
          <w:b/>
          <w:sz w:val="20"/>
          <w:szCs w:val="20"/>
        </w:rPr>
        <w:t xml:space="preserve"> testing facilities or</w:t>
      </w:r>
      <w:r w:rsidR="00847822" w:rsidRPr="00AC3BF8">
        <w:rPr>
          <w:rFonts w:ascii="Times" w:eastAsia="Times" w:hAnsi="Times" w:cs="Times"/>
          <w:b/>
          <w:sz w:val="20"/>
          <w:szCs w:val="20"/>
        </w:rPr>
        <w:t xml:space="preserve"> sample collectors</w:t>
      </w:r>
      <w:r w:rsidR="00847822" w:rsidRPr="00AC3BF8">
        <w:rPr>
          <w:rFonts w:ascii="Times" w:eastAsia="Times" w:hAnsi="Times" w:cs="Times"/>
          <w:sz w:val="20"/>
          <w:szCs w:val="20"/>
        </w:rPr>
        <w:t>. A</w:t>
      </w:r>
      <w:r w:rsidR="00847822">
        <w:rPr>
          <w:rFonts w:ascii="Times" w:eastAsia="Times" w:hAnsi="Times" w:cs="Times"/>
          <w:sz w:val="20"/>
          <w:szCs w:val="20"/>
        </w:rPr>
        <w:t xml:space="preserve">n employee of a </w:t>
      </w:r>
      <w:r w:rsidR="00897D9B">
        <w:rPr>
          <w:rFonts w:ascii="Times" w:eastAsia="Times" w:hAnsi="Times" w:cs="Times"/>
          <w:sz w:val="20"/>
          <w:szCs w:val="20"/>
        </w:rPr>
        <w:t>cannabis</w:t>
      </w:r>
      <w:r w:rsidR="00847822">
        <w:rPr>
          <w:rFonts w:ascii="Times" w:eastAsia="Times" w:hAnsi="Times" w:cs="Times"/>
          <w:sz w:val="20"/>
          <w:szCs w:val="20"/>
        </w:rPr>
        <w:t xml:space="preserve"> testing facility or a s</w:t>
      </w:r>
      <w:r w:rsidR="00847822" w:rsidRPr="00AC3BF8">
        <w:rPr>
          <w:rFonts w:ascii="Times" w:eastAsia="Times" w:hAnsi="Times" w:cs="Times"/>
          <w:sz w:val="20"/>
          <w:szCs w:val="20"/>
        </w:rPr>
        <w:t xml:space="preserve">ample collector must collect samples of </w:t>
      </w:r>
      <w:r w:rsidR="00897D9B">
        <w:rPr>
          <w:rFonts w:ascii="Times" w:eastAsia="Times" w:hAnsi="Times" w:cs="Times"/>
          <w:sz w:val="20"/>
          <w:szCs w:val="20"/>
        </w:rPr>
        <w:t>cannabis</w:t>
      </w:r>
      <w:r w:rsidR="00847822" w:rsidRPr="00AC3BF8">
        <w:rPr>
          <w:rFonts w:ascii="Times" w:eastAsia="Times" w:hAnsi="Times" w:cs="Times"/>
          <w:sz w:val="20"/>
          <w:szCs w:val="20"/>
        </w:rPr>
        <w:t xml:space="preserve"> or </w:t>
      </w:r>
      <w:r w:rsidR="00897D9B">
        <w:rPr>
          <w:rFonts w:ascii="Times" w:eastAsia="Times" w:hAnsi="Times" w:cs="Times"/>
          <w:sz w:val="20"/>
          <w:szCs w:val="20"/>
        </w:rPr>
        <w:t>cannabis</w:t>
      </w:r>
      <w:r w:rsidR="00847822" w:rsidRPr="00AC3BF8">
        <w:rPr>
          <w:rFonts w:ascii="Times" w:eastAsia="Times" w:hAnsi="Times" w:cs="Times"/>
          <w:sz w:val="20"/>
          <w:szCs w:val="20"/>
        </w:rPr>
        <w:t xml:space="preserve"> products in compliance with:</w:t>
      </w:r>
    </w:p>
    <w:p w14:paraId="3E5FB39A" w14:textId="6CC6ADFC" w:rsidR="00847822" w:rsidRPr="00AC3BF8" w:rsidRDefault="00A50B97" w:rsidP="00847822">
      <w:pPr>
        <w:numPr>
          <w:ilvl w:val="0"/>
          <w:numId w:val="167"/>
        </w:numPr>
        <w:spacing w:after="0" w:line="240" w:lineRule="auto"/>
        <w:rPr>
          <w:sz w:val="20"/>
          <w:szCs w:val="20"/>
        </w:rPr>
      </w:pPr>
      <w:r>
        <w:rPr>
          <w:rFonts w:ascii="Times" w:eastAsia="Times" w:hAnsi="Times" w:cs="Times"/>
          <w:sz w:val="20"/>
          <w:szCs w:val="20"/>
        </w:rPr>
        <w:t>Sample collection recordkeeping requirements of 18-691 CMR, ch. 1</w:t>
      </w:r>
      <w:r w:rsidR="00847822" w:rsidRPr="00AC3BF8">
        <w:rPr>
          <w:rFonts w:ascii="Times" w:eastAsia="Times" w:hAnsi="Times" w:cs="Times"/>
          <w:sz w:val="20"/>
          <w:szCs w:val="20"/>
        </w:rPr>
        <w:t>;</w:t>
      </w:r>
    </w:p>
    <w:p w14:paraId="7879EE56" w14:textId="720C15D0" w:rsidR="00847822" w:rsidRPr="00EA7805" w:rsidRDefault="00847822" w:rsidP="00EA7805">
      <w:pPr>
        <w:numPr>
          <w:ilvl w:val="0"/>
          <w:numId w:val="167"/>
        </w:numPr>
        <w:spacing w:after="0" w:line="240" w:lineRule="auto"/>
        <w:rPr>
          <w:sz w:val="20"/>
        </w:rPr>
      </w:pPr>
      <w:r w:rsidRPr="00AC3BF8">
        <w:rPr>
          <w:rFonts w:ascii="Times" w:eastAsia="Times" w:hAnsi="Times" w:cs="Times"/>
          <w:sz w:val="20"/>
          <w:szCs w:val="20"/>
        </w:rPr>
        <w:t>The Department-required sampling standard operating procedures;</w:t>
      </w:r>
    </w:p>
    <w:p w14:paraId="78B95FCF" w14:textId="77777777" w:rsidR="00847822" w:rsidRPr="00AC3BF8" w:rsidRDefault="00847822" w:rsidP="00847822">
      <w:pPr>
        <w:numPr>
          <w:ilvl w:val="0"/>
          <w:numId w:val="167"/>
        </w:numPr>
        <w:spacing w:after="0" w:line="240" w:lineRule="auto"/>
        <w:rPr>
          <w:sz w:val="20"/>
          <w:szCs w:val="20"/>
        </w:rPr>
      </w:pPr>
      <w:r w:rsidRPr="00AC3BF8">
        <w:rPr>
          <w:rFonts w:ascii="Times" w:eastAsia="Times" w:hAnsi="Times" w:cs="Times"/>
          <w:sz w:val="20"/>
          <w:szCs w:val="20"/>
        </w:rPr>
        <w:t>The Department-required Best Practices Guide;</w:t>
      </w:r>
    </w:p>
    <w:p w14:paraId="7A9D9117" w14:textId="60069D52" w:rsidR="00847822" w:rsidRPr="00AC3BF8" w:rsidRDefault="00847822" w:rsidP="00847822">
      <w:pPr>
        <w:numPr>
          <w:ilvl w:val="0"/>
          <w:numId w:val="167"/>
        </w:numPr>
        <w:spacing w:after="0" w:line="240" w:lineRule="auto"/>
        <w:rPr>
          <w:sz w:val="20"/>
          <w:szCs w:val="20"/>
        </w:rPr>
      </w:pPr>
      <w:r w:rsidRPr="00AC3BF8">
        <w:rPr>
          <w:rFonts w:ascii="Times" w:eastAsia="Times" w:hAnsi="Times" w:cs="Times"/>
          <w:sz w:val="20"/>
          <w:szCs w:val="20"/>
        </w:rPr>
        <w:t xml:space="preserve">The requirements and restrictions of 28-B MRS </w:t>
      </w:r>
      <w:r w:rsidR="00DB67A9">
        <w:rPr>
          <w:rFonts w:ascii="Times" w:eastAsia="Times" w:hAnsi="Times" w:cs="Times"/>
          <w:sz w:val="20"/>
          <w:szCs w:val="20"/>
        </w:rPr>
        <w:t>§</w:t>
      </w:r>
      <w:r w:rsidRPr="00AC3BF8">
        <w:rPr>
          <w:rFonts w:ascii="Times" w:eastAsia="Times" w:hAnsi="Times" w:cs="Times"/>
          <w:sz w:val="20"/>
          <w:szCs w:val="20"/>
        </w:rPr>
        <w:t>604; and</w:t>
      </w:r>
    </w:p>
    <w:p w14:paraId="09D41A2B" w14:textId="05E65846" w:rsidR="00847822" w:rsidRPr="00AC3BF8" w:rsidRDefault="006906E8" w:rsidP="00847822">
      <w:pPr>
        <w:numPr>
          <w:ilvl w:val="0"/>
          <w:numId w:val="167"/>
        </w:numPr>
        <w:spacing w:after="0" w:line="240" w:lineRule="auto"/>
        <w:rPr>
          <w:sz w:val="20"/>
          <w:szCs w:val="20"/>
        </w:rPr>
      </w:pPr>
      <w:r>
        <w:rPr>
          <w:rFonts w:ascii="Times" w:eastAsia="Times" w:hAnsi="Times" w:cs="Times"/>
          <w:sz w:val="20"/>
          <w:szCs w:val="20"/>
        </w:rPr>
        <w:t>The requirements and restrictions of 18-6</w:t>
      </w:r>
      <w:r w:rsidR="00DA589C">
        <w:rPr>
          <w:rFonts w:ascii="Times" w:eastAsia="Times" w:hAnsi="Times" w:cs="Times"/>
          <w:sz w:val="20"/>
          <w:szCs w:val="20"/>
        </w:rPr>
        <w:t>9</w:t>
      </w:r>
      <w:r>
        <w:rPr>
          <w:rFonts w:ascii="Times" w:eastAsia="Times" w:hAnsi="Times" w:cs="Times"/>
          <w:sz w:val="20"/>
          <w:szCs w:val="20"/>
        </w:rPr>
        <w:t>1 CMR, ch. 1</w:t>
      </w:r>
      <w:r w:rsidR="00847822" w:rsidRPr="00AC3BF8">
        <w:rPr>
          <w:rFonts w:ascii="Times" w:eastAsia="Times" w:hAnsi="Times" w:cs="Times"/>
          <w:sz w:val="20"/>
          <w:szCs w:val="20"/>
        </w:rPr>
        <w:t>.</w:t>
      </w:r>
    </w:p>
    <w:p w14:paraId="63F65C3E" w14:textId="45A2E6D4" w:rsidR="00E26916" w:rsidRDefault="00E26916">
      <w:pPr>
        <w:spacing w:after="0"/>
        <w:rPr>
          <w:rFonts w:ascii="Times" w:eastAsia="Times" w:hAnsi="Times" w:cs="Times"/>
          <w:sz w:val="20"/>
          <w:szCs w:val="20"/>
        </w:rPr>
      </w:pPr>
    </w:p>
    <w:p w14:paraId="3BB1F24D" w14:textId="00FD077C" w:rsidR="00DA589C" w:rsidRPr="00AC3BF8" w:rsidRDefault="00C90CBD" w:rsidP="00DA589C">
      <w:pPr>
        <w:pBdr>
          <w:top w:val="nil"/>
          <w:left w:val="nil"/>
          <w:bottom w:val="nil"/>
          <w:right w:val="nil"/>
          <w:between w:val="nil"/>
        </w:pBdr>
        <w:rPr>
          <w:rFonts w:ascii="Times" w:eastAsia="Times" w:hAnsi="Times" w:cs="Times"/>
          <w:sz w:val="20"/>
          <w:szCs w:val="20"/>
        </w:rPr>
      </w:pPr>
      <w:r>
        <w:rPr>
          <w:rFonts w:ascii="Times" w:eastAsia="Times" w:hAnsi="Times" w:cs="Times"/>
          <w:b/>
          <w:sz w:val="20"/>
          <w:szCs w:val="20"/>
        </w:rPr>
        <w:t xml:space="preserve">5.1.3. </w:t>
      </w:r>
      <w:r w:rsidR="00DA589C" w:rsidRPr="00AC3BF8">
        <w:rPr>
          <w:rFonts w:ascii="Times" w:eastAsia="Times" w:hAnsi="Times" w:cs="Times"/>
          <w:b/>
          <w:sz w:val="20"/>
          <w:szCs w:val="20"/>
        </w:rPr>
        <w:t xml:space="preserve">Collection by </w:t>
      </w:r>
      <w:r w:rsidR="00DA589C">
        <w:rPr>
          <w:rFonts w:ascii="Times" w:eastAsia="Times" w:hAnsi="Times" w:cs="Times"/>
          <w:b/>
          <w:sz w:val="20"/>
          <w:szCs w:val="20"/>
        </w:rPr>
        <w:t xml:space="preserve">self-sampling </w:t>
      </w:r>
      <w:r w:rsidR="00DA589C" w:rsidRPr="00AC3BF8">
        <w:rPr>
          <w:rFonts w:ascii="Times" w:eastAsia="Times" w:hAnsi="Times" w:cs="Times"/>
          <w:b/>
          <w:sz w:val="20"/>
          <w:szCs w:val="20"/>
        </w:rPr>
        <w:t>licensees.</w:t>
      </w:r>
      <w:r w:rsidR="00DA589C" w:rsidRPr="00AC3BF8">
        <w:rPr>
          <w:rFonts w:ascii="Times" w:eastAsia="Times" w:hAnsi="Times" w:cs="Times"/>
          <w:sz w:val="20"/>
          <w:szCs w:val="20"/>
        </w:rPr>
        <w:t xml:space="preserve"> A </w:t>
      </w:r>
      <w:r w:rsidR="00DA589C">
        <w:rPr>
          <w:rFonts w:ascii="Times" w:eastAsia="Times" w:hAnsi="Times" w:cs="Times"/>
          <w:sz w:val="20"/>
          <w:szCs w:val="20"/>
        </w:rPr>
        <w:t>self-sampling licensee</w:t>
      </w:r>
      <w:r w:rsidR="00DA589C" w:rsidRPr="00AC3BF8">
        <w:rPr>
          <w:rFonts w:ascii="Times" w:eastAsia="Times" w:hAnsi="Times" w:cs="Times"/>
          <w:sz w:val="20"/>
          <w:szCs w:val="20"/>
        </w:rPr>
        <w:t xml:space="preserve"> may collect samples of </w:t>
      </w:r>
      <w:r w:rsidR="00897D9B">
        <w:rPr>
          <w:rFonts w:ascii="Times" w:eastAsia="Times" w:hAnsi="Times" w:cs="Times"/>
          <w:sz w:val="20"/>
          <w:szCs w:val="20"/>
        </w:rPr>
        <w:t>cannabis</w:t>
      </w:r>
      <w:r w:rsidR="00DA589C" w:rsidRPr="00AC3BF8">
        <w:rPr>
          <w:rFonts w:ascii="Times" w:eastAsia="Times" w:hAnsi="Times" w:cs="Times"/>
          <w:sz w:val="20"/>
          <w:szCs w:val="20"/>
        </w:rPr>
        <w:t xml:space="preserve"> or </w:t>
      </w:r>
      <w:r w:rsidR="00897D9B">
        <w:rPr>
          <w:rFonts w:ascii="Times" w:eastAsia="Times" w:hAnsi="Times" w:cs="Times"/>
          <w:sz w:val="20"/>
          <w:szCs w:val="20"/>
        </w:rPr>
        <w:t>cannabis</w:t>
      </w:r>
      <w:r w:rsidR="00DA589C" w:rsidRPr="00AC3BF8">
        <w:rPr>
          <w:rFonts w:ascii="Times" w:eastAsia="Times" w:hAnsi="Times" w:cs="Times"/>
          <w:sz w:val="20"/>
          <w:szCs w:val="20"/>
        </w:rPr>
        <w:t xml:space="preserve"> products </w:t>
      </w:r>
      <w:r w:rsidR="00DA589C">
        <w:rPr>
          <w:rFonts w:ascii="Times" w:eastAsia="Times" w:hAnsi="Times" w:cs="Times"/>
          <w:sz w:val="20"/>
          <w:szCs w:val="20"/>
        </w:rPr>
        <w:t xml:space="preserve">cultivated, manufactured, or otherwise produced or sold by that licensee </w:t>
      </w:r>
      <w:r w:rsidR="00DA589C" w:rsidRPr="00AC3BF8">
        <w:rPr>
          <w:rFonts w:ascii="Times" w:eastAsia="Times" w:hAnsi="Times" w:cs="Times"/>
          <w:sz w:val="20"/>
          <w:szCs w:val="20"/>
        </w:rPr>
        <w:t>if the licensee has submitted all required documentation to the Department and in compliance with:</w:t>
      </w:r>
    </w:p>
    <w:p w14:paraId="34A947AB" w14:textId="2D1850F3" w:rsidR="00DA589C" w:rsidRPr="00AC3BF8" w:rsidRDefault="00DA2B87" w:rsidP="00DA589C">
      <w:pPr>
        <w:numPr>
          <w:ilvl w:val="0"/>
          <w:numId w:val="168"/>
        </w:numPr>
        <w:spacing w:after="0" w:line="240" w:lineRule="auto"/>
        <w:rPr>
          <w:sz w:val="20"/>
          <w:szCs w:val="20"/>
        </w:rPr>
      </w:pPr>
      <w:r>
        <w:rPr>
          <w:rFonts w:ascii="Times" w:eastAsia="Times" w:hAnsi="Times" w:cs="Times"/>
          <w:sz w:val="20"/>
          <w:szCs w:val="20"/>
        </w:rPr>
        <w:t>Sample collection recordkeeping requirements of 18-691 CMR, ch.1;</w:t>
      </w:r>
    </w:p>
    <w:p w14:paraId="5D2F40D6" w14:textId="77777777" w:rsidR="00DA589C" w:rsidRPr="00AC3BF8" w:rsidRDefault="00DA589C" w:rsidP="00DA589C">
      <w:pPr>
        <w:numPr>
          <w:ilvl w:val="0"/>
          <w:numId w:val="168"/>
        </w:numPr>
        <w:spacing w:after="0" w:line="240" w:lineRule="auto"/>
        <w:rPr>
          <w:sz w:val="20"/>
          <w:szCs w:val="20"/>
        </w:rPr>
      </w:pPr>
      <w:r w:rsidRPr="00AC3BF8">
        <w:rPr>
          <w:rFonts w:ascii="Times" w:eastAsia="Times" w:hAnsi="Times" w:cs="Times"/>
          <w:sz w:val="20"/>
          <w:szCs w:val="20"/>
        </w:rPr>
        <w:t>The Department-required sampling standard operating procedures;</w:t>
      </w:r>
    </w:p>
    <w:p w14:paraId="78D74A26" w14:textId="77777777" w:rsidR="00DA589C" w:rsidRPr="00AC3BF8" w:rsidRDefault="00DA589C" w:rsidP="00DA589C">
      <w:pPr>
        <w:numPr>
          <w:ilvl w:val="0"/>
          <w:numId w:val="168"/>
        </w:numPr>
        <w:spacing w:after="0" w:line="240" w:lineRule="auto"/>
        <w:rPr>
          <w:sz w:val="20"/>
          <w:szCs w:val="20"/>
        </w:rPr>
      </w:pPr>
      <w:r w:rsidRPr="00AC3BF8">
        <w:rPr>
          <w:rFonts w:ascii="Times" w:eastAsia="Times" w:hAnsi="Times" w:cs="Times"/>
          <w:sz w:val="20"/>
          <w:szCs w:val="20"/>
        </w:rPr>
        <w:t>The Department-required Best Practices Guide;</w:t>
      </w:r>
    </w:p>
    <w:p w14:paraId="76449008" w14:textId="18876EAE" w:rsidR="00DA589C" w:rsidRPr="000578FE" w:rsidRDefault="00DA589C" w:rsidP="00DA589C">
      <w:pPr>
        <w:numPr>
          <w:ilvl w:val="0"/>
          <w:numId w:val="168"/>
        </w:numPr>
        <w:spacing w:after="0" w:line="240" w:lineRule="auto"/>
        <w:rPr>
          <w:rFonts w:ascii="Arial" w:hAnsi="Arial"/>
          <w:sz w:val="20"/>
        </w:rPr>
      </w:pPr>
      <w:r w:rsidRPr="00AC3BF8">
        <w:rPr>
          <w:rFonts w:ascii="Times" w:eastAsia="Times" w:hAnsi="Times" w:cs="Times"/>
          <w:sz w:val="20"/>
          <w:szCs w:val="20"/>
        </w:rPr>
        <w:t>The requirements and restrictions of 28-B MRS</w:t>
      </w:r>
      <w:r>
        <w:rPr>
          <w:rFonts w:ascii="Times" w:eastAsia="Times" w:hAnsi="Times" w:cs="Times"/>
          <w:sz w:val="20"/>
          <w:szCs w:val="20"/>
        </w:rPr>
        <w:t xml:space="preserve"> </w:t>
      </w:r>
      <w:r w:rsidR="00DB67A9">
        <w:rPr>
          <w:rFonts w:ascii="Times" w:eastAsia="Times" w:hAnsi="Times" w:cs="Times"/>
          <w:sz w:val="20"/>
          <w:szCs w:val="20"/>
        </w:rPr>
        <w:t>§</w:t>
      </w:r>
      <w:r w:rsidRPr="00AC3BF8">
        <w:rPr>
          <w:rFonts w:ascii="Times" w:eastAsia="Times" w:hAnsi="Times" w:cs="Times"/>
          <w:sz w:val="20"/>
          <w:szCs w:val="20"/>
        </w:rPr>
        <w:t>604-A; and</w:t>
      </w:r>
    </w:p>
    <w:p w14:paraId="3F568967" w14:textId="76AF82FE" w:rsidR="00DA589C" w:rsidRPr="00AC3BF8" w:rsidRDefault="00DA589C" w:rsidP="00DA589C">
      <w:pPr>
        <w:numPr>
          <w:ilvl w:val="0"/>
          <w:numId w:val="168"/>
        </w:numPr>
        <w:spacing w:after="0" w:line="240" w:lineRule="auto"/>
        <w:rPr>
          <w:sz w:val="20"/>
          <w:szCs w:val="20"/>
        </w:rPr>
      </w:pPr>
      <w:r>
        <w:rPr>
          <w:rFonts w:ascii="Times" w:eastAsia="Times" w:hAnsi="Times" w:cs="Times"/>
          <w:sz w:val="20"/>
          <w:szCs w:val="20"/>
        </w:rPr>
        <w:t>The requirements and restrictions of 18-691 CMR, ch. 1</w:t>
      </w:r>
      <w:r w:rsidRPr="00AC3BF8">
        <w:rPr>
          <w:rFonts w:ascii="Times" w:eastAsia="Times" w:hAnsi="Times" w:cs="Times"/>
          <w:sz w:val="20"/>
          <w:szCs w:val="20"/>
        </w:rPr>
        <w:t>.</w:t>
      </w:r>
    </w:p>
    <w:p w14:paraId="52AE934D" w14:textId="7FC445F6" w:rsidR="006906E8" w:rsidRPr="00EA7805" w:rsidRDefault="006906E8">
      <w:pPr>
        <w:spacing w:after="0"/>
        <w:rPr>
          <w:rFonts w:ascii="Times" w:hAnsi="Times"/>
          <w:b/>
          <w:sz w:val="20"/>
        </w:rPr>
      </w:pPr>
    </w:p>
    <w:p w14:paraId="0300E008" w14:textId="0816FE02" w:rsidR="001F636E" w:rsidRPr="00AC7CB2" w:rsidRDefault="001F636E" w:rsidP="00EA7805">
      <w:pPr>
        <w:pBdr>
          <w:top w:val="nil"/>
          <w:left w:val="nil"/>
          <w:bottom w:val="nil"/>
          <w:right w:val="nil"/>
          <w:between w:val="nil"/>
        </w:pBdr>
        <w:rPr>
          <w:rFonts w:ascii="Times" w:eastAsia="Times" w:hAnsi="Times" w:cs="Times"/>
          <w:sz w:val="20"/>
          <w:szCs w:val="20"/>
        </w:rPr>
      </w:pPr>
      <w:r>
        <w:rPr>
          <w:rFonts w:ascii="Times" w:eastAsia="Times" w:hAnsi="Times" w:cs="Times"/>
          <w:b/>
          <w:sz w:val="20"/>
          <w:szCs w:val="20"/>
        </w:rPr>
        <w:t>5.1.4. Required d</w:t>
      </w:r>
      <w:r w:rsidRPr="00F05134">
        <w:rPr>
          <w:rFonts w:ascii="Times" w:eastAsia="Times" w:hAnsi="Times" w:cs="Times"/>
          <w:b/>
          <w:sz w:val="20"/>
          <w:szCs w:val="20"/>
        </w:rPr>
        <w:t>ocumentation and record keeping</w:t>
      </w:r>
      <w:r w:rsidRPr="00AC7CB2">
        <w:rPr>
          <w:rFonts w:ascii="Times" w:eastAsia="Times" w:hAnsi="Times" w:cs="Times"/>
          <w:sz w:val="20"/>
          <w:szCs w:val="20"/>
        </w:rPr>
        <w:t xml:space="preserve">. An adult use </w:t>
      </w:r>
      <w:r w:rsidR="00897D9B">
        <w:rPr>
          <w:rFonts w:ascii="Times" w:eastAsia="Times" w:hAnsi="Times" w:cs="Times"/>
          <w:sz w:val="20"/>
          <w:szCs w:val="20"/>
        </w:rPr>
        <w:t>cannabis</w:t>
      </w:r>
      <w:r w:rsidRPr="00AC7CB2">
        <w:rPr>
          <w:rFonts w:ascii="Times" w:eastAsia="Times" w:hAnsi="Times" w:cs="Times"/>
          <w:sz w:val="20"/>
          <w:szCs w:val="20"/>
        </w:rPr>
        <w:t xml:space="preserve"> cultivation, manufacturing, or </w:t>
      </w:r>
      <w:r w:rsidR="00897D9B">
        <w:rPr>
          <w:rFonts w:ascii="Times" w:eastAsia="Times" w:hAnsi="Times" w:cs="Times"/>
          <w:sz w:val="20"/>
          <w:szCs w:val="20"/>
        </w:rPr>
        <w:t>cannabis</w:t>
      </w:r>
      <w:r w:rsidRPr="00AC7CB2">
        <w:rPr>
          <w:rFonts w:ascii="Times" w:eastAsia="Times" w:hAnsi="Times" w:cs="Times"/>
          <w:sz w:val="20"/>
          <w:szCs w:val="20"/>
        </w:rPr>
        <w:t xml:space="preserve"> store licensee requesting testing by a </w:t>
      </w:r>
      <w:r w:rsidR="00897D9B">
        <w:rPr>
          <w:rFonts w:ascii="Times" w:eastAsia="Times" w:hAnsi="Times" w:cs="Times"/>
          <w:sz w:val="20"/>
          <w:szCs w:val="20"/>
        </w:rPr>
        <w:t>cannabis</w:t>
      </w:r>
      <w:r w:rsidRPr="00AC7CB2">
        <w:rPr>
          <w:rFonts w:ascii="Times" w:eastAsia="Times" w:hAnsi="Times" w:cs="Times"/>
          <w:sz w:val="20"/>
          <w:szCs w:val="20"/>
        </w:rPr>
        <w:t xml:space="preserve"> testing facility must indicate in its request for testing whether the requested testing is for mandatory testing purposes as required by </w:t>
      </w:r>
      <w:r>
        <w:rPr>
          <w:rFonts w:ascii="Times" w:eastAsia="Times" w:hAnsi="Times" w:cs="Times"/>
          <w:sz w:val="20"/>
          <w:szCs w:val="20"/>
        </w:rPr>
        <w:t>18-691 CMR, ch. 1,</w:t>
      </w:r>
      <w:r w:rsidRPr="00AC7CB2">
        <w:rPr>
          <w:rFonts w:ascii="Times" w:eastAsia="Times" w:hAnsi="Times" w:cs="Times"/>
          <w:sz w:val="20"/>
          <w:szCs w:val="20"/>
        </w:rPr>
        <w:t xml:space="preserve"> or for research and development purposes.</w:t>
      </w:r>
      <w:r w:rsidR="00E56B0A">
        <w:rPr>
          <w:rFonts w:ascii="Times" w:eastAsia="Times" w:hAnsi="Times" w:cs="Times"/>
          <w:sz w:val="20"/>
          <w:szCs w:val="20"/>
        </w:rPr>
        <w:t xml:space="preserve"> </w:t>
      </w:r>
      <w:r w:rsidRPr="00AC7CB2">
        <w:rPr>
          <w:rFonts w:ascii="Times" w:eastAsia="Times" w:hAnsi="Times" w:cs="Times"/>
          <w:sz w:val="20"/>
          <w:szCs w:val="20"/>
        </w:rPr>
        <w:t>The licensee must indicate in writing, prior to collection of the samples for testing, whether such testing is for mandatory testing purposes or for research and development purposes.</w:t>
      </w:r>
    </w:p>
    <w:p w14:paraId="539F3440" w14:textId="0C9961AE" w:rsidR="001F636E" w:rsidRDefault="001F636E" w:rsidP="00EA7805">
      <w:pPr>
        <w:pStyle w:val="ListParagraph"/>
        <w:numPr>
          <w:ilvl w:val="0"/>
          <w:numId w:val="169"/>
        </w:numPr>
        <w:pBdr>
          <w:top w:val="nil"/>
          <w:left w:val="nil"/>
          <w:bottom w:val="nil"/>
          <w:right w:val="nil"/>
          <w:between w:val="nil"/>
        </w:pBdr>
        <w:spacing w:after="0" w:line="276" w:lineRule="auto"/>
        <w:rPr>
          <w:rFonts w:ascii="Times" w:eastAsia="Times" w:hAnsi="Times" w:cs="Times"/>
          <w:sz w:val="20"/>
          <w:szCs w:val="20"/>
        </w:rPr>
      </w:pPr>
      <w:r w:rsidRPr="00FB2D63">
        <w:rPr>
          <w:rFonts w:ascii="Times" w:eastAsia="Times" w:hAnsi="Times" w:cs="Times"/>
          <w:sz w:val="20"/>
          <w:szCs w:val="20"/>
        </w:rPr>
        <w:t xml:space="preserve">Pursuant to 28-B MRS </w:t>
      </w:r>
      <w:r w:rsidR="00DB67A9">
        <w:rPr>
          <w:rFonts w:ascii="Times" w:eastAsia="Times" w:hAnsi="Times" w:cs="Times"/>
          <w:sz w:val="20"/>
          <w:szCs w:val="20"/>
        </w:rPr>
        <w:t>§</w:t>
      </w:r>
      <w:r w:rsidRPr="00FB2D63">
        <w:rPr>
          <w:rFonts w:ascii="Times" w:eastAsia="Times" w:hAnsi="Times" w:cs="Times"/>
          <w:sz w:val="20"/>
          <w:szCs w:val="20"/>
        </w:rPr>
        <w:t>602(2), a licensee must maintain a record of all mandatory testing conducted at the request of the licensee that includes at a minimum:</w:t>
      </w:r>
    </w:p>
    <w:p w14:paraId="1DA44E93" w14:textId="2DB6F286" w:rsidR="001F636E" w:rsidRDefault="001F636E" w:rsidP="001F636E">
      <w:pPr>
        <w:pStyle w:val="ListParagraph"/>
        <w:numPr>
          <w:ilvl w:val="1"/>
          <w:numId w:val="169"/>
        </w:numPr>
        <w:pBdr>
          <w:top w:val="nil"/>
          <w:left w:val="nil"/>
          <w:bottom w:val="nil"/>
          <w:right w:val="nil"/>
          <w:between w:val="nil"/>
        </w:pBdr>
        <w:spacing w:after="0" w:line="276" w:lineRule="auto"/>
        <w:rPr>
          <w:rFonts w:ascii="Times" w:eastAsia="Times" w:hAnsi="Times" w:cs="Times"/>
          <w:sz w:val="20"/>
          <w:szCs w:val="20"/>
        </w:rPr>
      </w:pPr>
      <w:r w:rsidRPr="00FB2D63">
        <w:rPr>
          <w:rFonts w:ascii="Times" w:eastAsia="Times" w:hAnsi="Times" w:cs="Times"/>
          <w:sz w:val="20"/>
          <w:szCs w:val="20"/>
        </w:rPr>
        <w:t xml:space="preserve">A description of the </w:t>
      </w:r>
      <w:r w:rsidR="00897D9B">
        <w:rPr>
          <w:rFonts w:ascii="Times" w:eastAsia="Times" w:hAnsi="Times" w:cs="Times"/>
          <w:sz w:val="20"/>
          <w:szCs w:val="20"/>
        </w:rPr>
        <w:t>cannabis</w:t>
      </w:r>
      <w:r w:rsidRPr="00FB2D63">
        <w:rPr>
          <w:rFonts w:ascii="Times" w:eastAsia="Times" w:hAnsi="Times" w:cs="Times"/>
          <w:sz w:val="20"/>
          <w:szCs w:val="20"/>
        </w:rPr>
        <w:t xml:space="preserve">, </w:t>
      </w:r>
      <w:r w:rsidR="00897D9B">
        <w:rPr>
          <w:rFonts w:ascii="Times" w:eastAsia="Times" w:hAnsi="Times" w:cs="Times"/>
          <w:sz w:val="20"/>
          <w:szCs w:val="20"/>
        </w:rPr>
        <w:t>cannabis</w:t>
      </w:r>
      <w:r w:rsidRPr="00FB2D63">
        <w:rPr>
          <w:rFonts w:ascii="Times" w:eastAsia="Times" w:hAnsi="Times" w:cs="Times"/>
          <w:sz w:val="20"/>
          <w:szCs w:val="20"/>
        </w:rPr>
        <w:t xml:space="preserve"> concentrate or </w:t>
      </w:r>
      <w:r w:rsidR="00897D9B">
        <w:rPr>
          <w:rFonts w:ascii="Times" w:eastAsia="Times" w:hAnsi="Times" w:cs="Times"/>
          <w:sz w:val="20"/>
          <w:szCs w:val="20"/>
        </w:rPr>
        <w:t>cannabis</w:t>
      </w:r>
      <w:r w:rsidRPr="00FB2D63">
        <w:rPr>
          <w:rFonts w:ascii="Times" w:eastAsia="Times" w:hAnsi="Times" w:cs="Times"/>
          <w:sz w:val="20"/>
          <w:szCs w:val="20"/>
        </w:rPr>
        <w:t xml:space="preserve"> product submitted for mandatory testing;</w:t>
      </w:r>
    </w:p>
    <w:p w14:paraId="7523C78C" w14:textId="77777777" w:rsidR="00DB67A9" w:rsidRDefault="001F636E" w:rsidP="001F636E">
      <w:pPr>
        <w:pStyle w:val="ListParagraph"/>
        <w:numPr>
          <w:ilvl w:val="1"/>
          <w:numId w:val="169"/>
        </w:numPr>
        <w:pBdr>
          <w:top w:val="nil"/>
          <w:left w:val="nil"/>
          <w:bottom w:val="nil"/>
          <w:right w:val="nil"/>
          <w:between w:val="nil"/>
        </w:pBdr>
        <w:spacing w:after="0" w:line="276" w:lineRule="auto"/>
        <w:rPr>
          <w:rFonts w:ascii="Times" w:eastAsia="Times" w:hAnsi="Times" w:cs="Times"/>
          <w:sz w:val="20"/>
          <w:szCs w:val="20"/>
        </w:rPr>
      </w:pPr>
      <w:r w:rsidRPr="00FB2D63">
        <w:rPr>
          <w:rFonts w:ascii="Times" w:eastAsia="Times" w:hAnsi="Times" w:cs="Times"/>
          <w:sz w:val="20"/>
          <w:szCs w:val="20"/>
        </w:rPr>
        <w:t>The identity of the testing facility conducting the mandatory testing; and</w:t>
      </w:r>
    </w:p>
    <w:p w14:paraId="675AD2BD" w14:textId="75310899" w:rsidR="001F636E" w:rsidRPr="00FB2D63" w:rsidRDefault="001F636E" w:rsidP="00EA7805">
      <w:pPr>
        <w:pStyle w:val="ListParagraph"/>
        <w:numPr>
          <w:ilvl w:val="1"/>
          <w:numId w:val="169"/>
        </w:numPr>
        <w:pBdr>
          <w:top w:val="nil"/>
          <w:left w:val="nil"/>
          <w:bottom w:val="nil"/>
          <w:right w:val="nil"/>
          <w:between w:val="nil"/>
        </w:pBdr>
        <w:spacing w:after="0" w:line="276" w:lineRule="auto"/>
        <w:rPr>
          <w:rFonts w:ascii="Times" w:eastAsia="Times" w:hAnsi="Times" w:cs="Times"/>
          <w:sz w:val="20"/>
          <w:szCs w:val="20"/>
        </w:rPr>
      </w:pPr>
      <w:r w:rsidRPr="00FB2D63">
        <w:rPr>
          <w:rFonts w:ascii="Times" w:eastAsia="Times" w:hAnsi="Times" w:cs="Times"/>
          <w:sz w:val="20"/>
          <w:szCs w:val="20"/>
        </w:rPr>
        <w:t>The results of any and all mandatory testing conducted at the request of the licensee.</w:t>
      </w:r>
    </w:p>
    <w:p w14:paraId="0C49BFA0" w14:textId="57E20C0E" w:rsidR="006906E8" w:rsidRDefault="006906E8">
      <w:pPr>
        <w:spacing w:after="0"/>
        <w:rPr>
          <w:rFonts w:ascii="Times" w:eastAsia="Times" w:hAnsi="Times" w:cs="Times"/>
          <w:b/>
          <w:sz w:val="20"/>
          <w:szCs w:val="20"/>
        </w:rPr>
      </w:pPr>
    </w:p>
    <w:p w14:paraId="7D3D9647" w14:textId="5C407D6B" w:rsidR="00E26916" w:rsidRDefault="001F636E">
      <w:pPr>
        <w:spacing w:after="0"/>
        <w:rPr>
          <w:rFonts w:ascii="Times" w:eastAsia="Times" w:hAnsi="Times" w:cs="Times"/>
          <w:sz w:val="20"/>
          <w:szCs w:val="20"/>
        </w:rPr>
      </w:pPr>
      <w:r>
        <w:rPr>
          <w:rFonts w:ascii="Times" w:hAnsi="Times" w:cs="Times"/>
          <w:b/>
          <w:sz w:val="20"/>
          <w:szCs w:val="20"/>
        </w:rPr>
        <w:t xml:space="preserve">5.1.5. </w:t>
      </w:r>
      <w:r w:rsidR="00C90CBD">
        <w:rPr>
          <w:rFonts w:ascii="Times" w:eastAsia="Times" w:hAnsi="Times" w:cs="Times"/>
          <w:b/>
          <w:sz w:val="20"/>
          <w:szCs w:val="20"/>
        </w:rPr>
        <w:t>Qualifications</w:t>
      </w:r>
      <w:r w:rsidR="00C90CBD">
        <w:rPr>
          <w:rFonts w:ascii="Times" w:eastAsia="Times" w:hAnsi="Times" w:cs="Times"/>
          <w:sz w:val="20"/>
          <w:szCs w:val="20"/>
        </w:rPr>
        <w:t>. Employees</w:t>
      </w:r>
      <w:r>
        <w:rPr>
          <w:rFonts w:ascii="Times" w:eastAsia="Times" w:hAnsi="Times" w:cs="Times"/>
          <w:sz w:val="20"/>
          <w:szCs w:val="20"/>
        </w:rPr>
        <w:t xml:space="preserve"> of a </w:t>
      </w:r>
      <w:r w:rsidR="00897D9B">
        <w:rPr>
          <w:rFonts w:ascii="Times" w:eastAsia="Times" w:hAnsi="Times" w:cs="Times"/>
          <w:sz w:val="20"/>
          <w:szCs w:val="20"/>
        </w:rPr>
        <w:t>cannabis</w:t>
      </w:r>
      <w:r>
        <w:rPr>
          <w:rFonts w:ascii="Times" w:eastAsia="Times" w:hAnsi="Times" w:cs="Times"/>
          <w:sz w:val="20"/>
          <w:szCs w:val="20"/>
        </w:rPr>
        <w:t xml:space="preserve"> testing facility</w:t>
      </w:r>
      <w:r w:rsidR="00C90CBD">
        <w:rPr>
          <w:rFonts w:ascii="Times" w:eastAsia="Times" w:hAnsi="Times" w:cs="Times"/>
          <w:sz w:val="20"/>
          <w:szCs w:val="20"/>
        </w:rPr>
        <w:t xml:space="preserve"> or </w:t>
      </w:r>
      <w:r w:rsidR="00F96761">
        <w:rPr>
          <w:rFonts w:ascii="Times" w:eastAsia="Times" w:hAnsi="Times" w:cs="Times"/>
          <w:sz w:val="20"/>
          <w:szCs w:val="20"/>
        </w:rPr>
        <w:t>sample</w:t>
      </w:r>
      <w:r w:rsidR="00C90CBD">
        <w:rPr>
          <w:rFonts w:ascii="Times" w:eastAsia="Times" w:hAnsi="Times" w:cs="Times"/>
          <w:sz w:val="20"/>
          <w:szCs w:val="20"/>
        </w:rPr>
        <w:t xml:space="preserve"> collectors who collect samples from licensees must have a current individual identification card issued by </w:t>
      </w:r>
      <w:r w:rsidR="00B0554A">
        <w:rPr>
          <w:rFonts w:ascii="Times" w:eastAsia="Times" w:hAnsi="Times" w:cs="Times"/>
          <w:sz w:val="20"/>
          <w:szCs w:val="20"/>
        </w:rPr>
        <w:t>OCP</w:t>
      </w:r>
      <w:r w:rsidR="00C90CBD">
        <w:rPr>
          <w:rFonts w:ascii="Times" w:eastAsia="Times" w:hAnsi="Times" w:cs="Times"/>
          <w:sz w:val="20"/>
          <w:szCs w:val="20"/>
        </w:rPr>
        <w:t xml:space="preserve"> and must:</w:t>
      </w:r>
    </w:p>
    <w:p w14:paraId="59841569" w14:textId="77777777" w:rsidR="00DB67A9" w:rsidRDefault="00C90CBD" w:rsidP="00EA7805">
      <w:pPr>
        <w:numPr>
          <w:ilvl w:val="0"/>
          <w:numId w:val="5"/>
        </w:numPr>
        <w:spacing w:before="100" w:after="0"/>
        <w:rPr>
          <w:rFonts w:ascii="Times" w:eastAsia="Times" w:hAnsi="Times" w:cs="Times"/>
          <w:sz w:val="20"/>
          <w:szCs w:val="20"/>
        </w:rPr>
      </w:pPr>
      <w:r>
        <w:rPr>
          <w:rFonts w:ascii="Times" w:eastAsia="Times" w:hAnsi="Times" w:cs="Times"/>
          <w:sz w:val="20"/>
          <w:szCs w:val="20"/>
        </w:rPr>
        <w:lastRenderedPageBreak/>
        <w:t>Be</w:t>
      </w:r>
      <w:r>
        <w:rPr>
          <w:rFonts w:ascii="Times" w:eastAsia="Times" w:hAnsi="Times" w:cs="Times"/>
          <w:b/>
          <w:sz w:val="20"/>
          <w:szCs w:val="20"/>
        </w:rPr>
        <w:t xml:space="preserve"> </w:t>
      </w:r>
      <w:r>
        <w:rPr>
          <w:rFonts w:ascii="Times" w:eastAsia="Times" w:hAnsi="Times" w:cs="Times"/>
          <w:sz w:val="20"/>
          <w:szCs w:val="20"/>
        </w:rPr>
        <w:t>physically able to perform the duties</w:t>
      </w:r>
      <w:r w:rsidR="00F45FF1">
        <w:rPr>
          <w:rFonts w:ascii="Times" w:eastAsia="Times" w:hAnsi="Times" w:cs="Times"/>
          <w:sz w:val="20"/>
          <w:szCs w:val="20"/>
        </w:rPr>
        <w:t>, with or without reasonable accommodations</w:t>
      </w:r>
      <w:r>
        <w:rPr>
          <w:rFonts w:ascii="Times" w:eastAsia="Times" w:hAnsi="Times" w:cs="Times"/>
          <w:sz w:val="20"/>
          <w:szCs w:val="20"/>
        </w:rPr>
        <w:t>;</w:t>
      </w:r>
    </w:p>
    <w:p w14:paraId="2CDD3C55" w14:textId="78AB2A56" w:rsidR="00E26916" w:rsidRDefault="00C90CBD" w:rsidP="00EA7805">
      <w:pPr>
        <w:numPr>
          <w:ilvl w:val="0"/>
          <w:numId w:val="5"/>
        </w:numPr>
        <w:spacing w:after="0"/>
        <w:rPr>
          <w:rFonts w:ascii="Times" w:eastAsia="Times" w:hAnsi="Times" w:cs="Times"/>
          <w:sz w:val="20"/>
          <w:szCs w:val="20"/>
        </w:rPr>
      </w:pPr>
      <w:r>
        <w:rPr>
          <w:rFonts w:ascii="Times" w:eastAsia="Times" w:hAnsi="Times" w:cs="Times"/>
          <w:sz w:val="20"/>
          <w:szCs w:val="20"/>
        </w:rPr>
        <w:t>Pass initial and ongoing demonstrations of capability;</w:t>
      </w:r>
    </w:p>
    <w:p w14:paraId="10B575AB" w14:textId="6C62D22C" w:rsidR="00E26916" w:rsidRDefault="00C90CBD" w:rsidP="00EA7805">
      <w:pPr>
        <w:numPr>
          <w:ilvl w:val="0"/>
          <w:numId w:val="5"/>
        </w:numPr>
        <w:spacing w:after="0"/>
        <w:rPr>
          <w:rFonts w:ascii="Times" w:eastAsia="Times" w:hAnsi="Times" w:cs="Times"/>
          <w:sz w:val="20"/>
          <w:szCs w:val="20"/>
        </w:rPr>
      </w:pPr>
      <w:r>
        <w:rPr>
          <w:rFonts w:ascii="Times" w:eastAsia="Times" w:hAnsi="Times" w:cs="Times"/>
          <w:sz w:val="20"/>
          <w:szCs w:val="20"/>
        </w:rPr>
        <w:t>When available, complete 8 hours of initial training on various sampling techniques; and</w:t>
      </w:r>
    </w:p>
    <w:p w14:paraId="296F78A7" w14:textId="77777777" w:rsidR="00DB67A9" w:rsidRDefault="00C90CBD" w:rsidP="00EA7805">
      <w:pPr>
        <w:numPr>
          <w:ilvl w:val="0"/>
          <w:numId w:val="5"/>
        </w:numPr>
        <w:spacing w:after="0"/>
        <w:rPr>
          <w:rFonts w:ascii="Times" w:eastAsia="Times" w:hAnsi="Times" w:cs="Times"/>
          <w:sz w:val="20"/>
          <w:szCs w:val="20"/>
        </w:rPr>
      </w:pPr>
      <w:r>
        <w:rPr>
          <w:rFonts w:ascii="Times" w:eastAsia="Times" w:hAnsi="Times" w:cs="Times"/>
          <w:sz w:val="20"/>
          <w:szCs w:val="20"/>
        </w:rPr>
        <w:t>When available, complete 8 hours of periodic refresher training annually.</w:t>
      </w:r>
    </w:p>
    <w:p w14:paraId="0A7AD4E7" w14:textId="3B3633D6" w:rsidR="00E26916" w:rsidRDefault="00E26916">
      <w:pPr>
        <w:spacing w:after="0"/>
        <w:rPr>
          <w:rFonts w:ascii="Times" w:eastAsia="Times" w:hAnsi="Times" w:cs="Times"/>
          <w:sz w:val="20"/>
          <w:szCs w:val="20"/>
        </w:rPr>
      </w:pPr>
    </w:p>
    <w:p w14:paraId="254657DE" w14:textId="31185EE5" w:rsidR="00E26916" w:rsidRDefault="00C90CBD">
      <w:pPr>
        <w:spacing w:after="0"/>
        <w:rPr>
          <w:rFonts w:ascii="Times" w:eastAsia="Times" w:hAnsi="Times" w:cs="Times"/>
          <w:sz w:val="20"/>
          <w:szCs w:val="20"/>
        </w:rPr>
      </w:pPr>
      <w:r>
        <w:rPr>
          <w:rFonts w:ascii="Times" w:eastAsia="Times" w:hAnsi="Times" w:cs="Times"/>
          <w:b/>
          <w:sz w:val="20"/>
          <w:szCs w:val="20"/>
        </w:rPr>
        <w:t>5.1.</w:t>
      </w:r>
      <w:r w:rsidR="00C01215">
        <w:rPr>
          <w:rFonts w:ascii="Times" w:eastAsia="Times" w:hAnsi="Times" w:cs="Times"/>
          <w:b/>
          <w:sz w:val="20"/>
          <w:szCs w:val="20"/>
        </w:rPr>
        <w:t>6</w:t>
      </w:r>
      <w:r>
        <w:rPr>
          <w:rFonts w:ascii="Times" w:eastAsia="Times" w:hAnsi="Times" w:cs="Times"/>
          <w:b/>
          <w:sz w:val="20"/>
          <w:szCs w:val="20"/>
        </w:rPr>
        <w:t xml:space="preserve">. Transportation of Samples. </w:t>
      </w:r>
      <w:r>
        <w:rPr>
          <w:rFonts w:ascii="Times" w:eastAsia="Times" w:hAnsi="Times" w:cs="Times"/>
          <w:sz w:val="20"/>
          <w:szCs w:val="20"/>
        </w:rPr>
        <w:t xml:space="preserve">A sample collector or </w:t>
      </w:r>
      <w:r w:rsidR="00C01215">
        <w:rPr>
          <w:rFonts w:ascii="Times" w:eastAsia="Times" w:hAnsi="Times" w:cs="Times"/>
          <w:sz w:val="20"/>
          <w:szCs w:val="20"/>
        </w:rPr>
        <w:t>self-sampling licensees</w:t>
      </w:r>
      <w:r>
        <w:rPr>
          <w:rFonts w:ascii="Times" w:eastAsia="Times" w:hAnsi="Times" w:cs="Times"/>
          <w:sz w:val="20"/>
          <w:szCs w:val="20"/>
        </w:rPr>
        <w:t xml:space="preserve"> may transport a sample from a licensee to the </w:t>
      </w:r>
      <w:r w:rsidR="00897D9B">
        <w:rPr>
          <w:rFonts w:ascii="Times" w:eastAsia="Times" w:hAnsi="Times" w:cs="Times"/>
          <w:sz w:val="20"/>
          <w:szCs w:val="20"/>
        </w:rPr>
        <w:t>cannabis</w:t>
      </w:r>
      <w:r>
        <w:rPr>
          <w:rFonts w:ascii="Times" w:eastAsia="Times" w:hAnsi="Times" w:cs="Times"/>
          <w:sz w:val="20"/>
          <w:szCs w:val="20"/>
        </w:rPr>
        <w:t xml:space="preserve"> testing facility for testing and analysis.</w:t>
      </w:r>
    </w:p>
    <w:p w14:paraId="16A5B119" w14:textId="05FA176B" w:rsidR="00E26916" w:rsidRDefault="00C90CBD" w:rsidP="00EA7805">
      <w:pPr>
        <w:numPr>
          <w:ilvl w:val="0"/>
          <w:numId w:val="7"/>
        </w:numPr>
        <w:spacing w:before="100" w:after="0"/>
        <w:rPr>
          <w:rFonts w:ascii="Times" w:eastAsia="Times" w:hAnsi="Times" w:cs="Times"/>
          <w:sz w:val="20"/>
          <w:szCs w:val="20"/>
        </w:rPr>
      </w:pPr>
      <w:r>
        <w:rPr>
          <w:rFonts w:ascii="Times" w:eastAsia="Times" w:hAnsi="Times" w:cs="Times"/>
          <w:sz w:val="20"/>
          <w:szCs w:val="20"/>
        </w:rPr>
        <w:t xml:space="preserve">The sample collector or </w:t>
      </w:r>
      <w:r w:rsidR="00C01215">
        <w:rPr>
          <w:rFonts w:ascii="Times" w:eastAsia="Times" w:hAnsi="Times" w:cs="Times"/>
          <w:sz w:val="20"/>
          <w:szCs w:val="20"/>
        </w:rPr>
        <w:t>self-sampling licensee</w:t>
      </w:r>
      <w:r>
        <w:rPr>
          <w:rFonts w:ascii="Times" w:eastAsia="Times" w:hAnsi="Times" w:cs="Times"/>
          <w:sz w:val="20"/>
          <w:szCs w:val="20"/>
        </w:rPr>
        <w:t xml:space="preserve"> shall ensure the samples are not visible to the public. Samples shall be locked in a fully enclosed box, container or cage that is secured to the inside of the vehicle or trailer. For the purposes of this section, the inside of the vehicle includes the trunk.</w:t>
      </w:r>
    </w:p>
    <w:p w14:paraId="6D87D090" w14:textId="0EFD35AF" w:rsidR="00E26916" w:rsidRDefault="00C90CBD" w:rsidP="00EA7805">
      <w:pPr>
        <w:numPr>
          <w:ilvl w:val="0"/>
          <w:numId w:val="7"/>
        </w:numPr>
        <w:spacing w:after="0"/>
        <w:rPr>
          <w:rFonts w:ascii="Times" w:eastAsia="Times" w:hAnsi="Times" w:cs="Times"/>
          <w:sz w:val="20"/>
          <w:szCs w:val="20"/>
        </w:rPr>
      </w:pPr>
      <w:r>
        <w:rPr>
          <w:rFonts w:ascii="Times" w:eastAsia="Times" w:hAnsi="Times" w:cs="Times"/>
          <w:sz w:val="20"/>
          <w:szCs w:val="20"/>
        </w:rPr>
        <w:t xml:space="preserve">The sample collector </w:t>
      </w:r>
      <w:r w:rsidR="00C01215">
        <w:rPr>
          <w:rFonts w:ascii="Times" w:eastAsia="Times" w:hAnsi="Times" w:cs="Times"/>
          <w:sz w:val="20"/>
          <w:szCs w:val="20"/>
        </w:rPr>
        <w:t xml:space="preserve">or self-sampling licensees </w:t>
      </w:r>
      <w:r>
        <w:rPr>
          <w:rFonts w:ascii="Times" w:eastAsia="Times" w:hAnsi="Times" w:cs="Times"/>
          <w:sz w:val="20"/>
          <w:szCs w:val="20"/>
        </w:rPr>
        <w:t xml:space="preserve">shall ensure that packages or containers holding </w:t>
      </w:r>
      <w:r w:rsidR="00897D9B">
        <w:rPr>
          <w:rFonts w:ascii="Times" w:eastAsia="Times" w:hAnsi="Times" w:cs="Times"/>
          <w:sz w:val="20"/>
          <w:szCs w:val="20"/>
        </w:rPr>
        <w:t>cannabis</w:t>
      </w:r>
      <w:r>
        <w:rPr>
          <w:rFonts w:ascii="Times" w:eastAsia="Times" w:hAnsi="Times" w:cs="Times"/>
          <w:sz w:val="20"/>
          <w:szCs w:val="20"/>
        </w:rPr>
        <w:t xml:space="preserve"> goods samples are neither tampered with nor opened during transport.</w:t>
      </w:r>
    </w:p>
    <w:p w14:paraId="0E592544" w14:textId="35608809" w:rsidR="00E26916" w:rsidRDefault="00C90CBD" w:rsidP="00EA7805">
      <w:pPr>
        <w:numPr>
          <w:ilvl w:val="0"/>
          <w:numId w:val="7"/>
        </w:numPr>
        <w:spacing w:after="0"/>
        <w:rPr>
          <w:rFonts w:ascii="Times" w:eastAsia="Times" w:hAnsi="Times" w:cs="Times"/>
          <w:sz w:val="20"/>
          <w:szCs w:val="20"/>
        </w:rPr>
      </w:pPr>
      <w:r>
        <w:rPr>
          <w:rFonts w:ascii="Times" w:eastAsia="Times" w:hAnsi="Times" w:cs="Times"/>
          <w:sz w:val="20"/>
          <w:szCs w:val="20"/>
        </w:rPr>
        <w:t>A</w:t>
      </w:r>
      <w:r w:rsidR="005052E1">
        <w:rPr>
          <w:rFonts w:ascii="Times" w:eastAsia="Times" w:hAnsi="Times" w:cs="Times"/>
          <w:sz w:val="20"/>
          <w:szCs w:val="20"/>
        </w:rPr>
        <w:t>n employee of</w:t>
      </w:r>
      <w:r>
        <w:rPr>
          <w:rFonts w:ascii="Times" w:eastAsia="Times" w:hAnsi="Times" w:cs="Times"/>
          <w:sz w:val="20"/>
          <w:szCs w:val="20"/>
        </w:rPr>
        <w:t xml:space="preserve"> a </w:t>
      </w:r>
      <w:r w:rsidR="00897D9B">
        <w:rPr>
          <w:rFonts w:ascii="Times" w:eastAsia="Times" w:hAnsi="Times" w:cs="Times"/>
          <w:sz w:val="20"/>
          <w:szCs w:val="20"/>
        </w:rPr>
        <w:t>cannabis</w:t>
      </w:r>
      <w:r>
        <w:rPr>
          <w:rFonts w:ascii="Times" w:eastAsia="Times" w:hAnsi="Times" w:cs="Times"/>
          <w:sz w:val="20"/>
          <w:szCs w:val="20"/>
        </w:rPr>
        <w:t xml:space="preserve"> testing facility</w:t>
      </w:r>
      <w:r w:rsidR="005052E1">
        <w:rPr>
          <w:rFonts w:ascii="Times" w:eastAsia="Times" w:hAnsi="Times" w:cs="Times"/>
          <w:sz w:val="20"/>
          <w:szCs w:val="20"/>
        </w:rPr>
        <w:t xml:space="preserve"> who is collecting samples of </w:t>
      </w:r>
      <w:r w:rsidR="00897D9B">
        <w:rPr>
          <w:rFonts w:ascii="Times" w:eastAsia="Times" w:hAnsi="Times" w:cs="Times"/>
          <w:sz w:val="20"/>
          <w:szCs w:val="20"/>
        </w:rPr>
        <w:t>cannabis</w:t>
      </w:r>
      <w:r w:rsidR="005052E1">
        <w:rPr>
          <w:rFonts w:ascii="Times" w:eastAsia="Times" w:hAnsi="Times" w:cs="Times"/>
          <w:sz w:val="20"/>
          <w:szCs w:val="20"/>
        </w:rPr>
        <w:t xml:space="preserve">, </w:t>
      </w:r>
      <w:r w:rsidR="00897D9B">
        <w:rPr>
          <w:rFonts w:ascii="Times" w:eastAsia="Times" w:hAnsi="Times" w:cs="Times"/>
          <w:sz w:val="20"/>
          <w:szCs w:val="20"/>
        </w:rPr>
        <w:t>cannabis</w:t>
      </w:r>
      <w:r w:rsidR="005052E1">
        <w:rPr>
          <w:rFonts w:ascii="Times" w:eastAsia="Times" w:hAnsi="Times" w:cs="Times"/>
          <w:sz w:val="20"/>
          <w:szCs w:val="20"/>
        </w:rPr>
        <w:t xml:space="preserve"> concentrate or </w:t>
      </w:r>
      <w:r w:rsidR="00897D9B">
        <w:rPr>
          <w:rFonts w:ascii="Times" w:eastAsia="Times" w:hAnsi="Times" w:cs="Times"/>
          <w:sz w:val="20"/>
          <w:szCs w:val="20"/>
        </w:rPr>
        <w:t>cannabis</w:t>
      </w:r>
      <w:r w:rsidR="005052E1">
        <w:rPr>
          <w:rFonts w:ascii="Times" w:eastAsia="Times" w:hAnsi="Times" w:cs="Times"/>
          <w:sz w:val="20"/>
          <w:szCs w:val="20"/>
        </w:rPr>
        <w:t xml:space="preserve"> products for mandatory testing</w:t>
      </w:r>
      <w:r>
        <w:rPr>
          <w:rFonts w:ascii="Times" w:eastAsia="Times" w:hAnsi="Times" w:cs="Times"/>
          <w:sz w:val="20"/>
          <w:szCs w:val="20"/>
        </w:rPr>
        <w:t xml:space="preserve"> shall only travel between licensees for whom the </w:t>
      </w:r>
      <w:r w:rsidR="00897D9B">
        <w:rPr>
          <w:rFonts w:ascii="Times" w:eastAsia="Times" w:hAnsi="Times" w:cs="Times"/>
          <w:sz w:val="20"/>
          <w:szCs w:val="20"/>
        </w:rPr>
        <w:t>cannabis</w:t>
      </w:r>
      <w:r>
        <w:rPr>
          <w:rFonts w:ascii="Times" w:eastAsia="Times" w:hAnsi="Times" w:cs="Times"/>
          <w:sz w:val="20"/>
          <w:szCs w:val="20"/>
        </w:rPr>
        <w:t xml:space="preserve"> testing facility is conducting mandatory testing and the </w:t>
      </w:r>
      <w:r w:rsidR="00897D9B">
        <w:rPr>
          <w:rFonts w:ascii="Times" w:eastAsia="Times" w:hAnsi="Times" w:cs="Times"/>
          <w:sz w:val="20"/>
          <w:szCs w:val="20"/>
        </w:rPr>
        <w:t>cannabis</w:t>
      </w:r>
      <w:r>
        <w:rPr>
          <w:rFonts w:ascii="Times" w:eastAsia="Times" w:hAnsi="Times" w:cs="Times"/>
          <w:sz w:val="20"/>
          <w:szCs w:val="20"/>
        </w:rPr>
        <w:t xml:space="preserve"> testing facility’s premises when engaged in the transportation of samples</w:t>
      </w:r>
      <w:r w:rsidR="0085213F">
        <w:rPr>
          <w:rFonts w:ascii="Times" w:eastAsia="Times" w:hAnsi="Times" w:cs="Times"/>
          <w:sz w:val="20"/>
          <w:szCs w:val="20"/>
        </w:rPr>
        <w:t xml:space="preserve">; a sample collector not employed by a </w:t>
      </w:r>
      <w:r w:rsidR="00897D9B">
        <w:rPr>
          <w:rFonts w:ascii="Times" w:eastAsia="Times" w:hAnsi="Times" w:cs="Times"/>
          <w:sz w:val="20"/>
          <w:szCs w:val="20"/>
        </w:rPr>
        <w:t>cannabis</w:t>
      </w:r>
      <w:r w:rsidR="0085213F">
        <w:rPr>
          <w:rFonts w:ascii="Times" w:eastAsia="Times" w:hAnsi="Times" w:cs="Times"/>
          <w:sz w:val="20"/>
          <w:szCs w:val="20"/>
        </w:rPr>
        <w:t xml:space="preserve"> testing facility shall only travel between licensees for whom the sample collector is collecting samples and the </w:t>
      </w:r>
      <w:r w:rsidR="00897D9B">
        <w:rPr>
          <w:rFonts w:ascii="Times" w:eastAsia="Times" w:hAnsi="Times" w:cs="Times"/>
          <w:sz w:val="20"/>
          <w:szCs w:val="20"/>
        </w:rPr>
        <w:t>cannabis</w:t>
      </w:r>
      <w:r w:rsidR="0085213F">
        <w:rPr>
          <w:rFonts w:ascii="Times" w:eastAsia="Times" w:hAnsi="Times" w:cs="Times"/>
          <w:sz w:val="20"/>
          <w:szCs w:val="20"/>
        </w:rPr>
        <w:t xml:space="preserve"> testing facility(ies) conducting the mandatory testing.</w:t>
      </w:r>
      <w:r w:rsidR="00E56B0A">
        <w:rPr>
          <w:rFonts w:ascii="Times" w:eastAsia="Times" w:hAnsi="Times" w:cs="Times"/>
          <w:sz w:val="20"/>
          <w:szCs w:val="20"/>
        </w:rPr>
        <w:t xml:space="preserve"> </w:t>
      </w:r>
      <w:r>
        <w:rPr>
          <w:rFonts w:ascii="Times" w:eastAsia="Times" w:hAnsi="Times" w:cs="Times"/>
          <w:sz w:val="20"/>
          <w:szCs w:val="20"/>
        </w:rPr>
        <w:t xml:space="preserve">A sample collector shall not deviate from the travel requirements described in this section, except for necessary </w:t>
      </w:r>
      <w:r w:rsidR="00DE1615">
        <w:rPr>
          <w:rFonts w:ascii="Times" w:eastAsia="Times" w:hAnsi="Times" w:cs="Times"/>
          <w:sz w:val="20"/>
          <w:szCs w:val="20"/>
        </w:rPr>
        <w:t xml:space="preserve">meals or </w:t>
      </w:r>
      <w:r>
        <w:rPr>
          <w:rFonts w:ascii="Times" w:eastAsia="Times" w:hAnsi="Times" w:cs="Times"/>
          <w:sz w:val="20"/>
          <w:szCs w:val="20"/>
        </w:rPr>
        <w:t>rest</w:t>
      </w:r>
      <w:r w:rsidR="00DE1615">
        <w:rPr>
          <w:rFonts w:ascii="Times" w:eastAsia="Times" w:hAnsi="Times" w:cs="Times"/>
          <w:sz w:val="20"/>
          <w:szCs w:val="20"/>
        </w:rPr>
        <w:t xml:space="preserve"> required by law,</w:t>
      </w:r>
      <w:r w:rsidR="00D77548">
        <w:rPr>
          <w:rFonts w:ascii="Times" w:eastAsia="Times" w:hAnsi="Times" w:cs="Times"/>
          <w:sz w:val="20"/>
          <w:szCs w:val="20"/>
        </w:rPr>
        <w:t xml:space="preserve"> or </w:t>
      </w:r>
      <w:r w:rsidR="00DE1615">
        <w:rPr>
          <w:rFonts w:ascii="Times" w:eastAsia="Times" w:hAnsi="Times" w:cs="Times"/>
          <w:sz w:val="20"/>
          <w:szCs w:val="20"/>
        </w:rPr>
        <w:t>re</w:t>
      </w:r>
      <w:r w:rsidR="00D77548">
        <w:rPr>
          <w:rFonts w:ascii="Times" w:eastAsia="Times" w:hAnsi="Times" w:cs="Times"/>
          <w:sz w:val="20"/>
          <w:szCs w:val="20"/>
        </w:rPr>
        <w:t>fueling.</w:t>
      </w:r>
    </w:p>
    <w:p w14:paraId="70600601" w14:textId="77777777" w:rsidR="00DB67A9" w:rsidRDefault="00C90CBD" w:rsidP="00EA7805">
      <w:pPr>
        <w:numPr>
          <w:ilvl w:val="0"/>
          <w:numId w:val="7"/>
        </w:numPr>
        <w:spacing w:after="0"/>
        <w:rPr>
          <w:rFonts w:ascii="Times" w:eastAsia="Times" w:hAnsi="Times" w:cs="Times"/>
          <w:sz w:val="20"/>
          <w:szCs w:val="20"/>
        </w:rPr>
      </w:pPr>
      <w:r>
        <w:rPr>
          <w:rFonts w:ascii="Times" w:eastAsia="Times" w:hAnsi="Times" w:cs="Times"/>
          <w:sz w:val="20"/>
          <w:szCs w:val="20"/>
        </w:rPr>
        <w:t>The sample collector may transport multiple samples obtained from multiple licensees at once.</w:t>
      </w:r>
      <w:r w:rsidR="00E56B0A">
        <w:rPr>
          <w:rFonts w:ascii="Times" w:eastAsia="Times" w:hAnsi="Times" w:cs="Times"/>
          <w:sz w:val="20"/>
          <w:szCs w:val="20"/>
        </w:rPr>
        <w:t xml:space="preserve"> </w:t>
      </w:r>
      <w:r>
        <w:rPr>
          <w:rFonts w:ascii="Times" w:eastAsia="Times" w:hAnsi="Times" w:cs="Times"/>
          <w:sz w:val="20"/>
          <w:szCs w:val="20"/>
        </w:rPr>
        <w:t xml:space="preserve">A </w:t>
      </w:r>
      <w:r w:rsidR="008876AE">
        <w:rPr>
          <w:rFonts w:ascii="Times" w:eastAsia="Times" w:hAnsi="Times" w:cs="Times"/>
          <w:sz w:val="20"/>
          <w:szCs w:val="20"/>
        </w:rPr>
        <w:t xml:space="preserve">self-sampling licensee </w:t>
      </w:r>
      <w:r>
        <w:rPr>
          <w:rFonts w:ascii="Times" w:eastAsia="Times" w:hAnsi="Times" w:cs="Times"/>
          <w:sz w:val="20"/>
          <w:szCs w:val="20"/>
        </w:rPr>
        <w:t xml:space="preserve">may transport only those samples collected by the licensee and must deliver those samples to the </w:t>
      </w:r>
      <w:r w:rsidR="00897D9B">
        <w:rPr>
          <w:rFonts w:ascii="Times" w:eastAsia="Times" w:hAnsi="Times" w:cs="Times"/>
          <w:sz w:val="20"/>
          <w:szCs w:val="20"/>
        </w:rPr>
        <w:t>cannabis</w:t>
      </w:r>
      <w:r>
        <w:rPr>
          <w:rFonts w:ascii="Times" w:eastAsia="Times" w:hAnsi="Times" w:cs="Times"/>
          <w:sz w:val="20"/>
          <w:szCs w:val="20"/>
        </w:rPr>
        <w:t xml:space="preserve"> testing facility directly.</w:t>
      </w:r>
    </w:p>
    <w:p w14:paraId="796EF24E" w14:textId="77777777" w:rsidR="00DB67A9" w:rsidRDefault="00C90CBD" w:rsidP="00EA7805">
      <w:pPr>
        <w:numPr>
          <w:ilvl w:val="0"/>
          <w:numId w:val="7"/>
        </w:numPr>
        <w:spacing w:after="0"/>
        <w:rPr>
          <w:rFonts w:ascii="Times" w:eastAsia="Times" w:hAnsi="Times" w:cs="Times"/>
          <w:sz w:val="20"/>
          <w:szCs w:val="20"/>
        </w:rPr>
      </w:pPr>
      <w:r>
        <w:rPr>
          <w:rFonts w:ascii="Times" w:eastAsia="Times" w:hAnsi="Times" w:cs="Times"/>
          <w:sz w:val="20"/>
          <w:szCs w:val="20"/>
        </w:rPr>
        <w:t xml:space="preserve">Only persons who are in possession of a valid individual identification card issued by </w:t>
      </w:r>
      <w:r w:rsidR="00B0554A">
        <w:rPr>
          <w:rFonts w:ascii="Times" w:eastAsia="Times" w:hAnsi="Times" w:cs="Times"/>
          <w:sz w:val="20"/>
          <w:szCs w:val="20"/>
        </w:rPr>
        <w:t>OCP</w:t>
      </w:r>
      <w:r>
        <w:rPr>
          <w:rFonts w:ascii="Times" w:eastAsia="Times" w:hAnsi="Times" w:cs="Times"/>
          <w:sz w:val="20"/>
          <w:szCs w:val="20"/>
        </w:rPr>
        <w:t xml:space="preserve"> may be in a vehicle or trailer transporting samples.</w:t>
      </w:r>
    </w:p>
    <w:p w14:paraId="2CE0F45C" w14:textId="2ED340F0" w:rsidR="00E26916" w:rsidRPr="00D41758" w:rsidRDefault="00C90CBD" w:rsidP="00EA7805">
      <w:pPr>
        <w:numPr>
          <w:ilvl w:val="0"/>
          <w:numId w:val="7"/>
        </w:numPr>
        <w:spacing w:after="0"/>
        <w:rPr>
          <w:rFonts w:ascii="Times" w:hAnsi="Times"/>
          <w:sz w:val="20"/>
        </w:rPr>
      </w:pPr>
      <w:r>
        <w:rPr>
          <w:rFonts w:ascii="Times" w:eastAsia="Times" w:hAnsi="Times" w:cs="Times"/>
          <w:sz w:val="20"/>
          <w:szCs w:val="20"/>
        </w:rPr>
        <w:t>All samples being transported must have a label with the following statement: “For Testing Purposes Only.”</w:t>
      </w:r>
    </w:p>
    <w:p w14:paraId="4D0B27A4" w14:textId="23ABD9D2" w:rsidR="00E26916" w:rsidRDefault="00C90CBD">
      <w:pPr>
        <w:pStyle w:val="Heading2"/>
        <w:jc w:val="center"/>
        <w:rPr>
          <w:sz w:val="24"/>
          <w:szCs w:val="24"/>
        </w:rPr>
      </w:pPr>
      <w:bookmarkStart w:id="72" w:name="_Toc16684104"/>
      <w:bookmarkStart w:id="73" w:name="_Toc26542441"/>
      <w:bookmarkStart w:id="74" w:name="_Toc113879115"/>
      <w:r>
        <w:rPr>
          <w:sz w:val="24"/>
          <w:szCs w:val="24"/>
        </w:rPr>
        <w:t xml:space="preserve">Section 5.2 – Protocols for Acceptance of Samples Collected by </w:t>
      </w:r>
      <w:bookmarkEnd w:id="72"/>
      <w:r>
        <w:rPr>
          <w:sz w:val="24"/>
          <w:szCs w:val="24"/>
        </w:rPr>
        <w:t xml:space="preserve">Licensees or </w:t>
      </w:r>
      <w:bookmarkEnd w:id="73"/>
      <w:r>
        <w:rPr>
          <w:sz w:val="24"/>
          <w:szCs w:val="24"/>
        </w:rPr>
        <w:t>Other Qualified Persons</w:t>
      </w:r>
      <w:bookmarkEnd w:id="74"/>
    </w:p>
    <w:p w14:paraId="3FFC9D96" w14:textId="63B16E88" w:rsidR="00E26916" w:rsidRPr="00EA7805" w:rsidRDefault="00C90CBD">
      <w:pPr>
        <w:rPr>
          <w:rFonts w:ascii="Times" w:hAnsi="Times"/>
          <w:sz w:val="20"/>
        </w:rPr>
      </w:pPr>
      <w:r>
        <w:rPr>
          <w:rFonts w:ascii="Times" w:eastAsia="Times" w:hAnsi="Times" w:cs="Times"/>
          <w:sz w:val="20"/>
          <w:szCs w:val="20"/>
        </w:rPr>
        <w:t>The</w:t>
      </w:r>
      <w:r w:rsidRPr="00EA7805">
        <w:rPr>
          <w:rFonts w:ascii="Times" w:hAnsi="Times"/>
          <w:sz w:val="20"/>
        </w:rPr>
        <w:t xml:space="preserve"> </w:t>
      </w:r>
      <w:r w:rsidR="00897D9B">
        <w:rPr>
          <w:rFonts w:ascii="Times" w:hAnsi="Times"/>
          <w:sz w:val="20"/>
        </w:rPr>
        <w:t>cannabis</w:t>
      </w:r>
      <w:r w:rsidRPr="00EA7805">
        <w:rPr>
          <w:rFonts w:ascii="Times" w:hAnsi="Times"/>
          <w:sz w:val="20"/>
        </w:rPr>
        <w:t xml:space="preserve"> testing facility must develop and maintain a plan for receiving samples</w:t>
      </w:r>
      <w:r>
        <w:rPr>
          <w:rFonts w:ascii="Times" w:eastAsia="Times" w:hAnsi="Times" w:cs="Times"/>
          <w:sz w:val="20"/>
          <w:szCs w:val="20"/>
        </w:rPr>
        <w:t xml:space="preserve"> for mandatory and other testing</w:t>
      </w:r>
      <w:r w:rsidRPr="00EA7805">
        <w:rPr>
          <w:rFonts w:ascii="Times" w:hAnsi="Times"/>
          <w:sz w:val="20"/>
        </w:rPr>
        <w:t>.</w:t>
      </w:r>
    </w:p>
    <w:p w14:paraId="680E7F32" w14:textId="77777777" w:rsidR="00DB67A9" w:rsidRDefault="00C90CBD">
      <w:pPr>
        <w:rPr>
          <w:rFonts w:ascii="Times" w:eastAsia="Times" w:hAnsi="Times" w:cs="Times"/>
          <w:sz w:val="20"/>
          <w:szCs w:val="20"/>
        </w:rPr>
      </w:pPr>
      <w:r>
        <w:rPr>
          <w:rFonts w:ascii="Times" w:eastAsia="Times" w:hAnsi="Times" w:cs="Times"/>
          <w:b/>
          <w:sz w:val="20"/>
          <w:szCs w:val="20"/>
        </w:rPr>
        <w:t>5.2.1. SOPs.</w:t>
      </w:r>
      <w:r>
        <w:rPr>
          <w:rFonts w:ascii="Times" w:eastAsia="Times" w:hAnsi="Times" w:cs="Times"/>
          <w:sz w:val="20"/>
          <w:szCs w:val="20"/>
        </w:rPr>
        <w:t xml:space="preserve"> If the </w:t>
      </w:r>
      <w:r w:rsidR="00897D9B">
        <w:rPr>
          <w:rFonts w:ascii="Times" w:eastAsia="Times" w:hAnsi="Times" w:cs="Times"/>
          <w:sz w:val="20"/>
          <w:szCs w:val="20"/>
        </w:rPr>
        <w:t>cannabis</w:t>
      </w:r>
      <w:r>
        <w:rPr>
          <w:rFonts w:ascii="Times" w:eastAsia="Times" w:hAnsi="Times" w:cs="Times"/>
          <w:sz w:val="20"/>
          <w:szCs w:val="20"/>
        </w:rPr>
        <w:t xml:space="preserve"> testing facility accepts samples from a </w:t>
      </w:r>
      <w:r w:rsidR="00876EBE">
        <w:rPr>
          <w:rFonts w:ascii="Times" w:eastAsia="Times" w:hAnsi="Times" w:cs="Times"/>
          <w:sz w:val="20"/>
          <w:szCs w:val="20"/>
        </w:rPr>
        <w:t>sample collector or self-sampling licensee</w:t>
      </w:r>
      <w:r>
        <w:rPr>
          <w:rFonts w:ascii="Times" w:eastAsia="Times" w:hAnsi="Times" w:cs="Times"/>
          <w:sz w:val="20"/>
          <w:szCs w:val="20"/>
        </w:rPr>
        <w:t xml:space="preserve"> for mandatory or other testing, it must develop and maintain SOPs for</w:t>
      </w:r>
      <w:r w:rsidR="00863379">
        <w:rPr>
          <w:rFonts w:ascii="Times" w:eastAsia="Times" w:hAnsi="Times" w:cs="Times"/>
          <w:sz w:val="20"/>
          <w:szCs w:val="20"/>
        </w:rPr>
        <w:t xml:space="preserve"> receiving samples</w:t>
      </w:r>
      <w:r w:rsidR="00876EBE">
        <w:rPr>
          <w:rFonts w:ascii="Times" w:eastAsia="Times" w:hAnsi="Times" w:cs="Times"/>
          <w:sz w:val="20"/>
          <w:szCs w:val="20"/>
        </w:rPr>
        <w:t>.</w:t>
      </w:r>
    </w:p>
    <w:p w14:paraId="5D0E988F" w14:textId="3052803D" w:rsidR="00D257BF" w:rsidRDefault="00C90CBD" w:rsidP="00D257BF">
      <w:pPr>
        <w:numPr>
          <w:ilvl w:val="0"/>
          <w:numId w:val="8"/>
        </w:numPr>
        <w:spacing w:after="0"/>
        <w:rPr>
          <w:sz w:val="20"/>
          <w:szCs w:val="20"/>
        </w:rPr>
      </w:pPr>
      <w:r>
        <w:rPr>
          <w:rFonts w:ascii="Times" w:eastAsia="Times" w:hAnsi="Times" w:cs="Times"/>
          <w:sz w:val="20"/>
          <w:szCs w:val="20"/>
        </w:rPr>
        <w:t xml:space="preserve">A </w:t>
      </w:r>
      <w:r w:rsidR="00876EBE">
        <w:rPr>
          <w:rFonts w:ascii="Times" w:eastAsia="Times" w:hAnsi="Times" w:cs="Times"/>
          <w:sz w:val="20"/>
          <w:szCs w:val="20"/>
        </w:rPr>
        <w:t>s</w:t>
      </w:r>
      <w:r w:rsidR="0078587F">
        <w:rPr>
          <w:rFonts w:ascii="Times" w:eastAsia="Times" w:hAnsi="Times" w:cs="Times"/>
          <w:sz w:val="20"/>
          <w:szCs w:val="20"/>
        </w:rPr>
        <w:t>ample collector or s</w:t>
      </w:r>
      <w:r w:rsidR="00876EBE">
        <w:rPr>
          <w:rFonts w:ascii="Times" w:eastAsia="Times" w:hAnsi="Times" w:cs="Times"/>
          <w:sz w:val="20"/>
          <w:szCs w:val="20"/>
        </w:rPr>
        <w:t>elf-sampling licensee</w:t>
      </w:r>
      <w:r>
        <w:rPr>
          <w:rFonts w:ascii="Times" w:eastAsia="Times" w:hAnsi="Times" w:cs="Times"/>
          <w:sz w:val="20"/>
          <w:szCs w:val="20"/>
        </w:rPr>
        <w:t xml:space="preserve"> must contact the </w:t>
      </w:r>
      <w:r w:rsidR="00897D9B">
        <w:rPr>
          <w:rFonts w:ascii="Times" w:eastAsia="Times" w:hAnsi="Times" w:cs="Times"/>
          <w:sz w:val="20"/>
          <w:szCs w:val="20"/>
        </w:rPr>
        <w:t>cannabis</w:t>
      </w:r>
      <w:r>
        <w:rPr>
          <w:rFonts w:ascii="Times" w:eastAsia="Times" w:hAnsi="Times" w:cs="Times"/>
          <w:sz w:val="20"/>
          <w:szCs w:val="20"/>
        </w:rPr>
        <w:t xml:space="preserve"> testing facility(ies) </w:t>
      </w:r>
      <w:r w:rsidR="006F70AC">
        <w:rPr>
          <w:rFonts w:ascii="Times" w:eastAsia="Times" w:hAnsi="Times" w:cs="Times"/>
          <w:sz w:val="20"/>
          <w:szCs w:val="20"/>
        </w:rPr>
        <w:t xml:space="preserve">and </w:t>
      </w:r>
      <w:r w:rsidR="00C72F74">
        <w:rPr>
          <w:rFonts w:ascii="Times" w:eastAsia="Times" w:hAnsi="Times" w:cs="Times"/>
          <w:sz w:val="20"/>
          <w:szCs w:val="20"/>
        </w:rPr>
        <w:t xml:space="preserve">comply with the </w:t>
      </w:r>
      <w:r w:rsidR="00897D9B">
        <w:rPr>
          <w:rFonts w:ascii="Times" w:eastAsia="Times" w:hAnsi="Times" w:cs="Times"/>
          <w:sz w:val="20"/>
          <w:szCs w:val="20"/>
        </w:rPr>
        <w:t>cannabis</w:t>
      </w:r>
      <w:r w:rsidR="00C72F74">
        <w:rPr>
          <w:rFonts w:ascii="Times" w:eastAsia="Times" w:hAnsi="Times" w:cs="Times"/>
          <w:sz w:val="20"/>
          <w:szCs w:val="20"/>
        </w:rPr>
        <w:t xml:space="preserve"> testing facility’s recommendations</w:t>
      </w:r>
      <w:r w:rsidR="00664574">
        <w:rPr>
          <w:rFonts w:ascii="Times" w:eastAsia="Times" w:hAnsi="Times" w:cs="Times"/>
          <w:sz w:val="20"/>
          <w:szCs w:val="20"/>
        </w:rPr>
        <w:t xml:space="preserve">, based upon matrices sampled and analyses required, </w:t>
      </w:r>
      <w:r w:rsidR="00C72F74">
        <w:rPr>
          <w:rFonts w:ascii="Times" w:eastAsia="Times" w:hAnsi="Times" w:cs="Times"/>
          <w:sz w:val="20"/>
          <w:szCs w:val="20"/>
        </w:rPr>
        <w:t>regarding, without limitation:</w:t>
      </w:r>
    </w:p>
    <w:p w14:paraId="4E45FDFE" w14:textId="2A6F4EAB" w:rsidR="00D257BF" w:rsidRPr="00C3338D" w:rsidRDefault="00D257BF" w:rsidP="00D257BF">
      <w:pPr>
        <w:numPr>
          <w:ilvl w:val="1"/>
          <w:numId w:val="8"/>
        </w:numPr>
        <w:spacing w:after="0"/>
        <w:rPr>
          <w:rFonts w:ascii="Times" w:hAnsi="Times" w:cs="Times"/>
          <w:sz w:val="20"/>
          <w:szCs w:val="20"/>
        </w:rPr>
      </w:pPr>
      <w:r w:rsidRPr="00C3338D">
        <w:rPr>
          <w:rFonts w:ascii="Times" w:hAnsi="Times" w:cs="Times"/>
          <w:sz w:val="20"/>
          <w:szCs w:val="20"/>
        </w:rPr>
        <w:t>Sample collection tools</w:t>
      </w:r>
      <w:r w:rsidR="00876EBE">
        <w:rPr>
          <w:rFonts w:ascii="Times" w:hAnsi="Times" w:cs="Times"/>
          <w:sz w:val="20"/>
          <w:szCs w:val="20"/>
        </w:rPr>
        <w:t>;</w:t>
      </w:r>
    </w:p>
    <w:p w14:paraId="3951DC8F" w14:textId="05240D68" w:rsidR="00D257BF" w:rsidRDefault="00D257BF" w:rsidP="00D257BF">
      <w:pPr>
        <w:numPr>
          <w:ilvl w:val="1"/>
          <w:numId w:val="8"/>
        </w:numPr>
        <w:spacing w:after="0"/>
        <w:rPr>
          <w:rFonts w:ascii="Times" w:hAnsi="Times" w:cs="Times"/>
          <w:sz w:val="20"/>
          <w:szCs w:val="20"/>
        </w:rPr>
      </w:pPr>
      <w:r w:rsidRPr="00C3338D">
        <w:rPr>
          <w:rFonts w:ascii="Times" w:hAnsi="Times" w:cs="Times"/>
          <w:sz w:val="20"/>
          <w:szCs w:val="20"/>
        </w:rPr>
        <w:t>Sample collection and transport containers;</w:t>
      </w:r>
    </w:p>
    <w:p w14:paraId="5A252FB1" w14:textId="017EE616" w:rsidR="00876EBE" w:rsidRPr="00C3338D" w:rsidRDefault="009D4441" w:rsidP="00D257BF">
      <w:pPr>
        <w:numPr>
          <w:ilvl w:val="1"/>
          <w:numId w:val="8"/>
        </w:numPr>
        <w:spacing w:after="0"/>
        <w:rPr>
          <w:rFonts w:ascii="Times" w:hAnsi="Times" w:cs="Times"/>
          <w:sz w:val="20"/>
          <w:szCs w:val="20"/>
        </w:rPr>
      </w:pPr>
      <w:r>
        <w:rPr>
          <w:rFonts w:ascii="Times" w:hAnsi="Times" w:cs="Times"/>
          <w:sz w:val="20"/>
          <w:szCs w:val="20"/>
        </w:rPr>
        <w:t xml:space="preserve">Whether any </w:t>
      </w:r>
      <w:r w:rsidR="0048610E">
        <w:rPr>
          <w:rFonts w:ascii="Times" w:hAnsi="Times" w:cs="Times"/>
          <w:sz w:val="20"/>
          <w:szCs w:val="20"/>
        </w:rPr>
        <w:t>Field or Trip</w:t>
      </w:r>
      <w:r>
        <w:rPr>
          <w:rFonts w:ascii="Times" w:hAnsi="Times" w:cs="Times"/>
          <w:sz w:val="20"/>
          <w:szCs w:val="20"/>
        </w:rPr>
        <w:t xml:space="preserve"> blanks are required to be collected, </w:t>
      </w:r>
      <w:r w:rsidR="0078587F">
        <w:rPr>
          <w:rFonts w:ascii="Times" w:hAnsi="Times" w:cs="Times"/>
          <w:sz w:val="20"/>
          <w:szCs w:val="20"/>
        </w:rPr>
        <w:t xml:space="preserve">transported or otherwise used or delivered to the </w:t>
      </w:r>
      <w:r w:rsidR="00897D9B">
        <w:rPr>
          <w:rFonts w:ascii="Times" w:hAnsi="Times" w:cs="Times"/>
          <w:sz w:val="20"/>
          <w:szCs w:val="20"/>
        </w:rPr>
        <w:t>cannabis</w:t>
      </w:r>
      <w:r w:rsidR="0078587F">
        <w:rPr>
          <w:rFonts w:ascii="Times" w:hAnsi="Times" w:cs="Times"/>
          <w:sz w:val="20"/>
          <w:szCs w:val="20"/>
        </w:rPr>
        <w:t xml:space="preserve"> testing facility pursuant to the </w:t>
      </w:r>
      <w:r w:rsidR="00897D9B">
        <w:rPr>
          <w:rFonts w:ascii="Times" w:hAnsi="Times" w:cs="Times"/>
          <w:sz w:val="20"/>
          <w:szCs w:val="20"/>
        </w:rPr>
        <w:t>cannabis</w:t>
      </w:r>
      <w:r w:rsidR="0078587F">
        <w:rPr>
          <w:rFonts w:ascii="Times" w:hAnsi="Times" w:cs="Times"/>
          <w:sz w:val="20"/>
          <w:szCs w:val="20"/>
        </w:rPr>
        <w:t xml:space="preserve"> testing facility’s quality system</w:t>
      </w:r>
      <w:r w:rsidR="007E7689">
        <w:rPr>
          <w:rFonts w:ascii="Times" w:hAnsi="Times" w:cs="Times"/>
          <w:sz w:val="20"/>
          <w:szCs w:val="20"/>
        </w:rPr>
        <w:t>; and</w:t>
      </w:r>
    </w:p>
    <w:p w14:paraId="4A59C6F8" w14:textId="3A937607" w:rsidR="00D257BF" w:rsidRPr="00C3338D" w:rsidRDefault="00D257BF" w:rsidP="00D257BF">
      <w:pPr>
        <w:numPr>
          <w:ilvl w:val="1"/>
          <w:numId w:val="8"/>
        </w:numPr>
        <w:spacing w:after="0"/>
        <w:rPr>
          <w:rFonts w:ascii="Times" w:hAnsi="Times" w:cs="Times"/>
          <w:sz w:val="20"/>
          <w:szCs w:val="20"/>
        </w:rPr>
      </w:pPr>
      <w:r w:rsidRPr="00C3338D">
        <w:rPr>
          <w:rFonts w:ascii="Times" w:hAnsi="Times" w:cs="Times"/>
          <w:sz w:val="20"/>
          <w:szCs w:val="20"/>
        </w:rPr>
        <w:t>Any limitations regarding sample delivery</w:t>
      </w:r>
      <w:r w:rsidR="00C3338D" w:rsidRPr="00C3338D">
        <w:rPr>
          <w:rFonts w:ascii="Times" w:hAnsi="Times" w:cs="Times"/>
          <w:sz w:val="20"/>
          <w:szCs w:val="20"/>
        </w:rPr>
        <w:t>.</w:t>
      </w:r>
    </w:p>
    <w:p w14:paraId="22A21920" w14:textId="77777777" w:rsidR="00DB67A9" w:rsidRDefault="00C90CBD" w:rsidP="00EA7805">
      <w:pPr>
        <w:numPr>
          <w:ilvl w:val="0"/>
          <w:numId w:val="8"/>
        </w:numPr>
        <w:spacing w:after="0"/>
        <w:rPr>
          <w:rFonts w:ascii="Times" w:eastAsia="Times" w:hAnsi="Times" w:cs="Times"/>
          <w:sz w:val="20"/>
          <w:szCs w:val="20"/>
        </w:rPr>
      </w:pPr>
      <w:r>
        <w:rPr>
          <w:rFonts w:ascii="Times" w:eastAsia="Times" w:hAnsi="Times" w:cs="Times"/>
          <w:sz w:val="20"/>
          <w:szCs w:val="20"/>
        </w:rPr>
        <w:t>The SOPs must have detailed chain of custody protocols for receiving sample</w:t>
      </w:r>
      <w:r w:rsidR="00E64B32">
        <w:rPr>
          <w:rFonts w:ascii="Times" w:eastAsia="Times" w:hAnsi="Times" w:cs="Times"/>
          <w:sz w:val="20"/>
          <w:szCs w:val="20"/>
        </w:rPr>
        <w:t>s</w:t>
      </w:r>
      <w:r>
        <w:rPr>
          <w:rFonts w:ascii="Times" w:eastAsia="Times" w:hAnsi="Times" w:cs="Times"/>
          <w:sz w:val="20"/>
          <w:szCs w:val="20"/>
        </w:rPr>
        <w:t>.</w:t>
      </w:r>
    </w:p>
    <w:p w14:paraId="1319D784" w14:textId="0F32959B" w:rsidR="00E26916" w:rsidRDefault="00C90CBD" w:rsidP="00EA7805">
      <w:pPr>
        <w:numPr>
          <w:ilvl w:val="0"/>
          <w:numId w:val="8"/>
        </w:numPr>
        <w:spacing w:after="0"/>
        <w:rPr>
          <w:rFonts w:ascii="Times" w:eastAsia="Times" w:hAnsi="Times" w:cs="Times"/>
          <w:sz w:val="20"/>
          <w:szCs w:val="20"/>
        </w:rPr>
      </w:pPr>
      <w:r>
        <w:rPr>
          <w:rFonts w:ascii="Times" w:eastAsia="Times" w:hAnsi="Times" w:cs="Times"/>
          <w:sz w:val="20"/>
          <w:szCs w:val="20"/>
        </w:rPr>
        <w:t xml:space="preserve">The SOPs must require </w:t>
      </w:r>
      <w:r w:rsidR="007E7689">
        <w:rPr>
          <w:rFonts w:ascii="Times" w:eastAsia="Times" w:hAnsi="Times" w:cs="Times"/>
          <w:sz w:val="20"/>
          <w:szCs w:val="20"/>
        </w:rPr>
        <w:t xml:space="preserve">sample collectors or self-samplers </w:t>
      </w:r>
      <w:r>
        <w:rPr>
          <w:rFonts w:ascii="Times" w:eastAsia="Times" w:hAnsi="Times" w:cs="Times"/>
          <w:sz w:val="20"/>
          <w:szCs w:val="20"/>
        </w:rPr>
        <w:t>to address factors such as storage, environmental conditions, transportation of the batch or sample, tamper evident sealing and labeling samples for transport “For Testing Purposes Only.”</w:t>
      </w:r>
    </w:p>
    <w:p w14:paraId="616DAC9B" w14:textId="6C611EF7" w:rsidR="00E26916" w:rsidRDefault="00C90CBD" w:rsidP="00EA7805">
      <w:pPr>
        <w:numPr>
          <w:ilvl w:val="0"/>
          <w:numId w:val="8"/>
        </w:numPr>
        <w:spacing w:after="0"/>
        <w:rPr>
          <w:rFonts w:ascii="Times" w:eastAsia="Times" w:hAnsi="Times" w:cs="Times"/>
          <w:sz w:val="20"/>
          <w:szCs w:val="20"/>
        </w:rPr>
      </w:pPr>
      <w:r>
        <w:rPr>
          <w:rFonts w:ascii="Times" w:eastAsia="Times" w:hAnsi="Times" w:cs="Times"/>
          <w:sz w:val="20"/>
          <w:szCs w:val="20"/>
        </w:rPr>
        <w:lastRenderedPageBreak/>
        <w:t xml:space="preserve">The SOPs must address representativeness of the samples received from the </w:t>
      </w:r>
      <w:r w:rsidR="007E7689">
        <w:rPr>
          <w:rFonts w:ascii="Times" w:eastAsia="Times" w:hAnsi="Times" w:cs="Times"/>
          <w:sz w:val="20"/>
          <w:szCs w:val="20"/>
        </w:rPr>
        <w:t>sample collector or self-sampler</w:t>
      </w:r>
      <w:r>
        <w:rPr>
          <w:rFonts w:ascii="Times" w:eastAsia="Times" w:hAnsi="Times" w:cs="Times"/>
          <w:sz w:val="20"/>
          <w:szCs w:val="20"/>
        </w:rPr>
        <w:t xml:space="preserve">; the sampling </w:t>
      </w:r>
      <w:r w:rsidR="000D318B">
        <w:rPr>
          <w:rFonts w:ascii="Times" w:eastAsia="Times" w:hAnsi="Times" w:cs="Times"/>
          <w:sz w:val="20"/>
          <w:szCs w:val="20"/>
        </w:rPr>
        <w:t>increments</w:t>
      </w:r>
      <w:r>
        <w:rPr>
          <w:rFonts w:ascii="Times" w:eastAsia="Times" w:hAnsi="Times" w:cs="Times"/>
          <w:sz w:val="20"/>
          <w:szCs w:val="20"/>
        </w:rPr>
        <w:t xml:space="preserve"> must be selected at random </w:t>
      </w:r>
      <w:r w:rsidR="00746696">
        <w:rPr>
          <w:rFonts w:ascii="Times" w:eastAsia="Times" w:hAnsi="Times" w:cs="Times"/>
          <w:sz w:val="20"/>
          <w:szCs w:val="20"/>
        </w:rPr>
        <w:t xml:space="preserve">by the </w:t>
      </w:r>
      <w:r w:rsidR="007E7689">
        <w:rPr>
          <w:rFonts w:ascii="Times" w:eastAsia="Times" w:hAnsi="Times" w:cs="Times"/>
          <w:sz w:val="20"/>
          <w:szCs w:val="20"/>
        </w:rPr>
        <w:t>sample collector or self-sampler</w:t>
      </w:r>
      <w:r>
        <w:rPr>
          <w:rFonts w:ascii="Times" w:eastAsia="Times" w:hAnsi="Times" w:cs="Times"/>
          <w:sz w:val="20"/>
          <w:szCs w:val="20"/>
        </w:rPr>
        <w:t xml:space="preserve">, </w:t>
      </w:r>
      <w:r w:rsidR="00746696">
        <w:rPr>
          <w:rFonts w:ascii="Times" w:eastAsia="Times" w:hAnsi="Times" w:cs="Times"/>
          <w:sz w:val="20"/>
          <w:szCs w:val="20"/>
        </w:rPr>
        <w:t xml:space="preserve">and </w:t>
      </w:r>
      <w:r>
        <w:rPr>
          <w:rFonts w:ascii="Times" w:eastAsia="Times" w:hAnsi="Times" w:cs="Times"/>
          <w:sz w:val="20"/>
          <w:szCs w:val="20"/>
        </w:rPr>
        <w:t>designed so that the samples collected reflect the total composition of the product.</w:t>
      </w:r>
    </w:p>
    <w:p w14:paraId="12E8A29B" w14:textId="77777777" w:rsidR="00DB67A9" w:rsidRDefault="00C90CBD" w:rsidP="00EA7805">
      <w:pPr>
        <w:numPr>
          <w:ilvl w:val="0"/>
          <w:numId w:val="8"/>
        </w:numPr>
        <w:spacing w:after="0"/>
        <w:rPr>
          <w:rFonts w:ascii="Times" w:eastAsia="Times" w:hAnsi="Times" w:cs="Times"/>
          <w:sz w:val="20"/>
          <w:szCs w:val="20"/>
        </w:rPr>
      </w:pPr>
      <w:r>
        <w:rPr>
          <w:rFonts w:ascii="Times" w:eastAsia="Times" w:hAnsi="Times" w:cs="Times"/>
          <w:sz w:val="20"/>
          <w:szCs w:val="20"/>
        </w:rPr>
        <w:t xml:space="preserve">The SOPs must be designed to meet specified sample quality criteria, which is dependent upon whether the samples provided are for mandatory testing in compliance with the requirements of </w:t>
      </w:r>
      <w:r w:rsidR="007E7689">
        <w:rPr>
          <w:rFonts w:ascii="Times" w:eastAsia="Times" w:hAnsi="Times" w:cs="Times"/>
          <w:sz w:val="20"/>
          <w:szCs w:val="20"/>
        </w:rPr>
        <w:t>Title 28-B</w:t>
      </w:r>
      <w:r>
        <w:rPr>
          <w:rFonts w:ascii="Times" w:eastAsia="Times" w:hAnsi="Times" w:cs="Times"/>
          <w:sz w:val="20"/>
          <w:szCs w:val="20"/>
        </w:rPr>
        <w:t>, ch. 1 or additional analyses not required by law.</w:t>
      </w:r>
      <w:r w:rsidR="00E56B0A">
        <w:rPr>
          <w:rFonts w:ascii="Times" w:eastAsia="Times" w:hAnsi="Times" w:cs="Times"/>
          <w:sz w:val="20"/>
          <w:szCs w:val="20"/>
        </w:rPr>
        <w:t xml:space="preserve"> </w:t>
      </w:r>
      <w:r>
        <w:rPr>
          <w:rFonts w:ascii="Times" w:eastAsia="Times" w:hAnsi="Times" w:cs="Times"/>
          <w:sz w:val="20"/>
          <w:szCs w:val="20"/>
        </w:rPr>
        <w:t>For non-mandatory test samples, this requires a sampling plan that includes enough representative sample increments to meet the client-specified confidence intervals</w:t>
      </w:r>
      <w:r w:rsidR="000D318B">
        <w:rPr>
          <w:rFonts w:ascii="Times" w:eastAsia="Times" w:hAnsi="Times" w:cs="Times"/>
          <w:sz w:val="20"/>
          <w:szCs w:val="20"/>
        </w:rPr>
        <w:t>.</w:t>
      </w:r>
    </w:p>
    <w:p w14:paraId="410B65BA" w14:textId="3FAAB4D8" w:rsidR="00E26916" w:rsidRDefault="00C90CBD" w:rsidP="00EA7805">
      <w:pPr>
        <w:numPr>
          <w:ilvl w:val="0"/>
          <w:numId w:val="8"/>
        </w:numPr>
        <w:spacing w:after="0"/>
        <w:rPr>
          <w:rFonts w:ascii="Times" w:eastAsia="Times" w:hAnsi="Times" w:cs="Times"/>
          <w:sz w:val="20"/>
          <w:szCs w:val="20"/>
        </w:rPr>
      </w:pPr>
      <w:r>
        <w:rPr>
          <w:rFonts w:ascii="Times" w:eastAsia="Times" w:hAnsi="Times" w:cs="Times"/>
          <w:sz w:val="20"/>
          <w:szCs w:val="20"/>
        </w:rPr>
        <w:t xml:space="preserve">The SOPs must address volume of sample to be collected by </w:t>
      </w:r>
      <w:r w:rsidR="007E7689">
        <w:rPr>
          <w:rFonts w:ascii="Times" w:eastAsia="Times" w:hAnsi="Times" w:cs="Times"/>
          <w:sz w:val="20"/>
          <w:szCs w:val="20"/>
        </w:rPr>
        <w:t>sample collector or self-sampler</w:t>
      </w:r>
      <w:r>
        <w:rPr>
          <w:rFonts w:ascii="Times" w:eastAsia="Times" w:hAnsi="Times" w:cs="Times"/>
          <w:sz w:val="20"/>
          <w:szCs w:val="20"/>
        </w:rPr>
        <w:t xml:space="preserve"> from each batch in compliance with the requirements of Section 6 of this rule for samples collected for mandatory testing , or client specifications for non-mandatory testing.</w:t>
      </w:r>
      <w:r w:rsidR="00E56B0A">
        <w:rPr>
          <w:rFonts w:ascii="Times" w:eastAsia="Times" w:hAnsi="Times" w:cs="Times"/>
          <w:sz w:val="20"/>
          <w:szCs w:val="20"/>
        </w:rPr>
        <w:t xml:space="preserve"> </w:t>
      </w:r>
      <w:r>
        <w:rPr>
          <w:rFonts w:ascii="Times" w:eastAsia="Times" w:hAnsi="Times" w:cs="Times"/>
          <w:sz w:val="20"/>
          <w:szCs w:val="20"/>
        </w:rPr>
        <w:t>This specification will ensure that adequate sample volume is collected for the analyses required, including all required quality control samples and any potential confirmation analysis.</w:t>
      </w:r>
    </w:p>
    <w:p w14:paraId="6D4A5D25" w14:textId="7D7EB4ED" w:rsidR="00E26916" w:rsidRPr="00EA7805" w:rsidRDefault="00C90CBD">
      <w:pPr>
        <w:pStyle w:val="Heading2"/>
        <w:jc w:val="center"/>
      </w:pPr>
      <w:bookmarkStart w:id="75" w:name="_Toc26542442"/>
      <w:bookmarkStart w:id="76" w:name="_Toc16684105"/>
      <w:bookmarkStart w:id="77" w:name="_Toc113879116"/>
      <w:r w:rsidRPr="00EA7805">
        <w:t>Section 5.3 – Chain of Custody and Document Control Requirements</w:t>
      </w:r>
      <w:bookmarkEnd w:id="75"/>
      <w:bookmarkEnd w:id="76"/>
      <w:bookmarkEnd w:id="77"/>
    </w:p>
    <w:p w14:paraId="42E958B8" w14:textId="77777777" w:rsidR="00DB67A9" w:rsidRDefault="00C90CBD">
      <w:pPr>
        <w:rPr>
          <w:rFonts w:ascii="Times" w:eastAsia="Times" w:hAnsi="Times" w:cs="Times"/>
          <w:sz w:val="20"/>
          <w:szCs w:val="20"/>
        </w:rPr>
      </w:pPr>
      <w:r>
        <w:rPr>
          <w:rFonts w:ascii="Times" w:eastAsia="Times" w:hAnsi="Times" w:cs="Times"/>
          <w:sz w:val="20"/>
          <w:szCs w:val="20"/>
        </w:rPr>
        <w:t xml:space="preserve">Testing facilities must develop and implement a chain of custody protocol to ensure accurate documentation of the handling, storage and destruction of </w:t>
      </w:r>
      <w:r w:rsidR="00897D9B">
        <w:rPr>
          <w:rFonts w:ascii="Times" w:eastAsia="Times" w:hAnsi="Times" w:cs="Times"/>
          <w:sz w:val="20"/>
          <w:szCs w:val="20"/>
        </w:rPr>
        <w:t>cannabis</w:t>
      </w:r>
      <w:r>
        <w:rPr>
          <w:rFonts w:ascii="Times" w:eastAsia="Times" w:hAnsi="Times" w:cs="Times"/>
          <w:sz w:val="20"/>
          <w:szCs w:val="20"/>
        </w:rPr>
        <w:t xml:space="preserve"> samples.</w:t>
      </w:r>
      <w:r w:rsidR="00E56B0A">
        <w:rPr>
          <w:rFonts w:ascii="Times" w:eastAsia="Times" w:hAnsi="Times" w:cs="Times"/>
          <w:sz w:val="20"/>
          <w:szCs w:val="20"/>
        </w:rPr>
        <w:t xml:space="preserve"> </w:t>
      </w:r>
      <w:r w:rsidR="00A933E0">
        <w:rPr>
          <w:rFonts w:ascii="Times" w:eastAsia="Times" w:hAnsi="Times" w:cs="Times"/>
          <w:sz w:val="20"/>
          <w:szCs w:val="20"/>
        </w:rPr>
        <w:t>A</w:t>
      </w:r>
      <w:r>
        <w:rPr>
          <w:rFonts w:ascii="Times" w:eastAsia="Times" w:hAnsi="Times" w:cs="Times"/>
          <w:sz w:val="20"/>
          <w:szCs w:val="20"/>
        </w:rPr>
        <w:t xml:space="preserve">ll samples </w:t>
      </w:r>
      <w:r w:rsidR="00A933E0">
        <w:rPr>
          <w:rFonts w:ascii="Times" w:eastAsia="Times" w:hAnsi="Times" w:cs="Times"/>
          <w:sz w:val="20"/>
          <w:szCs w:val="20"/>
        </w:rPr>
        <w:t xml:space="preserve">for mandatory testing </w:t>
      </w:r>
      <w:r>
        <w:rPr>
          <w:rFonts w:ascii="Times" w:eastAsia="Times" w:hAnsi="Times" w:cs="Times"/>
          <w:sz w:val="20"/>
          <w:szCs w:val="20"/>
        </w:rPr>
        <w:t xml:space="preserve">must also be accompanied by </w:t>
      </w:r>
      <w:r w:rsidR="0007732C">
        <w:rPr>
          <w:rFonts w:ascii="Times" w:eastAsia="Times" w:hAnsi="Times" w:cs="Times"/>
          <w:sz w:val="20"/>
          <w:szCs w:val="20"/>
        </w:rPr>
        <w:t>any documentation required by the testing facility</w:t>
      </w:r>
      <w:r>
        <w:rPr>
          <w:rFonts w:ascii="Times" w:eastAsia="Times" w:hAnsi="Times" w:cs="Times"/>
          <w:sz w:val="20"/>
          <w:szCs w:val="20"/>
        </w:rPr>
        <w:t>.</w:t>
      </w:r>
    </w:p>
    <w:p w14:paraId="487967BE" w14:textId="01B2C983" w:rsidR="00E26916" w:rsidRDefault="00C90CBD">
      <w:pPr>
        <w:rPr>
          <w:b/>
          <w:sz w:val="20"/>
          <w:szCs w:val="20"/>
        </w:rPr>
      </w:pPr>
      <w:r>
        <w:rPr>
          <w:rFonts w:ascii="Times" w:eastAsia="Times" w:hAnsi="Times" w:cs="Times"/>
          <w:b/>
          <w:sz w:val="20"/>
          <w:szCs w:val="20"/>
        </w:rPr>
        <w:t xml:space="preserve">5.3.1. Chain of custody forms. </w:t>
      </w:r>
      <w:r>
        <w:rPr>
          <w:rFonts w:ascii="Times" w:eastAsia="Times" w:hAnsi="Times" w:cs="Times"/>
          <w:sz w:val="20"/>
          <w:szCs w:val="20"/>
        </w:rPr>
        <w:t>The chain of custody protocol must require the use of a chain of custody form that contains, at a minimum, the following:</w:t>
      </w:r>
    </w:p>
    <w:p w14:paraId="748DC3A1" w14:textId="53617A5A" w:rsidR="00E26916" w:rsidRDefault="00897D9B" w:rsidP="00EA7805">
      <w:pPr>
        <w:numPr>
          <w:ilvl w:val="0"/>
          <w:numId w:val="24"/>
        </w:numPr>
        <w:spacing w:after="0"/>
        <w:rPr>
          <w:rFonts w:ascii="Times" w:eastAsia="Times" w:hAnsi="Times" w:cs="Times"/>
          <w:sz w:val="20"/>
          <w:szCs w:val="20"/>
        </w:rPr>
      </w:pPr>
      <w:r>
        <w:rPr>
          <w:rFonts w:ascii="Times" w:eastAsia="Times" w:hAnsi="Times" w:cs="Times"/>
          <w:sz w:val="20"/>
          <w:szCs w:val="20"/>
        </w:rPr>
        <w:t>Cannabis</w:t>
      </w:r>
      <w:r w:rsidR="00C90CBD">
        <w:rPr>
          <w:rFonts w:ascii="Times" w:eastAsia="Times" w:hAnsi="Times" w:cs="Times"/>
          <w:sz w:val="20"/>
          <w:szCs w:val="20"/>
        </w:rPr>
        <w:t xml:space="preserve"> testing facility name, physical address and certification number of the </w:t>
      </w:r>
      <w:r>
        <w:rPr>
          <w:rFonts w:ascii="Times" w:eastAsia="Times" w:hAnsi="Times" w:cs="Times"/>
          <w:sz w:val="20"/>
          <w:szCs w:val="20"/>
        </w:rPr>
        <w:t>cannabis</w:t>
      </w:r>
      <w:r w:rsidR="00C90CBD">
        <w:rPr>
          <w:rFonts w:ascii="Times" w:eastAsia="Times" w:hAnsi="Times" w:cs="Times"/>
          <w:sz w:val="20"/>
          <w:szCs w:val="20"/>
        </w:rPr>
        <w:t xml:space="preserve"> testing facility analyzing the sample;</w:t>
      </w:r>
    </w:p>
    <w:p w14:paraId="7D96EEFF" w14:textId="19C001F9" w:rsidR="00E26916" w:rsidRDefault="00CD06C7" w:rsidP="00EA7805">
      <w:pPr>
        <w:numPr>
          <w:ilvl w:val="0"/>
          <w:numId w:val="24"/>
        </w:numPr>
        <w:spacing w:after="0"/>
        <w:rPr>
          <w:rFonts w:ascii="Times" w:eastAsia="Times" w:hAnsi="Times" w:cs="Times"/>
          <w:sz w:val="20"/>
          <w:szCs w:val="20"/>
        </w:rPr>
      </w:pPr>
      <w:r>
        <w:rPr>
          <w:rFonts w:ascii="Times" w:eastAsia="Times" w:hAnsi="Times" w:cs="Times"/>
          <w:sz w:val="20"/>
          <w:szCs w:val="20"/>
        </w:rPr>
        <w:t>Requester</w:t>
      </w:r>
      <w:r w:rsidR="00C90CBD">
        <w:rPr>
          <w:rFonts w:ascii="Times" w:eastAsia="Times" w:hAnsi="Times" w:cs="Times"/>
          <w:sz w:val="20"/>
          <w:szCs w:val="20"/>
        </w:rPr>
        <w:t xml:space="preserve"> name, physical address and license or registration number; or if a registered caregiver, the registration card identification number; or if an exempt caregiver, the caregiver’s name and address; or if a qualifying patient, the patient’s name and address;</w:t>
      </w:r>
    </w:p>
    <w:p w14:paraId="225BA20D" w14:textId="17629118" w:rsidR="00E26916" w:rsidRDefault="00C90CBD" w:rsidP="00EA7805">
      <w:pPr>
        <w:numPr>
          <w:ilvl w:val="0"/>
          <w:numId w:val="24"/>
        </w:numPr>
        <w:spacing w:after="0"/>
        <w:rPr>
          <w:rFonts w:ascii="Times" w:eastAsia="Times" w:hAnsi="Times" w:cs="Times"/>
          <w:sz w:val="20"/>
          <w:szCs w:val="20"/>
        </w:rPr>
      </w:pPr>
      <w:r>
        <w:rPr>
          <w:rFonts w:ascii="Times" w:eastAsia="Times" w:hAnsi="Times" w:cs="Times"/>
          <w:sz w:val="20"/>
          <w:szCs w:val="20"/>
        </w:rPr>
        <w:t xml:space="preserve">Information regarding each </w:t>
      </w:r>
      <w:r w:rsidR="0002304A">
        <w:rPr>
          <w:rFonts w:ascii="Times" w:eastAsia="Times" w:hAnsi="Times" w:cs="Times"/>
          <w:sz w:val="20"/>
          <w:szCs w:val="20"/>
        </w:rPr>
        <w:t>primary sample</w:t>
      </w:r>
      <w:r>
        <w:rPr>
          <w:rFonts w:ascii="Times" w:eastAsia="Times" w:hAnsi="Times" w:cs="Times"/>
          <w:sz w:val="20"/>
          <w:szCs w:val="20"/>
        </w:rPr>
        <w:t>, as follows:</w:t>
      </w:r>
    </w:p>
    <w:p w14:paraId="3064987A" w14:textId="622CFD57" w:rsidR="00E26916" w:rsidRDefault="00C90CBD" w:rsidP="00EA7805">
      <w:pPr>
        <w:numPr>
          <w:ilvl w:val="1"/>
          <w:numId w:val="24"/>
        </w:numPr>
        <w:spacing w:after="0"/>
        <w:rPr>
          <w:rFonts w:ascii="Times" w:eastAsia="Times" w:hAnsi="Times" w:cs="Times"/>
          <w:sz w:val="20"/>
          <w:szCs w:val="20"/>
        </w:rPr>
      </w:pPr>
      <w:r>
        <w:rPr>
          <w:rFonts w:ascii="Times" w:eastAsia="Times" w:hAnsi="Times" w:cs="Times"/>
          <w:sz w:val="20"/>
          <w:szCs w:val="20"/>
        </w:rPr>
        <w:t xml:space="preserve">Unique </w:t>
      </w:r>
      <w:r w:rsidR="000E2643">
        <w:rPr>
          <w:rFonts w:ascii="Times" w:eastAsia="Times" w:hAnsi="Times" w:cs="Times"/>
          <w:sz w:val="20"/>
          <w:szCs w:val="20"/>
        </w:rPr>
        <w:t>primary sample</w:t>
      </w:r>
      <w:r>
        <w:rPr>
          <w:rFonts w:ascii="Times" w:eastAsia="Times" w:hAnsi="Times" w:cs="Times"/>
          <w:sz w:val="20"/>
          <w:szCs w:val="20"/>
        </w:rPr>
        <w:t xml:space="preserve"> identifier, as indicated on the sample container;</w:t>
      </w:r>
    </w:p>
    <w:p w14:paraId="6D467631" w14:textId="77777777" w:rsidR="00DB67A9" w:rsidRDefault="000E080E" w:rsidP="00D41758">
      <w:pPr>
        <w:numPr>
          <w:ilvl w:val="1"/>
          <w:numId w:val="24"/>
        </w:numPr>
        <w:spacing w:after="0"/>
        <w:rPr>
          <w:rFonts w:ascii="Times" w:eastAsia="Times" w:hAnsi="Times" w:cs="Times"/>
          <w:sz w:val="20"/>
          <w:szCs w:val="20"/>
        </w:rPr>
      </w:pPr>
      <w:r>
        <w:rPr>
          <w:rFonts w:ascii="Times" w:eastAsia="Times" w:hAnsi="Times" w:cs="Times"/>
          <w:sz w:val="20"/>
          <w:szCs w:val="20"/>
        </w:rPr>
        <w:t>For sample increments</w:t>
      </w:r>
      <w:r w:rsidR="00065331">
        <w:rPr>
          <w:rFonts w:ascii="Times" w:eastAsia="Times" w:hAnsi="Times" w:cs="Times"/>
          <w:sz w:val="20"/>
          <w:szCs w:val="20"/>
        </w:rPr>
        <w:t xml:space="preserve"> from the same sampled batch that are separated </w:t>
      </w:r>
      <w:r w:rsidR="003F7307">
        <w:rPr>
          <w:rFonts w:ascii="Times" w:eastAsia="Times" w:hAnsi="Times" w:cs="Times"/>
          <w:sz w:val="20"/>
          <w:szCs w:val="20"/>
        </w:rPr>
        <w:t>for homogeneity testing, the unique sample increment identifier as indicated on the container holding the separate sample increment for homogeneity testing;</w:t>
      </w:r>
    </w:p>
    <w:p w14:paraId="7A0FDB2B" w14:textId="0CFD522E" w:rsidR="00881C43" w:rsidRDefault="00881C43" w:rsidP="00D41758">
      <w:pPr>
        <w:numPr>
          <w:ilvl w:val="1"/>
          <w:numId w:val="24"/>
        </w:numPr>
        <w:spacing w:after="0"/>
        <w:rPr>
          <w:rFonts w:ascii="Times" w:eastAsia="Times" w:hAnsi="Times" w:cs="Times"/>
          <w:sz w:val="20"/>
          <w:szCs w:val="20"/>
        </w:rPr>
      </w:pPr>
      <w:r>
        <w:rPr>
          <w:rFonts w:ascii="Times" w:eastAsia="Times" w:hAnsi="Times" w:cs="Times"/>
          <w:sz w:val="20"/>
          <w:szCs w:val="20"/>
        </w:rPr>
        <w:t xml:space="preserve">The sample location, number and type of containers used to collect samples, and the </w:t>
      </w:r>
      <w:r w:rsidR="000A7D5B">
        <w:rPr>
          <w:rFonts w:ascii="Times" w:eastAsia="Times" w:hAnsi="Times" w:cs="Times"/>
          <w:sz w:val="20"/>
          <w:szCs w:val="20"/>
        </w:rPr>
        <w:t>sample collection technique(s) used to collect the samples;</w:t>
      </w:r>
    </w:p>
    <w:p w14:paraId="1E3A4C4D" w14:textId="4320AE5C" w:rsidR="00E26916" w:rsidRDefault="00C90CBD" w:rsidP="00EA7805">
      <w:pPr>
        <w:numPr>
          <w:ilvl w:val="1"/>
          <w:numId w:val="24"/>
        </w:numPr>
        <w:spacing w:after="0"/>
        <w:rPr>
          <w:rFonts w:ascii="Times" w:eastAsia="Times" w:hAnsi="Times" w:cs="Times"/>
          <w:sz w:val="20"/>
          <w:szCs w:val="20"/>
        </w:rPr>
      </w:pPr>
      <w:r>
        <w:rPr>
          <w:rFonts w:ascii="Times" w:eastAsia="Times" w:hAnsi="Times" w:cs="Times"/>
          <w:sz w:val="20"/>
          <w:szCs w:val="20"/>
        </w:rPr>
        <w:t>Date and time of the sample collection;</w:t>
      </w:r>
    </w:p>
    <w:p w14:paraId="3D8DE07E" w14:textId="64DE2646" w:rsidR="00E26916" w:rsidRDefault="00C90CBD" w:rsidP="00EA7805">
      <w:pPr>
        <w:numPr>
          <w:ilvl w:val="1"/>
          <w:numId w:val="24"/>
        </w:numPr>
        <w:spacing w:after="0"/>
        <w:rPr>
          <w:rFonts w:ascii="Times" w:eastAsia="Times" w:hAnsi="Times" w:cs="Times"/>
          <w:sz w:val="20"/>
          <w:szCs w:val="20"/>
        </w:rPr>
      </w:pPr>
      <w:r>
        <w:rPr>
          <w:rFonts w:ascii="Times" w:eastAsia="Times" w:hAnsi="Times" w:cs="Times"/>
          <w:sz w:val="20"/>
          <w:szCs w:val="20"/>
        </w:rPr>
        <w:t>The printed names and signatures of the sample collector(s);</w:t>
      </w:r>
    </w:p>
    <w:p w14:paraId="06EA164C" w14:textId="5D9FBEC9" w:rsidR="00E26916" w:rsidRDefault="00C90CBD" w:rsidP="00EA7805">
      <w:pPr>
        <w:numPr>
          <w:ilvl w:val="1"/>
          <w:numId w:val="24"/>
        </w:numPr>
        <w:spacing w:after="0"/>
        <w:rPr>
          <w:rFonts w:ascii="Times" w:eastAsia="Times" w:hAnsi="Times" w:cs="Times"/>
          <w:sz w:val="20"/>
          <w:szCs w:val="20"/>
        </w:rPr>
      </w:pPr>
      <w:r>
        <w:rPr>
          <w:rFonts w:ascii="Times" w:eastAsia="Times" w:hAnsi="Times" w:cs="Times"/>
          <w:sz w:val="20"/>
          <w:szCs w:val="20"/>
        </w:rPr>
        <w:t xml:space="preserve">For </w:t>
      </w:r>
      <w:r w:rsidR="00897D9B">
        <w:rPr>
          <w:rFonts w:ascii="Times" w:eastAsia="Times" w:hAnsi="Times" w:cs="Times"/>
          <w:sz w:val="20"/>
          <w:szCs w:val="20"/>
        </w:rPr>
        <w:t>cannabis</w:t>
      </w:r>
      <w:r>
        <w:rPr>
          <w:rFonts w:ascii="Times" w:eastAsia="Times" w:hAnsi="Times" w:cs="Times"/>
          <w:sz w:val="20"/>
          <w:szCs w:val="20"/>
        </w:rPr>
        <w:t xml:space="preserve"> products that need to be stored at specific temperatures: All conditions, including sample temperature at time of collection and temperature of the cooler used for transport;</w:t>
      </w:r>
      <w:r w:rsidR="000C74A7">
        <w:rPr>
          <w:rFonts w:ascii="Times" w:eastAsia="Times" w:hAnsi="Times" w:cs="Times"/>
          <w:sz w:val="20"/>
          <w:szCs w:val="20"/>
        </w:rPr>
        <w:t xml:space="preserve"> and</w:t>
      </w:r>
    </w:p>
    <w:p w14:paraId="2FA2C5E8" w14:textId="4EE19F59" w:rsidR="00E26916" w:rsidRDefault="00C90CBD" w:rsidP="000C74A7">
      <w:pPr>
        <w:numPr>
          <w:ilvl w:val="1"/>
          <w:numId w:val="24"/>
        </w:numPr>
        <w:spacing w:after="0"/>
        <w:rPr>
          <w:rFonts w:ascii="Times" w:eastAsia="Times" w:hAnsi="Times" w:cs="Times"/>
          <w:sz w:val="20"/>
          <w:szCs w:val="20"/>
        </w:rPr>
      </w:pPr>
      <w:r>
        <w:rPr>
          <w:rFonts w:ascii="Times" w:eastAsia="Times" w:hAnsi="Times" w:cs="Times"/>
          <w:sz w:val="20"/>
          <w:szCs w:val="20"/>
        </w:rPr>
        <w:t xml:space="preserve">The printed name and signature of the person at the </w:t>
      </w:r>
      <w:r w:rsidR="00897D9B">
        <w:rPr>
          <w:rFonts w:ascii="Times" w:eastAsia="Times" w:hAnsi="Times" w:cs="Times"/>
          <w:sz w:val="20"/>
          <w:szCs w:val="20"/>
        </w:rPr>
        <w:t>cannabis</w:t>
      </w:r>
      <w:r>
        <w:rPr>
          <w:rFonts w:ascii="Times" w:eastAsia="Times" w:hAnsi="Times" w:cs="Times"/>
          <w:sz w:val="20"/>
          <w:szCs w:val="20"/>
        </w:rPr>
        <w:t xml:space="preserve"> testing facility receiving the samples</w:t>
      </w:r>
      <w:r w:rsidR="00DB67A9">
        <w:rPr>
          <w:rFonts w:ascii="Times" w:eastAsia="Times" w:hAnsi="Times" w:cs="Times"/>
          <w:sz w:val="20"/>
          <w:szCs w:val="20"/>
        </w:rPr>
        <w:t xml:space="preserve"> </w:t>
      </w:r>
      <w:r w:rsidR="00897D9B">
        <w:rPr>
          <w:rFonts w:ascii="Times" w:eastAsia="Times" w:hAnsi="Times" w:cs="Times"/>
          <w:sz w:val="20"/>
          <w:szCs w:val="20"/>
        </w:rPr>
        <w:t>cannabis</w:t>
      </w:r>
      <w:r w:rsidR="000C74A7">
        <w:rPr>
          <w:rFonts w:ascii="Times" w:eastAsia="Times" w:hAnsi="Times" w:cs="Times"/>
          <w:sz w:val="20"/>
          <w:szCs w:val="20"/>
        </w:rPr>
        <w:t>.</w:t>
      </w:r>
    </w:p>
    <w:p w14:paraId="128F2F46" w14:textId="07804BD4" w:rsidR="00E26916" w:rsidRDefault="00E26916">
      <w:pPr>
        <w:spacing w:after="0"/>
        <w:rPr>
          <w:rFonts w:ascii="Times" w:eastAsia="Times" w:hAnsi="Times" w:cs="Times"/>
          <w:sz w:val="20"/>
          <w:szCs w:val="20"/>
        </w:rPr>
      </w:pPr>
    </w:p>
    <w:p w14:paraId="1A1549AD" w14:textId="77777777" w:rsidR="00E26916" w:rsidRDefault="00C90CBD">
      <w:pPr>
        <w:spacing w:after="0"/>
        <w:rPr>
          <w:rFonts w:ascii="Times" w:eastAsia="Times" w:hAnsi="Times" w:cs="Times"/>
          <w:b/>
          <w:sz w:val="20"/>
          <w:szCs w:val="20"/>
        </w:rPr>
      </w:pPr>
      <w:r>
        <w:rPr>
          <w:rFonts w:ascii="Times" w:eastAsia="Times" w:hAnsi="Times" w:cs="Times"/>
          <w:b/>
          <w:sz w:val="20"/>
          <w:szCs w:val="20"/>
        </w:rPr>
        <w:t>5.3.2. Document control.</w:t>
      </w:r>
    </w:p>
    <w:p w14:paraId="3DB842FF" w14:textId="70C830C4" w:rsidR="00E26916" w:rsidRDefault="00C90CBD" w:rsidP="00EA7805">
      <w:pPr>
        <w:numPr>
          <w:ilvl w:val="0"/>
          <w:numId w:val="11"/>
        </w:numPr>
        <w:spacing w:before="100" w:after="0"/>
        <w:rPr>
          <w:rFonts w:ascii="Times" w:eastAsia="Times" w:hAnsi="Times" w:cs="Times"/>
          <w:sz w:val="20"/>
          <w:szCs w:val="20"/>
        </w:rPr>
      </w:pPr>
      <w:r>
        <w:rPr>
          <w:rFonts w:ascii="Times" w:eastAsia="Times" w:hAnsi="Times" w:cs="Times"/>
          <w:sz w:val="20"/>
          <w:szCs w:val="20"/>
        </w:rPr>
        <w:t xml:space="preserve">Each time the sample changes custody, is transported, is removed from storage at the </w:t>
      </w:r>
      <w:r w:rsidR="00897D9B">
        <w:rPr>
          <w:rFonts w:ascii="Times" w:eastAsia="Times" w:hAnsi="Times" w:cs="Times"/>
          <w:sz w:val="20"/>
          <w:szCs w:val="20"/>
        </w:rPr>
        <w:t>cannabis</w:t>
      </w:r>
      <w:r>
        <w:rPr>
          <w:rFonts w:ascii="Times" w:eastAsia="Times" w:hAnsi="Times" w:cs="Times"/>
          <w:sz w:val="20"/>
          <w:szCs w:val="20"/>
        </w:rPr>
        <w:t xml:space="preserve"> testing facility, or is destroyed, the date, time and the names and signatures of persons involved in these activities must be recorded on the chain of custody form.</w:t>
      </w:r>
    </w:p>
    <w:p w14:paraId="4DD58571" w14:textId="77777777" w:rsidR="00DB67A9" w:rsidRDefault="00C90CBD" w:rsidP="00EA7805">
      <w:pPr>
        <w:numPr>
          <w:ilvl w:val="0"/>
          <w:numId w:val="11"/>
        </w:numPr>
        <w:spacing w:after="0"/>
        <w:rPr>
          <w:rFonts w:ascii="Times" w:eastAsia="Times" w:hAnsi="Times" w:cs="Times"/>
          <w:sz w:val="20"/>
          <w:szCs w:val="20"/>
        </w:rPr>
      </w:pPr>
      <w:r>
        <w:rPr>
          <w:rFonts w:ascii="Times" w:eastAsia="Times" w:hAnsi="Times" w:cs="Times"/>
          <w:sz w:val="20"/>
          <w:szCs w:val="20"/>
        </w:rPr>
        <w:t>All documents must be controlled and retained in accordance with this rule.</w:t>
      </w:r>
    </w:p>
    <w:p w14:paraId="5E52D14C" w14:textId="77777777" w:rsidR="00DB67A9" w:rsidRDefault="00CD06C7" w:rsidP="00EA7805">
      <w:pPr>
        <w:numPr>
          <w:ilvl w:val="1"/>
          <w:numId w:val="11"/>
        </w:numPr>
        <w:spacing w:after="0"/>
        <w:rPr>
          <w:rFonts w:ascii="Times" w:eastAsia="Times" w:hAnsi="Times" w:cs="Times"/>
          <w:sz w:val="20"/>
          <w:szCs w:val="20"/>
        </w:rPr>
      </w:pPr>
      <w:r w:rsidRPr="36CA6F98">
        <w:rPr>
          <w:rFonts w:ascii="Times" w:eastAsia="Times" w:hAnsi="Times" w:cs="Times"/>
          <w:sz w:val="20"/>
          <w:szCs w:val="20"/>
        </w:rPr>
        <w:t xml:space="preserve">A </w:t>
      </w:r>
      <w:r w:rsidR="00135CB5" w:rsidRPr="36CA6F98">
        <w:rPr>
          <w:rFonts w:ascii="Times" w:eastAsia="Times" w:hAnsi="Times" w:cs="Times"/>
          <w:sz w:val="20"/>
          <w:szCs w:val="20"/>
        </w:rPr>
        <w:t xml:space="preserve">complete </w:t>
      </w:r>
      <w:r w:rsidR="00C90CBD" w:rsidRPr="36CA6F98">
        <w:rPr>
          <w:rFonts w:ascii="Times" w:eastAsia="Times" w:hAnsi="Times" w:cs="Times"/>
          <w:sz w:val="20"/>
          <w:szCs w:val="20"/>
        </w:rPr>
        <w:t xml:space="preserve">chain of custody </w:t>
      </w:r>
      <w:r w:rsidR="00135CB5" w:rsidRPr="36CA6F98">
        <w:rPr>
          <w:rFonts w:ascii="Times" w:eastAsia="Times" w:hAnsi="Times" w:cs="Times"/>
          <w:sz w:val="20"/>
          <w:szCs w:val="20"/>
        </w:rPr>
        <w:t xml:space="preserve">is </w:t>
      </w:r>
      <w:r w:rsidR="00C90CBD" w:rsidRPr="36CA6F98">
        <w:rPr>
          <w:rFonts w:ascii="Times" w:eastAsia="Times" w:hAnsi="Times" w:cs="Times"/>
          <w:sz w:val="20"/>
          <w:szCs w:val="20"/>
        </w:rPr>
        <w:t>required for each batch.</w:t>
      </w:r>
    </w:p>
    <w:p w14:paraId="775C5294" w14:textId="136D2C8D" w:rsidR="00E26916" w:rsidRDefault="00C90CBD" w:rsidP="00EA7805">
      <w:pPr>
        <w:numPr>
          <w:ilvl w:val="1"/>
          <w:numId w:val="11"/>
        </w:numPr>
        <w:spacing w:after="0"/>
        <w:rPr>
          <w:rFonts w:ascii="Times" w:eastAsia="Times" w:hAnsi="Times" w:cs="Times"/>
          <w:sz w:val="20"/>
          <w:szCs w:val="20"/>
        </w:rPr>
      </w:pPr>
      <w:r>
        <w:rPr>
          <w:rFonts w:ascii="Times" w:eastAsia="Times" w:hAnsi="Times" w:cs="Times"/>
          <w:sz w:val="20"/>
          <w:szCs w:val="20"/>
        </w:rPr>
        <w:t xml:space="preserve">If there is a quality assurance plan for the client, the sampling plan can be abbreviated to include the client and </w:t>
      </w:r>
      <w:r w:rsidR="00897D9B">
        <w:rPr>
          <w:rFonts w:ascii="Times" w:eastAsia="Times" w:hAnsi="Times" w:cs="Times"/>
          <w:sz w:val="20"/>
          <w:szCs w:val="20"/>
        </w:rPr>
        <w:t>cannabis</w:t>
      </w:r>
      <w:r>
        <w:rPr>
          <w:rFonts w:ascii="Times" w:eastAsia="Times" w:hAnsi="Times" w:cs="Times"/>
          <w:sz w:val="20"/>
          <w:szCs w:val="20"/>
        </w:rPr>
        <w:t xml:space="preserve"> testing facility information and any variation or modification that occurred in the sampling event.</w:t>
      </w:r>
    </w:p>
    <w:p w14:paraId="2BD8F5CC" w14:textId="5B1625AF" w:rsidR="00E26916" w:rsidRPr="00EA7805" w:rsidRDefault="00C90CBD">
      <w:pPr>
        <w:pStyle w:val="Heading2"/>
        <w:jc w:val="center"/>
      </w:pPr>
      <w:bookmarkStart w:id="78" w:name="_Toc26542443"/>
      <w:bookmarkStart w:id="79" w:name="_Toc16684106"/>
      <w:bookmarkStart w:id="80" w:name="_Toc113879117"/>
      <w:r w:rsidRPr="00EA7805">
        <w:lastRenderedPageBreak/>
        <w:t>Section 5.4 - Sample Rejection</w:t>
      </w:r>
      <w:bookmarkEnd w:id="78"/>
      <w:bookmarkEnd w:id="79"/>
      <w:bookmarkEnd w:id="80"/>
    </w:p>
    <w:p w14:paraId="3D5A5AAB" w14:textId="2AD9F5B2" w:rsidR="00E26916" w:rsidRDefault="00C90CBD" w:rsidP="00EA7805">
      <w:pPr>
        <w:numPr>
          <w:ilvl w:val="0"/>
          <w:numId w:val="25"/>
        </w:numPr>
        <w:spacing w:after="0"/>
        <w:rPr>
          <w:rFonts w:ascii="Times" w:eastAsia="Times" w:hAnsi="Times" w:cs="Times"/>
          <w:sz w:val="20"/>
          <w:szCs w:val="20"/>
        </w:rPr>
      </w:pPr>
      <w:r>
        <w:rPr>
          <w:rFonts w:ascii="Times" w:eastAsia="Times" w:hAnsi="Times" w:cs="Times"/>
          <w:sz w:val="20"/>
          <w:szCs w:val="20"/>
        </w:rPr>
        <w:t xml:space="preserve">When samples are received by the </w:t>
      </w:r>
      <w:r w:rsidR="00897D9B">
        <w:rPr>
          <w:rFonts w:ascii="Times" w:eastAsia="Times" w:hAnsi="Times" w:cs="Times"/>
          <w:sz w:val="20"/>
          <w:szCs w:val="20"/>
        </w:rPr>
        <w:t>cannabis</w:t>
      </w:r>
      <w:r>
        <w:rPr>
          <w:rFonts w:ascii="Times" w:eastAsia="Times" w:hAnsi="Times" w:cs="Times"/>
          <w:sz w:val="20"/>
          <w:szCs w:val="20"/>
        </w:rPr>
        <w:t xml:space="preserve"> testing facility, the </w:t>
      </w:r>
      <w:r w:rsidR="00897D9B">
        <w:rPr>
          <w:rFonts w:ascii="Times" w:eastAsia="Times" w:hAnsi="Times" w:cs="Times"/>
          <w:sz w:val="20"/>
          <w:szCs w:val="20"/>
        </w:rPr>
        <w:t>cannabis</w:t>
      </w:r>
      <w:r>
        <w:rPr>
          <w:rFonts w:ascii="Times" w:eastAsia="Times" w:hAnsi="Times" w:cs="Times"/>
          <w:sz w:val="20"/>
          <w:szCs w:val="20"/>
        </w:rPr>
        <w:t xml:space="preserve"> testing facility must check the integrity of the samples. The </w:t>
      </w:r>
      <w:r w:rsidR="00897D9B">
        <w:rPr>
          <w:rFonts w:ascii="Times" w:eastAsia="Times" w:hAnsi="Times" w:cs="Times"/>
          <w:sz w:val="20"/>
          <w:szCs w:val="20"/>
        </w:rPr>
        <w:t>cannabis</w:t>
      </w:r>
      <w:r>
        <w:rPr>
          <w:rFonts w:ascii="Times" w:eastAsia="Times" w:hAnsi="Times" w:cs="Times"/>
          <w:sz w:val="20"/>
          <w:szCs w:val="20"/>
        </w:rPr>
        <w:t xml:space="preserve"> testing facility must deem a sample compromised if one or more of the following has occurred:</w:t>
      </w:r>
    </w:p>
    <w:p w14:paraId="4E551781" w14:textId="7214E39F" w:rsidR="00E26916" w:rsidRDefault="00C90CBD" w:rsidP="00EA7805">
      <w:pPr>
        <w:numPr>
          <w:ilvl w:val="1"/>
          <w:numId w:val="25"/>
        </w:numPr>
        <w:spacing w:after="0"/>
        <w:rPr>
          <w:rFonts w:ascii="Times" w:eastAsia="Times" w:hAnsi="Times" w:cs="Times"/>
          <w:sz w:val="20"/>
          <w:szCs w:val="20"/>
        </w:rPr>
      </w:pPr>
      <w:r>
        <w:rPr>
          <w:rFonts w:ascii="Times" w:eastAsia="Times" w:hAnsi="Times" w:cs="Times"/>
          <w:sz w:val="20"/>
          <w:szCs w:val="20"/>
        </w:rPr>
        <w:t>Broken shipping container;</w:t>
      </w:r>
    </w:p>
    <w:p w14:paraId="31739159" w14:textId="4907414E" w:rsidR="00E26916" w:rsidRDefault="00C90CBD" w:rsidP="00EA7805">
      <w:pPr>
        <w:numPr>
          <w:ilvl w:val="1"/>
          <w:numId w:val="25"/>
        </w:numPr>
        <w:spacing w:after="0"/>
        <w:rPr>
          <w:rFonts w:ascii="Times" w:eastAsia="Times" w:hAnsi="Times" w:cs="Times"/>
          <w:sz w:val="20"/>
          <w:szCs w:val="20"/>
        </w:rPr>
      </w:pPr>
      <w:r>
        <w:rPr>
          <w:rFonts w:ascii="Times" w:eastAsia="Times" w:hAnsi="Times" w:cs="Times"/>
          <w:sz w:val="20"/>
          <w:szCs w:val="20"/>
        </w:rPr>
        <w:t>Evidence that the sample has been tampered with, manipulated, adulterated or contaminated;</w:t>
      </w:r>
    </w:p>
    <w:p w14:paraId="399BC2DF" w14:textId="5861C60D" w:rsidR="00E26916" w:rsidRDefault="00C90CBD" w:rsidP="00EA7805">
      <w:pPr>
        <w:numPr>
          <w:ilvl w:val="1"/>
          <w:numId w:val="25"/>
        </w:numPr>
        <w:spacing w:after="0"/>
        <w:rPr>
          <w:rFonts w:ascii="Times" w:eastAsia="Times" w:hAnsi="Times" w:cs="Times"/>
          <w:sz w:val="20"/>
          <w:szCs w:val="20"/>
        </w:rPr>
      </w:pPr>
      <w:r>
        <w:rPr>
          <w:rFonts w:ascii="Times" w:eastAsia="Times" w:hAnsi="Times" w:cs="Times"/>
          <w:sz w:val="20"/>
          <w:szCs w:val="20"/>
        </w:rPr>
        <w:t xml:space="preserve">Evidence that the sample was not collected in the manner required by this rule or the </w:t>
      </w:r>
      <w:r w:rsidR="00407367">
        <w:rPr>
          <w:rFonts w:ascii="Times" w:eastAsia="Times" w:hAnsi="Times" w:cs="Times"/>
          <w:sz w:val="20"/>
          <w:szCs w:val="20"/>
        </w:rPr>
        <w:t>DAFS-required sample collection SOP;</w:t>
      </w:r>
    </w:p>
    <w:p w14:paraId="278FC00D" w14:textId="7CF109C4" w:rsidR="00E26916" w:rsidRPr="004127E5" w:rsidRDefault="005B763B" w:rsidP="00EA7805">
      <w:pPr>
        <w:numPr>
          <w:ilvl w:val="1"/>
          <w:numId w:val="25"/>
        </w:numPr>
        <w:spacing w:after="0"/>
        <w:rPr>
          <w:rFonts w:ascii="Times" w:eastAsia="Times" w:hAnsi="Times" w:cs="Times"/>
          <w:sz w:val="20"/>
          <w:szCs w:val="20"/>
        </w:rPr>
      </w:pPr>
      <w:r>
        <w:rPr>
          <w:rFonts w:ascii="Times" w:eastAsia="Times" w:hAnsi="Times" w:cs="Times"/>
          <w:sz w:val="20"/>
          <w:szCs w:val="20"/>
        </w:rPr>
        <w:t>Any m</w:t>
      </w:r>
      <w:r w:rsidR="00407367">
        <w:rPr>
          <w:rFonts w:ascii="Times" w:eastAsia="Times" w:hAnsi="Times" w:cs="Times"/>
          <w:sz w:val="20"/>
          <w:szCs w:val="20"/>
        </w:rPr>
        <w:t xml:space="preserve">issing or incomplete </w:t>
      </w:r>
      <w:r>
        <w:rPr>
          <w:rFonts w:ascii="Times" w:eastAsia="Times" w:hAnsi="Times" w:cs="Times"/>
          <w:sz w:val="20"/>
          <w:szCs w:val="20"/>
        </w:rPr>
        <w:t>sample collection records required by testing facility in accordance with its quality system</w:t>
      </w:r>
      <w:r w:rsidR="00FC161F">
        <w:rPr>
          <w:rFonts w:ascii="Times" w:eastAsia="Times" w:hAnsi="Times" w:cs="Times"/>
          <w:sz w:val="20"/>
          <w:szCs w:val="20"/>
        </w:rPr>
        <w:t>;</w:t>
      </w:r>
    </w:p>
    <w:p w14:paraId="7A004A72" w14:textId="77777777" w:rsidR="00BC4B5E" w:rsidRDefault="00C90CBD" w:rsidP="00EA7805">
      <w:pPr>
        <w:numPr>
          <w:ilvl w:val="1"/>
          <w:numId w:val="25"/>
        </w:numPr>
        <w:spacing w:after="0"/>
        <w:rPr>
          <w:rFonts w:ascii="Times" w:eastAsia="Times" w:hAnsi="Times" w:cs="Times"/>
          <w:sz w:val="20"/>
          <w:szCs w:val="20"/>
        </w:rPr>
      </w:pPr>
      <w:r>
        <w:rPr>
          <w:rFonts w:ascii="Times" w:eastAsia="Times" w:hAnsi="Times" w:cs="Times"/>
          <w:sz w:val="20"/>
          <w:szCs w:val="20"/>
        </w:rPr>
        <w:t>The temperature of the sample is out of the required range</w:t>
      </w:r>
      <w:r w:rsidR="00B0339F">
        <w:rPr>
          <w:rFonts w:ascii="Times" w:eastAsia="Times" w:hAnsi="Times" w:cs="Times"/>
          <w:sz w:val="20"/>
          <w:szCs w:val="20"/>
        </w:rPr>
        <w:t xml:space="preserve"> to prevent microbial growth</w:t>
      </w:r>
      <w:r>
        <w:rPr>
          <w:rFonts w:ascii="Times" w:eastAsia="Times" w:hAnsi="Times" w:cs="Times"/>
          <w:sz w:val="20"/>
          <w:szCs w:val="20"/>
        </w:rPr>
        <w:t>;</w:t>
      </w:r>
    </w:p>
    <w:p w14:paraId="50C780CC" w14:textId="2BADC7B9" w:rsidR="00E26916" w:rsidRDefault="00BC4B5E" w:rsidP="00EA7805">
      <w:pPr>
        <w:numPr>
          <w:ilvl w:val="1"/>
          <w:numId w:val="25"/>
        </w:numPr>
        <w:spacing w:after="0"/>
        <w:rPr>
          <w:rFonts w:ascii="Times" w:eastAsia="Times" w:hAnsi="Times" w:cs="Times"/>
          <w:sz w:val="20"/>
          <w:szCs w:val="20"/>
        </w:rPr>
      </w:pPr>
      <w:r>
        <w:rPr>
          <w:rFonts w:ascii="Times" w:eastAsia="Times" w:hAnsi="Times" w:cs="Times"/>
          <w:sz w:val="20"/>
          <w:szCs w:val="20"/>
        </w:rPr>
        <w:t>The sample</w:t>
      </w:r>
      <w:r w:rsidR="006D6731">
        <w:rPr>
          <w:rFonts w:ascii="Times" w:eastAsia="Times" w:hAnsi="Times" w:cs="Times"/>
          <w:sz w:val="20"/>
          <w:szCs w:val="20"/>
        </w:rPr>
        <w:t xml:space="preserve"> weight</w:t>
      </w:r>
      <w:r w:rsidR="00F979E3">
        <w:rPr>
          <w:rFonts w:ascii="Times" w:eastAsia="Times" w:hAnsi="Times" w:cs="Times"/>
          <w:sz w:val="20"/>
          <w:szCs w:val="20"/>
        </w:rPr>
        <w:t xml:space="preserve">, as determined upon receipt by the </w:t>
      </w:r>
      <w:r w:rsidR="00897D9B">
        <w:rPr>
          <w:rFonts w:ascii="Times" w:eastAsia="Times" w:hAnsi="Times" w:cs="Times"/>
          <w:sz w:val="20"/>
          <w:szCs w:val="20"/>
        </w:rPr>
        <w:t>cannabis</w:t>
      </w:r>
      <w:r w:rsidR="00F979E3">
        <w:rPr>
          <w:rFonts w:ascii="Times" w:eastAsia="Times" w:hAnsi="Times" w:cs="Times"/>
          <w:sz w:val="20"/>
          <w:szCs w:val="20"/>
        </w:rPr>
        <w:t xml:space="preserve"> testing facility,</w:t>
      </w:r>
      <w:r w:rsidR="006D6731">
        <w:rPr>
          <w:rFonts w:ascii="Times" w:eastAsia="Times" w:hAnsi="Times" w:cs="Times"/>
          <w:sz w:val="20"/>
          <w:szCs w:val="20"/>
        </w:rPr>
        <w:t xml:space="preserve"> is </w:t>
      </w:r>
      <w:r w:rsidR="005E2F57">
        <w:rPr>
          <w:rFonts w:ascii="Times" w:eastAsia="Times" w:hAnsi="Times" w:cs="Times"/>
          <w:sz w:val="20"/>
          <w:szCs w:val="20"/>
        </w:rPr>
        <w:t>greater than +/- 10%</w:t>
      </w:r>
      <w:r w:rsidR="00D5654D">
        <w:rPr>
          <w:rFonts w:ascii="Times" w:eastAsia="Times" w:hAnsi="Times" w:cs="Times"/>
          <w:sz w:val="20"/>
          <w:szCs w:val="20"/>
        </w:rPr>
        <w:t xml:space="preserve"> difference than</w:t>
      </w:r>
      <w:r w:rsidR="005E2F57">
        <w:rPr>
          <w:rFonts w:ascii="Times" w:eastAsia="Times" w:hAnsi="Times" w:cs="Times"/>
          <w:sz w:val="20"/>
          <w:szCs w:val="20"/>
        </w:rPr>
        <w:t xml:space="preserve"> the weight recorded on the transport manifest accompanying the samples;</w:t>
      </w:r>
      <w:r w:rsidR="00C90CBD">
        <w:rPr>
          <w:rFonts w:ascii="Times" w:eastAsia="Times" w:hAnsi="Times" w:cs="Times"/>
          <w:sz w:val="20"/>
          <w:szCs w:val="20"/>
        </w:rPr>
        <w:t xml:space="preserve"> or</w:t>
      </w:r>
    </w:p>
    <w:p w14:paraId="10A4F64B" w14:textId="73E2F10F" w:rsidR="00E26916" w:rsidRDefault="00C90CBD" w:rsidP="00EA7805">
      <w:pPr>
        <w:numPr>
          <w:ilvl w:val="1"/>
          <w:numId w:val="25"/>
        </w:numPr>
        <w:spacing w:after="0"/>
        <w:rPr>
          <w:rFonts w:ascii="Times" w:eastAsia="Times" w:hAnsi="Times" w:cs="Times"/>
          <w:sz w:val="20"/>
          <w:szCs w:val="20"/>
        </w:rPr>
      </w:pPr>
      <w:r>
        <w:rPr>
          <w:rFonts w:ascii="Times" w:eastAsia="Times" w:hAnsi="Times" w:cs="Times"/>
          <w:sz w:val="20"/>
          <w:szCs w:val="20"/>
        </w:rPr>
        <w:t>Any other factor that may have negatively impacted the integrity of the sample since its collection.</w:t>
      </w:r>
    </w:p>
    <w:p w14:paraId="2389491B" w14:textId="44D3DDF9" w:rsidR="00E26916" w:rsidRDefault="00C90CBD" w:rsidP="00EA7805">
      <w:pPr>
        <w:numPr>
          <w:ilvl w:val="0"/>
          <w:numId w:val="25"/>
        </w:numPr>
        <w:spacing w:after="0"/>
        <w:rPr>
          <w:rFonts w:ascii="Times" w:eastAsia="Times" w:hAnsi="Times" w:cs="Times"/>
          <w:sz w:val="20"/>
          <w:szCs w:val="20"/>
        </w:rPr>
      </w:pPr>
      <w:r>
        <w:rPr>
          <w:rFonts w:ascii="Times" w:eastAsia="Times" w:hAnsi="Times" w:cs="Times"/>
          <w:sz w:val="20"/>
          <w:szCs w:val="20"/>
        </w:rPr>
        <w:t xml:space="preserve">If the sample is rejected, the </w:t>
      </w:r>
      <w:r w:rsidR="00897D9B">
        <w:rPr>
          <w:rFonts w:ascii="Times" w:eastAsia="Times" w:hAnsi="Times" w:cs="Times"/>
          <w:sz w:val="20"/>
          <w:szCs w:val="20"/>
        </w:rPr>
        <w:t>cannabis</w:t>
      </w:r>
      <w:r>
        <w:rPr>
          <w:rFonts w:ascii="Times" w:eastAsia="Times" w:hAnsi="Times" w:cs="Times"/>
          <w:sz w:val="20"/>
          <w:szCs w:val="20"/>
        </w:rPr>
        <w:t xml:space="preserve"> testing facility must document the sampling or handling errors, contact the </w:t>
      </w:r>
      <w:r w:rsidR="002D5556">
        <w:rPr>
          <w:rFonts w:ascii="Times" w:eastAsia="Times" w:hAnsi="Times" w:cs="Times"/>
          <w:sz w:val="20"/>
          <w:szCs w:val="20"/>
        </w:rPr>
        <w:t>requester</w:t>
      </w:r>
      <w:r w:rsidR="00BA2A9F">
        <w:rPr>
          <w:rFonts w:ascii="Times" w:eastAsia="Times" w:hAnsi="Times" w:cs="Times"/>
          <w:sz w:val="20"/>
          <w:szCs w:val="20"/>
        </w:rPr>
        <w:t xml:space="preserve"> and the sample collector (if the requester did not self-sample)</w:t>
      </w:r>
      <w:r>
        <w:rPr>
          <w:rFonts w:ascii="Times" w:eastAsia="Times" w:hAnsi="Times" w:cs="Times"/>
          <w:sz w:val="20"/>
          <w:szCs w:val="20"/>
        </w:rPr>
        <w:t xml:space="preserve">, </w:t>
      </w:r>
      <w:r w:rsidR="00BA2A9F">
        <w:rPr>
          <w:rFonts w:ascii="Times" w:eastAsia="Times" w:hAnsi="Times" w:cs="Times"/>
          <w:sz w:val="20"/>
          <w:szCs w:val="20"/>
        </w:rPr>
        <w:t xml:space="preserve">schedule </w:t>
      </w:r>
      <w:r w:rsidR="00291C91">
        <w:rPr>
          <w:rFonts w:ascii="Times" w:eastAsia="Times" w:hAnsi="Times" w:cs="Times"/>
          <w:sz w:val="20"/>
          <w:szCs w:val="20"/>
        </w:rPr>
        <w:t>re-sampling and time for sample receipt,</w:t>
      </w:r>
      <w:r>
        <w:rPr>
          <w:rFonts w:ascii="Times" w:eastAsia="Times" w:hAnsi="Times" w:cs="Times"/>
          <w:sz w:val="20"/>
          <w:szCs w:val="20"/>
        </w:rPr>
        <w:t xml:space="preserve"> and document the conversation with </w:t>
      </w:r>
      <w:r w:rsidR="00291C91">
        <w:rPr>
          <w:rFonts w:ascii="Times" w:eastAsia="Times" w:hAnsi="Times" w:cs="Times"/>
          <w:sz w:val="20"/>
          <w:szCs w:val="20"/>
        </w:rPr>
        <w:t xml:space="preserve">all parties, including any additional specific instructions given to the sampling party </w:t>
      </w:r>
      <w:r w:rsidR="00CA084C">
        <w:rPr>
          <w:rFonts w:ascii="Times" w:eastAsia="Times" w:hAnsi="Times" w:cs="Times"/>
          <w:sz w:val="20"/>
          <w:szCs w:val="20"/>
        </w:rPr>
        <w:t>to correct any sample deficiencies noted.</w:t>
      </w:r>
    </w:p>
    <w:p w14:paraId="2627EB54" w14:textId="33148EE7" w:rsidR="00E26916" w:rsidRPr="005E3B07" w:rsidRDefault="00C90CBD" w:rsidP="005E3B07">
      <w:pPr>
        <w:pStyle w:val="Heading2"/>
        <w:jc w:val="center"/>
        <w:rPr>
          <w:sz w:val="24"/>
          <w:szCs w:val="24"/>
        </w:rPr>
      </w:pPr>
      <w:bookmarkStart w:id="81" w:name="_Toc26542444"/>
      <w:bookmarkStart w:id="82" w:name="_Toc16684107"/>
      <w:bookmarkStart w:id="83" w:name="_Toc113879118"/>
      <w:r w:rsidRPr="005E3B07">
        <w:rPr>
          <w:sz w:val="24"/>
          <w:szCs w:val="24"/>
        </w:rPr>
        <w:t>Section 5.5 - Sample Collection</w:t>
      </w:r>
      <w:bookmarkEnd w:id="81"/>
      <w:bookmarkEnd w:id="82"/>
      <w:bookmarkEnd w:id="83"/>
    </w:p>
    <w:p w14:paraId="647BCE01" w14:textId="23A32706" w:rsidR="00E26916" w:rsidRDefault="00C90CBD">
      <w:pPr>
        <w:spacing w:after="0"/>
        <w:rPr>
          <w:rFonts w:ascii="Times" w:eastAsia="Times" w:hAnsi="Times" w:cs="Times"/>
          <w:b/>
          <w:sz w:val="20"/>
          <w:szCs w:val="20"/>
        </w:rPr>
      </w:pPr>
      <w:r>
        <w:rPr>
          <w:rFonts w:ascii="Times" w:eastAsia="Times" w:hAnsi="Times" w:cs="Times"/>
          <w:b/>
          <w:sz w:val="20"/>
          <w:szCs w:val="20"/>
        </w:rPr>
        <w:t>5.5.1.</w:t>
      </w:r>
      <w:r w:rsidR="00E56B0A">
        <w:rPr>
          <w:rFonts w:ascii="Times" w:eastAsia="Times" w:hAnsi="Times" w:cs="Times"/>
          <w:b/>
          <w:sz w:val="20"/>
          <w:szCs w:val="20"/>
        </w:rPr>
        <w:t xml:space="preserve"> </w:t>
      </w:r>
      <w:r>
        <w:rPr>
          <w:rFonts w:ascii="Times" w:eastAsia="Times" w:hAnsi="Times" w:cs="Times"/>
          <w:b/>
          <w:sz w:val="20"/>
          <w:szCs w:val="20"/>
        </w:rPr>
        <w:t xml:space="preserve">Sample Collection by </w:t>
      </w:r>
      <w:r w:rsidR="00897D9B">
        <w:rPr>
          <w:rFonts w:ascii="Times" w:eastAsia="Times" w:hAnsi="Times" w:cs="Times"/>
          <w:b/>
          <w:sz w:val="20"/>
          <w:szCs w:val="20"/>
        </w:rPr>
        <w:t>Cannabis</w:t>
      </w:r>
      <w:r>
        <w:rPr>
          <w:rFonts w:ascii="Times" w:eastAsia="Times" w:hAnsi="Times" w:cs="Times"/>
          <w:b/>
          <w:sz w:val="20"/>
          <w:szCs w:val="20"/>
        </w:rPr>
        <w:t xml:space="preserve"> Testing Facility Personnel.</w:t>
      </w:r>
    </w:p>
    <w:p w14:paraId="2FAEDF8B" w14:textId="77777777" w:rsidR="00DB67A9" w:rsidRDefault="00C90CBD" w:rsidP="00EA7805">
      <w:pPr>
        <w:numPr>
          <w:ilvl w:val="0"/>
          <w:numId w:val="27"/>
        </w:numPr>
        <w:spacing w:before="100" w:after="0"/>
        <w:rPr>
          <w:rFonts w:ascii="Times" w:eastAsia="Times" w:hAnsi="Times" w:cs="Times"/>
          <w:sz w:val="20"/>
          <w:szCs w:val="20"/>
        </w:rPr>
      </w:pPr>
      <w:r>
        <w:rPr>
          <w:rFonts w:ascii="Times" w:eastAsia="Times" w:hAnsi="Times" w:cs="Times"/>
          <w:sz w:val="20"/>
          <w:szCs w:val="20"/>
        </w:rPr>
        <w:t xml:space="preserve">At minimum, the </w:t>
      </w:r>
      <w:r w:rsidR="00897D9B">
        <w:rPr>
          <w:rFonts w:ascii="Times" w:eastAsia="Times" w:hAnsi="Times" w:cs="Times"/>
          <w:sz w:val="20"/>
          <w:szCs w:val="20"/>
        </w:rPr>
        <w:t>cannabis</w:t>
      </w:r>
      <w:r>
        <w:rPr>
          <w:rFonts w:ascii="Times" w:eastAsia="Times" w:hAnsi="Times" w:cs="Times"/>
          <w:sz w:val="20"/>
          <w:szCs w:val="20"/>
        </w:rPr>
        <w:t xml:space="preserve"> testing facility </w:t>
      </w:r>
      <w:r w:rsidR="00D07C74">
        <w:rPr>
          <w:rFonts w:ascii="Times" w:eastAsia="Times" w:hAnsi="Times" w:cs="Times"/>
          <w:sz w:val="20"/>
          <w:szCs w:val="20"/>
        </w:rPr>
        <w:t xml:space="preserve">must use </w:t>
      </w:r>
      <w:r w:rsidR="00D178BA">
        <w:rPr>
          <w:rFonts w:ascii="Times" w:eastAsia="Times" w:hAnsi="Times" w:cs="Times"/>
          <w:sz w:val="20"/>
          <w:szCs w:val="20"/>
        </w:rPr>
        <w:t xml:space="preserve">the </w:t>
      </w:r>
      <w:r w:rsidR="00AD3B47" w:rsidRPr="00C6636E">
        <w:rPr>
          <w:rFonts w:ascii="Times" w:eastAsia="Times" w:hAnsi="Times" w:cs="Times"/>
          <w:i/>
          <w:sz w:val="20"/>
          <w:szCs w:val="20"/>
        </w:rPr>
        <w:t>Maine</w:t>
      </w:r>
      <w:r w:rsidR="00AD3B47">
        <w:rPr>
          <w:rFonts w:ascii="Times" w:eastAsia="Times" w:hAnsi="Times" w:cs="Times"/>
          <w:sz w:val="20"/>
          <w:szCs w:val="20"/>
        </w:rPr>
        <w:t xml:space="preserve"> </w:t>
      </w:r>
      <w:r w:rsidR="00D178BA">
        <w:rPr>
          <w:rFonts w:ascii="Times" w:eastAsia="Times" w:hAnsi="Times" w:cs="Times"/>
          <w:i/>
          <w:color w:val="000000"/>
          <w:sz w:val="20"/>
          <w:szCs w:val="20"/>
        </w:rPr>
        <w:t xml:space="preserve">Adult Use </w:t>
      </w:r>
      <w:r w:rsidR="00897D9B">
        <w:rPr>
          <w:rFonts w:ascii="Times" w:eastAsia="Times" w:hAnsi="Times" w:cs="Times"/>
          <w:i/>
          <w:color w:val="000000"/>
          <w:sz w:val="20"/>
          <w:szCs w:val="20"/>
        </w:rPr>
        <w:t>Cannabis</w:t>
      </w:r>
      <w:r w:rsidR="00D178BA">
        <w:rPr>
          <w:rFonts w:ascii="Times" w:eastAsia="Times" w:hAnsi="Times" w:cs="Times"/>
          <w:i/>
          <w:color w:val="000000"/>
          <w:sz w:val="20"/>
          <w:szCs w:val="20"/>
        </w:rPr>
        <w:t xml:space="preserve"> Program </w:t>
      </w:r>
      <w:r w:rsidR="00AD3B47">
        <w:rPr>
          <w:rFonts w:ascii="Times" w:eastAsia="Times" w:hAnsi="Times" w:cs="Times"/>
          <w:i/>
          <w:color w:val="000000"/>
          <w:sz w:val="20"/>
          <w:szCs w:val="20"/>
        </w:rPr>
        <w:t xml:space="preserve">Sample Collection </w:t>
      </w:r>
      <w:r w:rsidR="00D178BA">
        <w:rPr>
          <w:rFonts w:ascii="Times" w:eastAsia="Times" w:hAnsi="Times" w:cs="Times"/>
          <w:i/>
          <w:color w:val="000000"/>
          <w:sz w:val="20"/>
          <w:szCs w:val="20"/>
        </w:rPr>
        <w:t xml:space="preserve">Standard Operating Procedure for </w:t>
      </w:r>
      <w:r w:rsidR="00AD3B47">
        <w:rPr>
          <w:rFonts w:ascii="Times" w:eastAsia="Times" w:hAnsi="Times" w:cs="Times"/>
          <w:i/>
          <w:color w:val="000000"/>
          <w:sz w:val="20"/>
          <w:szCs w:val="20"/>
        </w:rPr>
        <w:t>Mandatory Testing</w:t>
      </w:r>
      <w:r w:rsidR="00890851">
        <w:rPr>
          <w:rFonts w:ascii="Times" w:eastAsia="Times" w:hAnsi="Times" w:cs="Times"/>
          <w:i/>
          <w:color w:val="000000"/>
          <w:sz w:val="20"/>
          <w:szCs w:val="20"/>
        </w:rPr>
        <w:t xml:space="preserve"> </w:t>
      </w:r>
      <w:r w:rsidR="00890851">
        <w:rPr>
          <w:rFonts w:ascii="Times" w:eastAsia="Times" w:hAnsi="Times" w:cs="Times"/>
          <w:color w:val="000000"/>
          <w:sz w:val="20"/>
          <w:szCs w:val="20"/>
        </w:rPr>
        <w:t xml:space="preserve">included as Appendix A to the </w:t>
      </w:r>
      <w:r w:rsidR="00890851">
        <w:rPr>
          <w:rFonts w:ascii="Times" w:eastAsia="Times" w:hAnsi="Times" w:cs="Times"/>
          <w:i/>
          <w:color w:val="000000"/>
          <w:sz w:val="20"/>
          <w:szCs w:val="20"/>
        </w:rPr>
        <w:t xml:space="preserve">Adult Use </w:t>
      </w:r>
      <w:r w:rsidR="00897D9B">
        <w:rPr>
          <w:rFonts w:ascii="Times" w:eastAsia="Times" w:hAnsi="Times" w:cs="Times"/>
          <w:i/>
          <w:color w:val="000000"/>
          <w:sz w:val="20"/>
          <w:szCs w:val="20"/>
        </w:rPr>
        <w:t>Cannabis</w:t>
      </w:r>
      <w:r w:rsidR="00890851">
        <w:rPr>
          <w:rFonts w:ascii="Times" w:eastAsia="Times" w:hAnsi="Times" w:cs="Times"/>
          <w:i/>
          <w:color w:val="000000"/>
          <w:sz w:val="20"/>
          <w:szCs w:val="20"/>
        </w:rPr>
        <w:t xml:space="preserve"> Program Rule,</w:t>
      </w:r>
      <w:r w:rsidR="00890851">
        <w:rPr>
          <w:rFonts w:ascii="Times" w:eastAsia="Times" w:hAnsi="Times" w:cs="Times"/>
          <w:color w:val="000000"/>
          <w:sz w:val="20"/>
          <w:szCs w:val="20"/>
        </w:rPr>
        <w:t xml:space="preserve"> 18-691 CMR, ch.1,</w:t>
      </w:r>
      <w:r w:rsidR="00D178BA" w:rsidRPr="00EA7805">
        <w:rPr>
          <w:rFonts w:ascii="Times" w:hAnsi="Times"/>
          <w:color w:val="000000"/>
          <w:sz w:val="20"/>
        </w:rPr>
        <w:t xml:space="preserve"> and </w:t>
      </w:r>
      <w:r w:rsidR="00D178BA">
        <w:rPr>
          <w:rFonts w:ascii="Times" w:eastAsia="Times" w:hAnsi="Times" w:cs="Times"/>
          <w:color w:val="000000"/>
          <w:sz w:val="20"/>
          <w:szCs w:val="20"/>
        </w:rPr>
        <w:t xml:space="preserve">must complete for every batch </w:t>
      </w:r>
      <w:r w:rsidR="00432CF0">
        <w:rPr>
          <w:rFonts w:ascii="Times" w:eastAsia="Times" w:hAnsi="Times" w:cs="Times"/>
          <w:color w:val="000000"/>
          <w:sz w:val="20"/>
          <w:szCs w:val="20"/>
        </w:rPr>
        <w:t>a sample collection record</w:t>
      </w:r>
      <w:r w:rsidR="00D178BA">
        <w:rPr>
          <w:rFonts w:ascii="Times" w:eastAsia="Times" w:hAnsi="Times" w:cs="Times"/>
          <w:sz w:val="20"/>
          <w:szCs w:val="20"/>
        </w:rPr>
        <w:t xml:space="preserve"> to ensure it is</w:t>
      </w:r>
      <w:r>
        <w:rPr>
          <w:rFonts w:ascii="Times" w:eastAsia="Times" w:hAnsi="Times" w:cs="Times"/>
          <w:sz w:val="20"/>
          <w:szCs w:val="20"/>
        </w:rPr>
        <w:t xml:space="preserve"> collecting samples that support accurate analyses of cannabinoids, residual solvents and processing chemicals, contaminants, pesticides, microbiological impurities, mycotoxins, water activity, filth and foreign material and heavy metals, in compliance with </w:t>
      </w:r>
      <w:r>
        <w:rPr>
          <w:rFonts w:ascii="Times" w:eastAsia="Times" w:hAnsi="Times" w:cs="Times"/>
          <w:i/>
          <w:sz w:val="20"/>
          <w:szCs w:val="20"/>
        </w:rPr>
        <w:t xml:space="preserve">Best Practice Guide for the Sample Collection of Adult Use </w:t>
      </w:r>
      <w:r w:rsidR="00897D9B">
        <w:rPr>
          <w:rFonts w:ascii="Times" w:eastAsia="Times" w:hAnsi="Times" w:cs="Times"/>
          <w:i/>
          <w:sz w:val="20"/>
          <w:szCs w:val="20"/>
        </w:rPr>
        <w:t>Cannabis</w:t>
      </w:r>
      <w:r>
        <w:rPr>
          <w:rFonts w:ascii="Times" w:eastAsia="Times" w:hAnsi="Times" w:cs="Times"/>
          <w:i/>
          <w:sz w:val="20"/>
          <w:szCs w:val="20"/>
        </w:rPr>
        <w:t xml:space="preserve"> for Mandatory Testing</w:t>
      </w:r>
      <w:r w:rsidR="00AF0EA4">
        <w:rPr>
          <w:rFonts w:ascii="Times" w:eastAsia="Times" w:hAnsi="Times" w:cs="Times"/>
          <w:sz w:val="20"/>
          <w:szCs w:val="20"/>
        </w:rPr>
        <w:t xml:space="preserve"> published by DAFS</w:t>
      </w:r>
      <w:r w:rsidR="00896BFB">
        <w:rPr>
          <w:rFonts w:ascii="Times" w:eastAsia="Times" w:hAnsi="Times" w:cs="Times"/>
          <w:sz w:val="20"/>
          <w:szCs w:val="20"/>
        </w:rPr>
        <w:t>.</w:t>
      </w:r>
    </w:p>
    <w:p w14:paraId="5E12184A" w14:textId="2A3433AB" w:rsidR="00E26916" w:rsidRDefault="00C90CBD" w:rsidP="00EA7805">
      <w:pPr>
        <w:numPr>
          <w:ilvl w:val="0"/>
          <w:numId w:val="27"/>
        </w:numPr>
        <w:spacing w:after="0"/>
        <w:rPr>
          <w:rFonts w:ascii="Times" w:eastAsia="Times" w:hAnsi="Times" w:cs="Times"/>
          <w:sz w:val="20"/>
          <w:szCs w:val="20"/>
        </w:rPr>
      </w:pPr>
      <w:r w:rsidRPr="00896BFB">
        <w:rPr>
          <w:rFonts w:ascii="Times" w:eastAsia="Times" w:hAnsi="Times" w:cs="Times"/>
          <w:sz w:val="20"/>
          <w:szCs w:val="20"/>
        </w:rPr>
        <w:t xml:space="preserve">The </w:t>
      </w:r>
      <w:r w:rsidR="00897D9B">
        <w:rPr>
          <w:rFonts w:ascii="Times" w:eastAsia="Times" w:hAnsi="Times" w:cs="Times"/>
          <w:sz w:val="20"/>
          <w:szCs w:val="20"/>
        </w:rPr>
        <w:t>cannabis</w:t>
      </w:r>
      <w:r w:rsidRPr="00896BFB">
        <w:rPr>
          <w:rFonts w:ascii="Times" w:eastAsia="Times" w:hAnsi="Times" w:cs="Times"/>
          <w:sz w:val="20"/>
          <w:szCs w:val="20"/>
        </w:rPr>
        <w:t xml:space="preserve"> testing facility must collect adequate samples of the </w:t>
      </w:r>
      <w:r w:rsidR="00897D9B">
        <w:rPr>
          <w:rFonts w:ascii="Times" w:eastAsia="Times" w:hAnsi="Times" w:cs="Times"/>
          <w:sz w:val="20"/>
          <w:szCs w:val="20"/>
        </w:rPr>
        <w:t>cannabis</w:t>
      </w:r>
      <w:r w:rsidRPr="00896BFB">
        <w:rPr>
          <w:rFonts w:ascii="Times" w:eastAsia="Times" w:hAnsi="Times" w:cs="Times"/>
          <w:sz w:val="20"/>
          <w:szCs w:val="20"/>
        </w:rPr>
        <w:t xml:space="preserve">, </w:t>
      </w:r>
      <w:r w:rsidR="00897D9B">
        <w:rPr>
          <w:rFonts w:ascii="Times" w:eastAsia="Times" w:hAnsi="Times" w:cs="Times"/>
          <w:sz w:val="20"/>
          <w:szCs w:val="20"/>
        </w:rPr>
        <w:t>cannabis</w:t>
      </w:r>
      <w:r w:rsidRPr="00896BFB">
        <w:rPr>
          <w:rFonts w:ascii="Times" w:eastAsia="Times" w:hAnsi="Times" w:cs="Times"/>
          <w:sz w:val="20"/>
          <w:szCs w:val="20"/>
        </w:rPr>
        <w:t xml:space="preserve"> concentrate or </w:t>
      </w:r>
      <w:r w:rsidR="00897D9B">
        <w:rPr>
          <w:rFonts w:ascii="Times" w:eastAsia="Times" w:hAnsi="Times" w:cs="Times"/>
          <w:sz w:val="20"/>
          <w:szCs w:val="20"/>
        </w:rPr>
        <w:t>cannabis</w:t>
      </w:r>
      <w:r w:rsidRPr="00896BFB">
        <w:rPr>
          <w:rFonts w:ascii="Times" w:eastAsia="Times" w:hAnsi="Times" w:cs="Times"/>
          <w:sz w:val="20"/>
          <w:szCs w:val="20"/>
        </w:rPr>
        <w:t xml:space="preserve"> product in the form in which it will be conveyed to </w:t>
      </w:r>
      <w:r w:rsidR="00A6113D">
        <w:rPr>
          <w:rFonts w:ascii="Times" w:eastAsia="Times" w:hAnsi="Times" w:cs="Times"/>
          <w:sz w:val="20"/>
          <w:szCs w:val="20"/>
        </w:rPr>
        <w:t>a</w:t>
      </w:r>
      <w:r w:rsidRPr="00896BFB">
        <w:rPr>
          <w:rFonts w:ascii="Times" w:eastAsia="Times" w:hAnsi="Times" w:cs="Times"/>
          <w:sz w:val="20"/>
          <w:szCs w:val="20"/>
        </w:rPr>
        <w:t xml:space="preserve"> consumer (finished or unfinished plant material; </w:t>
      </w:r>
      <w:r w:rsidR="00897D9B">
        <w:rPr>
          <w:rFonts w:ascii="Times" w:eastAsia="Times" w:hAnsi="Times" w:cs="Times"/>
          <w:sz w:val="20"/>
          <w:szCs w:val="20"/>
        </w:rPr>
        <w:t>cannabis</w:t>
      </w:r>
      <w:r w:rsidRPr="00896BFB">
        <w:rPr>
          <w:rFonts w:ascii="Times" w:eastAsia="Times" w:hAnsi="Times" w:cs="Times"/>
          <w:sz w:val="20"/>
          <w:szCs w:val="20"/>
        </w:rPr>
        <w:t xml:space="preserve"> concentrate; or an unpackaged or pre-packaged </w:t>
      </w:r>
      <w:r w:rsidR="00897D9B">
        <w:rPr>
          <w:rFonts w:ascii="Times" w:eastAsia="Times" w:hAnsi="Times" w:cs="Times"/>
          <w:sz w:val="20"/>
          <w:szCs w:val="20"/>
        </w:rPr>
        <w:t>cannabis</w:t>
      </w:r>
      <w:r w:rsidRPr="00896BFB">
        <w:rPr>
          <w:rFonts w:ascii="Times" w:eastAsia="Times" w:hAnsi="Times" w:cs="Times"/>
          <w:sz w:val="20"/>
          <w:szCs w:val="20"/>
        </w:rPr>
        <w:t xml:space="preserve"> product) </w:t>
      </w:r>
      <w:r>
        <w:rPr>
          <w:rFonts w:ascii="Times" w:eastAsia="Times" w:hAnsi="Times" w:cs="Times"/>
          <w:sz w:val="20"/>
          <w:szCs w:val="20"/>
        </w:rPr>
        <w:t>in accordance with Table 5.5-A.</w:t>
      </w:r>
      <w:r w:rsidR="00E56B0A">
        <w:rPr>
          <w:rFonts w:ascii="Times" w:eastAsia="Times" w:hAnsi="Times" w:cs="Times"/>
          <w:sz w:val="20"/>
          <w:szCs w:val="20"/>
        </w:rPr>
        <w:t xml:space="preserve"> </w:t>
      </w:r>
      <w:r>
        <w:rPr>
          <w:rFonts w:ascii="Times" w:eastAsia="Times" w:hAnsi="Times" w:cs="Times"/>
          <w:sz w:val="20"/>
          <w:szCs w:val="20"/>
        </w:rPr>
        <w:t xml:space="preserve">The sample must comprise the number of sample increments, selected at random, indicated in Table 5.5-A. The </w:t>
      </w:r>
      <w:r w:rsidR="00897D9B">
        <w:rPr>
          <w:rFonts w:ascii="Times" w:eastAsia="Times" w:hAnsi="Times" w:cs="Times"/>
          <w:sz w:val="20"/>
          <w:szCs w:val="20"/>
        </w:rPr>
        <w:t>cannabis</w:t>
      </w:r>
      <w:r>
        <w:rPr>
          <w:rFonts w:ascii="Times" w:eastAsia="Times" w:hAnsi="Times" w:cs="Times"/>
          <w:sz w:val="20"/>
          <w:szCs w:val="20"/>
        </w:rPr>
        <w:t xml:space="preserve"> testing facility will combine these increments to make one complete sample for testing.</w:t>
      </w:r>
    </w:p>
    <w:p w14:paraId="552E7EBB" w14:textId="2090BC59" w:rsidR="00AD4CC4" w:rsidRDefault="00AD4CC4" w:rsidP="00AD4CC4">
      <w:pPr>
        <w:spacing w:after="0"/>
        <w:rPr>
          <w:rFonts w:ascii="Times" w:eastAsia="Times" w:hAnsi="Times" w:cs="Times"/>
          <w:sz w:val="20"/>
          <w:szCs w:val="20"/>
        </w:rPr>
      </w:pPr>
    </w:p>
    <w:p w14:paraId="01F9102D" w14:textId="4AEE475E" w:rsidR="00AD4CC4" w:rsidRDefault="00AD4CC4" w:rsidP="00AD4CC4">
      <w:pPr>
        <w:spacing w:after="0"/>
        <w:rPr>
          <w:rFonts w:ascii="Times" w:eastAsia="Times" w:hAnsi="Times" w:cs="Times"/>
          <w:sz w:val="20"/>
          <w:szCs w:val="20"/>
        </w:rPr>
      </w:pPr>
    </w:p>
    <w:p w14:paraId="3234C3C2" w14:textId="2D46B575" w:rsidR="00AD4CC4" w:rsidRDefault="00AD4CC4" w:rsidP="00AD4CC4">
      <w:pPr>
        <w:spacing w:after="0"/>
        <w:rPr>
          <w:rFonts w:ascii="Times" w:eastAsia="Times" w:hAnsi="Times" w:cs="Times"/>
          <w:sz w:val="20"/>
          <w:szCs w:val="20"/>
        </w:rPr>
      </w:pPr>
    </w:p>
    <w:p w14:paraId="0CAC0407" w14:textId="3E232EB3" w:rsidR="00AD4CC4" w:rsidRDefault="00AD4CC4" w:rsidP="00AD4CC4">
      <w:pPr>
        <w:spacing w:after="0"/>
        <w:rPr>
          <w:rFonts w:ascii="Times" w:eastAsia="Times" w:hAnsi="Times" w:cs="Times"/>
          <w:sz w:val="20"/>
          <w:szCs w:val="20"/>
        </w:rPr>
      </w:pPr>
    </w:p>
    <w:p w14:paraId="66C35EAB" w14:textId="7013B78F" w:rsidR="00AD4CC4" w:rsidRDefault="00AD4CC4" w:rsidP="00AD4CC4">
      <w:pPr>
        <w:spacing w:after="0"/>
        <w:rPr>
          <w:rFonts w:ascii="Times" w:eastAsia="Times" w:hAnsi="Times" w:cs="Times"/>
          <w:sz w:val="20"/>
          <w:szCs w:val="20"/>
        </w:rPr>
      </w:pPr>
    </w:p>
    <w:p w14:paraId="3F75E94D" w14:textId="61DE8EDB" w:rsidR="00AD4CC4" w:rsidRDefault="00AD4CC4" w:rsidP="00AD4CC4">
      <w:pPr>
        <w:spacing w:after="0"/>
        <w:rPr>
          <w:rFonts w:ascii="Times" w:eastAsia="Times" w:hAnsi="Times" w:cs="Times"/>
          <w:sz w:val="20"/>
          <w:szCs w:val="20"/>
        </w:rPr>
      </w:pPr>
    </w:p>
    <w:p w14:paraId="321B5781" w14:textId="5DF8B193" w:rsidR="00861A0A" w:rsidRDefault="00861A0A" w:rsidP="00AD4CC4">
      <w:pPr>
        <w:spacing w:after="0"/>
        <w:rPr>
          <w:rFonts w:ascii="Times" w:eastAsia="Times" w:hAnsi="Times" w:cs="Times"/>
          <w:sz w:val="20"/>
          <w:szCs w:val="20"/>
        </w:rPr>
      </w:pPr>
    </w:p>
    <w:p w14:paraId="28C139B5" w14:textId="17CF9E69" w:rsidR="00861A0A" w:rsidRDefault="00861A0A" w:rsidP="00AD4CC4">
      <w:pPr>
        <w:spacing w:after="0"/>
        <w:rPr>
          <w:rFonts w:ascii="Times" w:eastAsia="Times" w:hAnsi="Times" w:cs="Times"/>
          <w:sz w:val="20"/>
          <w:szCs w:val="20"/>
        </w:rPr>
      </w:pPr>
    </w:p>
    <w:p w14:paraId="12FCEAD4" w14:textId="0BC981D6" w:rsidR="00861A0A" w:rsidRDefault="00861A0A" w:rsidP="00AD4CC4">
      <w:pPr>
        <w:spacing w:after="0"/>
        <w:rPr>
          <w:rFonts w:ascii="Times" w:eastAsia="Times" w:hAnsi="Times" w:cs="Times"/>
          <w:sz w:val="20"/>
          <w:szCs w:val="20"/>
        </w:rPr>
      </w:pPr>
    </w:p>
    <w:p w14:paraId="4C86B8C5" w14:textId="676B4916" w:rsidR="00861A0A" w:rsidRDefault="00861A0A" w:rsidP="00AD4CC4">
      <w:pPr>
        <w:spacing w:after="0"/>
        <w:rPr>
          <w:rFonts w:ascii="Times" w:eastAsia="Times" w:hAnsi="Times" w:cs="Times"/>
          <w:sz w:val="20"/>
          <w:szCs w:val="20"/>
        </w:rPr>
      </w:pPr>
    </w:p>
    <w:p w14:paraId="19DFC3EF" w14:textId="386C73BA" w:rsidR="00861A0A" w:rsidRDefault="00861A0A" w:rsidP="00AD4CC4">
      <w:pPr>
        <w:spacing w:after="0"/>
        <w:rPr>
          <w:rFonts w:ascii="Times" w:eastAsia="Times" w:hAnsi="Times" w:cs="Times"/>
          <w:sz w:val="20"/>
          <w:szCs w:val="20"/>
        </w:rPr>
      </w:pPr>
    </w:p>
    <w:p w14:paraId="33A0807C" w14:textId="2F6DEDB0" w:rsidR="00861A0A" w:rsidRDefault="00861A0A" w:rsidP="00AD4CC4">
      <w:pPr>
        <w:spacing w:after="0"/>
        <w:rPr>
          <w:rFonts w:ascii="Times" w:eastAsia="Times" w:hAnsi="Times" w:cs="Times"/>
          <w:sz w:val="20"/>
          <w:szCs w:val="20"/>
        </w:rPr>
      </w:pPr>
    </w:p>
    <w:p w14:paraId="27444E35" w14:textId="027915DC" w:rsidR="00861A0A" w:rsidRDefault="00861A0A" w:rsidP="00AD4CC4">
      <w:pPr>
        <w:spacing w:after="0"/>
        <w:rPr>
          <w:rFonts w:ascii="Times" w:eastAsia="Times" w:hAnsi="Times" w:cs="Times"/>
          <w:sz w:val="20"/>
          <w:szCs w:val="20"/>
        </w:rPr>
      </w:pPr>
    </w:p>
    <w:p w14:paraId="7A483AC9" w14:textId="4004351F" w:rsidR="00861A0A" w:rsidRDefault="00861A0A" w:rsidP="00AD4CC4">
      <w:pPr>
        <w:spacing w:after="0"/>
        <w:rPr>
          <w:rFonts w:ascii="Times" w:eastAsia="Times" w:hAnsi="Times" w:cs="Times"/>
          <w:sz w:val="20"/>
          <w:szCs w:val="20"/>
        </w:rPr>
      </w:pPr>
    </w:p>
    <w:p w14:paraId="7C76B9A7" w14:textId="71BD423D" w:rsidR="00861A0A" w:rsidRDefault="00861A0A" w:rsidP="00AD4CC4">
      <w:pPr>
        <w:spacing w:after="0"/>
        <w:rPr>
          <w:rFonts w:ascii="Times" w:eastAsia="Times" w:hAnsi="Times" w:cs="Times"/>
          <w:sz w:val="20"/>
          <w:szCs w:val="20"/>
        </w:rPr>
      </w:pPr>
    </w:p>
    <w:p w14:paraId="04A300B2" w14:textId="7C5E5ABE" w:rsidR="00861A0A" w:rsidRDefault="00861A0A" w:rsidP="00AD4CC4">
      <w:pPr>
        <w:spacing w:after="0"/>
        <w:rPr>
          <w:rFonts w:ascii="Times" w:eastAsia="Times" w:hAnsi="Times" w:cs="Times"/>
          <w:sz w:val="20"/>
          <w:szCs w:val="20"/>
        </w:rPr>
      </w:pPr>
    </w:p>
    <w:p w14:paraId="5C14A167" w14:textId="77777777" w:rsidR="00EA2B49" w:rsidRDefault="00EA2B49" w:rsidP="00AD4CC4">
      <w:pPr>
        <w:spacing w:after="0"/>
        <w:rPr>
          <w:rFonts w:ascii="Times" w:eastAsia="Times" w:hAnsi="Times" w:cs="Times"/>
          <w:sz w:val="20"/>
          <w:szCs w:val="20"/>
        </w:rPr>
      </w:pPr>
    </w:p>
    <w:p w14:paraId="1743C679" w14:textId="0328E88C" w:rsidR="00AD4CC4" w:rsidRDefault="00AD4CC4" w:rsidP="00AD4CC4">
      <w:pPr>
        <w:spacing w:after="0"/>
        <w:rPr>
          <w:rFonts w:ascii="Times" w:eastAsia="Times" w:hAnsi="Times" w:cs="Times"/>
          <w:sz w:val="20"/>
          <w:szCs w:val="20"/>
        </w:rPr>
      </w:pPr>
    </w:p>
    <w:p w14:paraId="536DEFD1" w14:textId="77777777" w:rsidR="005E3B07" w:rsidRDefault="005E3B07" w:rsidP="00AD4CC4">
      <w:pPr>
        <w:spacing w:after="0"/>
        <w:rPr>
          <w:rFonts w:ascii="Times" w:eastAsia="Times" w:hAnsi="Times" w:cs="Times"/>
          <w:sz w:val="20"/>
          <w:szCs w:val="20"/>
        </w:rPr>
      </w:pPr>
    </w:p>
    <w:p w14:paraId="12BA6F53" w14:textId="77777777" w:rsidR="00AD4CC4" w:rsidRDefault="00AD4CC4" w:rsidP="00D41758">
      <w:pPr>
        <w:spacing w:after="0"/>
        <w:rPr>
          <w:rFonts w:ascii="Times" w:eastAsia="Times" w:hAnsi="Times" w:cs="Times"/>
          <w:sz w:val="20"/>
          <w:szCs w:val="20"/>
        </w:rPr>
      </w:pPr>
    </w:p>
    <w:p w14:paraId="773ABCCD" w14:textId="01ACB234" w:rsidR="00E26916" w:rsidRDefault="00955524">
      <w:pPr>
        <w:spacing w:after="0"/>
        <w:ind w:left="720"/>
        <w:rPr>
          <w:rFonts w:ascii="Times" w:eastAsia="Times" w:hAnsi="Times" w:cs="Times"/>
          <w:sz w:val="20"/>
          <w:szCs w:val="20"/>
        </w:rPr>
      </w:pPr>
      <w:r>
        <w:rPr>
          <w:rFonts w:ascii="Times" w:hAnsi="Times" w:cs="Times"/>
          <w:sz w:val="20"/>
          <w:szCs w:val="20"/>
        </w:rPr>
        <w:tab/>
      </w:r>
    </w:p>
    <w:p w14:paraId="2369F039" w14:textId="5830D011" w:rsidR="00E26916" w:rsidRDefault="00C90CBD" w:rsidP="00986943">
      <w:pPr>
        <w:rPr>
          <w:rFonts w:ascii="Times" w:eastAsia="Times" w:hAnsi="Times" w:cs="Times"/>
          <w:b/>
          <w:sz w:val="20"/>
          <w:szCs w:val="20"/>
        </w:rPr>
      </w:pPr>
      <w:r>
        <w:rPr>
          <w:rFonts w:ascii="Times" w:eastAsia="Times" w:hAnsi="Times" w:cs="Times"/>
          <w:b/>
          <w:sz w:val="20"/>
          <w:szCs w:val="20"/>
        </w:rPr>
        <w:t>Table 5.5-A.</w:t>
      </w:r>
      <w:r w:rsidR="00E56B0A">
        <w:rPr>
          <w:rFonts w:ascii="Times" w:eastAsia="Times" w:hAnsi="Times" w:cs="Times"/>
          <w:b/>
          <w:sz w:val="20"/>
          <w:szCs w:val="20"/>
        </w:rPr>
        <w:t xml:space="preserve"> </w:t>
      </w:r>
      <w:r>
        <w:rPr>
          <w:rFonts w:ascii="Times" w:eastAsia="Times" w:hAnsi="Times" w:cs="Times"/>
          <w:b/>
          <w:sz w:val="20"/>
          <w:szCs w:val="20"/>
        </w:rPr>
        <w:t>Required Sample Size Based Upon Matrix Type and Batch Size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4E5A77" w14:paraId="77DB7B36" w14:textId="77777777" w:rsidTr="004E5A77">
        <w:trPr>
          <w:trHeight w:val="300"/>
        </w:trPr>
        <w:tc>
          <w:tcPr>
            <w:tcW w:w="2337" w:type="dxa"/>
            <w:shd w:val="clear" w:color="auto" w:fill="auto"/>
          </w:tcPr>
          <w:p w14:paraId="5E86A8C9" w14:textId="3E695061" w:rsidR="00E26916" w:rsidRPr="00D41758" w:rsidRDefault="00AD4CC4" w:rsidP="00313FD4">
            <w:pPr>
              <w:rPr>
                <w:b/>
              </w:rPr>
            </w:pPr>
            <w:r w:rsidRPr="00D41758">
              <w:rPr>
                <w:rFonts w:asciiTheme="minorHAnsi" w:hAnsiTheme="minorHAnsi" w:cstheme="minorHAnsi"/>
                <w:b/>
              </w:rPr>
              <w:t>Matrix Type</w:t>
            </w:r>
          </w:p>
        </w:tc>
        <w:tc>
          <w:tcPr>
            <w:tcW w:w="2337" w:type="dxa"/>
            <w:shd w:val="clear" w:color="auto" w:fill="auto"/>
          </w:tcPr>
          <w:p w14:paraId="6F060B0C" w14:textId="74403CEC" w:rsidR="00E26916" w:rsidRPr="00EA7805" w:rsidRDefault="00C90CBD" w:rsidP="00313FD4">
            <w:pPr>
              <w:rPr>
                <w:b/>
              </w:rPr>
            </w:pPr>
            <w:r w:rsidRPr="00716CBA">
              <w:rPr>
                <w:b/>
              </w:rPr>
              <w:t>Harvest</w:t>
            </w:r>
            <w:r w:rsidRPr="00EA7805">
              <w:rPr>
                <w:b/>
              </w:rPr>
              <w:t xml:space="preserve"> Batch </w:t>
            </w:r>
            <w:r w:rsidR="000E1C5A" w:rsidRPr="00716CBA">
              <w:rPr>
                <w:b/>
              </w:rPr>
              <w:t xml:space="preserve">Weight </w:t>
            </w:r>
            <w:r w:rsidR="00C27DEE" w:rsidRPr="00716CBA">
              <w:rPr>
                <w:b/>
              </w:rPr>
              <w:t>R</w:t>
            </w:r>
            <w:r w:rsidR="000E1C5A" w:rsidRPr="00716CBA">
              <w:rPr>
                <w:b/>
              </w:rPr>
              <w:t>ange</w:t>
            </w:r>
            <w:r w:rsidR="00351976">
              <w:rPr>
                <w:b/>
              </w:rPr>
              <w:t>*</w:t>
            </w:r>
          </w:p>
        </w:tc>
        <w:tc>
          <w:tcPr>
            <w:tcW w:w="2338" w:type="dxa"/>
            <w:shd w:val="clear" w:color="auto" w:fill="auto"/>
          </w:tcPr>
          <w:p w14:paraId="55E2B801" w14:textId="5F6E20A5" w:rsidR="00E26916" w:rsidRDefault="00C90CBD" w:rsidP="00313FD4">
            <w:pPr>
              <w:rPr>
                <w:b/>
              </w:rPr>
            </w:pPr>
            <w:r>
              <w:rPr>
                <w:b/>
              </w:rPr>
              <w:t>Production Batch Units</w:t>
            </w:r>
            <w:r w:rsidR="00351976">
              <w:rPr>
                <w:b/>
              </w:rPr>
              <w:t>*</w:t>
            </w:r>
          </w:p>
        </w:tc>
        <w:tc>
          <w:tcPr>
            <w:tcW w:w="2338" w:type="dxa"/>
            <w:shd w:val="clear" w:color="auto" w:fill="auto"/>
          </w:tcPr>
          <w:p w14:paraId="75B9E6E3" w14:textId="28413FBE" w:rsidR="00E26916" w:rsidRPr="00EA7805" w:rsidRDefault="00D85E4B" w:rsidP="00313FD4">
            <w:pPr>
              <w:rPr>
                <w:b/>
              </w:rPr>
            </w:pPr>
            <w:r w:rsidRPr="00D41758">
              <w:rPr>
                <w:b/>
              </w:rPr>
              <w:t>Primary</w:t>
            </w:r>
            <w:r w:rsidRPr="00EA7805">
              <w:rPr>
                <w:b/>
              </w:rPr>
              <w:t xml:space="preserve"> S</w:t>
            </w:r>
            <w:r w:rsidR="00C90CBD" w:rsidRPr="00EA7805">
              <w:rPr>
                <w:b/>
              </w:rPr>
              <w:t xml:space="preserve">ample </w:t>
            </w:r>
            <w:r w:rsidR="00C27DEE" w:rsidRPr="00716CBA">
              <w:rPr>
                <w:b/>
              </w:rPr>
              <w:t>A</w:t>
            </w:r>
            <w:r w:rsidR="00C90CBD" w:rsidRPr="00716CBA">
              <w:rPr>
                <w:b/>
              </w:rPr>
              <w:t xml:space="preserve">mount </w:t>
            </w:r>
          </w:p>
        </w:tc>
      </w:tr>
      <w:tr w:rsidR="004911AC" w14:paraId="3A1E425B" w14:textId="77777777" w:rsidTr="00955524">
        <w:trPr>
          <w:trHeight w:val="300"/>
        </w:trPr>
        <w:tc>
          <w:tcPr>
            <w:tcW w:w="2337" w:type="dxa"/>
          </w:tcPr>
          <w:p w14:paraId="3A12C46C" w14:textId="5AF068B8" w:rsidR="004911AC" w:rsidRDefault="004911AC" w:rsidP="00313FD4">
            <w:pPr>
              <w:rPr>
                <w:b/>
              </w:rPr>
            </w:pPr>
            <w:r>
              <w:rPr>
                <w:b/>
              </w:rPr>
              <w:t xml:space="preserve">Plant Material </w:t>
            </w:r>
          </w:p>
        </w:tc>
        <w:tc>
          <w:tcPr>
            <w:tcW w:w="2337" w:type="dxa"/>
          </w:tcPr>
          <w:p w14:paraId="7D063C2C" w14:textId="6A371E08" w:rsidR="004911AC" w:rsidRPr="00716CBA" w:rsidRDefault="004911AC" w:rsidP="00313FD4">
            <w:r w:rsidRPr="00716CBA">
              <w:t xml:space="preserve"> ≤ </w:t>
            </w:r>
            <w:r w:rsidR="00563D43">
              <w:t>2.5</w:t>
            </w:r>
            <w:r w:rsidR="00563D43" w:rsidRPr="00716CBA">
              <w:t xml:space="preserve"> </w:t>
            </w:r>
            <w:r w:rsidRPr="00716CBA">
              <w:t>kg</w:t>
            </w:r>
          </w:p>
        </w:tc>
        <w:tc>
          <w:tcPr>
            <w:tcW w:w="2338" w:type="dxa"/>
            <w:shd w:val="clear" w:color="auto" w:fill="AEAAAA" w:themeFill="background2" w:themeFillShade="BF"/>
          </w:tcPr>
          <w:p w14:paraId="733F5520" w14:textId="0220AF8D" w:rsidR="004911AC" w:rsidRDefault="004911AC" w:rsidP="00313FD4"/>
        </w:tc>
        <w:tc>
          <w:tcPr>
            <w:tcW w:w="2338" w:type="dxa"/>
          </w:tcPr>
          <w:p w14:paraId="1833FA64" w14:textId="0183CC5A" w:rsidR="004911AC" w:rsidRDefault="004911AC" w:rsidP="00313FD4">
            <w:r>
              <w:t>6</w:t>
            </w:r>
            <w:r w:rsidR="0054663E">
              <w:t>.5</w:t>
            </w:r>
            <w:r>
              <w:t xml:space="preserve"> g</w:t>
            </w:r>
          </w:p>
          <w:p w14:paraId="5FB19141" w14:textId="5F881A15" w:rsidR="004911AC" w:rsidRDefault="004911AC" w:rsidP="00313FD4">
            <w:r>
              <w:t>(1</w:t>
            </w:r>
            <w:r w:rsidR="0054663E">
              <w:t>3</w:t>
            </w:r>
            <w:r>
              <w:t xml:space="preserve"> increments of 0.5 grams each)</w:t>
            </w:r>
          </w:p>
        </w:tc>
      </w:tr>
      <w:tr w:rsidR="004911AC" w14:paraId="754F3303" w14:textId="77777777" w:rsidTr="00955524">
        <w:trPr>
          <w:trHeight w:val="300"/>
        </w:trPr>
        <w:tc>
          <w:tcPr>
            <w:tcW w:w="2337" w:type="dxa"/>
          </w:tcPr>
          <w:p w14:paraId="35E46B6F" w14:textId="77777777" w:rsidR="004911AC" w:rsidRDefault="004911AC" w:rsidP="00313FD4"/>
        </w:tc>
        <w:tc>
          <w:tcPr>
            <w:tcW w:w="2337" w:type="dxa"/>
          </w:tcPr>
          <w:p w14:paraId="16FA5B04" w14:textId="035D772B" w:rsidR="004911AC" w:rsidRPr="00716CBA" w:rsidRDefault="0054663E" w:rsidP="00313FD4">
            <w:r>
              <w:t>2.</w:t>
            </w:r>
            <w:r w:rsidR="004911AC" w:rsidRPr="00716CBA">
              <w:t xml:space="preserve">5 kg &lt; w ≤ </w:t>
            </w:r>
            <w:r>
              <w:t>5</w:t>
            </w:r>
            <w:r w:rsidRPr="00716CBA">
              <w:t xml:space="preserve"> </w:t>
            </w:r>
            <w:r w:rsidR="004911AC" w:rsidRPr="00716CBA">
              <w:t>kg</w:t>
            </w:r>
          </w:p>
        </w:tc>
        <w:tc>
          <w:tcPr>
            <w:tcW w:w="2338" w:type="dxa"/>
            <w:shd w:val="clear" w:color="auto" w:fill="AEAAAA" w:themeFill="background2" w:themeFillShade="BF"/>
          </w:tcPr>
          <w:p w14:paraId="1D826C31" w14:textId="3AFB6FCB" w:rsidR="004911AC" w:rsidRDefault="004911AC" w:rsidP="00313FD4"/>
        </w:tc>
        <w:tc>
          <w:tcPr>
            <w:tcW w:w="2338" w:type="dxa"/>
          </w:tcPr>
          <w:p w14:paraId="60CF70C9" w14:textId="77777777" w:rsidR="00DB67A9" w:rsidRDefault="004D5F51" w:rsidP="00313FD4">
            <w:r>
              <w:t xml:space="preserve">9.5 </w:t>
            </w:r>
            <w:r w:rsidR="004911AC">
              <w:t>g</w:t>
            </w:r>
          </w:p>
          <w:p w14:paraId="2F7D4F12" w14:textId="62C2A8B7" w:rsidR="004911AC" w:rsidRDefault="004911AC" w:rsidP="00313FD4">
            <w:r>
              <w:t>(1</w:t>
            </w:r>
            <w:r w:rsidR="00A0145B">
              <w:t>9</w:t>
            </w:r>
            <w:r>
              <w:t xml:space="preserve"> increments of 0.5 grams each)</w:t>
            </w:r>
          </w:p>
        </w:tc>
      </w:tr>
      <w:tr w:rsidR="004911AC" w14:paraId="26DC7857" w14:textId="77777777" w:rsidTr="00955524">
        <w:trPr>
          <w:trHeight w:val="300"/>
        </w:trPr>
        <w:tc>
          <w:tcPr>
            <w:tcW w:w="2337" w:type="dxa"/>
          </w:tcPr>
          <w:p w14:paraId="7A64F33F" w14:textId="77777777" w:rsidR="004911AC" w:rsidRDefault="004911AC" w:rsidP="00313FD4"/>
        </w:tc>
        <w:tc>
          <w:tcPr>
            <w:tcW w:w="2337" w:type="dxa"/>
          </w:tcPr>
          <w:p w14:paraId="0DD4AD27" w14:textId="1B0529B6" w:rsidR="004911AC" w:rsidRPr="00716CBA" w:rsidRDefault="00A0145B" w:rsidP="00313FD4">
            <w:r>
              <w:t>5</w:t>
            </w:r>
            <w:r w:rsidRPr="00716CBA">
              <w:t xml:space="preserve"> </w:t>
            </w:r>
            <w:r w:rsidR="004911AC" w:rsidRPr="00716CBA">
              <w:t xml:space="preserve">kg &lt; w ≤ </w:t>
            </w:r>
            <w:r>
              <w:t>7.</w:t>
            </w:r>
            <w:r w:rsidRPr="00716CBA">
              <w:t xml:space="preserve">5 </w:t>
            </w:r>
            <w:r w:rsidR="004911AC" w:rsidRPr="00716CBA">
              <w:t>kg</w:t>
            </w:r>
          </w:p>
        </w:tc>
        <w:tc>
          <w:tcPr>
            <w:tcW w:w="2338" w:type="dxa"/>
            <w:shd w:val="clear" w:color="auto" w:fill="AEAAAA" w:themeFill="background2" w:themeFillShade="BF"/>
          </w:tcPr>
          <w:p w14:paraId="33036EFC" w14:textId="5AFC81BC" w:rsidR="004911AC" w:rsidRDefault="004911AC" w:rsidP="00313FD4"/>
        </w:tc>
        <w:tc>
          <w:tcPr>
            <w:tcW w:w="2338" w:type="dxa"/>
          </w:tcPr>
          <w:p w14:paraId="151FDAF7" w14:textId="77777777" w:rsidR="00DB67A9" w:rsidRDefault="004911AC" w:rsidP="00313FD4">
            <w:r>
              <w:t>1</w:t>
            </w:r>
            <w:r w:rsidR="00A0145B">
              <w:t>6</w:t>
            </w:r>
            <w:r>
              <w:t xml:space="preserve"> g</w:t>
            </w:r>
          </w:p>
          <w:p w14:paraId="25C58DC5" w14:textId="1126B5F9" w:rsidR="004911AC" w:rsidRDefault="004911AC" w:rsidP="00313FD4">
            <w:r>
              <w:t>(</w:t>
            </w:r>
            <w:r w:rsidR="00A0145B">
              <w:t xml:space="preserve">16 </w:t>
            </w:r>
            <w:r>
              <w:t xml:space="preserve">increments of </w:t>
            </w:r>
            <w:r w:rsidR="00A0145B">
              <w:t>1</w:t>
            </w:r>
            <w:r>
              <w:t xml:space="preserve"> gram each)</w:t>
            </w:r>
          </w:p>
        </w:tc>
      </w:tr>
      <w:tr w:rsidR="004911AC" w14:paraId="397FFB38" w14:textId="77777777" w:rsidTr="00955524">
        <w:trPr>
          <w:trHeight w:val="300"/>
        </w:trPr>
        <w:tc>
          <w:tcPr>
            <w:tcW w:w="2337" w:type="dxa"/>
          </w:tcPr>
          <w:p w14:paraId="730156CD" w14:textId="77777777" w:rsidR="004911AC" w:rsidRDefault="004911AC" w:rsidP="00313FD4"/>
        </w:tc>
        <w:tc>
          <w:tcPr>
            <w:tcW w:w="2337" w:type="dxa"/>
          </w:tcPr>
          <w:p w14:paraId="156BF554" w14:textId="3B2A2986" w:rsidR="004911AC" w:rsidRPr="00716CBA" w:rsidRDefault="00A0145B" w:rsidP="00313FD4">
            <w:r>
              <w:t>7.</w:t>
            </w:r>
            <w:r w:rsidRPr="00716CBA">
              <w:t xml:space="preserve">5 </w:t>
            </w:r>
            <w:r w:rsidR="004911AC" w:rsidRPr="00716CBA">
              <w:t xml:space="preserve">kg &lt; w ≤ </w:t>
            </w:r>
            <w:r>
              <w:t>10</w:t>
            </w:r>
            <w:r w:rsidRPr="00716CBA">
              <w:t xml:space="preserve"> </w:t>
            </w:r>
            <w:r w:rsidR="004911AC" w:rsidRPr="00716CBA">
              <w:t>kg</w:t>
            </w:r>
          </w:p>
        </w:tc>
        <w:tc>
          <w:tcPr>
            <w:tcW w:w="2338" w:type="dxa"/>
            <w:shd w:val="clear" w:color="auto" w:fill="AEAAAA" w:themeFill="background2" w:themeFillShade="BF"/>
          </w:tcPr>
          <w:p w14:paraId="69AF5EEC" w14:textId="2409E29D" w:rsidR="004911AC" w:rsidRDefault="004911AC" w:rsidP="00313FD4"/>
        </w:tc>
        <w:tc>
          <w:tcPr>
            <w:tcW w:w="2338" w:type="dxa"/>
          </w:tcPr>
          <w:p w14:paraId="1E593B62" w14:textId="77777777" w:rsidR="00DB67A9" w:rsidRDefault="00A0145B" w:rsidP="00313FD4">
            <w:r>
              <w:t xml:space="preserve">22 </w:t>
            </w:r>
            <w:r w:rsidR="004911AC">
              <w:t>g</w:t>
            </w:r>
          </w:p>
          <w:p w14:paraId="07D9618C" w14:textId="021FF07A" w:rsidR="004911AC" w:rsidRDefault="004911AC" w:rsidP="00313FD4">
            <w:r>
              <w:t>(2</w:t>
            </w:r>
            <w:r w:rsidR="00A0145B">
              <w:t>2</w:t>
            </w:r>
            <w:r>
              <w:t xml:space="preserve"> increments of </w:t>
            </w:r>
            <w:r w:rsidR="00A0145B">
              <w:t>1</w:t>
            </w:r>
            <w:r>
              <w:t xml:space="preserve"> gram each)</w:t>
            </w:r>
          </w:p>
        </w:tc>
      </w:tr>
      <w:tr w:rsidR="00BB4EC3" w14:paraId="2F211175" w14:textId="77777777" w:rsidTr="00696A19">
        <w:trPr>
          <w:trHeight w:val="300"/>
        </w:trPr>
        <w:tc>
          <w:tcPr>
            <w:tcW w:w="2337" w:type="dxa"/>
          </w:tcPr>
          <w:p w14:paraId="049E4204" w14:textId="77777777" w:rsidR="00BB4EC3" w:rsidRDefault="00BB4EC3" w:rsidP="00313FD4">
            <w:pPr>
              <w:rPr>
                <w:b/>
              </w:rPr>
            </w:pPr>
            <w:r>
              <w:rPr>
                <w:b/>
              </w:rPr>
              <w:t>Concentrate</w:t>
            </w:r>
          </w:p>
        </w:tc>
        <w:tc>
          <w:tcPr>
            <w:tcW w:w="2337" w:type="dxa"/>
          </w:tcPr>
          <w:p w14:paraId="46573C4A" w14:textId="4255AD1A" w:rsidR="00BB4EC3" w:rsidRPr="00716CBA" w:rsidRDefault="00BB4EC3" w:rsidP="00313FD4">
            <w:r w:rsidRPr="00716CBA">
              <w:t>≤ 0.5 kg</w:t>
            </w:r>
          </w:p>
        </w:tc>
        <w:tc>
          <w:tcPr>
            <w:tcW w:w="2338" w:type="dxa"/>
            <w:shd w:val="clear" w:color="auto" w:fill="AEAAAA" w:themeFill="background2" w:themeFillShade="BF"/>
          </w:tcPr>
          <w:p w14:paraId="1BB0BC80" w14:textId="0694D1DE" w:rsidR="00BB4EC3" w:rsidRDefault="00BB4EC3" w:rsidP="00313FD4"/>
        </w:tc>
        <w:tc>
          <w:tcPr>
            <w:tcW w:w="2338" w:type="dxa"/>
          </w:tcPr>
          <w:p w14:paraId="4197AC4F" w14:textId="77777777" w:rsidR="00DB67A9" w:rsidRDefault="00BB4EC3" w:rsidP="00313FD4">
            <w:r>
              <w:t>6 g</w:t>
            </w:r>
          </w:p>
          <w:p w14:paraId="663C3744" w14:textId="6047E7E2" w:rsidR="00BB4EC3" w:rsidRDefault="00BB4EC3" w:rsidP="00313FD4">
            <w:r>
              <w:t>(12 increments of 0.5 grams each)</w:t>
            </w:r>
          </w:p>
        </w:tc>
      </w:tr>
      <w:tr w:rsidR="00BB4EC3" w14:paraId="45FDB8D0" w14:textId="77777777" w:rsidTr="00E46B68">
        <w:trPr>
          <w:trHeight w:val="300"/>
        </w:trPr>
        <w:tc>
          <w:tcPr>
            <w:tcW w:w="2337" w:type="dxa"/>
            <w:shd w:val="clear" w:color="auto" w:fill="auto"/>
          </w:tcPr>
          <w:p w14:paraId="22A7829B" w14:textId="254E7ADA" w:rsidR="00BB4EC3" w:rsidRPr="00D41758" w:rsidRDefault="00BB4EC3" w:rsidP="00313FD4"/>
        </w:tc>
        <w:tc>
          <w:tcPr>
            <w:tcW w:w="2337" w:type="dxa"/>
            <w:shd w:val="clear" w:color="auto" w:fill="auto"/>
          </w:tcPr>
          <w:p w14:paraId="0F4A4AA1" w14:textId="020556E0" w:rsidR="00BB4EC3" w:rsidRPr="00D41758" w:rsidRDefault="00BB4EC3" w:rsidP="00313FD4">
            <w:r w:rsidRPr="00716CBA">
              <w:t>0.5 kg &lt; w ≤ 1 kg</w:t>
            </w:r>
          </w:p>
        </w:tc>
        <w:tc>
          <w:tcPr>
            <w:tcW w:w="2338" w:type="dxa"/>
            <w:shd w:val="clear" w:color="auto" w:fill="AEAAAA" w:themeFill="background2" w:themeFillShade="BF"/>
          </w:tcPr>
          <w:p w14:paraId="301DBF8E" w14:textId="1643EFB1" w:rsidR="00BB4EC3" w:rsidRDefault="00BB4EC3" w:rsidP="00313FD4"/>
        </w:tc>
        <w:tc>
          <w:tcPr>
            <w:tcW w:w="2338" w:type="dxa"/>
            <w:shd w:val="clear" w:color="auto" w:fill="auto"/>
          </w:tcPr>
          <w:p w14:paraId="2196DECD" w14:textId="77777777" w:rsidR="00BB4EC3" w:rsidRDefault="00BB4EC3" w:rsidP="00313FD4">
            <w:r>
              <w:t>8 g</w:t>
            </w:r>
          </w:p>
          <w:p w14:paraId="004A85DA" w14:textId="500616E8" w:rsidR="00BB4EC3" w:rsidRDefault="00BB4EC3" w:rsidP="00313FD4">
            <w:r>
              <w:t>(16 increments of 0.5 grams each)</w:t>
            </w:r>
          </w:p>
        </w:tc>
      </w:tr>
      <w:tr w:rsidR="00BB4EC3" w14:paraId="0319F0C3" w14:textId="77777777" w:rsidTr="00696A19">
        <w:trPr>
          <w:trHeight w:val="300"/>
        </w:trPr>
        <w:tc>
          <w:tcPr>
            <w:tcW w:w="2337" w:type="dxa"/>
          </w:tcPr>
          <w:p w14:paraId="31A7DB62" w14:textId="77777777" w:rsidR="00BB4EC3" w:rsidRDefault="00BB4EC3" w:rsidP="00313FD4"/>
        </w:tc>
        <w:tc>
          <w:tcPr>
            <w:tcW w:w="2337" w:type="dxa"/>
          </w:tcPr>
          <w:p w14:paraId="0F97FBF9" w14:textId="41253DE1" w:rsidR="00BB4EC3" w:rsidRPr="00716CBA" w:rsidRDefault="00BB4EC3" w:rsidP="00313FD4">
            <w:r w:rsidRPr="00716CBA">
              <w:t xml:space="preserve">1 kg &lt; w ≤ 1.5 kg </w:t>
            </w:r>
          </w:p>
        </w:tc>
        <w:tc>
          <w:tcPr>
            <w:tcW w:w="2338" w:type="dxa"/>
            <w:shd w:val="clear" w:color="auto" w:fill="AEAAAA" w:themeFill="background2" w:themeFillShade="BF"/>
          </w:tcPr>
          <w:p w14:paraId="54AA29DE" w14:textId="474F1C10" w:rsidR="00BB4EC3" w:rsidRDefault="00BB4EC3" w:rsidP="00313FD4"/>
        </w:tc>
        <w:tc>
          <w:tcPr>
            <w:tcW w:w="2338" w:type="dxa"/>
          </w:tcPr>
          <w:p w14:paraId="3B297904" w14:textId="77777777" w:rsidR="00BB4EC3" w:rsidRDefault="00BB4EC3" w:rsidP="00313FD4">
            <w:r>
              <w:t>10 g</w:t>
            </w:r>
          </w:p>
          <w:p w14:paraId="1F14FC26" w14:textId="244F1ED4" w:rsidR="00BB4EC3" w:rsidRDefault="00BB4EC3" w:rsidP="00313FD4">
            <w:r>
              <w:t>(20 increments of 0.5 grams each)</w:t>
            </w:r>
          </w:p>
        </w:tc>
      </w:tr>
      <w:tr w:rsidR="004E5A77" w14:paraId="54265CC0" w14:textId="77777777" w:rsidTr="004E5A77">
        <w:trPr>
          <w:trHeight w:val="300"/>
        </w:trPr>
        <w:tc>
          <w:tcPr>
            <w:tcW w:w="2337" w:type="dxa"/>
          </w:tcPr>
          <w:p w14:paraId="153609BC" w14:textId="54A91DAC" w:rsidR="00BB4EC3" w:rsidRPr="00EA7805" w:rsidRDefault="00BB4EC3" w:rsidP="00313FD4"/>
        </w:tc>
        <w:tc>
          <w:tcPr>
            <w:tcW w:w="2337" w:type="dxa"/>
          </w:tcPr>
          <w:p w14:paraId="5520412C" w14:textId="60A3197A" w:rsidR="00BB4EC3" w:rsidRPr="00EA7805" w:rsidRDefault="00BB4EC3" w:rsidP="00313FD4">
            <w:r w:rsidRPr="00716CBA">
              <w:t>1.5 kg &lt; w ≤ 2 kg</w:t>
            </w:r>
          </w:p>
        </w:tc>
        <w:tc>
          <w:tcPr>
            <w:tcW w:w="2338" w:type="dxa"/>
            <w:shd w:val="clear" w:color="auto" w:fill="AEAAAA" w:themeFill="background2" w:themeFillShade="BF"/>
          </w:tcPr>
          <w:p w14:paraId="51711797" w14:textId="40F46595" w:rsidR="00BB4EC3" w:rsidRDefault="00BB4EC3" w:rsidP="00313FD4"/>
        </w:tc>
        <w:tc>
          <w:tcPr>
            <w:tcW w:w="2338" w:type="dxa"/>
          </w:tcPr>
          <w:p w14:paraId="11A20C70" w14:textId="77777777" w:rsidR="00BB4EC3" w:rsidRDefault="00BB4EC3" w:rsidP="00313FD4">
            <w:r>
              <w:t>12 g</w:t>
            </w:r>
          </w:p>
          <w:p w14:paraId="7AA2D731" w14:textId="7EE9621B" w:rsidR="00BB4EC3" w:rsidRDefault="00BB4EC3" w:rsidP="00313FD4">
            <w:r>
              <w:t>(24 increments of 0.5 grams each)</w:t>
            </w:r>
          </w:p>
        </w:tc>
      </w:tr>
      <w:tr w:rsidR="00BB4EC3" w14:paraId="7BB53874" w14:textId="77777777" w:rsidTr="00696A19">
        <w:trPr>
          <w:trHeight w:val="300"/>
        </w:trPr>
        <w:tc>
          <w:tcPr>
            <w:tcW w:w="2337" w:type="dxa"/>
          </w:tcPr>
          <w:p w14:paraId="5EC10598" w14:textId="77777777" w:rsidR="00BB4EC3" w:rsidRDefault="00BB4EC3" w:rsidP="00313FD4"/>
        </w:tc>
        <w:tc>
          <w:tcPr>
            <w:tcW w:w="2337" w:type="dxa"/>
          </w:tcPr>
          <w:p w14:paraId="2E007BE0" w14:textId="5A0C1906" w:rsidR="00BB4EC3" w:rsidRPr="00716CBA" w:rsidRDefault="00BB4EC3" w:rsidP="00313FD4">
            <w:r w:rsidRPr="00716CBA">
              <w:t>2 kg &lt; w ≤ 5 kg</w:t>
            </w:r>
          </w:p>
        </w:tc>
        <w:tc>
          <w:tcPr>
            <w:tcW w:w="2338" w:type="dxa"/>
            <w:shd w:val="clear" w:color="auto" w:fill="AEAAAA" w:themeFill="background2" w:themeFillShade="BF"/>
          </w:tcPr>
          <w:p w14:paraId="639D0A2D" w14:textId="7AE9E1D0" w:rsidR="00BB4EC3" w:rsidRDefault="00BB4EC3" w:rsidP="00313FD4"/>
        </w:tc>
        <w:tc>
          <w:tcPr>
            <w:tcW w:w="2338" w:type="dxa"/>
          </w:tcPr>
          <w:p w14:paraId="61045F28" w14:textId="77777777" w:rsidR="00BB4EC3" w:rsidRDefault="00BB4EC3" w:rsidP="00313FD4">
            <w:r>
              <w:t>14 g</w:t>
            </w:r>
          </w:p>
          <w:p w14:paraId="1A9C5D55" w14:textId="6D728C81" w:rsidR="00BB4EC3" w:rsidRDefault="00BB4EC3" w:rsidP="00313FD4">
            <w:r>
              <w:lastRenderedPageBreak/>
              <w:t>(28 increments of 0.5 grams each)</w:t>
            </w:r>
          </w:p>
        </w:tc>
      </w:tr>
      <w:tr w:rsidR="00BB4EC3" w14:paraId="667355F9" w14:textId="77777777" w:rsidTr="00696A19">
        <w:trPr>
          <w:trHeight w:val="300"/>
        </w:trPr>
        <w:tc>
          <w:tcPr>
            <w:tcW w:w="2337" w:type="dxa"/>
          </w:tcPr>
          <w:p w14:paraId="1AFB8F4C" w14:textId="6E78A3C1" w:rsidR="00BB4EC3" w:rsidRDefault="00BB4EC3" w:rsidP="00313FD4">
            <w:pPr>
              <w:rPr>
                <w:b/>
              </w:rPr>
            </w:pPr>
            <w:r>
              <w:rPr>
                <w:b/>
              </w:rPr>
              <w:lastRenderedPageBreak/>
              <w:t>Product</w:t>
            </w:r>
            <w:r w:rsidR="00B51516">
              <w:rPr>
                <w:b/>
              </w:rPr>
              <w:t xml:space="preserve"> **</w:t>
            </w:r>
          </w:p>
        </w:tc>
        <w:tc>
          <w:tcPr>
            <w:tcW w:w="2337" w:type="dxa"/>
            <w:shd w:val="clear" w:color="auto" w:fill="AEAAAA" w:themeFill="background2" w:themeFillShade="BF"/>
          </w:tcPr>
          <w:p w14:paraId="3FB518D9" w14:textId="128D6D71" w:rsidR="00BB4EC3" w:rsidRPr="00D41758" w:rsidRDefault="00BB4EC3" w:rsidP="00313FD4">
            <w:pPr>
              <w:rPr>
                <w:highlight w:val="yellow"/>
              </w:rPr>
            </w:pPr>
          </w:p>
        </w:tc>
        <w:tc>
          <w:tcPr>
            <w:tcW w:w="2338" w:type="dxa"/>
          </w:tcPr>
          <w:p w14:paraId="21870630" w14:textId="252F17A1" w:rsidR="00BB4EC3" w:rsidRDefault="00BB4EC3" w:rsidP="00313FD4">
            <w:r>
              <w:t xml:space="preserve"> ≤ </w:t>
            </w:r>
            <w:r w:rsidR="000538E1">
              <w:t>50</w:t>
            </w:r>
          </w:p>
        </w:tc>
        <w:tc>
          <w:tcPr>
            <w:tcW w:w="2338" w:type="dxa"/>
          </w:tcPr>
          <w:p w14:paraId="5405329B" w14:textId="77777777" w:rsidR="00BB4EC3" w:rsidRDefault="00BB4EC3" w:rsidP="00313FD4">
            <w:r>
              <w:t>2 units</w:t>
            </w:r>
          </w:p>
        </w:tc>
      </w:tr>
      <w:tr w:rsidR="004E5A77" w14:paraId="18D4CC45" w14:textId="77777777" w:rsidTr="004E5A77">
        <w:trPr>
          <w:trHeight w:val="300"/>
        </w:trPr>
        <w:tc>
          <w:tcPr>
            <w:tcW w:w="2337" w:type="dxa"/>
            <w:shd w:val="clear" w:color="auto" w:fill="auto"/>
          </w:tcPr>
          <w:p w14:paraId="71B62059" w14:textId="77777777" w:rsidR="00BB4EC3" w:rsidRDefault="00BB4EC3" w:rsidP="00313FD4"/>
        </w:tc>
        <w:tc>
          <w:tcPr>
            <w:tcW w:w="2337" w:type="dxa"/>
            <w:shd w:val="clear" w:color="auto" w:fill="AEAAAA" w:themeFill="background2" w:themeFillShade="BF"/>
          </w:tcPr>
          <w:p w14:paraId="7303EFF0" w14:textId="56AC3E39" w:rsidR="00BB4EC3" w:rsidRPr="00D41758" w:rsidRDefault="00BB4EC3" w:rsidP="00313FD4">
            <w:pPr>
              <w:rPr>
                <w:highlight w:val="yellow"/>
              </w:rPr>
            </w:pPr>
          </w:p>
        </w:tc>
        <w:tc>
          <w:tcPr>
            <w:tcW w:w="2338" w:type="dxa"/>
            <w:shd w:val="clear" w:color="auto" w:fill="auto"/>
          </w:tcPr>
          <w:p w14:paraId="7918C2E5" w14:textId="16EECD78" w:rsidR="00BB4EC3" w:rsidRPr="00EA7805" w:rsidRDefault="000538E1" w:rsidP="00313FD4">
            <w:r>
              <w:t xml:space="preserve">51 </w:t>
            </w:r>
            <w:r w:rsidR="00BB4EC3" w:rsidRPr="00EA7805">
              <w:t>-</w:t>
            </w:r>
            <w:r>
              <w:t>150</w:t>
            </w:r>
          </w:p>
        </w:tc>
        <w:tc>
          <w:tcPr>
            <w:tcW w:w="2338" w:type="dxa"/>
            <w:shd w:val="clear" w:color="auto" w:fill="auto"/>
          </w:tcPr>
          <w:p w14:paraId="45F9BD02" w14:textId="624D34F5" w:rsidR="00BB4EC3" w:rsidRPr="00EA7805" w:rsidRDefault="000538E1" w:rsidP="00313FD4">
            <w:r>
              <w:t xml:space="preserve">3 </w:t>
            </w:r>
            <w:r w:rsidR="00BB4EC3">
              <w:t>units</w:t>
            </w:r>
          </w:p>
        </w:tc>
      </w:tr>
      <w:tr w:rsidR="004E5A77" w14:paraId="16C91A5D" w14:textId="77777777" w:rsidTr="004E5A77">
        <w:trPr>
          <w:trHeight w:val="300"/>
        </w:trPr>
        <w:tc>
          <w:tcPr>
            <w:tcW w:w="2337" w:type="dxa"/>
            <w:shd w:val="clear" w:color="auto" w:fill="auto"/>
          </w:tcPr>
          <w:p w14:paraId="36AD450A" w14:textId="77777777" w:rsidR="00BB4EC3" w:rsidRDefault="00BB4EC3" w:rsidP="00313FD4"/>
        </w:tc>
        <w:tc>
          <w:tcPr>
            <w:tcW w:w="2337" w:type="dxa"/>
            <w:shd w:val="clear" w:color="auto" w:fill="AEAAAA" w:themeFill="background2" w:themeFillShade="BF"/>
          </w:tcPr>
          <w:p w14:paraId="303E5F89" w14:textId="28DBF710" w:rsidR="00BB4EC3" w:rsidRPr="00D41758" w:rsidRDefault="00BB4EC3" w:rsidP="00313FD4">
            <w:pPr>
              <w:rPr>
                <w:highlight w:val="yellow"/>
              </w:rPr>
            </w:pPr>
          </w:p>
        </w:tc>
        <w:tc>
          <w:tcPr>
            <w:tcW w:w="2338" w:type="dxa"/>
            <w:shd w:val="clear" w:color="auto" w:fill="auto"/>
          </w:tcPr>
          <w:p w14:paraId="63E3C882" w14:textId="1BC1F6DD" w:rsidR="00BB4EC3" w:rsidRPr="00EA7805" w:rsidRDefault="000538E1" w:rsidP="00313FD4">
            <w:r>
              <w:t>15</w:t>
            </w:r>
            <w:r w:rsidRPr="00EA7805">
              <w:t>1</w:t>
            </w:r>
            <w:r>
              <w:t xml:space="preserve"> </w:t>
            </w:r>
            <w:r w:rsidR="00BB4EC3">
              <w:t xml:space="preserve">- </w:t>
            </w:r>
            <w:r w:rsidR="00123533">
              <w:t>500</w:t>
            </w:r>
          </w:p>
        </w:tc>
        <w:tc>
          <w:tcPr>
            <w:tcW w:w="2338" w:type="dxa"/>
            <w:shd w:val="clear" w:color="auto" w:fill="auto"/>
          </w:tcPr>
          <w:p w14:paraId="349016D8" w14:textId="5135AC92" w:rsidR="00BB4EC3" w:rsidRPr="00EA7805" w:rsidRDefault="009F434C" w:rsidP="00313FD4">
            <w:r>
              <w:t xml:space="preserve">5 </w:t>
            </w:r>
            <w:r w:rsidR="00BB4EC3">
              <w:t>units</w:t>
            </w:r>
          </w:p>
        </w:tc>
      </w:tr>
      <w:tr w:rsidR="004E5A77" w14:paraId="3537C40A" w14:textId="77777777" w:rsidTr="004E5A77">
        <w:trPr>
          <w:trHeight w:val="300"/>
        </w:trPr>
        <w:tc>
          <w:tcPr>
            <w:tcW w:w="2337" w:type="dxa"/>
            <w:shd w:val="clear" w:color="auto" w:fill="auto"/>
          </w:tcPr>
          <w:p w14:paraId="3C05169C" w14:textId="3F91EFD0" w:rsidR="00BB4EC3" w:rsidRPr="00D41758" w:rsidRDefault="00BB4EC3" w:rsidP="00313FD4"/>
        </w:tc>
        <w:tc>
          <w:tcPr>
            <w:tcW w:w="2337" w:type="dxa"/>
            <w:shd w:val="clear" w:color="auto" w:fill="AEAAAA" w:themeFill="background2" w:themeFillShade="BF"/>
          </w:tcPr>
          <w:p w14:paraId="2A413AAF" w14:textId="16F578D4" w:rsidR="00BB4EC3" w:rsidRPr="00D41758" w:rsidRDefault="00BB4EC3" w:rsidP="00313FD4">
            <w:pPr>
              <w:rPr>
                <w:highlight w:val="yellow"/>
              </w:rPr>
            </w:pPr>
          </w:p>
        </w:tc>
        <w:tc>
          <w:tcPr>
            <w:tcW w:w="2338" w:type="dxa"/>
            <w:shd w:val="clear" w:color="auto" w:fill="auto"/>
          </w:tcPr>
          <w:p w14:paraId="23752783" w14:textId="4BCF6120" w:rsidR="00BB4EC3" w:rsidRPr="00EA7805" w:rsidRDefault="009F434C" w:rsidP="00313FD4">
            <w:r>
              <w:t>501</w:t>
            </w:r>
            <w:r w:rsidR="00BB4EC3" w:rsidRPr="00EA7805">
              <w:t>-</w:t>
            </w:r>
            <w:r>
              <w:t>1200</w:t>
            </w:r>
          </w:p>
        </w:tc>
        <w:tc>
          <w:tcPr>
            <w:tcW w:w="2338" w:type="dxa"/>
            <w:shd w:val="clear" w:color="auto" w:fill="auto"/>
          </w:tcPr>
          <w:p w14:paraId="6079A18F" w14:textId="101C4DE5" w:rsidR="00BB4EC3" w:rsidRPr="00EA7805" w:rsidRDefault="009F434C" w:rsidP="00313FD4">
            <w:r>
              <w:t xml:space="preserve">8 </w:t>
            </w:r>
            <w:r w:rsidR="00BB4EC3">
              <w:t>units</w:t>
            </w:r>
          </w:p>
        </w:tc>
      </w:tr>
      <w:tr w:rsidR="00BB4EC3" w14:paraId="4DCEDF06" w14:textId="77777777" w:rsidTr="00696A19">
        <w:trPr>
          <w:trHeight w:val="300"/>
        </w:trPr>
        <w:tc>
          <w:tcPr>
            <w:tcW w:w="2337" w:type="dxa"/>
          </w:tcPr>
          <w:p w14:paraId="37688C59" w14:textId="77777777" w:rsidR="00BB4EC3" w:rsidRDefault="00BB4EC3" w:rsidP="00313FD4"/>
        </w:tc>
        <w:tc>
          <w:tcPr>
            <w:tcW w:w="2337" w:type="dxa"/>
            <w:shd w:val="clear" w:color="auto" w:fill="AEAAAA" w:themeFill="background2" w:themeFillShade="BF"/>
          </w:tcPr>
          <w:p w14:paraId="40DD0E92" w14:textId="710C2489" w:rsidR="00BB4EC3" w:rsidRPr="00D41758" w:rsidRDefault="00BB4EC3" w:rsidP="00313FD4">
            <w:pPr>
              <w:rPr>
                <w:highlight w:val="yellow"/>
              </w:rPr>
            </w:pPr>
          </w:p>
        </w:tc>
        <w:tc>
          <w:tcPr>
            <w:tcW w:w="2338" w:type="dxa"/>
          </w:tcPr>
          <w:p w14:paraId="7B84C184" w14:textId="712CBCB2" w:rsidR="00BB4EC3" w:rsidRDefault="00FE58C2" w:rsidP="00313FD4">
            <w:r>
              <w:t xml:space="preserve">1201 </w:t>
            </w:r>
            <w:r w:rsidR="0022623F">
              <w:t>-3200</w:t>
            </w:r>
          </w:p>
        </w:tc>
        <w:tc>
          <w:tcPr>
            <w:tcW w:w="2338" w:type="dxa"/>
          </w:tcPr>
          <w:p w14:paraId="2F00D3EC" w14:textId="53B85DA5" w:rsidR="00BB4EC3" w:rsidRDefault="00E07F5A" w:rsidP="00313FD4">
            <w:r>
              <w:t xml:space="preserve">13 </w:t>
            </w:r>
            <w:r w:rsidR="00BB4EC3">
              <w:t>units</w:t>
            </w:r>
          </w:p>
        </w:tc>
      </w:tr>
      <w:tr w:rsidR="00BB4EC3" w14:paraId="1EA38889" w14:textId="77777777" w:rsidTr="00696A19">
        <w:trPr>
          <w:trHeight w:val="300"/>
        </w:trPr>
        <w:tc>
          <w:tcPr>
            <w:tcW w:w="2337" w:type="dxa"/>
          </w:tcPr>
          <w:p w14:paraId="144EBE4D" w14:textId="77777777" w:rsidR="00BB4EC3" w:rsidRDefault="00BB4EC3" w:rsidP="00313FD4"/>
        </w:tc>
        <w:tc>
          <w:tcPr>
            <w:tcW w:w="2337" w:type="dxa"/>
            <w:shd w:val="clear" w:color="auto" w:fill="AEAAAA" w:themeFill="background2" w:themeFillShade="BF"/>
          </w:tcPr>
          <w:p w14:paraId="2BE750A3" w14:textId="79E28231" w:rsidR="00BB4EC3" w:rsidRPr="00D41758" w:rsidRDefault="00BB4EC3" w:rsidP="00313FD4">
            <w:pPr>
              <w:rPr>
                <w:highlight w:val="yellow"/>
              </w:rPr>
            </w:pPr>
          </w:p>
        </w:tc>
        <w:tc>
          <w:tcPr>
            <w:tcW w:w="2338" w:type="dxa"/>
          </w:tcPr>
          <w:p w14:paraId="640D4DB0" w14:textId="049B7457" w:rsidR="00BB4EC3" w:rsidRDefault="00EF236D" w:rsidP="00313FD4">
            <w:r>
              <w:t>3201-10000</w:t>
            </w:r>
          </w:p>
        </w:tc>
        <w:tc>
          <w:tcPr>
            <w:tcW w:w="2338" w:type="dxa"/>
          </w:tcPr>
          <w:p w14:paraId="6D6A35EC" w14:textId="46733A83" w:rsidR="00BB4EC3" w:rsidRDefault="00EF236D" w:rsidP="00313FD4">
            <w:r>
              <w:t xml:space="preserve">20 </w:t>
            </w:r>
            <w:r w:rsidR="00BB4EC3">
              <w:t>units</w:t>
            </w:r>
          </w:p>
        </w:tc>
      </w:tr>
    </w:tbl>
    <w:p w14:paraId="6DDA4E69" w14:textId="6B37F37E" w:rsidR="00313FD4" w:rsidRDefault="00D33A3C" w:rsidP="00313FD4">
      <w:pPr>
        <w:spacing w:after="0"/>
        <w:rPr>
          <w:rFonts w:ascii="Times" w:eastAsia="Times" w:hAnsi="Times" w:cs="Times"/>
          <w:sz w:val="20"/>
          <w:szCs w:val="20"/>
        </w:rPr>
      </w:pPr>
      <w:r w:rsidRPr="00716CBA">
        <w:rPr>
          <w:rFonts w:ascii="Times" w:eastAsia="Times" w:hAnsi="Times" w:cs="Times"/>
          <w:sz w:val="20"/>
          <w:szCs w:val="20"/>
        </w:rPr>
        <w:t xml:space="preserve">*For harvest </w:t>
      </w:r>
      <w:r w:rsidR="002F3F8A">
        <w:rPr>
          <w:rFonts w:ascii="Times" w:eastAsia="Times" w:hAnsi="Times" w:cs="Times"/>
          <w:sz w:val="20"/>
          <w:szCs w:val="20"/>
        </w:rPr>
        <w:t>or production batches in excess of the sizes listed in this table (</w:t>
      </w:r>
      <w:r w:rsidR="005569F2">
        <w:rPr>
          <w:rFonts w:ascii="Times" w:eastAsia="Times" w:hAnsi="Times" w:cs="Times"/>
          <w:sz w:val="20"/>
          <w:szCs w:val="20"/>
        </w:rPr>
        <w:t xml:space="preserve">10 kg of plant material, 5 kg of concentrate or 10,000 </w:t>
      </w:r>
      <w:r w:rsidR="00C309CE">
        <w:rPr>
          <w:rFonts w:ascii="Times" w:eastAsia="Times" w:hAnsi="Times" w:cs="Times"/>
          <w:sz w:val="20"/>
          <w:szCs w:val="20"/>
        </w:rPr>
        <w:t>production batch units)</w:t>
      </w:r>
      <w:r w:rsidR="000978A6">
        <w:rPr>
          <w:rFonts w:ascii="Times" w:eastAsia="Times" w:hAnsi="Times" w:cs="Times"/>
          <w:sz w:val="20"/>
          <w:szCs w:val="20"/>
        </w:rPr>
        <w:t xml:space="preserve">, the batch must be divided and sampled in smaller batches in accordance with the batch size limits listed </w:t>
      </w:r>
      <w:r w:rsidR="008A4958">
        <w:rPr>
          <w:rFonts w:ascii="Times" w:eastAsia="Times" w:hAnsi="Times" w:cs="Times"/>
          <w:sz w:val="20"/>
          <w:szCs w:val="20"/>
        </w:rPr>
        <w:t>in this table, the requirements of this Rule, and the requirements of 18-691 CMR, ch. 1.</w:t>
      </w:r>
    </w:p>
    <w:p w14:paraId="5FBAB107" w14:textId="303F8E0A" w:rsidR="00BE7F5E" w:rsidRDefault="00BE7F5E" w:rsidP="00313FD4">
      <w:pPr>
        <w:spacing w:after="0"/>
        <w:rPr>
          <w:rFonts w:ascii="Times" w:eastAsia="Times" w:hAnsi="Times" w:cs="Times"/>
          <w:sz w:val="20"/>
          <w:szCs w:val="20"/>
        </w:rPr>
      </w:pPr>
      <w:r>
        <w:rPr>
          <w:rFonts w:ascii="Times" w:eastAsia="Times" w:hAnsi="Times" w:cs="Times"/>
          <w:sz w:val="20"/>
          <w:szCs w:val="20"/>
        </w:rPr>
        <w:t>**</w:t>
      </w:r>
      <w:bookmarkStart w:id="84" w:name="_Hlk106302749"/>
      <w:r>
        <w:rPr>
          <w:rFonts w:ascii="Times" w:eastAsia="Times" w:hAnsi="Times" w:cs="Times"/>
          <w:sz w:val="20"/>
          <w:szCs w:val="20"/>
        </w:rPr>
        <w:t xml:space="preserve">For production batches </w:t>
      </w:r>
      <w:r w:rsidR="00F5751E">
        <w:rPr>
          <w:rFonts w:ascii="Times" w:eastAsia="Times" w:hAnsi="Times" w:cs="Times"/>
          <w:sz w:val="20"/>
          <w:szCs w:val="20"/>
        </w:rPr>
        <w:t xml:space="preserve">of prepackaged </w:t>
      </w:r>
      <w:r w:rsidR="00897D9B">
        <w:rPr>
          <w:rFonts w:ascii="Times" w:eastAsia="Times" w:hAnsi="Times" w:cs="Times"/>
          <w:sz w:val="20"/>
          <w:szCs w:val="20"/>
        </w:rPr>
        <w:t>cannabis</w:t>
      </w:r>
      <w:r w:rsidR="00F5751E">
        <w:rPr>
          <w:rFonts w:ascii="Times" w:eastAsia="Times" w:hAnsi="Times" w:cs="Times"/>
          <w:sz w:val="20"/>
          <w:szCs w:val="20"/>
        </w:rPr>
        <w:t xml:space="preserve"> products, one production unit is one sample increment.</w:t>
      </w:r>
      <w:r w:rsidR="00E56B0A">
        <w:rPr>
          <w:rFonts w:ascii="Times" w:eastAsia="Times" w:hAnsi="Times" w:cs="Times"/>
          <w:sz w:val="20"/>
          <w:szCs w:val="20"/>
        </w:rPr>
        <w:t xml:space="preserve"> </w:t>
      </w:r>
      <w:r w:rsidR="00F5751E">
        <w:rPr>
          <w:rFonts w:ascii="Times" w:eastAsia="Times" w:hAnsi="Times" w:cs="Times"/>
          <w:sz w:val="20"/>
          <w:szCs w:val="20"/>
        </w:rPr>
        <w:t xml:space="preserve">For production batches of unpackaged </w:t>
      </w:r>
      <w:r w:rsidR="00897D9B">
        <w:rPr>
          <w:rFonts w:ascii="Times" w:eastAsia="Times" w:hAnsi="Times" w:cs="Times"/>
          <w:sz w:val="20"/>
          <w:szCs w:val="20"/>
        </w:rPr>
        <w:t>cannabis</w:t>
      </w:r>
      <w:r w:rsidR="00F5751E">
        <w:rPr>
          <w:rFonts w:ascii="Times" w:eastAsia="Times" w:hAnsi="Times" w:cs="Times"/>
          <w:sz w:val="20"/>
          <w:szCs w:val="20"/>
        </w:rPr>
        <w:t xml:space="preserve"> products, </w:t>
      </w:r>
      <w:r w:rsidR="00EB0BB3">
        <w:rPr>
          <w:rFonts w:ascii="Times" w:eastAsia="Times" w:hAnsi="Times" w:cs="Times"/>
          <w:sz w:val="20"/>
          <w:szCs w:val="20"/>
        </w:rPr>
        <w:t xml:space="preserve">one serving size of the </w:t>
      </w:r>
      <w:r w:rsidR="00897D9B">
        <w:rPr>
          <w:rFonts w:ascii="Times" w:eastAsia="Times" w:hAnsi="Times" w:cs="Times"/>
          <w:sz w:val="20"/>
          <w:szCs w:val="20"/>
        </w:rPr>
        <w:t>cannabis</w:t>
      </w:r>
      <w:r w:rsidR="00EB0BB3">
        <w:rPr>
          <w:rFonts w:ascii="Times" w:eastAsia="Times" w:hAnsi="Times" w:cs="Times"/>
          <w:sz w:val="20"/>
          <w:szCs w:val="20"/>
        </w:rPr>
        <w:t xml:space="preserve"> product is one sample increment.</w:t>
      </w:r>
    </w:p>
    <w:bookmarkEnd w:id="84"/>
    <w:p w14:paraId="0F5ED91F" w14:textId="77777777" w:rsidR="006F1A7B" w:rsidRDefault="006F1A7B" w:rsidP="00C861DE">
      <w:pPr>
        <w:rPr>
          <w:rFonts w:ascii="Times" w:eastAsia="Times" w:hAnsi="Times" w:cs="Times"/>
          <w:sz w:val="20"/>
          <w:szCs w:val="20"/>
        </w:rPr>
      </w:pPr>
    </w:p>
    <w:p w14:paraId="293929AA" w14:textId="50AF41F9" w:rsidR="00E26916" w:rsidRDefault="00C90CBD">
      <w:pPr>
        <w:spacing w:after="0"/>
        <w:rPr>
          <w:rFonts w:ascii="Times" w:eastAsia="Times" w:hAnsi="Times" w:cs="Times"/>
          <w:sz w:val="20"/>
          <w:szCs w:val="20"/>
        </w:rPr>
      </w:pPr>
      <w:r>
        <w:rPr>
          <w:rFonts w:ascii="Times" w:eastAsia="Times" w:hAnsi="Times" w:cs="Times"/>
          <w:b/>
          <w:sz w:val="20"/>
          <w:szCs w:val="20"/>
        </w:rPr>
        <w:t>5.5.2.</w:t>
      </w:r>
      <w:r w:rsidR="00E56B0A">
        <w:rPr>
          <w:rFonts w:ascii="Times" w:eastAsia="Times" w:hAnsi="Times" w:cs="Times"/>
          <w:b/>
          <w:sz w:val="20"/>
          <w:szCs w:val="20"/>
        </w:rPr>
        <w:t xml:space="preserve"> </w:t>
      </w:r>
      <w:r>
        <w:rPr>
          <w:rFonts w:ascii="Times" w:eastAsia="Times" w:hAnsi="Times" w:cs="Times"/>
          <w:b/>
          <w:sz w:val="20"/>
          <w:szCs w:val="20"/>
        </w:rPr>
        <w:t>Sample Collection by</w:t>
      </w:r>
      <w:r w:rsidR="0077155A">
        <w:rPr>
          <w:rFonts w:ascii="Times" w:eastAsia="Times" w:hAnsi="Times" w:cs="Times"/>
          <w:b/>
          <w:sz w:val="20"/>
          <w:szCs w:val="20"/>
        </w:rPr>
        <w:t xml:space="preserve"> Sample Collectors and Self</w:t>
      </w:r>
      <w:r w:rsidR="00D616EB">
        <w:rPr>
          <w:rFonts w:ascii="Times" w:eastAsia="Times" w:hAnsi="Times" w:cs="Times"/>
          <w:b/>
          <w:sz w:val="20"/>
          <w:szCs w:val="20"/>
        </w:rPr>
        <w:t>-</w:t>
      </w:r>
      <w:r w:rsidR="0077155A">
        <w:rPr>
          <w:rFonts w:ascii="Times" w:eastAsia="Times" w:hAnsi="Times" w:cs="Times"/>
          <w:b/>
          <w:sz w:val="20"/>
          <w:szCs w:val="20"/>
        </w:rPr>
        <w:t>Samplers</w:t>
      </w:r>
      <w:r>
        <w:rPr>
          <w:rFonts w:ascii="Times" w:eastAsia="Times" w:hAnsi="Times" w:cs="Times"/>
          <w:b/>
          <w:sz w:val="20"/>
          <w:szCs w:val="20"/>
        </w:rPr>
        <w:t>.</w:t>
      </w:r>
    </w:p>
    <w:p w14:paraId="11002C50" w14:textId="54033098" w:rsidR="00E26916" w:rsidRDefault="0077155A" w:rsidP="00986943">
      <w:pPr>
        <w:numPr>
          <w:ilvl w:val="0"/>
          <w:numId w:val="57"/>
        </w:numPr>
        <w:pBdr>
          <w:top w:val="nil"/>
          <w:left w:val="nil"/>
          <w:bottom w:val="nil"/>
          <w:right w:val="nil"/>
          <w:between w:val="nil"/>
        </w:pBdr>
        <w:spacing w:before="100" w:after="0"/>
        <w:rPr>
          <w:rFonts w:ascii="Times" w:eastAsia="Times" w:hAnsi="Times" w:cs="Times"/>
          <w:color w:val="000000"/>
          <w:sz w:val="20"/>
          <w:szCs w:val="20"/>
        </w:rPr>
      </w:pPr>
      <w:r>
        <w:rPr>
          <w:rFonts w:ascii="Times" w:eastAsia="Times" w:hAnsi="Times" w:cs="Times"/>
          <w:color w:val="000000"/>
          <w:sz w:val="20"/>
          <w:szCs w:val="20"/>
        </w:rPr>
        <w:t>Sample collectors and self-sampler</w:t>
      </w:r>
      <w:r w:rsidR="00D616EB">
        <w:rPr>
          <w:rFonts w:ascii="Times" w:eastAsia="Times" w:hAnsi="Times" w:cs="Times"/>
          <w:color w:val="000000"/>
          <w:sz w:val="20"/>
          <w:szCs w:val="20"/>
        </w:rPr>
        <w:t>s</w:t>
      </w:r>
      <w:r w:rsidR="00C90CBD">
        <w:rPr>
          <w:rFonts w:ascii="Times" w:eastAsia="Times" w:hAnsi="Times" w:cs="Times"/>
          <w:color w:val="000000"/>
          <w:sz w:val="20"/>
          <w:szCs w:val="20"/>
        </w:rPr>
        <w:t xml:space="preserve"> must collect samples of </w:t>
      </w:r>
      <w:r w:rsidR="00897D9B">
        <w:rPr>
          <w:rFonts w:ascii="Times" w:eastAsia="Times" w:hAnsi="Times" w:cs="Times"/>
          <w:color w:val="000000"/>
          <w:sz w:val="20"/>
          <w:szCs w:val="20"/>
        </w:rPr>
        <w:t>cannabis</w:t>
      </w:r>
      <w:r w:rsidR="00C90CBD">
        <w:rPr>
          <w:rFonts w:ascii="Times" w:eastAsia="Times" w:hAnsi="Times" w:cs="Times"/>
          <w:color w:val="000000"/>
          <w:sz w:val="20"/>
          <w:szCs w:val="20"/>
        </w:rPr>
        <w:t xml:space="preserve">, </w:t>
      </w:r>
      <w:r w:rsidR="00897D9B">
        <w:rPr>
          <w:rFonts w:ascii="Times" w:eastAsia="Times" w:hAnsi="Times" w:cs="Times"/>
          <w:color w:val="000000"/>
          <w:sz w:val="20"/>
          <w:szCs w:val="20"/>
        </w:rPr>
        <w:t>cannabis</w:t>
      </w:r>
      <w:r w:rsidR="00C90CBD">
        <w:rPr>
          <w:rFonts w:ascii="Times" w:eastAsia="Times" w:hAnsi="Times" w:cs="Times"/>
          <w:color w:val="000000"/>
          <w:sz w:val="20"/>
          <w:szCs w:val="20"/>
        </w:rPr>
        <w:t xml:space="preserve"> concentrate and </w:t>
      </w:r>
      <w:r w:rsidR="00897D9B">
        <w:rPr>
          <w:rFonts w:ascii="Times" w:eastAsia="Times" w:hAnsi="Times" w:cs="Times"/>
          <w:color w:val="000000"/>
          <w:sz w:val="20"/>
          <w:szCs w:val="20"/>
        </w:rPr>
        <w:t>cannabis</w:t>
      </w:r>
      <w:r w:rsidR="00C90CBD">
        <w:rPr>
          <w:rFonts w:ascii="Times" w:eastAsia="Times" w:hAnsi="Times" w:cs="Times"/>
          <w:color w:val="000000"/>
          <w:sz w:val="20"/>
          <w:szCs w:val="20"/>
        </w:rPr>
        <w:t xml:space="preserve"> products in accordance with </w:t>
      </w:r>
      <w:r w:rsidR="00B0554A">
        <w:rPr>
          <w:rFonts w:ascii="Times" w:eastAsia="Times" w:hAnsi="Times" w:cs="Times"/>
          <w:color w:val="000000"/>
          <w:sz w:val="20"/>
          <w:szCs w:val="20"/>
        </w:rPr>
        <w:t>OCP</w:t>
      </w:r>
      <w:r w:rsidR="00C90CBD">
        <w:rPr>
          <w:rFonts w:ascii="Times" w:eastAsia="Times" w:hAnsi="Times" w:cs="Times"/>
          <w:color w:val="000000"/>
          <w:sz w:val="20"/>
          <w:szCs w:val="20"/>
        </w:rPr>
        <w:t xml:space="preserve">’s </w:t>
      </w:r>
      <w:r w:rsidR="00712E4B">
        <w:rPr>
          <w:rFonts w:ascii="Times" w:eastAsia="Times" w:hAnsi="Times" w:cs="Times"/>
          <w:i/>
          <w:sz w:val="20"/>
          <w:szCs w:val="20"/>
        </w:rPr>
        <w:t>Maine</w:t>
      </w:r>
      <w:r w:rsidR="00712E4B">
        <w:rPr>
          <w:rFonts w:ascii="Times" w:eastAsia="Times" w:hAnsi="Times" w:cs="Times"/>
          <w:sz w:val="20"/>
          <w:szCs w:val="20"/>
        </w:rPr>
        <w:t xml:space="preserve"> </w:t>
      </w:r>
      <w:r w:rsidR="00712E4B">
        <w:rPr>
          <w:rFonts w:ascii="Times" w:eastAsia="Times" w:hAnsi="Times" w:cs="Times"/>
          <w:i/>
          <w:color w:val="000000"/>
          <w:sz w:val="20"/>
          <w:szCs w:val="20"/>
        </w:rPr>
        <w:t xml:space="preserve">Adult Use </w:t>
      </w:r>
      <w:r w:rsidR="00897D9B">
        <w:rPr>
          <w:rFonts w:ascii="Times" w:eastAsia="Times" w:hAnsi="Times" w:cs="Times"/>
          <w:i/>
          <w:color w:val="000000"/>
          <w:sz w:val="20"/>
          <w:szCs w:val="20"/>
        </w:rPr>
        <w:t>Cannabis</w:t>
      </w:r>
      <w:r w:rsidR="00712E4B">
        <w:rPr>
          <w:rFonts w:ascii="Times" w:eastAsia="Times" w:hAnsi="Times" w:cs="Times"/>
          <w:i/>
          <w:color w:val="000000"/>
          <w:sz w:val="20"/>
          <w:szCs w:val="20"/>
        </w:rPr>
        <w:t xml:space="preserve"> Program Sample Collection Standard Operating Procedure for Mandatory Testing </w:t>
      </w:r>
      <w:r w:rsidR="00C90CBD">
        <w:rPr>
          <w:rFonts w:ascii="Times" w:eastAsia="Times" w:hAnsi="Times" w:cs="Times"/>
          <w:color w:val="000000"/>
          <w:sz w:val="20"/>
          <w:szCs w:val="20"/>
        </w:rPr>
        <w:t xml:space="preserve">and must complete for every batch </w:t>
      </w:r>
      <w:r w:rsidR="00432CF0">
        <w:rPr>
          <w:rFonts w:ascii="Times" w:eastAsia="Times" w:hAnsi="Times" w:cs="Times"/>
          <w:color w:val="000000"/>
          <w:sz w:val="20"/>
          <w:szCs w:val="20"/>
        </w:rPr>
        <w:t>a sample collection record in accordance with 18-691 CMR, ch.1, §3.11</w:t>
      </w:r>
      <w:r w:rsidR="00C90CBD">
        <w:rPr>
          <w:rFonts w:ascii="Times" w:eastAsia="Times" w:hAnsi="Times" w:cs="Times"/>
          <w:color w:val="000000"/>
          <w:sz w:val="20"/>
          <w:szCs w:val="20"/>
        </w:rPr>
        <w:t xml:space="preserve">, in addition to any additional forms, including chain of custody forms, required by the </w:t>
      </w:r>
      <w:r w:rsidR="00897D9B">
        <w:rPr>
          <w:rFonts w:ascii="Times" w:eastAsia="Times" w:hAnsi="Times" w:cs="Times"/>
          <w:color w:val="000000"/>
          <w:sz w:val="20"/>
          <w:szCs w:val="20"/>
        </w:rPr>
        <w:t>cannabis</w:t>
      </w:r>
      <w:r w:rsidR="00C90CBD">
        <w:rPr>
          <w:rFonts w:ascii="Times" w:eastAsia="Times" w:hAnsi="Times" w:cs="Times"/>
          <w:color w:val="000000"/>
          <w:sz w:val="20"/>
          <w:szCs w:val="20"/>
        </w:rPr>
        <w:t xml:space="preserve"> testing facility receiving the samples.</w:t>
      </w:r>
    </w:p>
    <w:p w14:paraId="68601D6D" w14:textId="77777777" w:rsidR="00DB67A9" w:rsidRDefault="007451ED">
      <w:pPr>
        <w:numPr>
          <w:ilvl w:val="0"/>
          <w:numId w:val="57"/>
        </w:numPr>
        <w:rPr>
          <w:rFonts w:ascii="Times" w:eastAsia="Times" w:hAnsi="Times" w:cs="Times"/>
          <w:sz w:val="20"/>
          <w:szCs w:val="20"/>
        </w:rPr>
      </w:pPr>
      <w:r>
        <w:rPr>
          <w:rFonts w:ascii="Times" w:eastAsia="Times" w:hAnsi="Times" w:cs="Times"/>
          <w:sz w:val="20"/>
          <w:szCs w:val="20"/>
        </w:rPr>
        <w:t>Sample collectors and self-samplers</w:t>
      </w:r>
      <w:r w:rsidR="00C90CBD">
        <w:rPr>
          <w:rFonts w:ascii="Times" w:eastAsia="Times" w:hAnsi="Times" w:cs="Times"/>
          <w:sz w:val="20"/>
          <w:szCs w:val="20"/>
        </w:rPr>
        <w:t xml:space="preserve"> must collect the required number of sample increments, based upon matrix type and batch size, in accordance with Table 5.5-A.</w:t>
      </w:r>
      <w:r w:rsidR="00E56B0A">
        <w:rPr>
          <w:rFonts w:ascii="Times" w:eastAsia="Times" w:hAnsi="Times" w:cs="Times"/>
          <w:sz w:val="20"/>
          <w:szCs w:val="20"/>
        </w:rPr>
        <w:t xml:space="preserve"> </w:t>
      </w:r>
      <w:r>
        <w:rPr>
          <w:rFonts w:ascii="Times" w:eastAsia="Times" w:hAnsi="Times" w:cs="Times"/>
          <w:sz w:val="20"/>
          <w:szCs w:val="20"/>
        </w:rPr>
        <w:t>The sample collector or self-sampler</w:t>
      </w:r>
      <w:r w:rsidR="00C90CBD">
        <w:rPr>
          <w:rFonts w:ascii="Times" w:eastAsia="Times" w:hAnsi="Times" w:cs="Times"/>
          <w:sz w:val="20"/>
          <w:szCs w:val="20"/>
        </w:rPr>
        <w:t xml:space="preserve"> will specify in its </w:t>
      </w:r>
      <w:r w:rsidR="00DD4D82">
        <w:rPr>
          <w:rFonts w:ascii="Times" w:eastAsia="Times" w:hAnsi="Times" w:cs="Times"/>
          <w:sz w:val="20"/>
          <w:szCs w:val="20"/>
        </w:rPr>
        <w:t xml:space="preserve">sample collection </w:t>
      </w:r>
      <w:r w:rsidR="00F54E4E">
        <w:rPr>
          <w:rFonts w:ascii="Times" w:eastAsia="Times" w:hAnsi="Times" w:cs="Times"/>
          <w:sz w:val="20"/>
          <w:szCs w:val="20"/>
        </w:rPr>
        <w:t>records</w:t>
      </w:r>
      <w:r w:rsidR="00DD4D82">
        <w:rPr>
          <w:rFonts w:ascii="Times" w:eastAsia="Times" w:hAnsi="Times" w:cs="Times"/>
          <w:sz w:val="20"/>
          <w:szCs w:val="20"/>
        </w:rPr>
        <w:t xml:space="preserve">, after contacting the </w:t>
      </w:r>
      <w:r w:rsidR="00897D9B">
        <w:rPr>
          <w:rFonts w:ascii="Times" w:eastAsia="Times" w:hAnsi="Times" w:cs="Times"/>
          <w:sz w:val="20"/>
          <w:szCs w:val="20"/>
        </w:rPr>
        <w:t>cannabis</w:t>
      </w:r>
      <w:r w:rsidR="00DD4D82">
        <w:rPr>
          <w:rFonts w:ascii="Times" w:eastAsia="Times" w:hAnsi="Times" w:cs="Times"/>
          <w:sz w:val="20"/>
          <w:szCs w:val="20"/>
        </w:rPr>
        <w:t xml:space="preserve"> testing facility,</w:t>
      </w:r>
      <w:r w:rsidR="00C90CBD">
        <w:rPr>
          <w:rFonts w:ascii="Times" w:eastAsia="Times" w:hAnsi="Times" w:cs="Times"/>
          <w:sz w:val="20"/>
          <w:szCs w:val="20"/>
        </w:rPr>
        <w:t xml:space="preserve"> the number and type of sample containers required to transport the </w:t>
      </w:r>
      <w:r w:rsidR="003A3C7D">
        <w:rPr>
          <w:rFonts w:ascii="Times" w:eastAsia="Times" w:hAnsi="Times" w:cs="Times"/>
          <w:sz w:val="20"/>
          <w:szCs w:val="20"/>
        </w:rPr>
        <w:t xml:space="preserve">primary sample and any </w:t>
      </w:r>
      <w:r w:rsidR="00936FF3">
        <w:rPr>
          <w:rFonts w:ascii="Times" w:eastAsia="Times" w:hAnsi="Times" w:cs="Times"/>
          <w:sz w:val="20"/>
          <w:szCs w:val="20"/>
        </w:rPr>
        <w:t>separate sample increments</w:t>
      </w:r>
      <w:r w:rsidR="004C439C">
        <w:rPr>
          <w:rFonts w:ascii="Times" w:eastAsia="Times" w:hAnsi="Times" w:cs="Times"/>
          <w:sz w:val="20"/>
          <w:szCs w:val="20"/>
        </w:rPr>
        <w:t xml:space="preserve"> </w:t>
      </w:r>
      <w:r w:rsidR="00C90CBD">
        <w:rPr>
          <w:rFonts w:ascii="Times" w:eastAsia="Times" w:hAnsi="Times" w:cs="Times"/>
          <w:sz w:val="20"/>
          <w:szCs w:val="20"/>
        </w:rPr>
        <w:t>to the testing facility for mandatory testing.</w:t>
      </w:r>
    </w:p>
    <w:p w14:paraId="098BAECC" w14:textId="72BA190E" w:rsidR="004C439C" w:rsidRPr="00D41758" w:rsidRDefault="00FB67FD" w:rsidP="004C439C">
      <w:pPr>
        <w:numPr>
          <w:ilvl w:val="1"/>
          <w:numId w:val="57"/>
        </w:numPr>
        <w:rPr>
          <w:rFonts w:ascii="Times" w:eastAsia="Times" w:hAnsi="Times" w:cs="Times"/>
          <w:b/>
          <w:color w:val="000000"/>
          <w:sz w:val="20"/>
          <w:szCs w:val="20"/>
        </w:rPr>
      </w:pPr>
      <w:r>
        <w:rPr>
          <w:rFonts w:ascii="Times" w:eastAsia="Times" w:hAnsi="Times" w:cs="Times"/>
          <w:sz w:val="20"/>
          <w:szCs w:val="20"/>
        </w:rPr>
        <w:t xml:space="preserve">Sample increments for homogeneity testing must be stored in a separate </w:t>
      </w:r>
      <w:r w:rsidR="006531D8">
        <w:rPr>
          <w:rFonts w:ascii="Times" w:eastAsia="Times" w:hAnsi="Times" w:cs="Times"/>
          <w:sz w:val="20"/>
          <w:szCs w:val="20"/>
        </w:rPr>
        <w:t xml:space="preserve">sample collection container from the other combined </w:t>
      </w:r>
      <w:r w:rsidR="003D4769">
        <w:rPr>
          <w:rFonts w:ascii="Times" w:eastAsia="Times" w:hAnsi="Times" w:cs="Times"/>
          <w:sz w:val="20"/>
          <w:szCs w:val="20"/>
        </w:rPr>
        <w:t>primary sample to ensure accurate testing.</w:t>
      </w:r>
    </w:p>
    <w:p w14:paraId="1DA3C749" w14:textId="62DFB239" w:rsidR="003D4769" w:rsidRDefault="00B0295B" w:rsidP="00D41758">
      <w:pPr>
        <w:numPr>
          <w:ilvl w:val="1"/>
          <w:numId w:val="57"/>
        </w:numPr>
        <w:rPr>
          <w:rFonts w:ascii="Times" w:eastAsia="Times" w:hAnsi="Times" w:cs="Times"/>
          <w:b/>
          <w:color w:val="000000"/>
          <w:sz w:val="20"/>
          <w:szCs w:val="20"/>
        </w:rPr>
      </w:pPr>
      <w:r>
        <w:rPr>
          <w:rFonts w:ascii="Times" w:eastAsia="Times" w:hAnsi="Times" w:cs="Times"/>
          <w:sz w:val="20"/>
          <w:szCs w:val="20"/>
        </w:rPr>
        <w:t>Sample increments for some analyses</w:t>
      </w:r>
      <w:r w:rsidR="00441479">
        <w:rPr>
          <w:rFonts w:ascii="Times" w:eastAsia="Times" w:hAnsi="Times" w:cs="Times"/>
          <w:sz w:val="20"/>
          <w:szCs w:val="20"/>
        </w:rPr>
        <w:t xml:space="preserve">, depending on the instrumentation of the </w:t>
      </w:r>
      <w:r w:rsidR="00897D9B">
        <w:rPr>
          <w:rFonts w:ascii="Times" w:eastAsia="Times" w:hAnsi="Times" w:cs="Times"/>
          <w:sz w:val="20"/>
          <w:szCs w:val="20"/>
        </w:rPr>
        <w:t>cannabis</w:t>
      </w:r>
      <w:r w:rsidR="00441479">
        <w:rPr>
          <w:rFonts w:ascii="Times" w:eastAsia="Times" w:hAnsi="Times" w:cs="Times"/>
          <w:sz w:val="20"/>
          <w:szCs w:val="20"/>
        </w:rPr>
        <w:t xml:space="preserve"> testing facility conducting the mandatory analyses, may require </w:t>
      </w:r>
      <w:r>
        <w:rPr>
          <w:rFonts w:ascii="Times" w:eastAsia="Times" w:hAnsi="Times" w:cs="Times"/>
          <w:sz w:val="20"/>
          <w:szCs w:val="20"/>
        </w:rPr>
        <w:t xml:space="preserve">storage and transport in particular </w:t>
      </w:r>
      <w:r w:rsidR="00B37892">
        <w:rPr>
          <w:rFonts w:ascii="Times" w:eastAsia="Times" w:hAnsi="Times" w:cs="Times"/>
          <w:sz w:val="20"/>
          <w:szCs w:val="20"/>
        </w:rPr>
        <w:t xml:space="preserve">kinds of sample collection containers to </w:t>
      </w:r>
      <w:r w:rsidR="00BE5B16">
        <w:rPr>
          <w:rFonts w:ascii="Times" w:eastAsia="Times" w:hAnsi="Times" w:cs="Times"/>
          <w:sz w:val="20"/>
          <w:szCs w:val="20"/>
        </w:rPr>
        <w:t xml:space="preserve">ensure the integrity </w:t>
      </w:r>
      <w:r w:rsidR="004E1862">
        <w:rPr>
          <w:rFonts w:ascii="Times" w:eastAsia="Times" w:hAnsi="Times" w:cs="Times"/>
          <w:sz w:val="20"/>
          <w:szCs w:val="20"/>
        </w:rPr>
        <w:t>of the samples collected.</w:t>
      </w:r>
    </w:p>
    <w:p w14:paraId="6AD51BEF" w14:textId="36A9C12D" w:rsidR="00E26916" w:rsidRPr="00EA7805" w:rsidRDefault="00C90CBD">
      <w:pPr>
        <w:pStyle w:val="Heading2"/>
        <w:jc w:val="center"/>
      </w:pPr>
      <w:bookmarkStart w:id="85" w:name="_Toc26542445"/>
      <w:bookmarkStart w:id="86" w:name="_Toc16684108"/>
      <w:bookmarkStart w:id="87" w:name="_Toc113879119"/>
      <w:r w:rsidRPr="00EA7805">
        <w:t>Section 5.6 - Sample Preparation and Testing</w:t>
      </w:r>
      <w:bookmarkEnd w:id="85"/>
      <w:bookmarkEnd w:id="86"/>
      <w:bookmarkEnd w:id="87"/>
    </w:p>
    <w:p w14:paraId="5ADE3551" w14:textId="77777777" w:rsidR="00DB67A9" w:rsidRDefault="00C90CBD" w:rsidP="00EA7805">
      <w:pPr>
        <w:numPr>
          <w:ilvl w:val="0"/>
          <w:numId w:val="26"/>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designate an area for preparation of </w:t>
      </w:r>
      <w:r w:rsidR="00897D9B">
        <w:rPr>
          <w:rFonts w:ascii="Times" w:eastAsia="Times" w:hAnsi="Times" w:cs="Times"/>
          <w:sz w:val="20"/>
          <w:szCs w:val="20"/>
        </w:rPr>
        <w:t>cannabis</w:t>
      </w:r>
      <w:r>
        <w:rPr>
          <w:rFonts w:ascii="Times" w:eastAsia="Times" w:hAnsi="Times" w:cs="Times"/>
          <w:sz w:val="20"/>
          <w:szCs w:val="20"/>
        </w:rPr>
        <w:t xml:space="preserve"> product samples for analysis.</w:t>
      </w:r>
    </w:p>
    <w:p w14:paraId="10DE1A19" w14:textId="4A55DBCD" w:rsidR="00E26916" w:rsidRDefault="00C90CBD" w:rsidP="00EA7805">
      <w:pPr>
        <w:numPr>
          <w:ilvl w:val="0"/>
          <w:numId w:val="26"/>
        </w:numPr>
        <w:spacing w:after="0"/>
        <w:rPr>
          <w:rFonts w:ascii="Times" w:eastAsia="Times" w:hAnsi="Times" w:cs="Times"/>
          <w:sz w:val="20"/>
          <w:szCs w:val="20"/>
        </w:rPr>
      </w:pPr>
      <w:r>
        <w:rPr>
          <w:rFonts w:ascii="Times" w:eastAsia="Times" w:hAnsi="Times" w:cs="Times"/>
          <w:sz w:val="20"/>
          <w:szCs w:val="20"/>
        </w:rPr>
        <w:t>The preparation area must include:</w:t>
      </w:r>
    </w:p>
    <w:p w14:paraId="339BD9FE" w14:textId="25402119" w:rsidR="00E26916" w:rsidRDefault="00C90CBD" w:rsidP="00EA7805">
      <w:pPr>
        <w:numPr>
          <w:ilvl w:val="1"/>
          <w:numId w:val="26"/>
        </w:numPr>
        <w:spacing w:after="0"/>
        <w:rPr>
          <w:rFonts w:ascii="Times" w:eastAsia="Times" w:hAnsi="Times" w:cs="Times"/>
          <w:sz w:val="20"/>
          <w:szCs w:val="20"/>
        </w:rPr>
      </w:pPr>
      <w:r>
        <w:rPr>
          <w:rFonts w:ascii="Times" w:eastAsia="Times" w:hAnsi="Times" w:cs="Times"/>
          <w:sz w:val="20"/>
          <w:szCs w:val="20"/>
        </w:rPr>
        <w:t>Disposable gloves to be worn, to avoid sample contamination;</w:t>
      </w:r>
    </w:p>
    <w:p w14:paraId="7D06C5DA" w14:textId="1A0BD81D" w:rsidR="00E26916" w:rsidRDefault="00C90CBD" w:rsidP="00EA7805">
      <w:pPr>
        <w:numPr>
          <w:ilvl w:val="1"/>
          <w:numId w:val="26"/>
        </w:numPr>
        <w:spacing w:after="0"/>
        <w:rPr>
          <w:rFonts w:ascii="Times" w:eastAsia="Times" w:hAnsi="Times" w:cs="Times"/>
          <w:sz w:val="20"/>
          <w:szCs w:val="20"/>
        </w:rPr>
      </w:pPr>
      <w:r>
        <w:rPr>
          <w:rFonts w:ascii="Times" w:eastAsia="Times" w:hAnsi="Times" w:cs="Times"/>
          <w:sz w:val="20"/>
          <w:szCs w:val="20"/>
        </w:rPr>
        <w:t>Decontaminated or single-use disposable tool(s), including stainless steel spatulas, knives and/or disposable pipettes;</w:t>
      </w:r>
    </w:p>
    <w:p w14:paraId="07E14192" w14:textId="519A5AF6" w:rsidR="00E26916" w:rsidRDefault="00C90CBD" w:rsidP="00EA7805">
      <w:pPr>
        <w:numPr>
          <w:ilvl w:val="1"/>
          <w:numId w:val="26"/>
        </w:numPr>
        <w:spacing w:after="0"/>
        <w:rPr>
          <w:rFonts w:ascii="Times" w:eastAsia="Times" w:hAnsi="Times" w:cs="Times"/>
          <w:sz w:val="20"/>
          <w:szCs w:val="20"/>
        </w:rPr>
      </w:pPr>
      <w:r>
        <w:rPr>
          <w:rFonts w:ascii="Times" w:eastAsia="Times" w:hAnsi="Times" w:cs="Times"/>
          <w:sz w:val="20"/>
          <w:szCs w:val="20"/>
        </w:rPr>
        <w:t>Decontaminated stainless-steel bowls and implements for homogenizing samples appropriately;</w:t>
      </w:r>
    </w:p>
    <w:p w14:paraId="679D3DCD" w14:textId="08DFD437" w:rsidR="00E26916" w:rsidRDefault="00C90CBD" w:rsidP="00EA7805">
      <w:pPr>
        <w:numPr>
          <w:ilvl w:val="1"/>
          <w:numId w:val="26"/>
        </w:numPr>
        <w:spacing w:after="0"/>
        <w:rPr>
          <w:rFonts w:ascii="Times" w:eastAsia="Times" w:hAnsi="Times" w:cs="Times"/>
          <w:sz w:val="20"/>
          <w:szCs w:val="20"/>
        </w:rPr>
      </w:pPr>
      <w:r>
        <w:rPr>
          <w:rFonts w:ascii="Times" w:eastAsia="Times" w:hAnsi="Times" w:cs="Times"/>
          <w:sz w:val="20"/>
          <w:szCs w:val="20"/>
        </w:rPr>
        <w:lastRenderedPageBreak/>
        <w:t>Clean, decontaminated surfaces for sample processing;</w:t>
      </w:r>
    </w:p>
    <w:p w14:paraId="1658D16B" w14:textId="71DDEE5F" w:rsidR="00E26916" w:rsidRDefault="00C90CBD" w:rsidP="00EA7805">
      <w:pPr>
        <w:numPr>
          <w:ilvl w:val="1"/>
          <w:numId w:val="26"/>
        </w:numPr>
        <w:spacing w:after="0"/>
        <w:rPr>
          <w:rFonts w:ascii="Times" w:eastAsia="Times" w:hAnsi="Times" w:cs="Times"/>
          <w:sz w:val="20"/>
          <w:szCs w:val="20"/>
        </w:rPr>
      </w:pPr>
      <w:r>
        <w:rPr>
          <w:rFonts w:ascii="Times" w:eastAsia="Times" w:hAnsi="Times" w:cs="Times"/>
          <w:sz w:val="20"/>
          <w:szCs w:val="20"/>
        </w:rPr>
        <w:t>Decontaminated or single use, disposable sample containers appropriate for processing;</w:t>
      </w:r>
    </w:p>
    <w:p w14:paraId="6866B795" w14:textId="4D3372F5" w:rsidR="00E26916" w:rsidRDefault="00C90CBD" w:rsidP="00EA7805">
      <w:pPr>
        <w:numPr>
          <w:ilvl w:val="1"/>
          <w:numId w:val="26"/>
        </w:numPr>
        <w:spacing w:after="0"/>
        <w:rPr>
          <w:rFonts w:ascii="Times" w:eastAsia="Times" w:hAnsi="Times" w:cs="Times"/>
          <w:sz w:val="20"/>
          <w:szCs w:val="20"/>
        </w:rPr>
      </w:pPr>
      <w:r>
        <w:rPr>
          <w:rFonts w:ascii="Times" w:eastAsia="Times" w:hAnsi="Times" w:cs="Times"/>
          <w:sz w:val="20"/>
          <w:szCs w:val="20"/>
        </w:rPr>
        <w:t>Labels and pens with indelible ink; and</w:t>
      </w:r>
    </w:p>
    <w:p w14:paraId="479DB46F" w14:textId="2301C660" w:rsidR="00E26916" w:rsidRDefault="00C90CBD" w:rsidP="00EA7805">
      <w:pPr>
        <w:numPr>
          <w:ilvl w:val="1"/>
          <w:numId w:val="26"/>
        </w:numPr>
        <w:spacing w:after="0"/>
        <w:rPr>
          <w:rFonts w:ascii="Times" w:eastAsia="Times" w:hAnsi="Times" w:cs="Times"/>
          <w:sz w:val="20"/>
          <w:szCs w:val="20"/>
        </w:rPr>
      </w:pPr>
      <w:r>
        <w:rPr>
          <w:rFonts w:ascii="Times" w:eastAsia="Times" w:hAnsi="Times" w:cs="Times"/>
          <w:sz w:val="20"/>
          <w:szCs w:val="20"/>
        </w:rPr>
        <w:t>Necessary supplies for thoroughly cleaning, decontaminating and drying sample preparation tools and equipment between samples.</w:t>
      </w:r>
    </w:p>
    <w:p w14:paraId="21233C55" w14:textId="02554CCE" w:rsidR="00A13DD3" w:rsidRDefault="00D376AD" w:rsidP="00D376AD">
      <w:pPr>
        <w:numPr>
          <w:ilvl w:val="0"/>
          <w:numId w:val="26"/>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shall </w:t>
      </w:r>
      <w:r w:rsidR="00206E63">
        <w:rPr>
          <w:rFonts w:ascii="Times" w:eastAsia="Times" w:hAnsi="Times" w:cs="Times"/>
          <w:sz w:val="20"/>
          <w:szCs w:val="20"/>
        </w:rPr>
        <w:t xml:space="preserve">ensure that any primary samples of </w:t>
      </w:r>
      <w:r w:rsidR="00897D9B">
        <w:rPr>
          <w:rFonts w:ascii="Times" w:eastAsia="Times" w:hAnsi="Times" w:cs="Times"/>
          <w:sz w:val="20"/>
          <w:szCs w:val="20"/>
        </w:rPr>
        <w:t>cannabis</w:t>
      </w:r>
      <w:r w:rsidR="00206E63">
        <w:rPr>
          <w:rFonts w:ascii="Times" w:eastAsia="Times" w:hAnsi="Times" w:cs="Times"/>
          <w:sz w:val="20"/>
          <w:szCs w:val="20"/>
        </w:rPr>
        <w:t xml:space="preserve"> flower or </w:t>
      </w:r>
      <w:r w:rsidR="00897D9B">
        <w:rPr>
          <w:rFonts w:ascii="Times" w:eastAsia="Times" w:hAnsi="Times" w:cs="Times"/>
          <w:sz w:val="20"/>
          <w:szCs w:val="20"/>
        </w:rPr>
        <w:t>cannabis</w:t>
      </w:r>
      <w:r w:rsidR="00206E63">
        <w:rPr>
          <w:rFonts w:ascii="Times" w:eastAsia="Times" w:hAnsi="Times" w:cs="Times"/>
          <w:sz w:val="20"/>
          <w:szCs w:val="20"/>
        </w:rPr>
        <w:t xml:space="preserve"> trim, including pre-rolled </w:t>
      </w:r>
      <w:r w:rsidR="00897D9B">
        <w:rPr>
          <w:rFonts w:ascii="Times" w:eastAsia="Times" w:hAnsi="Times" w:cs="Times"/>
          <w:sz w:val="20"/>
          <w:szCs w:val="20"/>
        </w:rPr>
        <w:t>cannabis</w:t>
      </w:r>
      <w:r w:rsidR="00206E63">
        <w:rPr>
          <w:rFonts w:ascii="Times" w:eastAsia="Times" w:hAnsi="Times" w:cs="Times"/>
          <w:sz w:val="20"/>
          <w:szCs w:val="20"/>
        </w:rPr>
        <w:t xml:space="preserve"> cigarettes</w:t>
      </w:r>
      <w:r w:rsidR="00F55D2A">
        <w:rPr>
          <w:rFonts w:ascii="Times" w:eastAsia="Times" w:hAnsi="Times" w:cs="Times"/>
          <w:sz w:val="20"/>
          <w:szCs w:val="20"/>
        </w:rPr>
        <w:t xml:space="preserve"> and infused pre-rolled </w:t>
      </w:r>
      <w:r w:rsidR="00897D9B">
        <w:rPr>
          <w:rFonts w:ascii="Times" w:eastAsia="Times" w:hAnsi="Times" w:cs="Times"/>
          <w:sz w:val="20"/>
          <w:szCs w:val="20"/>
        </w:rPr>
        <w:t>cannabis</w:t>
      </w:r>
      <w:r w:rsidR="00F55D2A">
        <w:rPr>
          <w:rFonts w:ascii="Times" w:eastAsia="Times" w:hAnsi="Times" w:cs="Times"/>
          <w:sz w:val="20"/>
          <w:szCs w:val="20"/>
        </w:rPr>
        <w:t xml:space="preserve"> cigarettes</w:t>
      </w:r>
      <w:r w:rsidR="00206E63">
        <w:rPr>
          <w:rFonts w:ascii="Times" w:eastAsia="Times" w:hAnsi="Times" w:cs="Times"/>
          <w:sz w:val="20"/>
          <w:szCs w:val="20"/>
        </w:rPr>
        <w:t xml:space="preserve">, are </w:t>
      </w:r>
      <w:r>
        <w:rPr>
          <w:rFonts w:ascii="Times" w:eastAsia="Times" w:hAnsi="Times" w:cs="Times"/>
          <w:sz w:val="20"/>
          <w:szCs w:val="20"/>
        </w:rPr>
        <w:t>homogenize</w:t>
      </w:r>
      <w:r w:rsidR="00206E63">
        <w:rPr>
          <w:rFonts w:ascii="Times" w:eastAsia="Times" w:hAnsi="Times" w:cs="Times"/>
          <w:sz w:val="20"/>
          <w:szCs w:val="20"/>
        </w:rPr>
        <w:t>d</w:t>
      </w:r>
      <w:r w:rsidR="00A13DD3">
        <w:rPr>
          <w:rFonts w:ascii="Times" w:eastAsia="Times" w:hAnsi="Times" w:cs="Times"/>
          <w:sz w:val="20"/>
          <w:szCs w:val="20"/>
        </w:rPr>
        <w:t xml:space="preserve"> in accordance with the following requirements:</w:t>
      </w:r>
    </w:p>
    <w:p w14:paraId="162407F3" w14:textId="4F98AAE4" w:rsidR="00D376AD" w:rsidRDefault="0043635E" w:rsidP="00A13DD3">
      <w:pPr>
        <w:numPr>
          <w:ilvl w:val="1"/>
          <w:numId w:val="26"/>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shall first remove any sample increments required to conduct testing for </w:t>
      </w:r>
      <w:r w:rsidR="00683CE5">
        <w:rPr>
          <w:rFonts w:ascii="Times" w:eastAsia="Times" w:hAnsi="Times" w:cs="Times"/>
          <w:sz w:val="20"/>
          <w:szCs w:val="20"/>
        </w:rPr>
        <w:t>microbials and water activity;</w:t>
      </w:r>
      <w:r w:rsidR="006D5A2C">
        <w:rPr>
          <w:rFonts w:ascii="Times" w:eastAsia="Times" w:hAnsi="Times" w:cs="Times"/>
          <w:sz w:val="20"/>
          <w:szCs w:val="20"/>
        </w:rPr>
        <w:t xml:space="preserve"> and</w:t>
      </w:r>
    </w:p>
    <w:p w14:paraId="135F0D18" w14:textId="4A8DECA8" w:rsidR="00BA037C" w:rsidRDefault="001A072C" w:rsidP="00A13DD3">
      <w:pPr>
        <w:numPr>
          <w:ilvl w:val="1"/>
          <w:numId w:val="26"/>
        </w:numPr>
        <w:spacing w:after="0"/>
        <w:rPr>
          <w:rFonts w:ascii="Times" w:eastAsia="Times" w:hAnsi="Times" w:cs="Times"/>
          <w:sz w:val="20"/>
          <w:szCs w:val="20"/>
        </w:rPr>
      </w:pPr>
      <w:r w:rsidRPr="60D90575">
        <w:rPr>
          <w:rFonts w:ascii="Times" w:eastAsia="Times" w:hAnsi="Times" w:cs="Times"/>
          <w:sz w:val="20"/>
          <w:szCs w:val="20"/>
        </w:rPr>
        <w:t xml:space="preserve">The cannabis testing facility shall </w:t>
      </w:r>
      <w:r w:rsidR="00BC179F" w:rsidRPr="60D90575">
        <w:rPr>
          <w:rFonts w:ascii="Times" w:eastAsia="Times" w:hAnsi="Times" w:cs="Times"/>
          <w:sz w:val="20"/>
          <w:szCs w:val="20"/>
        </w:rPr>
        <w:t xml:space="preserve">then homogenize, by grinding or other suitable method, enough of the remaining sample material to run all remaining analyses required plus any extra that may be needed for QC samples or retesting, including any stems, seeds or fan leaves submitted in the primary </w:t>
      </w:r>
      <w:r w:rsidR="007219B3" w:rsidRPr="60D90575">
        <w:rPr>
          <w:rFonts w:ascii="Times" w:eastAsia="Times" w:hAnsi="Times" w:cs="Times"/>
          <w:sz w:val="20"/>
          <w:szCs w:val="20"/>
        </w:rPr>
        <w:t>sample.</w:t>
      </w:r>
      <w:r w:rsidR="00E56B0A">
        <w:rPr>
          <w:rFonts w:ascii="Times" w:eastAsia="Times" w:hAnsi="Times" w:cs="Times"/>
          <w:sz w:val="20"/>
          <w:szCs w:val="20"/>
        </w:rPr>
        <w:t xml:space="preserve"> </w:t>
      </w:r>
      <w:r w:rsidR="00CE261C">
        <w:rPr>
          <w:rFonts w:ascii="Times" w:eastAsia="Times" w:hAnsi="Times" w:cs="Times"/>
          <w:sz w:val="20"/>
          <w:szCs w:val="20"/>
        </w:rPr>
        <w:t>Samples must be homogenized to attain an average particle size of less than 1 millimeter.</w:t>
      </w:r>
    </w:p>
    <w:p w14:paraId="3F03956F" w14:textId="278B4ADA" w:rsidR="00C1573C" w:rsidRDefault="00BA037C" w:rsidP="00A13DD3">
      <w:pPr>
        <w:numPr>
          <w:ilvl w:val="1"/>
          <w:numId w:val="26"/>
        </w:numPr>
        <w:spacing w:after="0"/>
        <w:rPr>
          <w:rFonts w:ascii="Times" w:eastAsia="Times" w:hAnsi="Times" w:cs="Times"/>
          <w:sz w:val="20"/>
          <w:szCs w:val="20"/>
        </w:rPr>
      </w:pPr>
      <w:r>
        <w:rPr>
          <w:rFonts w:ascii="Times" w:eastAsia="Times" w:hAnsi="Times" w:cs="Times"/>
          <w:sz w:val="20"/>
          <w:szCs w:val="20"/>
        </w:rPr>
        <w:t xml:space="preserve">Any </w:t>
      </w:r>
      <w:r w:rsidR="00B0554A">
        <w:rPr>
          <w:rFonts w:ascii="Times" w:eastAsia="Times" w:hAnsi="Times" w:cs="Times"/>
          <w:sz w:val="20"/>
          <w:szCs w:val="20"/>
        </w:rPr>
        <w:t>cannabis testing facility</w:t>
      </w:r>
      <w:r w:rsidR="00503D2E">
        <w:rPr>
          <w:rFonts w:ascii="Times" w:eastAsia="Times" w:hAnsi="Times" w:cs="Times"/>
          <w:sz w:val="20"/>
          <w:szCs w:val="20"/>
        </w:rPr>
        <w:t xml:space="preserve"> </w:t>
      </w:r>
      <w:r>
        <w:rPr>
          <w:rFonts w:ascii="Times" w:eastAsia="Times" w:hAnsi="Times" w:cs="Times"/>
          <w:sz w:val="20"/>
          <w:szCs w:val="20"/>
        </w:rPr>
        <w:t xml:space="preserve">retesting </w:t>
      </w:r>
      <w:r w:rsidR="00A15071">
        <w:rPr>
          <w:rFonts w:ascii="Times" w:eastAsia="Times" w:hAnsi="Times" w:cs="Times"/>
          <w:sz w:val="20"/>
          <w:szCs w:val="20"/>
        </w:rPr>
        <w:t>of a portion of the original sample must be taken from the same homogeneous material</w:t>
      </w:r>
      <w:r w:rsidR="00F618D5">
        <w:rPr>
          <w:rFonts w:ascii="Times" w:eastAsia="Times" w:hAnsi="Times" w:cs="Times"/>
          <w:sz w:val="20"/>
          <w:szCs w:val="20"/>
        </w:rPr>
        <w:t xml:space="preserve"> of the original primary sample</w:t>
      </w:r>
      <w:r w:rsidR="00C1573C">
        <w:rPr>
          <w:rFonts w:ascii="Times" w:eastAsia="Times" w:hAnsi="Times" w:cs="Times"/>
          <w:sz w:val="20"/>
          <w:szCs w:val="20"/>
        </w:rPr>
        <w:t>.</w:t>
      </w:r>
    </w:p>
    <w:p w14:paraId="1AF5357F" w14:textId="77777777" w:rsidR="00DB67A9" w:rsidRDefault="00C1573C" w:rsidP="00A13DD3">
      <w:pPr>
        <w:numPr>
          <w:ilvl w:val="1"/>
          <w:numId w:val="26"/>
        </w:numPr>
        <w:spacing w:after="0"/>
        <w:rPr>
          <w:rFonts w:ascii="Times" w:eastAsia="Times" w:hAnsi="Times" w:cs="Times"/>
          <w:sz w:val="20"/>
          <w:szCs w:val="20"/>
        </w:rPr>
      </w:pPr>
      <w:r>
        <w:rPr>
          <w:rFonts w:ascii="Times" w:eastAsia="Times" w:hAnsi="Times" w:cs="Times"/>
          <w:sz w:val="20"/>
          <w:szCs w:val="20"/>
        </w:rPr>
        <w:t xml:space="preserve">Retesting of the original sample material </w:t>
      </w:r>
      <w:r w:rsidR="00E2017E">
        <w:rPr>
          <w:rFonts w:ascii="Times" w:eastAsia="Times" w:hAnsi="Times" w:cs="Times"/>
          <w:sz w:val="20"/>
          <w:szCs w:val="20"/>
        </w:rPr>
        <w:t xml:space="preserve">by the </w:t>
      </w:r>
      <w:r w:rsidR="00B0554A">
        <w:rPr>
          <w:rFonts w:ascii="Times" w:eastAsia="Times" w:hAnsi="Times" w:cs="Times"/>
          <w:sz w:val="20"/>
          <w:szCs w:val="20"/>
        </w:rPr>
        <w:t>cannabis testing facility</w:t>
      </w:r>
      <w:r w:rsidR="00E2017E">
        <w:rPr>
          <w:rFonts w:ascii="Times" w:eastAsia="Times" w:hAnsi="Times" w:cs="Times"/>
          <w:sz w:val="20"/>
          <w:szCs w:val="20"/>
        </w:rPr>
        <w:t xml:space="preserve"> </w:t>
      </w:r>
      <w:r>
        <w:rPr>
          <w:rFonts w:ascii="Times" w:eastAsia="Times" w:hAnsi="Times" w:cs="Times"/>
          <w:sz w:val="20"/>
          <w:szCs w:val="20"/>
        </w:rPr>
        <w:t>may only be done to</w:t>
      </w:r>
      <w:r w:rsidR="00E01838">
        <w:rPr>
          <w:rFonts w:ascii="Times" w:eastAsia="Times" w:hAnsi="Times" w:cs="Times"/>
          <w:sz w:val="20"/>
          <w:szCs w:val="20"/>
        </w:rPr>
        <w:t xml:space="preserve"> investigate instrument malfunctions</w:t>
      </w:r>
      <w:r w:rsidR="006E519B">
        <w:rPr>
          <w:rFonts w:ascii="Times" w:eastAsia="Times" w:hAnsi="Times" w:cs="Times"/>
          <w:sz w:val="20"/>
          <w:szCs w:val="20"/>
        </w:rPr>
        <w:t xml:space="preserve"> </w:t>
      </w:r>
      <w:r w:rsidR="004F462F">
        <w:rPr>
          <w:rFonts w:ascii="Times" w:eastAsia="Times" w:hAnsi="Times" w:cs="Times"/>
          <w:sz w:val="20"/>
          <w:szCs w:val="20"/>
        </w:rPr>
        <w:t xml:space="preserve">or </w:t>
      </w:r>
      <w:r w:rsidR="006E519B">
        <w:rPr>
          <w:rFonts w:ascii="Times" w:eastAsia="Times" w:hAnsi="Times" w:cs="Times"/>
          <w:sz w:val="20"/>
          <w:szCs w:val="20"/>
        </w:rPr>
        <w:t>sample handling problems</w:t>
      </w:r>
      <w:r w:rsidR="00293546">
        <w:rPr>
          <w:rFonts w:ascii="Times" w:eastAsia="Times" w:hAnsi="Times" w:cs="Times"/>
          <w:sz w:val="20"/>
          <w:szCs w:val="20"/>
        </w:rPr>
        <w:t xml:space="preserve"> such as dilution errors</w:t>
      </w:r>
      <w:r w:rsidR="004F462F">
        <w:rPr>
          <w:rFonts w:ascii="Times" w:eastAsia="Times" w:hAnsi="Times" w:cs="Times"/>
          <w:sz w:val="20"/>
          <w:szCs w:val="20"/>
        </w:rPr>
        <w:t>.</w:t>
      </w:r>
      <w:r w:rsidR="00D01A1F">
        <w:rPr>
          <w:rFonts w:ascii="Times" w:eastAsia="Times" w:hAnsi="Times" w:cs="Times"/>
          <w:sz w:val="20"/>
          <w:szCs w:val="20"/>
        </w:rPr>
        <w:t xml:space="preserve"> In the case of </w:t>
      </w:r>
      <w:r w:rsidR="00B5308E">
        <w:rPr>
          <w:rFonts w:ascii="Times" w:eastAsia="Times" w:hAnsi="Times" w:cs="Times"/>
          <w:sz w:val="20"/>
          <w:szCs w:val="20"/>
        </w:rPr>
        <w:t xml:space="preserve">a clearly identified </w:t>
      </w:r>
      <w:r w:rsidR="00B0554A">
        <w:rPr>
          <w:rFonts w:ascii="Times" w:eastAsia="Times" w:hAnsi="Times" w:cs="Times"/>
          <w:sz w:val="20"/>
          <w:szCs w:val="20"/>
        </w:rPr>
        <w:t>cannabis testing facility</w:t>
      </w:r>
      <w:r w:rsidR="00B5308E">
        <w:rPr>
          <w:rFonts w:ascii="Times" w:eastAsia="Times" w:hAnsi="Times" w:cs="Times"/>
          <w:sz w:val="20"/>
          <w:szCs w:val="20"/>
        </w:rPr>
        <w:t xml:space="preserve"> error, the retest results must substitute for the</w:t>
      </w:r>
      <w:r w:rsidR="00404DDC">
        <w:rPr>
          <w:rFonts w:ascii="Times" w:eastAsia="Times" w:hAnsi="Times" w:cs="Times"/>
          <w:sz w:val="20"/>
          <w:szCs w:val="20"/>
        </w:rPr>
        <w:t xml:space="preserve"> original test result.</w:t>
      </w:r>
    </w:p>
    <w:p w14:paraId="081FCFFC" w14:textId="19B04935" w:rsidR="00E26916" w:rsidRPr="00EA7805" w:rsidRDefault="00C90CBD">
      <w:pPr>
        <w:rPr>
          <w:rFonts w:ascii="Times" w:hAnsi="Times"/>
          <w:sz w:val="28"/>
        </w:rPr>
      </w:pPr>
      <w:r w:rsidRPr="00EA7805">
        <w:br w:type="page"/>
      </w:r>
    </w:p>
    <w:p w14:paraId="477A98DD" w14:textId="19FFBC43" w:rsidR="00E26916" w:rsidRDefault="00C90CBD">
      <w:pPr>
        <w:pStyle w:val="Heading1"/>
        <w:jc w:val="center"/>
        <w:rPr>
          <w:sz w:val="28"/>
          <w:szCs w:val="28"/>
        </w:rPr>
      </w:pPr>
      <w:bookmarkStart w:id="88" w:name="_Toc26542446"/>
      <w:bookmarkStart w:id="89" w:name="_Toc16684109"/>
      <w:bookmarkStart w:id="90" w:name="_Toc113879120"/>
      <w:r>
        <w:rPr>
          <w:sz w:val="28"/>
          <w:szCs w:val="28"/>
        </w:rPr>
        <w:lastRenderedPageBreak/>
        <w:t xml:space="preserve">Section 6 – Testing of </w:t>
      </w:r>
      <w:r w:rsidR="00897D9B">
        <w:rPr>
          <w:sz w:val="28"/>
          <w:szCs w:val="28"/>
        </w:rPr>
        <w:t>Cannabis</w:t>
      </w:r>
      <w:r>
        <w:rPr>
          <w:sz w:val="28"/>
          <w:szCs w:val="28"/>
        </w:rPr>
        <w:t xml:space="preserve"> and </w:t>
      </w:r>
      <w:r w:rsidR="00897D9B">
        <w:rPr>
          <w:sz w:val="28"/>
          <w:szCs w:val="28"/>
        </w:rPr>
        <w:t>Cannabis</w:t>
      </w:r>
      <w:r>
        <w:rPr>
          <w:sz w:val="28"/>
          <w:szCs w:val="28"/>
        </w:rPr>
        <w:t xml:space="preserve"> Products</w:t>
      </w:r>
      <w:bookmarkEnd w:id="88"/>
      <w:bookmarkEnd w:id="89"/>
      <w:bookmarkEnd w:id="90"/>
    </w:p>
    <w:p w14:paraId="45473778" w14:textId="77777777" w:rsidR="00E26916" w:rsidRDefault="00C90CBD">
      <w:pPr>
        <w:pStyle w:val="Heading2"/>
        <w:jc w:val="center"/>
        <w:rPr>
          <w:sz w:val="24"/>
          <w:szCs w:val="24"/>
        </w:rPr>
      </w:pPr>
      <w:bookmarkStart w:id="91" w:name="_Toc26542447"/>
      <w:bookmarkStart w:id="92" w:name="_Toc16684110"/>
      <w:bookmarkStart w:id="93" w:name="_Toc113879121"/>
      <w:r>
        <w:rPr>
          <w:sz w:val="24"/>
          <w:szCs w:val="24"/>
        </w:rPr>
        <w:t>Section 6.1 - Mandatory Testing Required</w:t>
      </w:r>
      <w:bookmarkEnd w:id="91"/>
      <w:bookmarkEnd w:id="92"/>
      <w:bookmarkEnd w:id="93"/>
    </w:p>
    <w:p w14:paraId="6AD55088" w14:textId="77777777" w:rsidR="00DB67A9" w:rsidRDefault="00C90CBD">
      <w:pPr>
        <w:rPr>
          <w:rFonts w:ascii="Times" w:eastAsia="Times" w:hAnsi="Times" w:cs="Times"/>
          <w:sz w:val="20"/>
          <w:szCs w:val="20"/>
        </w:rPr>
      </w:pPr>
      <w:r>
        <w:rPr>
          <w:rFonts w:ascii="Times" w:eastAsia="Times" w:hAnsi="Times" w:cs="Times"/>
          <w:sz w:val="20"/>
          <w:szCs w:val="20"/>
        </w:rPr>
        <w:t xml:space="preserve">An adult use </w:t>
      </w:r>
      <w:r w:rsidR="00897D9B">
        <w:rPr>
          <w:rFonts w:ascii="Times" w:eastAsia="Times" w:hAnsi="Times" w:cs="Times"/>
          <w:sz w:val="20"/>
          <w:szCs w:val="20"/>
        </w:rPr>
        <w:t>cannabis</w:t>
      </w:r>
      <w:r>
        <w:rPr>
          <w:rFonts w:ascii="Times" w:eastAsia="Times" w:hAnsi="Times" w:cs="Times"/>
          <w:sz w:val="20"/>
          <w:szCs w:val="20"/>
        </w:rPr>
        <w:t xml:space="preserve"> licensee may not sell or distribute adult use </w:t>
      </w:r>
      <w:r w:rsidR="00897D9B">
        <w:rPr>
          <w:rFonts w:ascii="Times" w:eastAsia="Times" w:hAnsi="Times" w:cs="Times"/>
          <w:sz w:val="20"/>
          <w:szCs w:val="20"/>
        </w:rPr>
        <w:t>cannabis</w:t>
      </w:r>
      <w:r>
        <w:rPr>
          <w:rFonts w:ascii="Times" w:eastAsia="Times" w:hAnsi="Times" w:cs="Times"/>
          <w:sz w:val="20"/>
          <w:szCs w:val="20"/>
        </w:rPr>
        <w:t xml:space="preserve"> or an adult use </w:t>
      </w:r>
      <w:r w:rsidR="00897D9B">
        <w:rPr>
          <w:rFonts w:ascii="Times" w:eastAsia="Times" w:hAnsi="Times" w:cs="Times"/>
          <w:sz w:val="20"/>
          <w:szCs w:val="20"/>
        </w:rPr>
        <w:t>cannabis</w:t>
      </w:r>
      <w:r>
        <w:rPr>
          <w:rFonts w:ascii="Times" w:eastAsia="Times" w:hAnsi="Times" w:cs="Times"/>
          <w:sz w:val="20"/>
          <w:szCs w:val="20"/>
        </w:rPr>
        <w:t xml:space="preserve"> product to a </w:t>
      </w:r>
      <w:r w:rsidR="007A4C75">
        <w:rPr>
          <w:rFonts w:ascii="Times" w:eastAsia="Times" w:hAnsi="Times" w:cs="Times"/>
          <w:sz w:val="20"/>
          <w:szCs w:val="20"/>
        </w:rPr>
        <w:t xml:space="preserve">cannabis store for sale to a </w:t>
      </w:r>
      <w:r>
        <w:rPr>
          <w:rFonts w:ascii="Times" w:eastAsia="Times" w:hAnsi="Times" w:cs="Times"/>
          <w:sz w:val="20"/>
          <w:szCs w:val="20"/>
        </w:rPr>
        <w:t xml:space="preserve">consumer unless the </w:t>
      </w:r>
      <w:r w:rsidR="00897D9B">
        <w:rPr>
          <w:rFonts w:ascii="Times" w:eastAsia="Times" w:hAnsi="Times" w:cs="Times"/>
          <w:sz w:val="20"/>
          <w:szCs w:val="20"/>
        </w:rPr>
        <w:t>cannabis</w:t>
      </w:r>
      <w:r>
        <w:rPr>
          <w:rFonts w:ascii="Times" w:eastAsia="Times" w:hAnsi="Times" w:cs="Times"/>
          <w:sz w:val="20"/>
          <w:szCs w:val="20"/>
        </w:rPr>
        <w:t xml:space="preserve"> or </w:t>
      </w:r>
      <w:r w:rsidR="00897D9B">
        <w:rPr>
          <w:rFonts w:ascii="Times" w:eastAsia="Times" w:hAnsi="Times" w:cs="Times"/>
          <w:sz w:val="20"/>
          <w:szCs w:val="20"/>
        </w:rPr>
        <w:t>cannabis</w:t>
      </w:r>
      <w:r>
        <w:rPr>
          <w:rFonts w:ascii="Times" w:eastAsia="Times" w:hAnsi="Times" w:cs="Times"/>
          <w:sz w:val="20"/>
          <w:szCs w:val="20"/>
        </w:rPr>
        <w:t xml:space="preserve"> product has been tested pursuant to this Rule and that mandatory testing has demonstrated that the </w:t>
      </w:r>
      <w:r w:rsidR="00897D9B">
        <w:rPr>
          <w:rFonts w:ascii="Times" w:eastAsia="Times" w:hAnsi="Times" w:cs="Times"/>
          <w:sz w:val="20"/>
          <w:szCs w:val="20"/>
        </w:rPr>
        <w:t>cannabis</w:t>
      </w:r>
      <w:r>
        <w:rPr>
          <w:rFonts w:ascii="Times" w:eastAsia="Times" w:hAnsi="Times" w:cs="Times"/>
          <w:sz w:val="20"/>
          <w:szCs w:val="20"/>
        </w:rPr>
        <w:t xml:space="preserve"> or </w:t>
      </w:r>
      <w:r w:rsidR="00897D9B">
        <w:rPr>
          <w:rFonts w:ascii="Times" w:eastAsia="Times" w:hAnsi="Times" w:cs="Times"/>
          <w:sz w:val="20"/>
          <w:szCs w:val="20"/>
        </w:rPr>
        <w:t>cannabis</w:t>
      </w:r>
      <w:r>
        <w:rPr>
          <w:rFonts w:ascii="Times" w:eastAsia="Times" w:hAnsi="Times" w:cs="Times"/>
          <w:sz w:val="20"/>
          <w:szCs w:val="20"/>
        </w:rPr>
        <w:t xml:space="preserve"> product does not exceed the maximum level of allowable contamination for any contaminant that is injurious to health and for which testing is required, except that </w:t>
      </w:r>
      <w:r w:rsidR="00B0554A">
        <w:rPr>
          <w:rFonts w:ascii="Times" w:eastAsia="Times" w:hAnsi="Times" w:cs="Times"/>
          <w:sz w:val="20"/>
          <w:szCs w:val="20"/>
        </w:rPr>
        <w:t>OCP</w:t>
      </w:r>
      <w:r>
        <w:rPr>
          <w:rFonts w:ascii="Times" w:eastAsia="Times" w:hAnsi="Times" w:cs="Times"/>
          <w:sz w:val="20"/>
          <w:szCs w:val="20"/>
        </w:rPr>
        <w:t xml:space="preserve"> may temporarily waive mandatory testing requirements under this section for any contaminant or factor for which </w:t>
      </w:r>
      <w:r w:rsidR="00B0554A">
        <w:rPr>
          <w:rFonts w:ascii="Times" w:eastAsia="Times" w:hAnsi="Times" w:cs="Times"/>
          <w:sz w:val="20"/>
          <w:szCs w:val="20"/>
        </w:rPr>
        <w:t>OCP</w:t>
      </w:r>
      <w:r>
        <w:rPr>
          <w:rFonts w:ascii="Times" w:eastAsia="Times" w:hAnsi="Times" w:cs="Times"/>
          <w:sz w:val="20"/>
          <w:szCs w:val="20"/>
        </w:rPr>
        <w:t xml:space="preserve"> has determined that there exists no licensed </w:t>
      </w:r>
      <w:r w:rsidR="00897D9B">
        <w:rPr>
          <w:rFonts w:ascii="Times" w:eastAsia="Times" w:hAnsi="Times" w:cs="Times"/>
          <w:sz w:val="20"/>
          <w:szCs w:val="20"/>
        </w:rPr>
        <w:t>cannabis</w:t>
      </w:r>
      <w:r>
        <w:rPr>
          <w:rFonts w:ascii="Times" w:eastAsia="Times" w:hAnsi="Times" w:cs="Times"/>
          <w:sz w:val="20"/>
          <w:szCs w:val="20"/>
        </w:rPr>
        <w:t xml:space="preserve"> testing facility in the state capable of and certified to perform such testing.</w:t>
      </w:r>
    </w:p>
    <w:p w14:paraId="08157F4A" w14:textId="4C12084D" w:rsidR="00E26916" w:rsidRPr="00EA7805" w:rsidRDefault="00C90CBD">
      <w:pPr>
        <w:pStyle w:val="Heading2"/>
        <w:jc w:val="center"/>
      </w:pPr>
      <w:bookmarkStart w:id="94" w:name="_Toc26542448"/>
      <w:bookmarkStart w:id="95" w:name="_Toc16684111"/>
      <w:bookmarkStart w:id="96" w:name="_Toc113879122"/>
      <w:r w:rsidRPr="00EA7805">
        <w:t>Section 6.2 - Mandatory Testing and Additional Analysis</w:t>
      </w:r>
      <w:bookmarkEnd w:id="94"/>
      <w:bookmarkEnd w:id="95"/>
      <w:bookmarkEnd w:id="96"/>
    </w:p>
    <w:p w14:paraId="5C0C90A8" w14:textId="77777777" w:rsidR="00DB67A9" w:rsidRDefault="00897D9B">
      <w:pPr>
        <w:rPr>
          <w:rFonts w:ascii="Times" w:eastAsia="Times" w:hAnsi="Times" w:cs="Times"/>
          <w:sz w:val="20"/>
          <w:szCs w:val="20"/>
        </w:rPr>
      </w:pPr>
      <w:r>
        <w:rPr>
          <w:rFonts w:ascii="Times" w:eastAsia="Times" w:hAnsi="Times" w:cs="Times"/>
          <w:sz w:val="20"/>
          <w:szCs w:val="20"/>
        </w:rPr>
        <w:t>Cannabis</w:t>
      </w:r>
      <w:r w:rsidR="00C90CBD">
        <w:rPr>
          <w:rFonts w:ascii="Times" w:eastAsia="Times" w:hAnsi="Times" w:cs="Times"/>
          <w:sz w:val="20"/>
          <w:szCs w:val="20"/>
        </w:rPr>
        <w:t xml:space="preserve"> </w:t>
      </w:r>
      <w:r w:rsidR="00FE5AED">
        <w:rPr>
          <w:rFonts w:ascii="Times" w:eastAsia="Times" w:hAnsi="Times" w:cs="Times"/>
          <w:sz w:val="20"/>
          <w:szCs w:val="20"/>
        </w:rPr>
        <w:t xml:space="preserve">and cannabis </w:t>
      </w:r>
      <w:r w:rsidR="00C90CBD">
        <w:rPr>
          <w:rFonts w:ascii="Times" w:eastAsia="Times" w:hAnsi="Times" w:cs="Times"/>
          <w:sz w:val="20"/>
          <w:szCs w:val="20"/>
        </w:rPr>
        <w:t xml:space="preserve">products must be tested in accordance with this Rule. </w:t>
      </w:r>
      <w:r w:rsidR="00B0554A">
        <w:rPr>
          <w:rFonts w:ascii="Times" w:eastAsia="Times" w:hAnsi="Times" w:cs="Times"/>
          <w:sz w:val="20"/>
          <w:szCs w:val="20"/>
        </w:rPr>
        <w:t>OCP</w:t>
      </w:r>
      <w:r w:rsidR="00C90CBD">
        <w:rPr>
          <w:rFonts w:ascii="Times" w:eastAsia="Times" w:hAnsi="Times" w:cs="Times"/>
          <w:sz w:val="20"/>
          <w:szCs w:val="20"/>
        </w:rPr>
        <w:t xml:space="preserve"> or a client may request additional analyses which will be specified by the </w:t>
      </w:r>
      <w:r>
        <w:rPr>
          <w:rFonts w:ascii="Times" w:eastAsia="Times" w:hAnsi="Times" w:cs="Times"/>
          <w:sz w:val="20"/>
          <w:szCs w:val="20"/>
        </w:rPr>
        <w:t>cannabis</w:t>
      </w:r>
      <w:r w:rsidR="00C90CBD">
        <w:rPr>
          <w:rFonts w:ascii="Times" w:eastAsia="Times" w:hAnsi="Times" w:cs="Times"/>
          <w:sz w:val="20"/>
          <w:szCs w:val="20"/>
        </w:rPr>
        <w:t xml:space="preserve"> testing facility in the written sampling plan.</w:t>
      </w:r>
    </w:p>
    <w:p w14:paraId="1B683FA8" w14:textId="77777777" w:rsidR="00DB67A9" w:rsidRDefault="00C90CBD" w:rsidP="00EA7805">
      <w:pPr>
        <w:numPr>
          <w:ilvl w:val="0"/>
          <w:numId w:val="12"/>
        </w:numPr>
        <w:spacing w:after="0"/>
        <w:rPr>
          <w:rFonts w:ascii="Times" w:eastAsia="Times" w:hAnsi="Times" w:cs="Times"/>
          <w:sz w:val="20"/>
          <w:szCs w:val="20"/>
        </w:rPr>
      </w:pPr>
      <w:r>
        <w:rPr>
          <w:rFonts w:ascii="Times" w:eastAsia="Times" w:hAnsi="Times" w:cs="Times"/>
          <w:sz w:val="20"/>
          <w:szCs w:val="20"/>
        </w:rPr>
        <w:t xml:space="preserve">The following tests are mandatory for all </w:t>
      </w:r>
      <w:r w:rsidR="00897D9B">
        <w:rPr>
          <w:rFonts w:ascii="Times" w:eastAsia="Times" w:hAnsi="Times" w:cs="Times"/>
          <w:sz w:val="20"/>
          <w:szCs w:val="20"/>
        </w:rPr>
        <w:t>cannabis</w:t>
      </w:r>
      <w:r>
        <w:rPr>
          <w:rFonts w:ascii="Times" w:eastAsia="Times" w:hAnsi="Times" w:cs="Times"/>
          <w:sz w:val="20"/>
          <w:szCs w:val="20"/>
        </w:rPr>
        <w:t xml:space="preserve"> or </w:t>
      </w:r>
      <w:r w:rsidR="00897D9B">
        <w:rPr>
          <w:rFonts w:ascii="Times" w:eastAsia="Times" w:hAnsi="Times" w:cs="Times"/>
          <w:sz w:val="20"/>
          <w:szCs w:val="20"/>
        </w:rPr>
        <w:t>cannabis</w:t>
      </w:r>
      <w:r>
        <w:rPr>
          <w:rFonts w:ascii="Times" w:eastAsia="Times" w:hAnsi="Times" w:cs="Times"/>
          <w:sz w:val="20"/>
          <w:szCs w:val="20"/>
        </w:rPr>
        <w:t xml:space="preserve"> </w:t>
      </w:r>
      <w:bookmarkStart w:id="97" w:name="_Hlk23766753"/>
      <w:r>
        <w:rPr>
          <w:rFonts w:ascii="Times" w:eastAsia="Times" w:hAnsi="Times" w:cs="Times"/>
          <w:sz w:val="20"/>
          <w:szCs w:val="20"/>
        </w:rPr>
        <w:t>products</w:t>
      </w:r>
      <w:r w:rsidR="00A56545">
        <w:rPr>
          <w:rFonts w:ascii="Times" w:eastAsia="Times" w:hAnsi="Times" w:cs="Times"/>
          <w:sz w:val="20"/>
          <w:szCs w:val="20"/>
        </w:rPr>
        <w:t>, except seedlings, immature cannabis plants and seeds,</w:t>
      </w:r>
      <w:r>
        <w:rPr>
          <w:rFonts w:ascii="Times" w:eastAsia="Times" w:hAnsi="Times" w:cs="Times"/>
          <w:sz w:val="20"/>
          <w:szCs w:val="20"/>
        </w:rPr>
        <w:t xml:space="preserve"> </w:t>
      </w:r>
      <w:bookmarkEnd w:id="97"/>
      <w:r>
        <w:rPr>
          <w:rFonts w:ascii="Times" w:eastAsia="Times" w:hAnsi="Times" w:cs="Times"/>
          <w:sz w:val="20"/>
          <w:szCs w:val="20"/>
        </w:rPr>
        <w:t xml:space="preserve">prior to being </w:t>
      </w:r>
      <w:r w:rsidR="006B0B07">
        <w:rPr>
          <w:rFonts w:ascii="Times" w:eastAsia="Times" w:hAnsi="Times" w:cs="Times"/>
          <w:sz w:val="20"/>
          <w:szCs w:val="20"/>
        </w:rPr>
        <w:t xml:space="preserve">transferred to a </w:t>
      </w:r>
      <w:r w:rsidR="00897D9B">
        <w:rPr>
          <w:rFonts w:ascii="Times" w:eastAsia="Times" w:hAnsi="Times" w:cs="Times"/>
          <w:sz w:val="20"/>
          <w:szCs w:val="20"/>
        </w:rPr>
        <w:t>cannabis</w:t>
      </w:r>
      <w:r w:rsidR="006B0B07">
        <w:rPr>
          <w:rFonts w:ascii="Times" w:eastAsia="Times" w:hAnsi="Times" w:cs="Times"/>
          <w:sz w:val="20"/>
          <w:szCs w:val="20"/>
        </w:rPr>
        <w:t xml:space="preserve"> store for sale to a consumer</w:t>
      </w:r>
      <w:r>
        <w:rPr>
          <w:rFonts w:ascii="Times" w:eastAsia="Times" w:hAnsi="Times" w:cs="Times"/>
          <w:sz w:val="20"/>
          <w:szCs w:val="20"/>
        </w:rPr>
        <w:t>:</w:t>
      </w:r>
    </w:p>
    <w:p w14:paraId="54809F76" w14:textId="69166687" w:rsidR="00E26916" w:rsidRDefault="00C90CBD" w:rsidP="00EA7805">
      <w:pPr>
        <w:numPr>
          <w:ilvl w:val="1"/>
          <w:numId w:val="12"/>
        </w:numPr>
        <w:spacing w:after="0"/>
        <w:rPr>
          <w:rFonts w:ascii="Times" w:eastAsia="Times" w:hAnsi="Times" w:cs="Times"/>
          <w:sz w:val="20"/>
          <w:szCs w:val="20"/>
        </w:rPr>
      </w:pPr>
      <w:r>
        <w:rPr>
          <w:rFonts w:ascii="Times" w:eastAsia="Times" w:hAnsi="Times" w:cs="Times"/>
          <w:b/>
          <w:sz w:val="20"/>
          <w:szCs w:val="20"/>
        </w:rPr>
        <w:t>Filth and foreign material.</w:t>
      </w:r>
      <w:r>
        <w:rPr>
          <w:rFonts w:ascii="Times" w:eastAsia="Times" w:hAnsi="Times" w:cs="Times"/>
          <w:sz w:val="20"/>
          <w:szCs w:val="20"/>
        </w:rPr>
        <w:t xml:space="preserve"> Any visible contaminant, including without limitation hair, insects, feces, mold, sand, soil, cinders, dirt, packaging contaminants and manufacturing waste and by-products.</w:t>
      </w:r>
    </w:p>
    <w:p w14:paraId="65724A81" w14:textId="45F6DBE0" w:rsidR="00E26916" w:rsidRDefault="00C90CBD" w:rsidP="00EA7805">
      <w:pPr>
        <w:numPr>
          <w:ilvl w:val="1"/>
          <w:numId w:val="12"/>
        </w:numPr>
        <w:spacing w:after="0"/>
        <w:rPr>
          <w:rFonts w:ascii="Times" w:eastAsia="Times" w:hAnsi="Times" w:cs="Times"/>
          <w:sz w:val="20"/>
          <w:szCs w:val="20"/>
        </w:rPr>
      </w:pPr>
      <w:r>
        <w:rPr>
          <w:rFonts w:ascii="Times" w:eastAsia="Times" w:hAnsi="Times" w:cs="Times"/>
          <w:b/>
          <w:sz w:val="20"/>
          <w:szCs w:val="20"/>
        </w:rPr>
        <w:t>Residual solvents, poisons and toxins.</w:t>
      </w:r>
      <w:r>
        <w:rPr>
          <w:rFonts w:ascii="Times" w:eastAsia="Times" w:hAnsi="Times" w:cs="Times"/>
          <w:sz w:val="20"/>
          <w:szCs w:val="20"/>
        </w:rPr>
        <w:t xml:space="preserve"> Acetone, acetonitrile, butane, ethanol, ethyl acetate, ethyl ether, heptane, hexane, isopropyl alcohol, methanol, pentane, propane, toluene, total xylenes (m, p, o-xylenes), 1,2-dichloroethane, benzene, chloroform, ethylene oxide, methylene chloride, trichloroethylene and any others used.</w:t>
      </w:r>
      <w:r w:rsidR="000774F3" w:rsidRPr="000774F3">
        <w:t xml:space="preserve"> </w:t>
      </w:r>
      <w:r w:rsidR="000774F3" w:rsidRPr="1795F4C8">
        <w:rPr>
          <w:rFonts w:ascii="Times" w:eastAsia="Times" w:hAnsi="Times" w:cs="Times"/>
          <w:sz w:val="20"/>
          <w:szCs w:val="20"/>
        </w:rPr>
        <w:t xml:space="preserve">A </w:t>
      </w:r>
      <w:r w:rsidR="00897D9B">
        <w:rPr>
          <w:rFonts w:ascii="Times" w:eastAsia="Times" w:hAnsi="Times" w:cs="Times"/>
          <w:sz w:val="20"/>
          <w:szCs w:val="20"/>
        </w:rPr>
        <w:t>cannabis</w:t>
      </w:r>
      <w:r w:rsidR="000774F3" w:rsidRPr="1795F4C8">
        <w:rPr>
          <w:rFonts w:ascii="Times" w:eastAsia="Times" w:hAnsi="Times" w:cs="Times"/>
          <w:sz w:val="20"/>
          <w:szCs w:val="20"/>
        </w:rPr>
        <w:t xml:space="preserve"> testing facility is not required analyze for residual solvents and processing chemicals in dried flower, kief, hashish or </w:t>
      </w:r>
      <w:r w:rsidR="00897D9B">
        <w:rPr>
          <w:rFonts w:ascii="Times" w:eastAsia="Times" w:hAnsi="Times" w:cs="Times"/>
          <w:sz w:val="20"/>
          <w:szCs w:val="20"/>
        </w:rPr>
        <w:t>cannabis</w:t>
      </w:r>
      <w:r w:rsidR="000774F3" w:rsidRPr="1795F4C8">
        <w:rPr>
          <w:rFonts w:ascii="Times" w:eastAsia="Times" w:hAnsi="Times" w:cs="Times"/>
          <w:sz w:val="20"/>
          <w:szCs w:val="20"/>
        </w:rPr>
        <w:t xml:space="preserve"> products manufactured without chemical solvents.</w:t>
      </w:r>
      <w:r w:rsidR="00E56B0A">
        <w:rPr>
          <w:rFonts w:ascii="Times" w:eastAsia="Times" w:hAnsi="Times" w:cs="Times"/>
          <w:sz w:val="20"/>
          <w:szCs w:val="20"/>
        </w:rPr>
        <w:t xml:space="preserve"> </w:t>
      </w:r>
      <w:r w:rsidR="000774F3" w:rsidRPr="000774F3">
        <w:rPr>
          <w:rFonts w:ascii="Times" w:eastAsia="Times" w:hAnsi="Times" w:cs="Times"/>
          <w:sz w:val="20"/>
          <w:szCs w:val="20"/>
        </w:rPr>
        <w:t xml:space="preserve">A </w:t>
      </w:r>
      <w:r w:rsidR="00897D9B">
        <w:rPr>
          <w:rFonts w:ascii="Times" w:eastAsia="Times" w:hAnsi="Times" w:cs="Times"/>
          <w:sz w:val="20"/>
          <w:szCs w:val="20"/>
        </w:rPr>
        <w:t>cannabis</w:t>
      </w:r>
      <w:r w:rsidR="000774F3" w:rsidRPr="000774F3">
        <w:rPr>
          <w:rFonts w:ascii="Times" w:eastAsia="Times" w:hAnsi="Times" w:cs="Times"/>
          <w:sz w:val="20"/>
          <w:szCs w:val="20"/>
        </w:rPr>
        <w:t xml:space="preserve"> testing facility is not required to analyze an orally-consumed tincture containing alcohol for residual ethanol.</w:t>
      </w:r>
      <w:r w:rsidR="00FB535F" w:rsidRPr="00FB535F">
        <w:rPr>
          <w:rFonts w:ascii="Times New Roman" w:eastAsia="Times New Roman" w:hAnsi="Times New Roman" w:cs="Times New Roman"/>
          <w:sz w:val="20"/>
          <w:szCs w:val="20"/>
        </w:rPr>
        <w:t xml:space="preserve"> </w:t>
      </w:r>
      <w:bookmarkStart w:id="98" w:name="_Hlk103332610"/>
      <w:r w:rsidR="00FB535F">
        <w:rPr>
          <w:rFonts w:ascii="Times New Roman" w:eastAsia="Times New Roman" w:hAnsi="Times New Roman" w:cs="Times New Roman"/>
          <w:sz w:val="20"/>
          <w:szCs w:val="20"/>
        </w:rPr>
        <w:t>A licensee is not required to test a cannabis product for residual solvents, poisons and toxins if all cannabis concentrate used to make the cannabis product has previously passed mandatory testing for residual solvents.</w:t>
      </w:r>
    </w:p>
    <w:p w14:paraId="1695A056" w14:textId="77777777" w:rsidR="00DB67A9" w:rsidRDefault="00C90CBD" w:rsidP="00EA7805">
      <w:pPr>
        <w:numPr>
          <w:ilvl w:val="1"/>
          <w:numId w:val="12"/>
        </w:numPr>
        <w:spacing w:after="0"/>
        <w:rPr>
          <w:rFonts w:ascii="Times" w:eastAsia="Times" w:hAnsi="Times" w:cs="Times"/>
          <w:sz w:val="20"/>
          <w:szCs w:val="20"/>
        </w:rPr>
      </w:pPr>
      <w:bookmarkStart w:id="99" w:name="_Hlk110929821"/>
      <w:bookmarkEnd w:id="98"/>
      <w:r>
        <w:rPr>
          <w:rFonts w:ascii="Times" w:eastAsia="Times" w:hAnsi="Times" w:cs="Times"/>
          <w:b/>
          <w:sz w:val="20"/>
          <w:szCs w:val="20"/>
        </w:rPr>
        <w:t>Pesticides (</w:t>
      </w:r>
      <w:bookmarkStart w:id="100" w:name="_Hlk110930381"/>
      <w:r>
        <w:rPr>
          <w:rFonts w:ascii="Times" w:eastAsia="Times" w:hAnsi="Times" w:cs="Times"/>
          <w:b/>
          <w:sz w:val="20"/>
          <w:szCs w:val="20"/>
        </w:rPr>
        <w:t>insecticides, fungicides, herbicides, acaricides, plant growth regulators, disinfectants, etc</w:t>
      </w:r>
      <w:bookmarkEnd w:id="100"/>
      <w:r>
        <w:rPr>
          <w:rFonts w:ascii="Times" w:eastAsia="Times" w:hAnsi="Times" w:cs="Times"/>
          <w:b/>
          <w:sz w:val="20"/>
          <w:szCs w:val="20"/>
        </w:rPr>
        <w:t>.).</w:t>
      </w:r>
      <w:r>
        <w:rPr>
          <w:rFonts w:ascii="Times" w:eastAsia="Times" w:hAnsi="Times" w:cs="Times"/>
          <w:sz w:val="20"/>
          <w:szCs w:val="20"/>
        </w:rPr>
        <w:t xml:space="preserve"> </w:t>
      </w:r>
      <w:bookmarkEnd w:id="99"/>
      <w:r w:rsidR="0032514C">
        <w:rPr>
          <w:rFonts w:ascii="Times" w:eastAsia="Times" w:hAnsi="Times" w:cs="Times"/>
          <w:sz w:val="20"/>
          <w:szCs w:val="20"/>
        </w:rPr>
        <w:t xml:space="preserve">Any pesticide, insecticide, fungicide, herbicide, acaricide, plant growth regulator, disinfectant or any other chemical included as a pesticide in </w:t>
      </w:r>
      <w:r w:rsidR="0009320E">
        <w:rPr>
          <w:rFonts w:ascii="Times" w:eastAsia="Times" w:hAnsi="Times" w:cs="Times"/>
          <w:sz w:val="20"/>
          <w:szCs w:val="20"/>
        </w:rPr>
        <w:t>Table 6.8-A</w:t>
      </w:r>
      <w:r>
        <w:rPr>
          <w:rFonts w:ascii="Times" w:eastAsia="Times" w:hAnsi="Times" w:cs="Times"/>
          <w:sz w:val="20"/>
          <w:szCs w:val="20"/>
        </w:rPr>
        <w:t>.</w:t>
      </w:r>
      <w:r w:rsidR="00E56B0A">
        <w:rPr>
          <w:rFonts w:ascii="Times New Roman" w:eastAsia="Times New Roman" w:hAnsi="Times New Roman" w:cs="Times New Roman"/>
          <w:sz w:val="20"/>
          <w:szCs w:val="20"/>
        </w:rPr>
        <w:t xml:space="preserve"> </w:t>
      </w:r>
      <w:bookmarkStart w:id="101" w:name="_Hlk103332753"/>
      <w:r w:rsidR="00B77D1C">
        <w:rPr>
          <w:rFonts w:ascii="Times New Roman" w:eastAsia="Times New Roman" w:hAnsi="Times New Roman" w:cs="Times New Roman"/>
          <w:sz w:val="20"/>
          <w:szCs w:val="20"/>
        </w:rPr>
        <w:t>A licensee is not required to test a cannabis concentrate or a cannabis product for pesticides, fungicides, insecticides and growth regulators if all cannabis flower and/or trim used to make the cannabis concentrate or cannabis product has previously passed mandatory testing for pesticides, fungicides, insecticides and growth regulators.</w:t>
      </w:r>
      <w:bookmarkEnd w:id="101"/>
    </w:p>
    <w:p w14:paraId="54E4C4E6" w14:textId="77777777" w:rsidR="00DB67A9" w:rsidRDefault="00C90CBD" w:rsidP="00EA7805">
      <w:pPr>
        <w:numPr>
          <w:ilvl w:val="1"/>
          <w:numId w:val="12"/>
        </w:numPr>
        <w:spacing w:after="0"/>
        <w:rPr>
          <w:rFonts w:ascii="Times New Roman" w:eastAsia="Times New Roman" w:hAnsi="Times New Roman" w:cs="Times New Roman"/>
          <w:sz w:val="20"/>
          <w:szCs w:val="20"/>
        </w:rPr>
      </w:pPr>
      <w:r>
        <w:rPr>
          <w:rFonts w:ascii="Times" w:eastAsia="Times" w:hAnsi="Times" w:cs="Times"/>
          <w:b/>
          <w:sz w:val="20"/>
          <w:szCs w:val="20"/>
        </w:rPr>
        <w:t>Other harmful chemicals</w:t>
      </w:r>
      <w:r w:rsidR="0080296D">
        <w:rPr>
          <w:rFonts w:ascii="Times" w:eastAsia="Times" w:hAnsi="Times" w:cs="Times"/>
          <w:b/>
          <w:sz w:val="20"/>
          <w:szCs w:val="20"/>
        </w:rPr>
        <w:t xml:space="preserve"> (</w:t>
      </w:r>
      <w:r w:rsidR="00F82CA4">
        <w:rPr>
          <w:rFonts w:ascii="Times" w:eastAsia="Times" w:hAnsi="Times" w:cs="Times"/>
          <w:b/>
          <w:sz w:val="20"/>
          <w:szCs w:val="20"/>
        </w:rPr>
        <w:t>M</w:t>
      </w:r>
      <w:r w:rsidR="0080296D">
        <w:rPr>
          <w:rFonts w:ascii="Times" w:eastAsia="Times" w:hAnsi="Times" w:cs="Times"/>
          <w:b/>
          <w:sz w:val="20"/>
          <w:szCs w:val="20"/>
        </w:rPr>
        <w:t>etals)</w:t>
      </w:r>
      <w:r>
        <w:rPr>
          <w:rFonts w:ascii="Times" w:eastAsia="Times" w:hAnsi="Times" w:cs="Times"/>
          <w:b/>
          <w:sz w:val="20"/>
          <w:szCs w:val="20"/>
        </w:rPr>
        <w:t>.</w:t>
      </w:r>
      <w:r>
        <w:rPr>
          <w:rFonts w:ascii="Times" w:eastAsia="Times" w:hAnsi="Times" w:cs="Times"/>
          <w:sz w:val="20"/>
          <w:szCs w:val="20"/>
        </w:rPr>
        <w:t xml:space="preserve"> Cadmium (Cd), lead (Pb), arsenic (As) and mercury (Hg)</w:t>
      </w:r>
      <w:r w:rsidR="00554EE0">
        <w:rPr>
          <w:rFonts w:ascii="Times" w:eastAsia="Times" w:hAnsi="Times" w:cs="Times"/>
          <w:sz w:val="20"/>
          <w:szCs w:val="20"/>
        </w:rPr>
        <w:t>.</w:t>
      </w:r>
      <w:r w:rsidR="00E56B0A">
        <w:rPr>
          <w:rFonts w:ascii="Times" w:eastAsia="Times" w:hAnsi="Times" w:cs="Times"/>
          <w:sz w:val="20"/>
          <w:szCs w:val="20"/>
        </w:rPr>
        <w:t xml:space="preserve"> </w:t>
      </w:r>
      <w:r w:rsidR="008B7209">
        <w:rPr>
          <w:rFonts w:ascii="Times New Roman" w:eastAsia="Times New Roman" w:hAnsi="Times New Roman" w:cs="Times New Roman"/>
          <w:sz w:val="20"/>
          <w:szCs w:val="20"/>
        </w:rPr>
        <w:t>A licensee is not required to test a cannabis product for the other harmful chemicals listed herein if the cannabis concentrate used to make the cannabis product has previously passed mandatory testing for the other harmful chemicals listed herein.</w:t>
      </w:r>
    </w:p>
    <w:p w14:paraId="41000AE1" w14:textId="0534C7E1" w:rsidR="001D1FD1" w:rsidRDefault="00C90CBD" w:rsidP="00BA49FF">
      <w:pPr>
        <w:numPr>
          <w:ilvl w:val="1"/>
          <w:numId w:val="12"/>
        </w:numPr>
        <w:spacing w:after="0"/>
        <w:rPr>
          <w:rFonts w:ascii="Times" w:eastAsia="Times" w:hAnsi="Times" w:cs="Times"/>
          <w:sz w:val="20"/>
          <w:szCs w:val="20"/>
        </w:rPr>
      </w:pPr>
      <w:r w:rsidRPr="00E14828">
        <w:rPr>
          <w:rFonts w:ascii="Times" w:eastAsia="Times" w:hAnsi="Times" w:cs="Times"/>
          <w:b/>
          <w:sz w:val="20"/>
          <w:szCs w:val="20"/>
        </w:rPr>
        <w:t>Dangerous molds and mildew.</w:t>
      </w:r>
      <w:r w:rsidRPr="00E14828">
        <w:rPr>
          <w:rFonts w:ascii="Times" w:eastAsia="Times" w:hAnsi="Times" w:cs="Times"/>
          <w:sz w:val="20"/>
          <w:szCs w:val="20"/>
        </w:rPr>
        <w:t xml:space="preserve"> </w:t>
      </w:r>
      <w:r w:rsidR="00E14828" w:rsidRPr="00AC3BF8">
        <w:rPr>
          <w:rFonts w:ascii="Times New Roman" w:eastAsia="Times New Roman" w:hAnsi="Times New Roman" w:cs="Times New Roman"/>
          <w:sz w:val="20"/>
          <w:szCs w:val="20"/>
        </w:rPr>
        <w:t xml:space="preserve">Total yeast and mold, and for any </w:t>
      </w:r>
      <w:r w:rsidR="00E14828">
        <w:rPr>
          <w:rFonts w:ascii="Times New Roman" w:eastAsia="Times New Roman" w:hAnsi="Times New Roman" w:cs="Times New Roman"/>
          <w:sz w:val="20"/>
          <w:szCs w:val="20"/>
        </w:rPr>
        <w:t>cannabis</w:t>
      </w:r>
      <w:r w:rsidR="00E14828" w:rsidRPr="00AC3BF8">
        <w:rPr>
          <w:rFonts w:ascii="Times New Roman" w:eastAsia="Times New Roman" w:hAnsi="Times New Roman" w:cs="Times New Roman"/>
          <w:sz w:val="20"/>
          <w:szCs w:val="20"/>
        </w:rPr>
        <w:t xml:space="preserve"> or </w:t>
      </w:r>
      <w:r w:rsidR="00E14828">
        <w:rPr>
          <w:rFonts w:ascii="Times New Roman" w:eastAsia="Times New Roman" w:hAnsi="Times New Roman" w:cs="Times New Roman"/>
          <w:sz w:val="20"/>
          <w:szCs w:val="20"/>
        </w:rPr>
        <w:t>cannabis</w:t>
      </w:r>
      <w:r w:rsidR="00E14828" w:rsidRPr="00AC3BF8">
        <w:rPr>
          <w:rFonts w:ascii="Times New Roman" w:eastAsia="Times New Roman" w:hAnsi="Times New Roman" w:cs="Times New Roman"/>
          <w:sz w:val="20"/>
          <w:szCs w:val="20"/>
        </w:rPr>
        <w:t xml:space="preserve"> product that </w:t>
      </w:r>
      <w:r w:rsidR="00E14828">
        <w:rPr>
          <w:rFonts w:ascii="Times New Roman" w:eastAsia="Times New Roman" w:hAnsi="Times New Roman" w:cs="Times New Roman"/>
          <w:sz w:val="20"/>
          <w:szCs w:val="20"/>
        </w:rPr>
        <w:t>fails an initial test for total yeast and mold</w:t>
      </w:r>
      <w:r w:rsidR="00E14828" w:rsidRPr="00AC3BF8">
        <w:rPr>
          <w:rFonts w:ascii="Times New Roman" w:eastAsia="Times New Roman" w:hAnsi="Times New Roman" w:cs="Times New Roman"/>
          <w:sz w:val="20"/>
          <w:szCs w:val="20"/>
        </w:rPr>
        <w:t>, mycotoxins including aflatoxins (B1, B2, G1, and G2) and ochratoxin A.</w:t>
      </w:r>
    </w:p>
    <w:p w14:paraId="4BE04BA1" w14:textId="77777777" w:rsidR="00DB67A9" w:rsidRDefault="00C90CBD" w:rsidP="00BA49FF">
      <w:pPr>
        <w:numPr>
          <w:ilvl w:val="1"/>
          <w:numId w:val="12"/>
        </w:numPr>
        <w:spacing w:after="0"/>
        <w:rPr>
          <w:rFonts w:ascii="Times" w:eastAsia="Times" w:hAnsi="Times" w:cs="Times"/>
          <w:sz w:val="20"/>
          <w:szCs w:val="20"/>
        </w:rPr>
      </w:pPr>
      <w:r w:rsidRPr="60D90575">
        <w:rPr>
          <w:rFonts w:ascii="Times" w:eastAsia="Times" w:hAnsi="Times" w:cs="Times"/>
          <w:b/>
          <w:bCs/>
          <w:sz w:val="20"/>
          <w:szCs w:val="20"/>
        </w:rPr>
        <w:t>Harmful microbes.</w:t>
      </w:r>
      <w:r w:rsidRPr="60D90575">
        <w:rPr>
          <w:rFonts w:ascii="Times" w:eastAsia="Times" w:hAnsi="Times" w:cs="Times"/>
          <w:sz w:val="20"/>
          <w:szCs w:val="20"/>
        </w:rPr>
        <w:t xml:space="preserve"> Total viable aerobic bacteria, total coliforms,</w:t>
      </w:r>
      <w:r w:rsidR="00E56B0A">
        <w:rPr>
          <w:rFonts w:ascii="Times" w:eastAsia="Times" w:hAnsi="Times" w:cs="Times"/>
          <w:sz w:val="20"/>
          <w:szCs w:val="20"/>
        </w:rPr>
        <w:t xml:space="preserve"> </w:t>
      </w:r>
      <w:r w:rsidRPr="60D90575">
        <w:rPr>
          <w:rFonts w:ascii="Times" w:eastAsia="Times" w:hAnsi="Times" w:cs="Times"/>
          <w:sz w:val="20"/>
          <w:szCs w:val="20"/>
        </w:rPr>
        <w:t xml:space="preserve">Enterobacteriaceae, </w:t>
      </w:r>
      <w:r w:rsidR="00FD7E1D" w:rsidRPr="60D90575">
        <w:rPr>
          <w:rFonts w:ascii="Times" w:eastAsia="Times" w:hAnsi="Times" w:cs="Times"/>
          <w:sz w:val="20"/>
          <w:szCs w:val="20"/>
        </w:rPr>
        <w:t>Shiga</w:t>
      </w:r>
      <w:r w:rsidR="00900E43" w:rsidRPr="60D90575">
        <w:rPr>
          <w:rFonts w:ascii="Times" w:eastAsia="Times" w:hAnsi="Times" w:cs="Times"/>
          <w:sz w:val="20"/>
          <w:szCs w:val="20"/>
        </w:rPr>
        <w:t xml:space="preserve"> toxin-producing </w:t>
      </w:r>
      <w:r w:rsidRPr="60D90575">
        <w:rPr>
          <w:rFonts w:ascii="Times" w:eastAsia="Times" w:hAnsi="Times" w:cs="Times"/>
          <w:i/>
          <w:iCs/>
          <w:sz w:val="20"/>
          <w:szCs w:val="20"/>
        </w:rPr>
        <w:t>E. coli</w:t>
      </w:r>
      <w:r w:rsidRPr="60D90575">
        <w:rPr>
          <w:rFonts w:ascii="Times" w:eastAsia="Times" w:hAnsi="Times" w:cs="Times"/>
          <w:sz w:val="20"/>
          <w:szCs w:val="20"/>
        </w:rPr>
        <w:t xml:space="preserve"> </w:t>
      </w:r>
      <w:r w:rsidR="00BF6B2F" w:rsidRPr="60D90575">
        <w:rPr>
          <w:rFonts w:ascii="Times" w:eastAsia="Times" w:hAnsi="Times" w:cs="Times"/>
          <w:sz w:val="20"/>
          <w:szCs w:val="20"/>
        </w:rPr>
        <w:t xml:space="preserve">(STEC) </w:t>
      </w:r>
      <w:r w:rsidRPr="60D90575">
        <w:rPr>
          <w:rFonts w:ascii="Times" w:eastAsia="Times" w:hAnsi="Times" w:cs="Times"/>
          <w:sz w:val="20"/>
          <w:szCs w:val="20"/>
        </w:rPr>
        <w:t>and Salmonella (spp.).</w:t>
      </w:r>
    </w:p>
    <w:p w14:paraId="09B012D5" w14:textId="6762944D" w:rsidR="00E26916" w:rsidRDefault="00C90CBD" w:rsidP="00EA7805">
      <w:pPr>
        <w:numPr>
          <w:ilvl w:val="1"/>
          <w:numId w:val="12"/>
        </w:numPr>
        <w:spacing w:after="0"/>
        <w:rPr>
          <w:rFonts w:ascii="Times" w:eastAsia="Times" w:hAnsi="Times" w:cs="Times"/>
          <w:sz w:val="20"/>
          <w:szCs w:val="20"/>
        </w:rPr>
      </w:pPr>
      <w:r w:rsidRPr="60D90575">
        <w:rPr>
          <w:rFonts w:ascii="Times" w:eastAsia="Times" w:hAnsi="Times" w:cs="Times"/>
          <w:b/>
          <w:bCs/>
          <w:sz w:val="20"/>
          <w:szCs w:val="20"/>
        </w:rPr>
        <w:t>THC potency, homogeneity and cannabinoid profiles.</w:t>
      </w:r>
      <w:r w:rsidRPr="60D90575">
        <w:rPr>
          <w:rFonts w:ascii="Times" w:eastAsia="Times" w:hAnsi="Times" w:cs="Times"/>
          <w:sz w:val="20"/>
          <w:szCs w:val="20"/>
        </w:rPr>
        <w:t xml:space="preserve"> THC and any other cannabinoid to be referenced in labeling or marketing materials.</w:t>
      </w:r>
    </w:p>
    <w:p w14:paraId="11E216ED" w14:textId="77777777" w:rsidR="00DB67A9" w:rsidRDefault="00C90CBD" w:rsidP="004E24BD">
      <w:pPr>
        <w:pStyle w:val="ListParagraph"/>
        <w:numPr>
          <w:ilvl w:val="1"/>
          <w:numId w:val="12"/>
        </w:numPr>
        <w:spacing w:after="0" w:line="240" w:lineRule="auto"/>
        <w:rPr>
          <w:rFonts w:ascii="Times" w:eastAsia="Times" w:hAnsi="Times" w:cs="Times"/>
          <w:sz w:val="20"/>
          <w:szCs w:val="20"/>
        </w:rPr>
      </w:pPr>
      <w:r w:rsidRPr="004E24BD">
        <w:rPr>
          <w:rFonts w:ascii="Times" w:eastAsia="Times" w:hAnsi="Times" w:cs="Times"/>
          <w:b/>
          <w:sz w:val="20"/>
          <w:szCs w:val="20"/>
        </w:rPr>
        <w:t>Water activity.</w:t>
      </w:r>
      <w:r w:rsidR="00E56B0A">
        <w:rPr>
          <w:rFonts w:ascii="Times" w:eastAsia="Times" w:hAnsi="Times" w:cs="Times"/>
          <w:b/>
          <w:sz w:val="20"/>
          <w:szCs w:val="20"/>
        </w:rPr>
        <w:t xml:space="preserve"> </w:t>
      </w:r>
      <w:r w:rsidR="00954506" w:rsidRPr="004E24BD">
        <w:rPr>
          <w:rFonts w:ascii="Times" w:eastAsia="Times" w:hAnsi="Times" w:cs="Times"/>
          <w:sz w:val="20"/>
          <w:szCs w:val="20"/>
        </w:rPr>
        <w:t xml:space="preserve">Testing for water activity is mandatory for solid and semi-solid edible </w:t>
      </w:r>
      <w:r w:rsidR="00897D9B">
        <w:rPr>
          <w:rFonts w:ascii="Times" w:eastAsia="Times" w:hAnsi="Times" w:cs="Times"/>
          <w:sz w:val="20"/>
          <w:szCs w:val="20"/>
        </w:rPr>
        <w:t>cannabis</w:t>
      </w:r>
      <w:r w:rsidR="00954506" w:rsidRPr="004E24BD">
        <w:rPr>
          <w:rFonts w:ascii="Times" w:eastAsia="Times" w:hAnsi="Times" w:cs="Times"/>
          <w:sz w:val="20"/>
          <w:szCs w:val="20"/>
        </w:rPr>
        <w:t xml:space="preserve"> products that do not require preservation by other means (e.g. refrigeration) and for </w:t>
      </w:r>
      <w:r w:rsidR="00897D9B">
        <w:rPr>
          <w:rFonts w:ascii="Times" w:eastAsia="Times" w:hAnsi="Times" w:cs="Times"/>
          <w:sz w:val="20"/>
          <w:szCs w:val="20"/>
        </w:rPr>
        <w:t>cannabis</w:t>
      </w:r>
      <w:r w:rsidR="00954506" w:rsidRPr="004E24BD">
        <w:rPr>
          <w:rFonts w:ascii="Times" w:eastAsia="Times" w:hAnsi="Times" w:cs="Times"/>
          <w:sz w:val="20"/>
          <w:szCs w:val="20"/>
        </w:rPr>
        <w:t xml:space="preserve"> plant </w:t>
      </w:r>
      <w:r w:rsidR="00954506" w:rsidRPr="004E24BD">
        <w:rPr>
          <w:rFonts w:ascii="Times" w:eastAsia="Times" w:hAnsi="Times" w:cs="Times"/>
          <w:sz w:val="20"/>
          <w:szCs w:val="20"/>
        </w:rPr>
        <w:lastRenderedPageBreak/>
        <w:t xml:space="preserve">material that is dried and prepared as a product in its final form of intended use and that is to be sold or transferred by a cultivation facility, products manufacturing facility or </w:t>
      </w:r>
      <w:r w:rsidR="00897D9B">
        <w:rPr>
          <w:rFonts w:ascii="Times" w:eastAsia="Times" w:hAnsi="Times" w:cs="Times"/>
          <w:sz w:val="20"/>
          <w:szCs w:val="20"/>
        </w:rPr>
        <w:t>cannabis</w:t>
      </w:r>
      <w:r w:rsidR="00954506" w:rsidRPr="004E24BD">
        <w:rPr>
          <w:rFonts w:ascii="Times" w:eastAsia="Times" w:hAnsi="Times" w:cs="Times"/>
          <w:sz w:val="20"/>
          <w:szCs w:val="20"/>
        </w:rPr>
        <w:t xml:space="preserve"> store.</w:t>
      </w:r>
    </w:p>
    <w:p w14:paraId="221F970F" w14:textId="76C22A6A" w:rsidR="00E26916" w:rsidRPr="004F5F73" w:rsidRDefault="00C90CBD" w:rsidP="00B8689E">
      <w:pPr>
        <w:numPr>
          <w:ilvl w:val="0"/>
          <w:numId w:val="12"/>
        </w:numPr>
        <w:spacing w:after="0"/>
        <w:rPr>
          <w:rFonts w:ascii="Times" w:eastAsia="Times" w:hAnsi="Times" w:cs="Times"/>
          <w:sz w:val="20"/>
          <w:szCs w:val="20"/>
        </w:rPr>
      </w:pPr>
      <w:r w:rsidRPr="004F5F73">
        <w:rPr>
          <w:rFonts w:ascii="Times" w:eastAsia="Times" w:hAnsi="Times" w:cs="Times"/>
          <w:sz w:val="20"/>
          <w:szCs w:val="20"/>
        </w:rPr>
        <w:t xml:space="preserve">A registered or licensed cultivation facility, registered or licensed products manufacturing facility, registered inherently hazardous extraction facility, registered or exempt caregiver, or registered dispensary may submit for research and development purposes samples of </w:t>
      </w:r>
      <w:r w:rsidR="00897D9B" w:rsidRPr="004F5F73">
        <w:rPr>
          <w:rFonts w:ascii="Times" w:eastAsia="Times" w:hAnsi="Times" w:cs="Times"/>
          <w:sz w:val="20"/>
          <w:szCs w:val="20"/>
        </w:rPr>
        <w:t>cannabis</w:t>
      </w:r>
      <w:r w:rsidRPr="004F5F73">
        <w:rPr>
          <w:rFonts w:ascii="Times" w:eastAsia="Times" w:hAnsi="Times" w:cs="Times"/>
          <w:sz w:val="20"/>
          <w:szCs w:val="20"/>
        </w:rPr>
        <w:t>, but such testing shall not be considered mandatory</w:t>
      </w:r>
      <w:r w:rsidR="00FF51B2" w:rsidRPr="004F5F73">
        <w:rPr>
          <w:rFonts w:ascii="Times" w:eastAsia="Times" w:hAnsi="Times" w:cs="Times"/>
          <w:sz w:val="20"/>
          <w:szCs w:val="20"/>
        </w:rPr>
        <w:t>.</w:t>
      </w:r>
      <w:r w:rsidR="00E56B0A">
        <w:rPr>
          <w:rFonts w:ascii="Times" w:eastAsia="Times" w:hAnsi="Times" w:cs="Times"/>
          <w:sz w:val="20"/>
          <w:szCs w:val="20"/>
        </w:rPr>
        <w:t xml:space="preserve"> </w:t>
      </w:r>
      <w:r w:rsidR="00FF51B2" w:rsidRPr="004F5F73">
        <w:rPr>
          <w:rFonts w:ascii="Times" w:eastAsia="Times" w:hAnsi="Times" w:cs="Times"/>
          <w:sz w:val="20"/>
          <w:szCs w:val="20"/>
        </w:rPr>
        <w:t>C</w:t>
      </w:r>
      <w:r w:rsidR="00897D9B" w:rsidRPr="004F5F73">
        <w:rPr>
          <w:rFonts w:ascii="Times" w:eastAsia="Times" w:hAnsi="Times" w:cs="Times"/>
          <w:sz w:val="20"/>
          <w:szCs w:val="20"/>
        </w:rPr>
        <w:t>annabis</w:t>
      </w:r>
      <w:r w:rsidRPr="004F5F73">
        <w:rPr>
          <w:rFonts w:ascii="Times" w:eastAsia="Times" w:hAnsi="Times" w:cs="Times"/>
          <w:sz w:val="20"/>
          <w:szCs w:val="20"/>
        </w:rPr>
        <w:t xml:space="preserve"> that is transferred to a </w:t>
      </w:r>
      <w:r w:rsidR="0030513B" w:rsidRPr="004F5F73">
        <w:rPr>
          <w:rFonts w:ascii="Times" w:eastAsia="Times" w:hAnsi="Times" w:cs="Times"/>
          <w:sz w:val="20"/>
          <w:szCs w:val="20"/>
        </w:rPr>
        <w:t xml:space="preserve">cannabis store </w:t>
      </w:r>
      <w:r w:rsidRPr="004F5F73">
        <w:rPr>
          <w:rFonts w:ascii="Times" w:eastAsia="Times" w:hAnsi="Times" w:cs="Times"/>
          <w:sz w:val="20"/>
          <w:szCs w:val="20"/>
        </w:rPr>
        <w:t xml:space="preserve">must </w:t>
      </w:r>
      <w:r w:rsidR="0067523E" w:rsidRPr="004F5F73">
        <w:rPr>
          <w:rFonts w:ascii="Times" w:eastAsia="Times" w:hAnsi="Times" w:cs="Times"/>
          <w:sz w:val="20"/>
          <w:szCs w:val="20"/>
        </w:rPr>
        <w:t xml:space="preserve">still </w:t>
      </w:r>
      <w:r w:rsidRPr="004F5F73">
        <w:rPr>
          <w:rFonts w:ascii="Times" w:eastAsia="Times" w:hAnsi="Times" w:cs="Times"/>
          <w:sz w:val="20"/>
          <w:szCs w:val="20"/>
        </w:rPr>
        <w:t>undergo mandatory testing</w:t>
      </w:r>
      <w:r w:rsidR="0067523E" w:rsidRPr="004F5F73">
        <w:rPr>
          <w:rFonts w:ascii="Times" w:eastAsia="Times" w:hAnsi="Times" w:cs="Times"/>
          <w:sz w:val="20"/>
          <w:szCs w:val="20"/>
        </w:rPr>
        <w:t xml:space="preserve"> as set forth herein</w:t>
      </w:r>
      <w:r w:rsidRPr="004F5F73">
        <w:rPr>
          <w:rFonts w:ascii="Times" w:eastAsia="Times" w:hAnsi="Times" w:cs="Times"/>
          <w:sz w:val="20"/>
          <w:szCs w:val="20"/>
        </w:rPr>
        <w:t>.</w:t>
      </w:r>
    </w:p>
    <w:p w14:paraId="30F2D6C5" w14:textId="3479DCE8" w:rsidR="00E26916" w:rsidRDefault="00B0554A" w:rsidP="00EA7805">
      <w:pPr>
        <w:numPr>
          <w:ilvl w:val="0"/>
          <w:numId w:val="12"/>
        </w:numPr>
        <w:spacing w:after="0"/>
        <w:rPr>
          <w:rFonts w:ascii="Times" w:eastAsia="Times" w:hAnsi="Times" w:cs="Times"/>
          <w:sz w:val="20"/>
          <w:szCs w:val="20"/>
        </w:rPr>
      </w:pPr>
      <w:r>
        <w:rPr>
          <w:rFonts w:ascii="Times" w:eastAsia="Times" w:hAnsi="Times" w:cs="Times"/>
          <w:sz w:val="20"/>
          <w:szCs w:val="20"/>
        </w:rPr>
        <w:t>OCP</w:t>
      </w:r>
      <w:r w:rsidR="00C90CBD">
        <w:rPr>
          <w:rFonts w:ascii="Times" w:eastAsia="Times" w:hAnsi="Times" w:cs="Times"/>
          <w:sz w:val="20"/>
          <w:szCs w:val="20"/>
        </w:rPr>
        <w:t xml:space="preserve"> or its designee will publish a best practices guidance document that includes examples of a sampling plan and preservation instructions appropriate to each matrix type.</w:t>
      </w:r>
    </w:p>
    <w:p w14:paraId="04AE81C4" w14:textId="77777777" w:rsidR="00DB67A9" w:rsidRDefault="00C90CBD" w:rsidP="00EA7805">
      <w:pPr>
        <w:numPr>
          <w:ilvl w:val="0"/>
          <w:numId w:val="12"/>
        </w:numPr>
        <w:spacing w:after="0"/>
        <w:rPr>
          <w:rFonts w:ascii="Times" w:eastAsia="Times" w:hAnsi="Times" w:cs="Times"/>
          <w:sz w:val="20"/>
          <w:szCs w:val="20"/>
        </w:rPr>
      </w:pPr>
      <w:r>
        <w:rPr>
          <w:rFonts w:ascii="Times" w:eastAsia="Times" w:hAnsi="Times" w:cs="Times"/>
          <w:sz w:val="20"/>
          <w:szCs w:val="20"/>
        </w:rPr>
        <w:t xml:space="preserve">A </w:t>
      </w:r>
      <w:r w:rsidR="00897D9B">
        <w:rPr>
          <w:rFonts w:ascii="Times" w:eastAsia="Times" w:hAnsi="Times" w:cs="Times"/>
          <w:sz w:val="20"/>
          <w:szCs w:val="20"/>
        </w:rPr>
        <w:t>cannabis</w:t>
      </w:r>
      <w:r>
        <w:rPr>
          <w:rFonts w:ascii="Times" w:eastAsia="Times" w:hAnsi="Times" w:cs="Times"/>
          <w:sz w:val="20"/>
          <w:szCs w:val="20"/>
        </w:rPr>
        <w:t xml:space="preserve"> testing facility must perform, and provide a certificate of analysis for, any test(s) requested by the CDC or </w:t>
      </w:r>
      <w:r w:rsidR="00B0554A">
        <w:rPr>
          <w:rFonts w:ascii="Times" w:eastAsia="Times" w:hAnsi="Times" w:cs="Times"/>
          <w:sz w:val="20"/>
          <w:szCs w:val="20"/>
        </w:rPr>
        <w:t>OCP</w:t>
      </w:r>
      <w:r>
        <w:rPr>
          <w:rFonts w:ascii="Times" w:eastAsia="Times" w:hAnsi="Times" w:cs="Times"/>
          <w:sz w:val="20"/>
          <w:szCs w:val="20"/>
        </w:rPr>
        <w:t xml:space="preserve"> on any sample.</w:t>
      </w:r>
    </w:p>
    <w:p w14:paraId="1FC8040E" w14:textId="299643A9" w:rsidR="00E26916" w:rsidRDefault="00E26916">
      <w:pPr>
        <w:rPr>
          <w:rFonts w:ascii="Times" w:eastAsia="Times" w:hAnsi="Times" w:cs="Times"/>
          <w:sz w:val="20"/>
          <w:szCs w:val="20"/>
        </w:rPr>
      </w:pPr>
    </w:p>
    <w:p w14:paraId="5750613B" w14:textId="7E66CB58" w:rsidR="00E26916" w:rsidRPr="00EA7805" w:rsidRDefault="00C90CBD" w:rsidP="007828D9">
      <w:pPr>
        <w:pStyle w:val="Heading2"/>
        <w:jc w:val="center"/>
      </w:pPr>
      <w:bookmarkStart w:id="102" w:name="_Toc26542449"/>
      <w:bookmarkStart w:id="103" w:name="_Toc16684112"/>
      <w:bookmarkStart w:id="104" w:name="_Toc113879123"/>
      <w:r w:rsidRPr="00EA7805">
        <w:t>Section 6.3 - Testing Methodology</w:t>
      </w:r>
      <w:bookmarkEnd w:id="102"/>
      <w:bookmarkEnd w:id="103"/>
      <w:bookmarkEnd w:id="104"/>
    </w:p>
    <w:p w14:paraId="41AEED99" w14:textId="482F8608" w:rsidR="00E26916" w:rsidRDefault="00C90CBD" w:rsidP="00EA7805">
      <w:pPr>
        <w:numPr>
          <w:ilvl w:val="0"/>
          <w:numId w:val="9"/>
        </w:numPr>
        <w:spacing w:after="0"/>
        <w:rPr>
          <w:rFonts w:ascii="Times" w:eastAsia="Times" w:hAnsi="Times" w:cs="Times"/>
          <w:sz w:val="20"/>
          <w:szCs w:val="20"/>
        </w:rPr>
      </w:pPr>
      <w:r>
        <w:rPr>
          <w:rFonts w:ascii="Times" w:eastAsia="Times" w:hAnsi="Times" w:cs="Times"/>
          <w:sz w:val="20"/>
          <w:szCs w:val="20"/>
        </w:rPr>
        <w:t xml:space="preserve">Testing facilities must develop and implement scientifically valid testing methodologies for the chemical, physical and microbial analysis of </w:t>
      </w:r>
      <w:r w:rsidR="00897D9B">
        <w:rPr>
          <w:rFonts w:ascii="Times" w:eastAsia="Times" w:hAnsi="Times" w:cs="Times"/>
          <w:sz w:val="20"/>
          <w:szCs w:val="20"/>
        </w:rPr>
        <w:t>cannabis</w:t>
      </w:r>
      <w:r>
        <w:rPr>
          <w:rFonts w:ascii="Times" w:eastAsia="Times" w:hAnsi="Times" w:cs="Times"/>
          <w:sz w:val="20"/>
          <w:szCs w:val="20"/>
        </w:rPr>
        <w:t xml:space="preserve"> and </w:t>
      </w:r>
      <w:r w:rsidR="00897D9B">
        <w:rPr>
          <w:rFonts w:ascii="Times" w:eastAsia="Times" w:hAnsi="Times" w:cs="Times"/>
          <w:sz w:val="20"/>
          <w:szCs w:val="20"/>
        </w:rPr>
        <w:t>cannabis</w:t>
      </w:r>
      <w:r>
        <w:rPr>
          <w:rFonts w:ascii="Times" w:eastAsia="Times" w:hAnsi="Times" w:cs="Times"/>
          <w:sz w:val="20"/>
          <w:szCs w:val="20"/>
        </w:rPr>
        <w:t xml:space="preserve"> products. A method validated in accordance with this section is deemed a scientifically valid testing methodology. The </w:t>
      </w:r>
      <w:r w:rsidR="00897D9B">
        <w:rPr>
          <w:rFonts w:ascii="Times" w:eastAsia="Times" w:hAnsi="Times" w:cs="Times"/>
          <w:sz w:val="20"/>
          <w:szCs w:val="20"/>
        </w:rPr>
        <w:t>cannabis</w:t>
      </w:r>
      <w:r>
        <w:rPr>
          <w:rFonts w:ascii="Times" w:eastAsia="Times" w:hAnsi="Times" w:cs="Times"/>
          <w:sz w:val="20"/>
          <w:szCs w:val="20"/>
        </w:rPr>
        <w:t xml:space="preserve"> testing facility must not perform testing using a method that has not been validated.</w:t>
      </w:r>
    </w:p>
    <w:p w14:paraId="6EDDE643" w14:textId="6235B280" w:rsidR="00E26916" w:rsidRDefault="00C90CBD" w:rsidP="00EA7805">
      <w:pPr>
        <w:numPr>
          <w:ilvl w:val="0"/>
          <w:numId w:val="9"/>
        </w:numPr>
        <w:spacing w:after="0"/>
        <w:rPr>
          <w:rFonts w:ascii="Times" w:eastAsia="Times" w:hAnsi="Times" w:cs="Times"/>
          <w:sz w:val="20"/>
          <w:szCs w:val="20"/>
        </w:rPr>
      </w:pPr>
      <w:r>
        <w:rPr>
          <w:rFonts w:ascii="Times" w:eastAsia="Times" w:hAnsi="Times" w:cs="Times"/>
          <w:sz w:val="20"/>
          <w:szCs w:val="20"/>
        </w:rPr>
        <w:t xml:space="preserve">To the extent practicable, the </w:t>
      </w:r>
      <w:r w:rsidR="00897D9B">
        <w:rPr>
          <w:rFonts w:ascii="Times" w:eastAsia="Times" w:hAnsi="Times" w:cs="Times"/>
          <w:sz w:val="20"/>
          <w:szCs w:val="20"/>
        </w:rPr>
        <w:t>cannabis</w:t>
      </w:r>
      <w:r>
        <w:rPr>
          <w:rFonts w:ascii="Times" w:eastAsia="Times" w:hAnsi="Times" w:cs="Times"/>
          <w:sz w:val="20"/>
          <w:szCs w:val="20"/>
        </w:rPr>
        <w:t xml:space="preserve"> testing facility’s testing methodologies must comport with the following guidelines:</w:t>
      </w:r>
    </w:p>
    <w:p w14:paraId="51D796D1" w14:textId="410DD149" w:rsidR="00E26916" w:rsidRDefault="00C90CBD" w:rsidP="00EA7805">
      <w:pPr>
        <w:numPr>
          <w:ilvl w:val="1"/>
          <w:numId w:val="9"/>
        </w:numPr>
        <w:spacing w:after="0"/>
        <w:rPr>
          <w:rFonts w:ascii="Times" w:eastAsia="Times" w:hAnsi="Times" w:cs="Times"/>
          <w:sz w:val="20"/>
          <w:szCs w:val="20"/>
        </w:rPr>
      </w:pPr>
      <w:r w:rsidRPr="4B7AB3DE">
        <w:rPr>
          <w:rFonts w:ascii="Times" w:eastAsia="Times" w:hAnsi="Times" w:cs="Times"/>
          <w:sz w:val="20"/>
          <w:szCs w:val="20"/>
        </w:rPr>
        <w:t>U.S. Food and Drug Administration’s Bacterial Analytical Manual, most recent version of target method;</w:t>
      </w:r>
    </w:p>
    <w:p w14:paraId="56C1C124" w14:textId="4A22AFDE" w:rsidR="00E26916" w:rsidRDefault="00C90CBD" w:rsidP="00EA7805">
      <w:pPr>
        <w:numPr>
          <w:ilvl w:val="1"/>
          <w:numId w:val="9"/>
        </w:numPr>
        <w:spacing w:after="0"/>
        <w:rPr>
          <w:rFonts w:ascii="Times" w:eastAsia="Times" w:hAnsi="Times" w:cs="Times"/>
          <w:sz w:val="20"/>
          <w:szCs w:val="20"/>
        </w:rPr>
      </w:pPr>
      <w:r w:rsidRPr="6BDAB78A">
        <w:rPr>
          <w:rFonts w:ascii="Times" w:eastAsia="Times" w:hAnsi="Times" w:cs="Times"/>
          <w:sz w:val="20"/>
          <w:szCs w:val="20"/>
        </w:rPr>
        <w:t>AOAC International’s Official Methods of Analysis for Contaminant Testing of AOAC International, 21</w:t>
      </w:r>
      <w:r w:rsidRPr="6BDAB78A">
        <w:rPr>
          <w:rFonts w:ascii="Times" w:eastAsia="Times" w:hAnsi="Times" w:cs="Times"/>
          <w:sz w:val="20"/>
          <w:szCs w:val="20"/>
          <w:vertAlign w:val="superscript"/>
        </w:rPr>
        <w:t>st</w:t>
      </w:r>
      <w:r w:rsidRPr="6BDAB78A">
        <w:rPr>
          <w:rFonts w:ascii="Times" w:eastAsia="Times" w:hAnsi="Times" w:cs="Times"/>
          <w:sz w:val="20"/>
          <w:szCs w:val="20"/>
        </w:rPr>
        <w:t xml:space="preserve"> Edition, 2019;</w:t>
      </w:r>
    </w:p>
    <w:p w14:paraId="621B6D86" w14:textId="2FC1A307" w:rsidR="00E26916" w:rsidRDefault="00C90CBD" w:rsidP="00EA7805">
      <w:pPr>
        <w:numPr>
          <w:ilvl w:val="1"/>
          <w:numId w:val="9"/>
        </w:numPr>
        <w:spacing w:after="0"/>
        <w:rPr>
          <w:rFonts w:ascii="Times" w:eastAsia="Times" w:hAnsi="Times" w:cs="Times"/>
          <w:sz w:val="20"/>
          <w:szCs w:val="20"/>
        </w:rPr>
      </w:pPr>
      <w:r w:rsidRPr="64865E34">
        <w:rPr>
          <w:rFonts w:ascii="Times" w:eastAsia="Times" w:hAnsi="Times" w:cs="Times"/>
          <w:sz w:val="20"/>
          <w:szCs w:val="20"/>
        </w:rPr>
        <w:t>Methods of analysis for contaminant testing published in the United States Pharmacopeia and the National Formulary (USP-NF) most recent version of target method; or</w:t>
      </w:r>
    </w:p>
    <w:p w14:paraId="514599A7" w14:textId="0F1F5C20" w:rsidR="00E26916" w:rsidRDefault="00C90CBD" w:rsidP="00EA7805">
      <w:pPr>
        <w:numPr>
          <w:ilvl w:val="1"/>
          <w:numId w:val="9"/>
        </w:numPr>
        <w:spacing w:after="0"/>
        <w:rPr>
          <w:rFonts w:ascii="Times" w:eastAsia="Times" w:hAnsi="Times" w:cs="Times"/>
          <w:sz w:val="20"/>
          <w:szCs w:val="20"/>
        </w:rPr>
      </w:pPr>
      <w:r>
        <w:rPr>
          <w:rFonts w:ascii="Times" w:eastAsia="Times" w:hAnsi="Times" w:cs="Times"/>
          <w:sz w:val="20"/>
          <w:szCs w:val="20"/>
        </w:rPr>
        <w:t xml:space="preserve">If the </w:t>
      </w:r>
      <w:r w:rsidR="00897D9B">
        <w:rPr>
          <w:rFonts w:ascii="Times" w:eastAsia="Times" w:hAnsi="Times" w:cs="Times"/>
          <w:sz w:val="20"/>
          <w:szCs w:val="20"/>
        </w:rPr>
        <w:t>cannabis</w:t>
      </w:r>
      <w:r>
        <w:rPr>
          <w:rFonts w:ascii="Times" w:eastAsia="Times" w:hAnsi="Times" w:cs="Times"/>
          <w:sz w:val="20"/>
          <w:szCs w:val="20"/>
        </w:rPr>
        <w:t xml:space="preserve"> testing facility wants to use an alternative scientifically valid testing methodology, the </w:t>
      </w:r>
      <w:r w:rsidR="00897D9B">
        <w:rPr>
          <w:rFonts w:ascii="Times" w:eastAsia="Times" w:hAnsi="Times" w:cs="Times"/>
          <w:sz w:val="20"/>
          <w:szCs w:val="20"/>
        </w:rPr>
        <w:t>cannabis</w:t>
      </w:r>
      <w:r>
        <w:rPr>
          <w:rFonts w:ascii="Times" w:eastAsia="Times" w:hAnsi="Times" w:cs="Times"/>
          <w:sz w:val="20"/>
          <w:szCs w:val="20"/>
        </w:rPr>
        <w:t xml:space="preserve"> testing facility must validate the methodology and submit the validation study and standard operating procedure for the new methodology to the CDC.</w:t>
      </w:r>
    </w:p>
    <w:p w14:paraId="76246BB0" w14:textId="715A1EF9" w:rsidR="00E26916" w:rsidRPr="00C90CBD" w:rsidRDefault="00E11BFA">
      <w:pPr>
        <w:spacing w:after="0"/>
        <w:ind w:left="1440"/>
      </w:pPr>
      <w:sdt>
        <w:sdtPr>
          <w:tag w:val="goog_rdk_0"/>
          <w:id w:val="-571964110"/>
        </w:sdtPr>
        <w:sdtEndPr/>
        <w:sdtContent>
          <w:r w:rsidR="00C90CBD">
            <w:rPr>
              <w:rFonts w:ascii="Times" w:eastAsia="Times" w:hAnsi="Times" w:cs="Times"/>
              <w:sz w:val="20"/>
              <w:szCs w:val="20"/>
            </w:rPr>
            <w:tab/>
          </w:r>
        </w:sdtContent>
      </w:sdt>
    </w:p>
    <w:p w14:paraId="6E443ED6" w14:textId="5C7A170E" w:rsidR="00E26916" w:rsidRPr="00EA7805" w:rsidRDefault="00C90CBD" w:rsidP="007828D9">
      <w:pPr>
        <w:pStyle w:val="Heading2"/>
        <w:jc w:val="center"/>
      </w:pPr>
      <w:bookmarkStart w:id="105" w:name="_Toc26542450"/>
      <w:bookmarkStart w:id="106" w:name="_Toc16684113"/>
      <w:r w:rsidRPr="00EA7805">
        <w:t xml:space="preserve"> </w:t>
      </w:r>
      <w:bookmarkStart w:id="107" w:name="_Toc113879124"/>
      <w:r w:rsidRPr="00EA7805">
        <w:t>Section 6.4 - Validation of Non-Standard Test Methods or Technologies and Modified Standard Test Methods or Technologies</w:t>
      </w:r>
      <w:bookmarkEnd w:id="105"/>
      <w:bookmarkEnd w:id="106"/>
      <w:bookmarkEnd w:id="107"/>
    </w:p>
    <w:p w14:paraId="4B2B9A58" w14:textId="4FF71BB8" w:rsidR="00E26916" w:rsidRDefault="00C90CBD" w:rsidP="00EA7805">
      <w:pPr>
        <w:numPr>
          <w:ilvl w:val="0"/>
          <w:numId w:val="15"/>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may use a nonstandard method, including the use of a technology or instrumentation that is not one of the suggested instrumentations indicated in this rule, and including the use of</w:t>
      </w:r>
      <w:r w:rsidR="00E56B0A">
        <w:rPr>
          <w:rFonts w:ascii="Times" w:eastAsia="Times" w:hAnsi="Times" w:cs="Times"/>
          <w:sz w:val="20"/>
          <w:szCs w:val="20"/>
        </w:rPr>
        <w:t xml:space="preserve"> </w:t>
      </w:r>
      <w:r>
        <w:rPr>
          <w:rFonts w:ascii="Times" w:eastAsia="Times" w:hAnsi="Times" w:cs="Times"/>
          <w:sz w:val="20"/>
          <w:szCs w:val="20"/>
        </w:rPr>
        <w:t xml:space="preserve">a </w:t>
      </w:r>
      <w:r w:rsidR="00897D9B">
        <w:rPr>
          <w:rFonts w:ascii="Times" w:eastAsia="Times" w:hAnsi="Times" w:cs="Times"/>
          <w:sz w:val="20"/>
          <w:szCs w:val="20"/>
        </w:rPr>
        <w:t>cannabis</w:t>
      </w:r>
      <w:r>
        <w:rPr>
          <w:rFonts w:ascii="Times" w:eastAsia="Times" w:hAnsi="Times" w:cs="Times"/>
          <w:sz w:val="20"/>
          <w:szCs w:val="20"/>
        </w:rPr>
        <w:t xml:space="preserve"> testing facility-designed or -developed method, a standard method used outside its intended scope or an amplification or a modified standard method for the analysis of samples, so long as the </w:t>
      </w:r>
      <w:r w:rsidR="00897D9B">
        <w:rPr>
          <w:rFonts w:ascii="Times" w:eastAsia="Times" w:hAnsi="Times" w:cs="Times"/>
          <w:sz w:val="20"/>
          <w:szCs w:val="20"/>
        </w:rPr>
        <w:t>cannabis</w:t>
      </w:r>
      <w:r>
        <w:rPr>
          <w:rFonts w:ascii="Times" w:eastAsia="Times" w:hAnsi="Times" w:cs="Times"/>
          <w:sz w:val="20"/>
          <w:szCs w:val="20"/>
        </w:rPr>
        <w:t xml:space="preserve"> testing facility receives CDC certification for the use of such a nonstandard method.</w:t>
      </w:r>
    </w:p>
    <w:p w14:paraId="62CCEC85" w14:textId="5F6D632F" w:rsidR="00E26916" w:rsidRDefault="00C90CBD" w:rsidP="00EA7805">
      <w:pPr>
        <w:numPr>
          <w:ilvl w:val="0"/>
          <w:numId w:val="15"/>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validate a desired method to use for the analysis of samples for each matrix. The </w:t>
      </w:r>
      <w:r w:rsidR="00897D9B">
        <w:rPr>
          <w:rFonts w:ascii="Times" w:eastAsia="Times" w:hAnsi="Times" w:cs="Times"/>
          <w:sz w:val="20"/>
          <w:szCs w:val="20"/>
        </w:rPr>
        <w:t>cannabis</w:t>
      </w:r>
      <w:r>
        <w:rPr>
          <w:rFonts w:ascii="Times" w:eastAsia="Times" w:hAnsi="Times" w:cs="Times"/>
          <w:sz w:val="20"/>
          <w:szCs w:val="20"/>
        </w:rPr>
        <w:t xml:space="preserve"> testing facility must use one of the following guidelines</w:t>
      </w:r>
      <w:r w:rsidR="0023425F">
        <w:rPr>
          <w:rFonts w:ascii="Times" w:eastAsia="Times" w:hAnsi="Times" w:cs="Times"/>
          <w:sz w:val="20"/>
          <w:szCs w:val="20"/>
        </w:rPr>
        <w:t>, or equivalent methodologies,</w:t>
      </w:r>
      <w:r>
        <w:rPr>
          <w:rFonts w:ascii="Times" w:eastAsia="Times" w:hAnsi="Times" w:cs="Times"/>
          <w:sz w:val="20"/>
          <w:szCs w:val="20"/>
        </w:rPr>
        <w:t xml:space="preserve"> for validating a method, depending on the type of method:</w:t>
      </w:r>
    </w:p>
    <w:p w14:paraId="6A9AA040" w14:textId="7243E5C7" w:rsidR="00E26916" w:rsidRDefault="00C90CBD" w:rsidP="00EA7805">
      <w:pPr>
        <w:numPr>
          <w:ilvl w:val="1"/>
          <w:numId w:val="15"/>
        </w:numPr>
        <w:spacing w:after="0"/>
        <w:rPr>
          <w:rFonts w:ascii="Times" w:eastAsia="Times" w:hAnsi="Times" w:cs="Times"/>
          <w:sz w:val="20"/>
          <w:szCs w:val="20"/>
        </w:rPr>
      </w:pPr>
      <w:r>
        <w:rPr>
          <w:rFonts w:ascii="Times" w:eastAsia="Times" w:hAnsi="Times" w:cs="Times"/>
          <w:sz w:val="20"/>
          <w:szCs w:val="20"/>
        </w:rPr>
        <w:t xml:space="preserve">U.S. Food and Drug Administration’s Guidelines for the Validation of Methods for the Detection of Microbial Pathogens in Foods and Feeds, </w:t>
      </w:r>
      <w:r w:rsidR="00F118AA">
        <w:rPr>
          <w:rFonts w:ascii="Times" w:eastAsia="Times" w:hAnsi="Times" w:cs="Times"/>
          <w:sz w:val="20"/>
          <w:szCs w:val="20"/>
        </w:rPr>
        <w:t xml:space="preserve">3rd </w:t>
      </w:r>
      <w:r>
        <w:rPr>
          <w:rFonts w:ascii="Times" w:eastAsia="Times" w:hAnsi="Times" w:cs="Times"/>
          <w:sz w:val="20"/>
          <w:szCs w:val="20"/>
        </w:rPr>
        <w:t xml:space="preserve">Edition, </w:t>
      </w:r>
      <w:r w:rsidR="00F118AA">
        <w:rPr>
          <w:rFonts w:ascii="Times" w:eastAsia="Times" w:hAnsi="Times" w:cs="Times"/>
          <w:sz w:val="20"/>
          <w:szCs w:val="20"/>
        </w:rPr>
        <w:t>2019</w:t>
      </w:r>
      <w:r>
        <w:rPr>
          <w:rFonts w:ascii="Times" w:eastAsia="Times" w:hAnsi="Times" w:cs="Times"/>
          <w:sz w:val="20"/>
          <w:szCs w:val="20"/>
        </w:rPr>
        <w:t>; or</w:t>
      </w:r>
    </w:p>
    <w:p w14:paraId="4902B3B5" w14:textId="07D540D5" w:rsidR="00E26916" w:rsidRDefault="00C90CBD" w:rsidP="00EA7805">
      <w:pPr>
        <w:numPr>
          <w:ilvl w:val="1"/>
          <w:numId w:val="15"/>
        </w:numPr>
        <w:spacing w:after="0"/>
        <w:rPr>
          <w:rFonts w:ascii="Times" w:eastAsia="Times" w:hAnsi="Times" w:cs="Times"/>
          <w:sz w:val="20"/>
          <w:szCs w:val="20"/>
        </w:rPr>
      </w:pPr>
      <w:r>
        <w:rPr>
          <w:rFonts w:ascii="Times" w:eastAsia="Times" w:hAnsi="Times" w:cs="Times"/>
          <w:sz w:val="20"/>
          <w:szCs w:val="20"/>
        </w:rPr>
        <w:t xml:space="preserve">U.S. Food and Drug Administration’s Guidelines for the Validation of Chemical Methods for the FDA FVM Program, </w:t>
      </w:r>
      <w:r w:rsidR="00F118AA">
        <w:rPr>
          <w:rFonts w:ascii="Times" w:eastAsia="Times" w:hAnsi="Times" w:cs="Times"/>
          <w:sz w:val="20"/>
          <w:szCs w:val="20"/>
        </w:rPr>
        <w:t xml:space="preserve">3rd </w:t>
      </w:r>
      <w:r>
        <w:rPr>
          <w:rFonts w:ascii="Times" w:eastAsia="Times" w:hAnsi="Times" w:cs="Times"/>
          <w:sz w:val="20"/>
          <w:szCs w:val="20"/>
        </w:rPr>
        <w:t xml:space="preserve">Edition, </w:t>
      </w:r>
      <w:r w:rsidR="00F118AA">
        <w:rPr>
          <w:rFonts w:ascii="Times" w:eastAsia="Times" w:hAnsi="Times" w:cs="Times"/>
          <w:sz w:val="20"/>
          <w:szCs w:val="20"/>
        </w:rPr>
        <w:t>2019</w:t>
      </w:r>
      <w:r>
        <w:rPr>
          <w:rFonts w:ascii="Times" w:eastAsia="Times" w:hAnsi="Times" w:cs="Times"/>
          <w:sz w:val="20"/>
          <w:szCs w:val="20"/>
        </w:rPr>
        <w:t>.</w:t>
      </w:r>
    </w:p>
    <w:p w14:paraId="07B4F548" w14:textId="703E6C76" w:rsidR="00E26916" w:rsidRDefault="00C90CBD" w:rsidP="00EA7805">
      <w:pPr>
        <w:numPr>
          <w:ilvl w:val="0"/>
          <w:numId w:val="15"/>
        </w:numPr>
        <w:spacing w:after="0"/>
        <w:rPr>
          <w:rFonts w:ascii="Times" w:eastAsia="Times" w:hAnsi="Times" w:cs="Times"/>
          <w:sz w:val="20"/>
          <w:szCs w:val="20"/>
        </w:rPr>
      </w:pPr>
      <w:r>
        <w:rPr>
          <w:rFonts w:ascii="Times" w:eastAsia="Times" w:hAnsi="Times" w:cs="Times"/>
          <w:sz w:val="20"/>
          <w:szCs w:val="20"/>
        </w:rPr>
        <w:t xml:space="preserve">At a minimum, the </w:t>
      </w:r>
      <w:r w:rsidR="00897D9B">
        <w:rPr>
          <w:rFonts w:ascii="Times" w:eastAsia="Times" w:hAnsi="Times" w:cs="Times"/>
          <w:sz w:val="20"/>
          <w:szCs w:val="20"/>
        </w:rPr>
        <w:t>cannabis</w:t>
      </w:r>
      <w:r>
        <w:rPr>
          <w:rFonts w:ascii="Times" w:eastAsia="Times" w:hAnsi="Times" w:cs="Times"/>
          <w:sz w:val="20"/>
          <w:szCs w:val="20"/>
        </w:rPr>
        <w:t xml:space="preserve"> testing facility must conduct a level-one (emergency-use) single-</w:t>
      </w:r>
      <w:r w:rsidR="00897D9B">
        <w:rPr>
          <w:rFonts w:ascii="Times" w:eastAsia="Times" w:hAnsi="Times" w:cs="Times"/>
          <w:sz w:val="20"/>
          <w:szCs w:val="20"/>
        </w:rPr>
        <w:t>cannabis</w:t>
      </w:r>
      <w:r>
        <w:rPr>
          <w:rFonts w:ascii="Times" w:eastAsia="Times" w:hAnsi="Times" w:cs="Times"/>
          <w:sz w:val="20"/>
          <w:szCs w:val="20"/>
        </w:rPr>
        <w:t xml:space="preserve"> testing facility validation study for all methods for testing for microbiological impurities or chemicals.</w:t>
      </w:r>
    </w:p>
    <w:p w14:paraId="44328C6B" w14:textId="4C0DD8CF" w:rsidR="00E26916" w:rsidRDefault="00C90CBD" w:rsidP="00EA7805">
      <w:pPr>
        <w:numPr>
          <w:ilvl w:val="0"/>
          <w:numId w:val="15"/>
        </w:numPr>
        <w:spacing w:after="0"/>
        <w:rPr>
          <w:rFonts w:ascii="Times" w:eastAsia="Times" w:hAnsi="Times" w:cs="Times"/>
          <w:sz w:val="20"/>
          <w:szCs w:val="20"/>
        </w:rPr>
      </w:pPr>
      <w:r>
        <w:rPr>
          <w:rFonts w:ascii="Times" w:eastAsia="Times" w:hAnsi="Times" w:cs="Times"/>
          <w:sz w:val="20"/>
          <w:szCs w:val="20"/>
        </w:rPr>
        <w:lastRenderedPageBreak/>
        <w:t xml:space="preserve">A </w:t>
      </w:r>
      <w:r w:rsidR="00897D9B">
        <w:rPr>
          <w:rFonts w:ascii="Times" w:eastAsia="Times" w:hAnsi="Times" w:cs="Times"/>
          <w:sz w:val="20"/>
          <w:szCs w:val="20"/>
        </w:rPr>
        <w:t>cannabis</w:t>
      </w:r>
      <w:r>
        <w:rPr>
          <w:rFonts w:ascii="Times" w:eastAsia="Times" w:hAnsi="Times" w:cs="Times"/>
          <w:sz w:val="20"/>
          <w:szCs w:val="20"/>
        </w:rPr>
        <w:t xml:space="preserve"> testing facility must include and address the criteria listed in Table 6.4-A in the </w:t>
      </w:r>
      <w:r w:rsidR="00897D9B">
        <w:rPr>
          <w:rFonts w:ascii="Times" w:eastAsia="Times" w:hAnsi="Times" w:cs="Times"/>
          <w:sz w:val="20"/>
          <w:szCs w:val="20"/>
        </w:rPr>
        <w:t>cannabis</w:t>
      </w:r>
      <w:r>
        <w:rPr>
          <w:rFonts w:ascii="Times" w:eastAsia="Times" w:hAnsi="Times" w:cs="Times"/>
          <w:sz w:val="20"/>
          <w:szCs w:val="20"/>
        </w:rPr>
        <w:t xml:space="preserve"> testing facility’s level-one validation study.</w:t>
      </w:r>
    </w:p>
    <w:p w14:paraId="1071AFF4" w14:textId="77777777" w:rsidR="00E26916" w:rsidRDefault="00C90CBD">
      <w:pPr>
        <w:rPr>
          <w:rFonts w:ascii="Times" w:eastAsia="Times" w:hAnsi="Times" w:cs="Times"/>
          <w:b/>
          <w:sz w:val="20"/>
          <w:szCs w:val="20"/>
        </w:rPr>
      </w:pPr>
      <w:r w:rsidRPr="00EA7805">
        <w:br w:type="page"/>
      </w:r>
    </w:p>
    <w:p w14:paraId="375BAADA" w14:textId="690C0AFF" w:rsidR="00E26916" w:rsidRPr="00986943" w:rsidRDefault="00C90CBD" w:rsidP="00986943">
      <w:pPr>
        <w:rPr>
          <w:rFonts w:ascii="Times" w:eastAsia="Times" w:hAnsi="Times" w:cs="Times"/>
          <w:b/>
          <w:sz w:val="20"/>
          <w:szCs w:val="20"/>
        </w:rPr>
      </w:pPr>
      <w:r>
        <w:rPr>
          <w:rFonts w:ascii="Times" w:eastAsia="Times" w:hAnsi="Times" w:cs="Times"/>
          <w:b/>
          <w:sz w:val="20"/>
          <w:szCs w:val="20"/>
        </w:rPr>
        <w:lastRenderedPageBreak/>
        <w:t>Table 6.4-A. Microbiological-analysis method validation studies</w:t>
      </w:r>
    </w:p>
    <w:tbl>
      <w:tblPr>
        <w:tblW w:w="6621" w:type="dxa"/>
        <w:tblInd w:w="144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81"/>
        <w:gridCol w:w="2240"/>
      </w:tblGrid>
      <w:tr w:rsidR="00E26916" w14:paraId="2BB34270" w14:textId="77777777" w:rsidTr="00EA7805">
        <w:trPr>
          <w:trHeight w:val="300"/>
        </w:trPr>
        <w:tc>
          <w:tcPr>
            <w:tcW w:w="4381" w:type="dxa"/>
            <w:shd w:val="clear" w:color="auto" w:fill="auto"/>
          </w:tcPr>
          <w:p w14:paraId="52B63FD7" w14:textId="7807A9ED" w:rsidR="00E26916" w:rsidRDefault="00C90CBD">
            <w:pPr>
              <w:rPr>
                <w:rFonts w:ascii="Times" w:eastAsia="Times" w:hAnsi="Times" w:cs="Times"/>
                <w:b/>
                <w:sz w:val="20"/>
                <w:szCs w:val="20"/>
              </w:rPr>
            </w:pPr>
            <w:r>
              <w:rPr>
                <w:rFonts w:ascii="Times" w:eastAsia="Times" w:hAnsi="Times" w:cs="Times"/>
                <w:b/>
                <w:sz w:val="20"/>
                <w:szCs w:val="20"/>
              </w:rPr>
              <w:t>Criteria</w:t>
            </w:r>
          </w:p>
        </w:tc>
        <w:tc>
          <w:tcPr>
            <w:tcW w:w="2240" w:type="dxa"/>
            <w:shd w:val="clear" w:color="auto" w:fill="auto"/>
          </w:tcPr>
          <w:p w14:paraId="34BC025C" w14:textId="2CBCD946" w:rsidR="00E26916" w:rsidRDefault="00C90CBD">
            <w:pPr>
              <w:rPr>
                <w:rFonts w:ascii="Times" w:eastAsia="Times" w:hAnsi="Times" w:cs="Times"/>
                <w:b/>
                <w:sz w:val="20"/>
                <w:szCs w:val="20"/>
              </w:rPr>
            </w:pPr>
            <w:r>
              <w:rPr>
                <w:rFonts w:ascii="Times" w:eastAsia="Times" w:hAnsi="Times" w:cs="Times"/>
                <w:b/>
                <w:sz w:val="20"/>
                <w:szCs w:val="20"/>
              </w:rPr>
              <w:t>Requirement</w:t>
            </w:r>
          </w:p>
        </w:tc>
      </w:tr>
      <w:tr w:rsidR="00E26916" w14:paraId="370B3D52" w14:textId="77777777" w:rsidTr="00EA7805">
        <w:trPr>
          <w:trHeight w:val="300"/>
        </w:trPr>
        <w:tc>
          <w:tcPr>
            <w:tcW w:w="4381" w:type="dxa"/>
            <w:shd w:val="clear" w:color="auto" w:fill="auto"/>
          </w:tcPr>
          <w:p w14:paraId="17089350" w14:textId="5C30CDA9" w:rsidR="00E26916" w:rsidRDefault="00C90CBD">
            <w:pPr>
              <w:rPr>
                <w:rFonts w:ascii="Times" w:eastAsia="Times" w:hAnsi="Times" w:cs="Times"/>
                <w:sz w:val="20"/>
                <w:szCs w:val="20"/>
              </w:rPr>
            </w:pPr>
            <w:r>
              <w:rPr>
                <w:rFonts w:ascii="Times" w:eastAsia="Times" w:hAnsi="Times" w:cs="Times"/>
                <w:sz w:val="20"/>
                <w:szCs w:val="20"/>
              </w:rPr>
              <w:t>Number of target organisms; inclusivity</w:t>
            </w:r>
          </w:p>
        </w:tc>
        <w:tc>
          <w:tcPr>
            <w:tcW w:w="2240" w:type="dxa"/>
            <w:shd w:val="clear" w:color="auto" w:fill="auto"/>
          </w:tcPr>
          <w:p w14:paraId="3F08289F" w14:textId="019962F6" w:rsidR="00E26916" w:rsidRDefault="00C90CBD">
            <w:pPr>
              <w:rPr>
                <w:rFonts w:ascii="Times" w:eastAsia="Times" w:hAnsi="Times" w:cs="Times"/>
                <w:sz w:val="20"/>
                <w:szCs w:val="20"/>
              </w:rPr>
            </w:pPr>
            <w:r>
              <w:rPr>
                <w:rFonts w:ascii="Times" w:eastAsia="Times" w:hAnsi="Times" w:cs="Times"/>
                <w:sz w:val="20"/>
                <w:szCs w:val="20"/>
              </w:rPr>
              <w:t>5</w:t>
            </w:r>
          </w:p>
        </w:tc>
      </w:tr>
      <w:tr w:rsidR="00E26916" w14:paraId="64E7DC7E" w14:textId="77777777" w:rsidTr="00EA7805">
        <w:trPr>
          <w:trHeight w:val="300"/>
        </w:trPr>
        <w:tc>
          <w:tcPr>
            <w:tcW w:w="4381" w:type="dxa"/>
            <w:shd w:val="clear" w:color="auto" w:fill="auto"/>
          </w:tcPr>
          <w:p w14:paraId="453C394C" w14:textId="74259456" w:rsidR="00E26916" w:rsidRDefault="00C90CBD">
            <w:pPr>
              <w:rPr>
                <w:rFonts w:ascii="Times" w:eastAsia="Times" w:hAnsi="Times" w:cs="Times"/>
                <w:sz w:val="20"/>
                <w:szCs w:val="20"/>
              </w:rPr>
            </w:pPr>
            <w:r>
              <w:rPr>
                <w:rFonts w:ascii="Times" w:eastAsia="Times" w:hAnsi="Times" w:cs="Times"/>
                <w:sz w:val="20"/>
                <w:szCs w:val="20"/>
              </w:rPr>
              <w:t>Number of non-target organisms; exclusivity</w:t>
            </w:r>
          </w:p>
        </w:tc>
        <w:tc>
          <w:tcPr>
            <w:tcW w:w="2240" w:type="dxa"/>
            <w:shd w:val="clear" w:color="auto" w:fill="auto"/>
          </w:tcPr>
          <w:p w14:paraId="326EEF87" w14:textId="27A90A67" w:rsidR="00E26916" w:rsidRDefault="00C90CBD">
            <w:pPr>
              <w:rPr>
                <w:rFonts w:ascii="Times" w:eastAsia="Times" w:hAnsi="Times" w:cs="Times"/>
                <w:sz w:val="20"/>
                <w:szCs w:val="20"/>
              </w:rPr>
            </w:pPr>
            <w:r>
              <w:rPr>
                <w:rFonts w:ascii="Times" w:eastAsia="Times" w:hAnsi="Times" w:cs="Times"/>
                <w:sz w:val="20"/>
                <w:szCs w:val="20"/>
              </w:rPr>
              <w:t>5</w:t>
            </w:r>
          </w:p>
        </w:tc>
      </w:tr>
      <w:tr w:rsidR="00E26916" w14:paraId="3DD3B432" w14:textId="77777777" w:rsidTr="00EA7805">
        <w:trPr>
          <w:trHeight w:val="980"/>
        </w:trPr>
        <w:tc>
          <w:tcPr>
            <w:tcW w:w="4381" w:type="dxa"/>
            <w:shd w:val="clear" w:color="auto" w:fill="auto"/>
          </w:tcPr>
          <w:p w14:paraId="2E02AE6F" w14:textId="0BB8C6E3" w:rsidR="00E26916" w:rsidRDefault="00C90CBD">
            <w:pPr>
              <w:rPr>
                <w:rFonts w:ascii="Times" w:eastAsia="Times" w:hAnsi="Times" w:cs="Times"/>
                <w:sz w:val="20"/>
                <w:szCs w:val="20"/>
              </w:rPr>
            </w:pPr>
            <w:r>
              <w:rPr>
                <w:rFonts w:ascii="Times" w:eastAsia="Times" w:hAnsi="Times" w:cs="Times"/>
                <w:sz w:val="20"/>
                <w:szCs w:val="20"/>
              </w:rPr>
              <w:t>Number of analyte levels per matrix: Qualitative methods</w:t>
            </w:r>
          </w:p>
        </w:tc>
        <w:tc>
          <w:tcPr>
            <w:tcW w:w="2240" w:type="dxa"/>
            <w:shd w:val="clear" w:color="auto" w:fill="auto"/>
          </w:tcPr>
          <w:p w14:paraId="37EA97F0" w14:textId="435B374D" w:rsidR="00E26916" w:rsidRDefault="00C90CBD">
            <w:pPr>
              <w:rPr>
                <w:rFonts w:ascii="Times" w:eastAsia="Times" w:hAnsi="Times" w:cs="Times"/>
                <w:sz w:val="20"/>
                <w:szCs w:val="20"/>
              </w:rPr>
            </w:pPr>
            <w:r>
              <w:rPr>
                <w:rFonts w:ascii="Times" w:eastAsia="Times" w:hAnsi="Times" w:cs="Times"/>
                <w:sz w:val="20"/>
                <w:szCs w:val="20"/>
              </w:rPr>
              <w:t>3 levels: high and low inoculum levels and 1 uninoculated level</w:t>
            </w:r>
          </w:p>
        </w:tc>
      </w:tr>
      <w:tr w:rsidR="00E26916" w14:paraId="6EF835FC" w14:textId="77777777" w:rsidTr="00EA7805">
        <w:trPr>
          <w:trHeight w:val="760"/>
        </w:trPr>
        <w:tc>
          <w:tcPr>
            <w:tcW w:w="4381" w:type="dxa"/>
            <w:shd w:val="clear" w:color="auto" w:fill="auto"/>
          </w:tcPr>
          <w:p w14:paraId="7DB4AC1D" w14:textId="52835F4C" w:rsidR="00E26916" w:rsidRDefault="00C90CBD">
            <w:pPr>
              <w:rPr>
                <w:rFonts w:ascii="Times" w:eastAsia="Times" w:hAnsi="Times" w:cs="Times"/>
                <w:sz w:val="20"/>
                <w:szCs w:val="20"/>
              </w:rPr>
            </w:pPr>
            <w:r>
              <w:rPr>
                <w:rFonts w:ascii="Times" w:eastAsia="Times" w:hAnsi="Times" w:cs="Times"/>
                <w:sz w:val="20"/>
                <w:szCs w:val="20"/>
              </w:rPr>
              <w:t>Number of analyte levels per matrix: Quantitative methods</w:t>
            </w:r>
          </w:p>
        </w:tc>
        <w:tc>
          <w:tcPr>
            <w:tcW w:w="2240" w:type="dxa"/>
            <w:shd w:val="clear" w:color="auto" w:fill="auto"/>
          </w:tcPr>
          <w:p w14:paraId="173BDF74" w14:textId="34FA99AA" w:rsidR="00E26916" w:rsidRDefault="00C90CBD">
            <w:pPr>
              <w:rPr>
                <w:rFonts w:ascii="Times" w:eastAsia="Times" w:hAnsi="Times" w:cs="Times"/>
                <w:sz w:val="20"/>
                <w:szCs w:val="20"/>
              </w:rPr>
            </w:pPr>
            <w:r>
              <w:rPr>
                <w:rFonts w:ascii="Times" w:eastAsia="Times" w:hAnsi="Times" w:cs="Times"/>
                <w:sz w:val="20"/>
                <w:szCs w:val="20"/>
              </w:rPr>
              <w:t>4 levels: low, medium and high inoculum levels and 1 uninoculated level</w:t>
            </w:r>
          </w:p>
        </w:tc>
      </w:tr>
      <w:tr w:rsidR="00E26916" w14:paraId="135BB5EA" w14:textId="77777777" w:rsidTr="00EA7805">
        <w:trPr>
          <w:trHeight w:val="520"/>
        </w:trPr>
        <w:tc>
          <w:tcPr>
            <w:tcW w:w="4381" w:type="dxa"/>
            <w:shd w:val="clear" w:color="auto" w:fill="auto"/>
          </w:tcPr>
          <w:p w14:paraId="433C0460" w14:textId="6886C4DE" w:rsidR="00E26916" w:rsidRDefault="00C90CBD">
            <w:pPr>
              <w:rPr>
                <w:rFonts w:ascii="Times" w:eastAsia="Times" w:hAnsi="Times" w:cs="Times"/>
                <w:sz w:val="20"/>
                <w:szCs w:val="20"/>
              </w:rPr>
            </w:pPr>
            <w:r>
              <w:rPr>
                <w:rFonts w:ascii="Times" w:eastAsia="Times" w:hAnsi="Times" w:cs="Times"/>
                <w:sz w:val="20"/>
                <w:szCs w:val="20"/>
              </w:rPr>
              <w:t>Replicates per food at each level tested</w:t>
            </w:r>
          </w:p>
        </w:tc>
        <w:tc>
          <w:tcPr>
            <w:tcW w:w="2240" w:type="dxa"/>
            <w:shd w:val="clear" w:color="auto" w:fill="auto"/>
          </w:tcPr>
          <w:p w14:paraId="7080AC37" w14:textId="23399028" w:rsidR="00E26916" w:rsidRDefault="00C90CBD">
            <w:pPr>
              <w:rPr>
                <w:rFonts w:ascii="Times" w:eastAsia="Times" w:hAnsi="Times" w:cs="Times"/>
                <w:sz w:val="20"/>
                <w:szCs w:val="20"/>
              </w:rPr>
            </w:pPr>
            <w:r>
              <w:rPr>
                <w:rFonts w:ascii="Times" w:eastAsia="Times" w:hAnsi="Times" w:cs="Times"/>
                <w:sz w:val="20"/>
                <w:szCs w:val="20"/>
              </w:rPr>
              <w:t>2 or more replicates per level</w:t>
            </w:r>
          </w:p>
        </w:tc>
      </w:tr>
      <w:tr w:rsidR="00E26916" w14:paraId="29B88EBE" w14:textId="77777777" w:rsidTr="00EA7805">
        <w:trPr>
          <w:trHeight w:val="300"/>
        </w:trPr>
        <w:tc>
          <w:tcPr>
            <w:tcW w:w="4381" w:type="dxa"/>
            <w:tcBorders>
              <w:bottom w:val="single" w:sz="4" w:space="0" w:color="000000"/>
            </w:tcBorders>
            <w:shd w:val="clear" w:color="auto" w:fill="auto"/>
          </w:tcPr>
          <w:p w14:paraId="405E9645" w14:textId="5288CD13" w:rsidR="00E26916" w:rsidRDefault="00C90CBD">
            <w:pPr>
              <w:rPr>
                <w:rFonts w:ascii="Times" w:eastAsia="Times" w:hAnsi="Times" w:cs="Times"/>
                <w:sz w:val="20"/>
                <w:szCs w:val="20"/>
              </w:rPr>
            </w:pPr>
            <w:r>
              <w:rPr>
                <w:rFonts w:ascii="Times" w:eastAsia="Times" w:hAnsi="Times" w:cs="Times"/>
                <w:sz w:val="20"/>
                <w:szCs w:val="20"/>
              </w:rPr>
              <w:t>Reference method comparison</w:t>
            </w:r>
          </w:p>
        </w:tc>
        <w:tc>
          <w:tcPr>
            <w:tcW w:w="2240" w:type="dxa"/>
            <w:tcBorders>
              <w:bottom w:val="single" w:sz="4" w:space="0" w:color="000000"/>
            </w:tcBorders>
            <w:shd w:val="clear" w:color="auto" w:fill="auto"/>
          </w:tcPr>
          <w:p w14:paraId="07B79AC1" w14:textId="0410A971" w:rsidR="00E26916" w:rsidRDefault="00C90CBD">
            <w:pPr>
              <w:rPr>
                <w:rFonts w:ascii="Times" w:eastAsia="Times" w:hAnsi="Times" w:cs="Times"/>
                <w:sz w:val="20"/>
                <w:szCs w:val="20"/>
              </w:rPr>
            </w:pPr>
            <w:r>
              <w:rPr>
                <w:rFonts w:ascii="Times" w:eastAsia="Times" w:hAnsi="Times" w:cs="Times"/>
                <w:sz w:val="20"/>
                <w:szCs w:val="20"/>
              </w:rPr>
              <w:t>No</w:t>
            </w:r>
          </w:p>
        </w:tc>
      </w:tr>
    </w:tbl>
    <w:p w14:paraId="1D16F3F5" w14:textId="4A5D1156" w:rsidR="00E26916" w:rsidRDefault="00E26916">
      <w:pPr>
        <w:rPr>
          <w:rFonts w:ascii="Times" w:eastAsia="Times" w:hAnsi="Times" w:cs="Times"/>
          <w:sz w:val="20"/>
          <w:szCs w:val="20"/>
        </w:rPr>
      </w:pPr>
    </w:p>
    <w:p w14:paraId="1499B36E" w14:textId="78878AAF" w:rsidR="00E26916" w:rsidRDefault="00C90CBD" w:rsidP="00EA7805">
      <w:pPr>
        <w:numPr>
          <w:ilvl w:val="0"/>
          <w:numId w:val="15"/>
        </w:numPr>
        <w:spacing w:after="0"/>
        <w:rPr>
          <w:rFonts w:ascii="Times" w:eastAsia="Times" w:hAnsi="Times" w:cs="Times"/>
          <w:sz w:val="20"/>
          <w:szCs w:val="20"/>
        </w:rPr>
      </w:pPr>
      <w:r>
        <w:rPr>
          <w:rFonts w:ascii="Times" w:eastAsia="Times" w:hAnsi="Times" w:cs="Times"/>
          <w:sz w:val="20"/>
          <w:szCs w:val="20"/>
        </w:rPr>
        <w:t>For purposes of validating standards for microbiological analysis, the following definitions apply:</w:t>
      </w:r>
    </w:p>
    <w:p w14:paraId="678549FE" w14:textId="7067DE7E" w:rsidR="00E26916" w:rsidRDefault="00C90CBD" w:rsidP="00EA7805">
      <w:pPr>
        <w:numPr>
          <w:ilvl w:val="1"/>
          <w:numId w:val="15"/>
        </w:numPr>
        <w:spacing w:after="0"/>
        <w:rPr>
          <w:rFonts w:ascii="Times" w:eastAsia="Times" w:hAnsi="Times" w:cs="Times"/>
          <w:sz w:val="20"/>
          <w:szCs w:val="20"/>
        </w:rPr>
      </w:pPr>
      <w:r>
        <w:rPr>
          <w:rFonts w:ascii="Times" w:eastAsia="Times" w:hAnsi="Times" w:cs="Times"/>
          <w:sz w:val="20"/>
          <w:szCs w:val="20"/>
        </w:rPr>
        <w:t>“Exclusivity” is the specificity of the test method. It evaluates the ability of the method to distinguish the target organisms from similar but genetically distinct non-target organisms.</w:t>
      </w:r>
    </w:p>
    <w:p w14:paraId="7F74769A" w14:textId="3F64BB54" w:rsidR="00E26916" w:rsidRDefault="00C90CBD" w:rsidP="00EA7805">
      <w:pPr>
        <w:numPr>
          <w:ilvl w:val="1"/>
          <w:numId w:val="15"/>
        </w:numPr>
        <w:spacing w:after="0"/>
        <w:rPr>
          <w:rFonts w:ascii="Times" w:eastAsia="Times" w:hAnsi="Times" w:cs="Times"/>
          <w:sz w:val="20"/>
          <w:szCs w:val="20"/>
        </w:rPr>
      </w:pPr>
      <w:r>
        <w:rPr>
          <w:rFonts w:ascii="Times" w:eastAsia="Times" w:hAnsi="Times" w:cs="Times"/>
          <w:sz w:val="20"/>
          <w:szCs w:val="20"/>
        </w:rPr>
        <w:t>“Inclusivity” is the sensitivity of the test method, meaning its capability to discriminate between measurement responses representing different levels (e.g., concentrations) of a variable of interest. It evaluates the ability of the test method to detect a wide range of target organisms by a defined relatedness.</w:t>
      </w:r>
    </w:p>
    <w:p w14:paraId="782B0597" w14:textId="77777777" w:rsidR="00DB67A9" w:rsidRDefault="00C90CBD" w:rsidP="00EA7805">
      <w:pPr>
        <w:numPr>
          <w:ilvl w:val="0"/>
          <w:numId w:val="15"/>
        </w:numPr>
        <w:spacing w:after="0"/>
        <w:rPr>
          <w:rFonts w:ascii="Times" w:eastAsia="Times" w:hAnsi="Times" w:cs="Times"/>
          <w:sz w:val="20"/>
          <w:szCs w:val="20"/>
        </w:rPr>
      </w:pPr>
      <w:r>
        <w:rPr>
          <w:rFonts w:ascii="Times" w:eastAsia="Times" w:hAnsi="Times" w:cs="Times"/>
          <w:sz w:val="20"/>
          <w:szCs w:val="20"/>
        </w:rPr>
        <w:t>For chemical analysis method validation studies:</w:t>
      </w:r>
    </w:p>
    <w:p w14:paraId="696C90DB" w14:textId="35B4E7BD" w:rsidR="00E26916" w:rsidRDefault="00C90CBD" w:rsidP="00EA7805">
      <w:pPr>
        <w:numPr>
          <w:ilvl w:val="1"/>
          <w:numId w:val="15"/>
        </w:numPr>
        <w:spacing w:after="0"/>
        <w:rPr>
          <w:rFonts w:ascii="Times" w:eastAsia="Times" w:hAnsi="Times" w:cs="Times"/>
          <w:sz w:val="20"/>
          <w:szCs w:val="20"/>
        </w:rPr>
      </w:pPr>
      <w:r>
        <w:rPr>
          <w:rFonts w:ascii="Times" w:eastAsia="Times" w:hAnsi="Times" w:cs="Times"/>
          <w:sz w:val="20"/>
          <w:szCs w:val="20"/>
        </w:rPr>
        <w:t>When high-concentration reference standards are available, testing facilities must employ direct spiking of the sample matrix.</w:t>
      </w:r>
    </w:p>
    <w:p w14:paraId="14C6A495" w14:textId="77777777" w:rsidR="00DB67A9" w:rsidRDefault="00C90CBD" w:rsidP="00EA7805">
      <w:pPr>
        <w:numPr>
          <w:ilvl w:val="1"/>
          <w:numId w:val="15"/>
        </w:numPr>
        <w:spacing w:after="0"/>
        <w:rPr>
          <w:rFonts w:ascii="Times" w:eastAsia="Times" w:hAnsi="Times" w:cs="Times"/>
          <w:sz w:val="20"/>
          <w:szCs w:val="20"/>
        </w:rPr>
      </w:pPr>
      <w:r>
        <w:rPr>
          <w:rFonts w:ascii="Times" w:eastAsia="Times" w:hAnsi="Times" w:cs="Times"/>
          <w:sz w:val="20"/>
          <w:szCs w:val="20"/>
        </w:rPr>
        <w:t>When high-concentration standards for matrix spiking are unavailable, matrix spikes may be made through post-processing and dilution spiking of samples before analysis, rather than direct sample-matrix spike.</w:t>
      </w:r>
    </w:p>
    <w:p w14:paraId="2498A50E" w14:textId="25825A15" w:rsidR="00E26916" w:rsidRDefault="00C90CBD" w:rsidP="00EA7805">
      <w:pPr>
        <w:numPr>
          <w:ilvl w:val="0"/>
          <w:numId w:val="15"/>
        </w:numPr>
        <w:spacing w:after="0"/>
        <w:rPr>
          <w:rFonts w:ascii="Times" w:eastAsia="Times" w:hAnsi="Times" w:cs="Times"/>
          <w:sz w:val="20"/>
          <w:szCs w:val="20"/>
        </w:rPr>
      </w:pPr>
      <w:r>
        <w:rPr>
          <w:rFonts w:ascii="Times" w:eastAsia="Times" w:hAnsi="Times" w:cs="Times"/>
          <w:sz w:val="20"/>
          <w:szCs w:val="20"/>
        </w:rPr>
        <w:t xml:space="preserve">Testing facilities must use reference materials validation studies when </w:t>
      </w:r>
      <w:r w:rsidR="00897D9B">
        <w:rPr>
          <w:rFonts w:ascii="Times" w:eastAsia="Times" w:hAnsi="Times" w:cs="Times"/>
          <w:sz w:val="20"/>
          <w:szCs w:val="20"/>
        </w:rPr>
        <w:t>cannabis</w:t>
      </w:r>
      <w:r>
        <w:rPr>
          <w:rFonts w:ascii="Times" w:eastAsia="Times" w:hAnsi="Times" w:cs="Times"/>
          <w:sz w:val="20"/>
          <w:szCs w:val="20"/>
        </w:rPr>
        <w:t xml:space="preserve"> reference materials become available.</w:t>
      </w:r>
    </w:p>
    <w:p w14:paraId="0F00E1E8" w14:textId="628080CF" w:rsidR="00E26916" w:rsidRDefault="00E26916">
      <w:pPr>
        <w:spacing w:after="0"/>
        <w:ind w:left="720"/>
        <w:rPr>
          <w:rFonts w:ascii="Times" w:eastAsia="Times" w:hAnsi="Times" w:cs="Times"/>
          <w:sz w:val="20"/>
          <w:szCs w:val="20"/>
        </w:rPr>
      </w:pPr>
    </w:p>
    <w:p w14:paraId="2FE73043" w14:textId="33F437DC" w:rsidR="00E26916" w:rsidRPr="00EA7805" w:rsidRDefault="00C90CBD">
      <w:pPr>
        <w:pStyle w:val="Heading2"/>
        <w:jc w:val="center"/>
      </w:pPr>
      <w:bookmarkStart w:id="108" w:name="_Toc26542451"/>
      <w:bookmarkStart w:id="109" w:name="_Toc16684114"/>
      <w:bookmarkStart w:id="110" w:name="_Toc113879125"/>
      <w:r w:rsidRPr="00EA7805">
        <w:t>Section 6.5 - Certificate of Analysis</w:t>
      </w:r>
      <w:bookmarkEnd w:id="108"/>
      <w:bookmarkEnd w:id="109"/>
      <w:bookmarkEnd w:id="110"/>
    </w:p>
    <w:p w14:paraId="53334FE8" w14:textId="14049118" w:rsidR="00E26916" w:rsidRDefault="00C90CBD" w:rsidP="00EA7805">
      <w:pPr>
        <w:numPr>
          <w:ilvl w:val="0"/>
          <w:numId w:val="37"/>
        </w:numPr>
        <w:spacing w:after="0"/>
        <w:rPr>
          <w:rFonts w:ascii="Times" w:eastAsia="Times" w:hAnsi="Times" w:cs="Times"/>
          <w:sz w:val="20"/>
          <w:szCs w:val="20"/>
        </w:rPr>
      </w:pPr>
      <w:r>
        <w:rPr>
          <w:rFonts w:ascii="Times" w:eastAsia="Times" w:hAnsi="Times" w:cs="Times"/>
          <w:sz w:val="20"/>
          <w:szCs w:val="20"/>
        </w:rPr>
        <w:t xml:space="preserve">For each primary sample of a batch tested, the </w:t>
      </w:r>
      <w:r w:rsidR="00897D9B">
        <w:rPr>
          <w:rFonts w:ascii="Times" w:eastAsia="Times" w:hAnsi="Times" w:cs="Times"/>
          <w:sz w:val="20"/>
          <w:szCs w:val="20"/>
        </w:rPr>
        <w:t>cannabis</w:t>
      </w:r>
      <w:r>
        <w:rPr>
          <w:rFonts w:ascii="Times" w:eastAsia="Times" w:hAnsi="Times" w:cs="Times"/>
          <w:sz w:val="20"/>
          <w:szCs w:val="20"/>
        </w:rPr>
        <w:t xml:space="preserve"> testing facility must generate and provide a certificate of analysis to the requester and the CDC within two business days of the completion of the final data review.</w:t>
      </w:r>
    </w:p>
    <w:p w14:paraId="728D61C0" w14:textId="0E2088DA" w:rsidR="00E26916" w:rsidRDefault="00C90CBD" w:rsidP="00EA7805">
      <w:pPr>
        <w:numPr>
          <w:ilvl w:val="0"/>
          <w:numId w:val="37"/>
        </w:numPr>
        <w:spacing w:after="0"/>
        <w:rPr>
          <w:rFonts w:ascii="Times" w:eastAsia="Times" w:hAnsi="Times" w:cs="Times"/>
          <w:sz w:val="20"/>
          <w:szCs w:val="20"/>
        </w:rPr>
      </w:pPr>
      <w:r>
        <w:rPr>
          <w:rFonts w:ascii="Times" w:eastAsia="Times" w:hAnsi="Times" w:cs="Times"/>
          <w:sz w:val="20"/>
          <w:szCs w:val="20"/>
        </w:rPr>
        <w:t>The certificate of analysis must, at a minimum, contain the following information:</w:t>
      </w:r>
    </w:p>
    <w:p w14:paraId="34EC0739" w14:textId="0E3EF7C6" w:rsidR="00E26916" w:rsidRDefault="00897D9B" w:rsidP="00EA7805">
      <w:pPr>
        <w:numPr>
          <w:ilvl w:val="1"/>
          <w:numId w:val="37"/>
        </w:numPr>
        <w:spacing w:after="0"/>
        <w:rPr>
          <w:rFonts w:ascii="Times" w:eastAsia="Times" w:hAnsi="Times" w:cs="Times"/>
          <w:sz w:val="20"/>
          <w:szCs w:val="20"/>
        </w:rPr>
      </w:pPr>
      <w:r>
        <w:rPr>
          <w:rFonts w:ascii="Times" w:eastAsia="Times" w:hAnsi="Times" w:cs="Times"/>
          <w:sz w:val="20"/>
          <w:szCs w:val="20"/>
        </w:rPr>
        <w:t>Cannabis</w:t>
      </w:r>
      <w:r w:rsidR="00C90CBD">
        <w:rPr>
          <w:rFonts w:ascii="Times" w:eastAsia="Times" w:hAnsi="Times" w:cs="Times"/>
          <w:sz w:val="20"/>
          <w:szCs w:val="20"/>
        </w:rPr>
        <w:t xml:space="preserve"> testing facility’s name, mailing address and physical address;</w:t>
      </w:r>
    </w:p>
    <w:p w14:paraId="5DDDF4F0" w14:textId="45E6A97A" w:rsidR="00E26916" w:rsidRDefault="00C90CBD" w:rsidP="00EA7805">
      <w:pPr>
        <w:numPr>
          <w:ilvl w:val="1"/>
          <w:numId w:val="37"/>
        </w:numPr>
        <w:spacing w:after="0"/>
        <w:rPr>
          <w:rFonts w:ascii="Times" w:eastAsia="Times" w:hAnsi="Times" w:cs="Times"/>
          <w:sz w:val="20"/>
          <w:szCs w:val="20"/>
        </w:rPr>
      </w:pPr>
      <w:r>
        <w:rPr>
          <w:rFonts w:ascii="Times" w:eastAsia="Times" w:hAnsi="Times" w:cs="Times"/>
          <w:sz w:val="20"/>
          <w:szCs w:val="20"/>
        </w:rPr>
        <w:t>Sample-identifying information, including matrix type and unique sample identifiers;</w:t>
      </w:r>
    </w:p>
    <w:p w14:paraId="270A9639" w14:textId="3A544336" w:rsidR="00E26916" w:rsidRDefault="00C90CBD" w:rsidP="00EA7805">
      <w:pPr>
        <w:numPr>
          <w:ilvl w:val="1"/>
          <w:numId w:val="37"/>
        </w:numPr>
        <w:spacing w:after="0"/>
        <w:rPr>
          <w:rFonts w:ascii="Times" w:eastAsia="Times" w:hAnsi="Times" w:cs="Times"/>
          <w:sz w:val="20"/>
          <w:szCs w:val="20"/>
        </w:rPr>
      </w:pPr>
      <w:r>
        <w:rPr>
          <w:rFonts w:ascii="Times" w:eastAsia="Times" w:hAnsi="Times" w:cs="Times"/>
          <w:sz w:val="20"/>
          <w:szCs w:val="20"/>
        </w:rPr>
        <w:t xml:space="preserve">Sample history, including date collected, date received by the </w:t>
      </w:r>
      <w:r w:rsidR="00897D9B">
        <w:rPr>
          <w:rFonts w:ascii="Times" w:eastAsia="Times" w:hAnsi="Times" w:cs="Times"/>
          <w:sz w:val="20"/>
          <w:szCs w:val="20"/>
        </w:rPr>
        <w:t>cannabis</w:t>
      </w:r>
      <w:r>
        <w:rPr>
          <w:rFonts w:ascii="Times" w:eastAsia="Times" w:hAnsi="Times" w:cs="Times"/>
          <w:sz w:val="20"/>
          <w:szCs w:val="20"/>
        </w:rPr>
        <w:t xml:space="preserve"> testing facility, whether the sample was collected by the </w:t>
      </w:r>
      <w:r w:rsidR="00897D9B">
        <w:rPr>
          <w:rFonts w:ascii="Times" w:eastAsia="Times" w:hAnsi="Times" w:cs="Times"/>
          <w:sz w:val="20"/>
          <w:szCs w:val="20"/>
        </w:rPr>
        <w:t>cannabis</w:t>
      </w:r>
      <w:r>
        <w:rPr>
          <w:rFonts w:ascii="Times" w:eastAsia="Times" w:hAnsi="Times" w:cs="Times"/>
          <w:sz w:val="20"/>
          <w:szCs w:val="20"/>
        </w:rPr>
        <w:t xml:space="preserve"> testing facility or received from a licensee and date or dates of sample preparations and analyses;</w:t>
      </w:r>
    </w:p>
    <w:p w14:paraId="5C31C5EC" w14:textId="4DA335B9" w:rsidR="00E26916" w:rsidRDefault="00630432" w:rsidP="00EA7805">
      <w:pPr>
        <w:numPr>
          <w:ilvl w:val="1"/>
          <w:numId w:val="37"/>
        </w:numPr>
        <w:spacing w:after="0"/>
        <w:rPr>
          <w:rFonts w:ascii="Times" w:eastAsia="Times" w:hAnsi="Times" w:cs="Times"/>
          <w:sz w:val="20"/>
          <w:szCs w:val="20"/>
        </w:rPr>
      </w:pPr>
      <w:r>
        <w:rPr>
          <w:rFonts w:ascii="Times" w:eastAsia="Times" w:hAnsi="Times" w:cs="Times"/>
          <w:sz w:val="20"/>
          <w:szCs w:val="20"/>
        </w:rPr>
        <w:lastRenderedPageBreak/>
        <w:t>If applicable, t</w:t>
      </w:r>
      <w:r w:rsidR="00C90CBD">
        <w:rPr>
          <w:rFonts w:ascii="Times" w:eastAsia="Times" w:hAnsi="Times" w:cs="Times"/>
          <w:sz w:val="20"/>
          <w:szCs w:val="20"/>
        </w:rPr>
        <w:t>he identity of the test methods used to analyze cannabinoids, residual solvents, pesticides, microbiological contaminants, mycotoxins, heavy metals and, if applicable, terpenes;</w:t>
      </w:r>
    </w:p>
    <w:p w14:paraId="7C82D7EE" w14:textId="7F0E6911" w:rsidR="00E26916" w:rsidRDefault="00630432" w:rsidP="00EA7805">
      <w:pPr>
        <w:numPr>
          <w:ilvl w:val="1"/>
          <w:numId w:val="37"/>
        </w:numPr>
        <w:spacing w:after="0"/>
        <w:rPr>
          <w:rFonts w:ascii="Times" w:eastAsia="Times" w:hAnsi="Times" w:cs="Times"/>
          <w:sz w:val="20"/>
          <w:szCs w:val="20"/>
        </w:rPr>
      </w:pPr>
      <w:r>
        <w:rPr>
          <w:rFonts w:ascii="Times" w:eastAsia="Times" w:hAnsi="Times" w:cs="Times"/>
          <w:sz w:val="20"/>
          <w:szCs w:val="20"/>
        </w:rPr>
        <w:t>If applicable, t</w:t>
      </w:r>
      <w:r w:rsidR="00C90CBD">
        <w:rPr>
          <w:rFonts w:ascii="Times" w:eastAsia="Times" w:hAnsi="Times" w:cs="Times"/>
          <w:sz w:val="20"/>
          <w:szCs w:val="20"/>
        </w:rPr>
        <w:t>est results for sample homogeneity; cannabinoids; residual solvents; pesticides; microbiological contamination; and, if applicable, terpenes;</w:t>
      </w:r>
    </w:p>
    <w:p w14:paraId="641FA971" w14:textId="5E9650FB" w:rsidR="00900CB0" w:rsidRDefault="00900CB0" w:rsidP="00EA7805">
      <w:pPr>
        <w:numPr>
          <w:ilvl w:val="1"/>
          <w:numId w:val="37"/>
        </w:numPr>
        <w:spacing w:after="0"/>
        <w:rPr>
          <w:rFonts w:ascii="Times" w:eastAsia="Times" w:hAnsi="Times" w:cs="Times"/>
          <w:sz w:val="20"/>
          <w:szCs w:val="20"/>
        </w:rPr>
      </w:pPr>
      <w:r w:rsidRPr="60D90575">
        <w:rPr>
          <w:rFonts w:ascii="Times" w:eastAsia="Times" w:hAnsi="Times" w:cs="Times"/>
          <w:sz w:val="20"/>
          <w:szCs w:val="20"/>
        </w:rPr>
        <w:t xml:space="preserve">The </w:t>
      </w:r>
      <w:r w:rsidR="009D694E" w:rsidRPr="60D90575">
        <w:rPr>
          <w:rFonts w:ascii="Times" w:eastAsia="Times" w:hAnsi="Times" w:cs="Times"/>
          <w:sz w:val="20"/>
          <w:szCs w:val="20"/>
        </w:rPr>
        <w:t xml:space="preserve">laboratory uncertainty for </w:t>
      </w:r>
      <w:r w:rsidR="00E56A41" w:rsidRPr="60D90575">
        <w:rPr>
          <w:rFonts w:ascii="Times" w:eastAsia="Times" w:hAnsi="Times" w:cs="Times"/>
          <w:sz w:val="20"/>
          <w:szCs w:val="20"/>
        </w:rPr>
        <w:t>potency analysis;</w:t>
      </w:r>
    </w:p>
    <w:p w14:paraId="42A2C690" w14:textId="66E1BB31" w:rsidR="00E26916" w:rsidRDefault="00630432" w:rsidP="00EA7805">
      <w:pPr>
        <w:numPr>
          <w:ilvl w:val="1"/>
          <w:numId w:val="37"/>
        </w:numPr>
        <w:spacing w:after="0"/>
        <w:rPr>
          <w:rFonts w:ascii="Times" w:eastAsia="Times" w:hAnsi="Times" w:cs="Times"/>
          <w:sz w:val="20"/>
          <w:szCs w:val="20"/>
        </w:rPr>
      </w:pPr>
      <w:r w:rsidRPr="60D90575">
        <w:rPr>
          <w:rFonts w:ascii="Times" w:eastAsia="Times" w:hAnsi="Times" w:cs="Times"/>
          <w:sz w:val="20"/>
          <w:szCs w:val="20"/>
        </w:rPr>
        <w:t>If applicable, t</w:t>
      </w:r>
      <w:r w:rsidR="00C90CBD" w:rsidRPr="60D90575">
        <w:rPr>
          <w:rFonts w:ascii="Times" w:eastAsia="Times" w:hAnsi="Times" w:cs="Times"/>
          <w:sz w:val="20"/>
          <w:szCs w:val="20"/>
        </w:rPr>
        <w:t>est results for water activity and visual inspection for filth and foreign material;</w:t>
      </w:r>
    </w:p>
    <w:p w14:paraId="79A85AF3" w14:textId="287520EA" w:rsidR="00E26916" w:rsidRDefault="00C90CBD" w:rsidP="00EA7805">
      <w:pPr>
        <w:numPr>
          <w:ilvl w:val="1"/>
          <w:numId w:val="37"/>
        </w:numPr>
        <w:spacing w:after="0"/>
        <w:rPr>
          <w:rFonts w:ascii="Times" w:eastAsia="Times" w:hAnsi="Times" w:cs="Times"/>
          <w:sz w:val="20"/>
          <w:szCs w:val="20"/>
        </w:rPr>
      </w:pPr>
      <w:r w:rsidRPr="60D90575">
        <w:rPr>
          <w:rFonts w:ascii="Times" w:eastAsia="Times" w:hAnsi="Times" w:cs="Times"/>
          <w:sz w:val="20"/>
          <w:szCs w:val="20"/>
        </w:rPr>
        <w:t>The reporting limit for each analyte tested;</w:t>
      </w:r>
    </w:p>
    <w:p w14:paraId="4AB617E9" w14:textId="338E8806" w:rsidR="00E26916" w:rsidRDefault="00C90CBD" w:rsidP="00EA7805">
      <w:pPr>
        <w:numPr>
          <w:ilvl w:val="1"/>
          <w:numId w:val="37"/>
        </w:numPr>
        <w:spacing w:after="0"/>
        <w:rPr>
          <w:rFonts w:ascii="Times" w:eastAsia="Times" w:hAnsi="Times" w:cs="Times"/>
          <w:sz w:val="20"/>
          <w:szCs w:val="20"/>
        </w:rPr>
      </w:pPr>
      <w:r w:rsidRPr="60D90575">
        <w:rPr>
          <w:rFonts w:ascii="Times" w:eastAsia="Times" w:hAnsi="Times" w:cs="Times"/>
          <w:sz w:val="20"/>
          <w:szCs w:val="20"/>
        </w:rPr>
        <w:t>The total primary sample weight in grams, reported to three significant figures;</w:t>
      </w:r>
    </w:p>
    <w:p w14:paraId="001456E7" w14:textId="77777777" w:rsidR="00DB67A9" w:rsidRDefault="00C90CBD" w:rsidP="00EA7805">
      <w:pPr>
        <w:numPr>
          <w:ilvl w:val="1"/>
          <w:numId w:val="37"/>
        </w:numPr>
        <w:spacing w:after="0"/>
        <w:rPr>
          <w:rFonts w:ascii="Times" w:eastAsia="Times" w:hAnsi="Times" w:cs="Times"/>
          <w:sz w:val="20"/>
          <w:szCs w:val="20"/>
        </w:rPr>
      </w:pPr>
      <w:r w:rsidRPr="60D90575">
        <w:rPr>
          <w:rFonts w:ascii="Times" w:eastAsia="Times" w:hAnsi="Times" w:cs="Times"/>
          <w:sz w:val="20"/>
          <w:szCs w:val="20"/>
        </w:rPr>
        <w:t xml:space="preserve">Whether the primary sample and batch “passed” or “failed”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testing;</w:t>
      </w:r>
    </w:p>
    <w:p w14:paraId="51DB3CDC" w14:textId="23A4B083" w:rsidR="00E26916" w:rsidRPr="00B823CA" w:rsidRDefault="00C90CBD" w:rsidP="002C2AB7">
      <w:pPr>
        <w:numPr>
          <w:ilvl w:val="1"/>
          <w:numId w:val="37"/>
        </w:numPr>
        <w:spacing w:after="0"/>
        <w:rPr>
          <w:rFonts w:ascii="Times" w:eastAsia="Times" w:hAnsi="Times" w:cs="Times"/>
          <w:sz w:val="20"/>
          <w:szCs w:val="20"/>
        </w:rPr>
      </w:pPr>
      <w:r>
        <w:rPr>
          <w:rFonts w:ascii="Times" w:eastAsia="Times" w:hAnsi="Times" w:cs="Times"/>
          <w:sz w:val="20"/>
          <w:szCs w:val="20"/>
        </w:rPr>
        <w:t xml:space="preserve">The licensee for whom the testing was performed, including license number, name and </w:t>
      </w:r>
      <w:r w:rsidR="00B823CA">
        <w:rPr>
          <w:rFonts w:ascii="Times" w:eastAsia="Times" w:hAnsi="Times" w:cs="Times"/>
          <w:sz w:val="20"/>
          <w:szCs w:val="20"/>
        </w:rPr>
        <w:t>source package identification number</w:t>
      </w:r>
      <w:r>
        <w:rPr>
          <w:rFonts w:ascii="Times" w:eastAsia="Times" w:hAnsi="Times" w:cs="Times"/>
          <w:sz w:val="20"/>
          <w:szCs w:val="20"/>
        </w:rPr>
        <w:t xml:space="preserve">; </w:t>
      </w:r>
      <w:r w:rsidRPr="60D90575">
        <w:rPr>
          <w:rFonts w:ascii="Times" w:eastAsia="Times" w:hAnsi="Times" w:cs="Times"/>
          <w:sz w:val="20"/>
          <w:szCs w:val="20"/>
        </w:rPr>
        <w:t>and</w:t>
      </w:r>
    </w:p>
    <w:p w14:paraId="62BA996A" w14:textId="4127796F" w:rsidR="00E26916" w:rsidRDefault="00C90CBD" w:rsidP="00EA7805">
      <w:pPr>
        <w:numPr>
          <w:ilvl w:val="1"/>
          <w:numId w:val="37"/>
        </w:numPr>
        <w:spacing w:after="0"/>
        <w:rPr>
          <w:rFonts w:ascii="Times" w:eastAsia="Times" w:hAnsi="Times" w:cs="Times"/>
          <w:sz w:val="20"/>
          <w:szCs w:val="20"/>
        </w:rPr>
      </w:pPr>
      <w:r w:rsidRPr="60D90575">
        <w:rPr>
          <w:rFonts w:ascii="Times" w:eastAsia="Times" w:hAnsi="Times" w:cs="Times"/>
          <w:sz w:val="20"/>
          <w:szCs w:val="20"/>
        </w:rPr>
        <w:t>A disclaimer that not all potential/existing hazards were tested.</w:t>
      </w:r>
    </w:p>
    <w:p w14:paraId="2B9C5B04" w14:textId="1E6A64EA" w:rsidR="00E26916" w:rsidRDefault="00C90CBD" w:rsidP="00EA7805">
      <w:pPr>
        <w:numPr>
          <w:ilvl w:val="0"/>
          <w:numId w:val="37"/>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validate the accuracy of the information contained in the certificate of analysis, and the facility director or QAO must sign and date the certificate of analysis.</w:t>
      </w:r>
    </w:p>
    <w:p w14:paraId="285C6453" w14:textId="0F58BF4F" w:rsidR="00E26916" w:rsidRDefault="00C90CBD" w:rsidP="00EA7805">
      <w:pPr>
        <w:numPr>
          <w:ilvl w:val="0"/>
          <w:numId w:val="37"/>
        </w:numPr>
        <w:spacing w:after="0"/>
        <w:rPr>
          <w:rFonts w:ascii="Times" w:eastAsia="Times" w:hAnsi="Times" w:cs="Times"/>
          <w:sz w:val="20"/>
          <w:szCs w:val="20"/>
        </w:rPr>
      </w:pPr>
      <w:r>
        <w:rPr>
          <w:rFonts w:ascii="Times" w:eastAsia="Times" w:hAnsi="Times" w:cs="Times"/>
          <w:sz w:val="20"/>
          <w:szCs w:val="20"/>
        </w:rPr>
        <w:t xml:space="preserve">In the event that an error is discovered following the issuance of the certificate of analysis, the </w:t>
      </w:r>
      <w:r w:rsidR="00897D9B">
        <w:rPr>
          <w:rFonts w:ascii="Times" w:eastAsia="Times" w:hAnsi="Times" w:cs="Times"/>
          <w:sz w:val="20"/>
          <w:szCs w:val="20"/>
        </w:rPr>
        <w:t>cannabis</w:t>
      </w:r>
      <w:r>
        <w:rPr>
          <w:rFonts w:ascii="Times" w:eastAsia="Times" w:hAnsi="Times" w:cs="Times"/>
          <w:sz w:val="20"/>
          <w:szCs w:val="20"/>
        </w:rPr>
        <w:t xml:space="preserve"> testing facility must correct the error through the correction and reissuance of the certificate of analysis to correct the error.</w:t>
      </w:r>
      <w:r w:rsidR="00E56B0A">
        <w:rPr>
          <w:rFonts w:ascii="Times" w:eastAsia="Times" w:hAnsi="Times" w:cs="Times"/>
          <w:sz w:val="20"/>
          <w:szCs w:val="20"/>
        </w:rPr>
        <w:t xml:space="preserve"> </w:t>
      </w:r>
      <w:r>
        <w:rPr>
          <w:rFonts w:ascii="Times" w:eastAsia="Times" w:hAnsi="Times" w:cs="Times"/>
          <w:sz w:val="20"/>
          <w:szCs w:val="20"/>
        </w:rPr>
        <w:t>The corrected certificate of analysis must state that is a reissued version of a previous certificate of analysis and must include the original sample identifiers as well as the reason for reissuance.</w:t>
      </w:r>
    </w:p>
    <w:p w14:paraId="53F3678E" w14:textId="3BE66226" w:rsidR="00265BF5" w:rsidRPr="003D1FC3" w:rsidRDefault="006F7C01" w:rsidP="00EA7805">
      <w:pPr>
        <w:numPr>
          <w:ilvl w:val="0"/>
          <w:numId w:val="37"/>
        </w:numPr>
        <w:spacing w:after="0"/>
        <w:rPr>
          <w:rFonts w:ascii="Times" w:eastAsia="Times" w:hAnsi="Times" w:cs="Times"/>
          <w:sz w:val="20"/>
          <w:szCs w:val="20"/>
        </w:rPr>
      </w:pPr>
      <w:r w:rsidRPr="60D90575">
        <w:rPr>
          <w:rFonts w:ascii="Times" w:eastAsia="Times" w:hAnsi="Times" w:cs="Times"/>
          <w:sz w:val="20"/>
          <w:szCs w:val="20"/>
        </w:rPr>
        <w:t xml:space="preserve">A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shall </w:t>
      </w:r>
      <w:r w:rsidR="00111F25" w:rsidRPr="60D90575">
        <w:rPr>
          <w:rFonts w:ascii="Times" w:eastAsia="Times" w:hAnsi="Times" w:cs="Times"/>
          <w:sz w:val="20"/>
          <w:szCs w:val="20"/>
        </w:rPr>
        <w:t>submit electronic data deliverables</w:t>
      </w:r>
      <w:r w:rsidR="00111F25" w:rsidRPr="60D90575">
        <w:rPr>
          <w:rFonts w:ascii="Times" w:eastAsia="Times New Roman" w:hAnsi="Times" w:cs="Times"/>
          <w:sz w:val="20"/>
          <w:szCs w:val="20"/>
        </w:rPr>
        <w:t xml:space="preserve"> of all certificates of analysis in the </w:t>
      </w:r>
      <w:r w:rsidR="005B10EC" w:rsidRPr="60D90575">
        <w:rPr>
          <w:rFonts w:ascii="Times" w:eastAsia="Times New Roman" w:hAnsi="Times" w:cs="Times"/>
          <w:sz w:val="20"/>
          <w:szCs w:val="20"/>
        </w:rPr>
        <w:t>electronic</w:t>
      </w:r>
      <w:r w:rsidR="00111F25" w:rsidRPr="60D90575">
        <w:rPr>
          <w:rFonts w:ascii="Times" w:eastAsia="Times New Roman" w:hAnsi="Times" w:cs="Times"/>
          <w:sz w:val="20"/>
          <w:szCs w:val="20"/>
        </w:rPr>
        <w:t xml:space="preserve"> format designated by</w:t>
      </w:r>
      <w:r w:rsidR="005B10EC" w:rsidRPr="60D90575">
        <w:rPr>
          <w:rFonts w:ascii="Times" w:eastAsia="Times New Roman" w:hAnsi="Times" w:cs="Times"/>
          <w:sz w:val="20"/>
          <w:szCs w:val="20"/>
        </w:rPr>
        <w:t xml:space="preserve"> the</w:t>
      </w:r>
      <w:r w:rsidR="00111F25" w:rsidRPr="60D90575">
        <w:rPr>
          <w:rFonts w:ascii="Times" w:eastAsia="Times New Roman" w:hAnsi="Times" w:cs="Times"/>
          <w:sz w:val="20"/>
          <w:szCs w:val="20"/>
        </w:rPr>
        <w:t xml:space="preserve"> CDC</w:t>
      </w:r>
      <w:r w:rsidR="005B10EC" w:rsidRPr="60D90575">
        <w:rPr>
          <w:rFonts w:ascii="Times" w:eastAsia="Times New Roman" w:hAnsi="Times" w:cs="Times"/>
          <w:sz w:val="20"/>
          <w:szCs w:val="20"/>
        </w:rPr>
        <w:t xml:space="preserve"> in accordance with</w:t>
      </w:r>
      <w:r w:rsidR="003D1FC3" w:rsidRPr="60D90575">
        <w:rPr>
          <w:rFonts w:ascii="Times" w:eastAsia="Times New Roman" w:hAnsi="Times" w:cs="Times"/>
          <w:sz w:val="20"/>
          <w:szCs w:val="20"/>
        </w:rPr>
        <w:t xml:space="preserve"> </w:t>
      </w:r>
      <w:r w:rsidR="00670B3D" w:rsidRPr="60D90575">
        <w:rPr>
          <w:rFonts w:ascii="Times" w:hAnsi="Times" w:cs="Times"/>
          <w:sz w:val="20"/>
          <w:szCs w:val="20"/>
        </w:rPr>
        <w:t>10 M</w:t>
      </w:r>
      <w:r w:rsidR="00670B3D">
        <w:t>RS</w:t>
      </w:r>
      <w:r w:rsidR="00670B3D" w:rsidRPr="60D90575">
        <w:rPr>
          <w:rFonts w:ascii="Times" w:hAnsi="Times" w:cs="Times"/>
          <w:sz w:val="20"/>
          <w:szCs w:val="20"/>
        </w:rPr>
        <w:t xml:space="preserve"> §9418</w:t>
      </w:r>
      <w:r w:rsidR="00111F25" w:rsidRPr="60D90575">
        <w:rPr>
          <w:rFonts w:ascii="Times" w:eastAsia="Times New Roman" w:hAnsi="Times" w:cs="Times"/>
          <w:sz w:val="20"/>
          <w:szCs w:val="20"/>
        </w:rPr>
        <w:t xml:space="preserve"> (2) (A)</w:t>
      </w:r>
      <w:r w:rsidR="003D1FC3" w:rsidRPr="60D90575">
        <w:rPr>
          <w:rFonts w:ascii="Times" w:eastAsia="Times New Roman" w:hAnsi="Times" w:cs="Times"/>
          <w:sz w:val="20"/>
          <w:szCs w:val="20"/>
        </w:rPr>
        <w:t>.</w:t>
      </w:r>
    </w:p>
    <w:p w14:paraId="7B817CA5" w14:textId="702151A4" w:rsidR="00E26916" w:rsidRDefault="00C90CBD">
      <w:pPr>
        <w:pStyle w:val="Heading2"/>
        <w:jc w:val="center"/>
        <w:rPr>
          <w:sz w:val="24"/>
          <w:szCs w:val="24"/>
        </w:rPr>
      </w:pPr>
      <w:bookmarkStart w:id="111" w:name="_Toc26542452"/>
      <w:bookmarkStart w:id="112" w:name="_Toc16684115"/>
      <w:bookmarkStart w:id="113" w:name="_Toc113879126"/>
      <w:r>
        <w:rPr>
          <w:sz w:val="24"/>
          <w:szCs w:val="24"/>
        </w:rPr>
        <w:t>Section 6.6 - Cannabinoids</w:t>
      </w:r>
      <w:bookmarkEnd w:id="111"/>
      <w:bookmarkEnd w:id="112"/>
      <w:bookmarkEnd w:id="113"/>
    </w:p>
    <w:p w14:paraId="3197C47F" w14:textId="6AB03FEB" w:rsidR="00E26916" w:rsidRDefault="00C90CBD" w:rsidP="00EA7805">
      <w:pPr>
        <w:numPr>
          <w:ilvl w:val="0"/>
          <w:numId w:val="44"/>
        </w:numPr>
        <w:spacing w:after="0"/>
        <w:rPr>
          <w:rFonts w:ascii="Times" w:eastAsia="Times" w:hAnsi="Times" w:cs="Times"/>
          <w:sz w:val="20"/>
          <w:szCs w:val="20"/>
        </w:rPr>
      </w:pPr>
      <w:bookmarkStart w:id="114" w:name="_heading=h.1hmsyys" w:colFirst="0" w:colLast="0"/>
      <w:bookmarkEnd w:id="114"/>
      <w:r>
        <w:rPr>
          <w:rFonts w:ascii="Times" w:eastAsia="Times" w:hAnsi="Times" w:cs="Times"/>
          <w:sz w:val="20"/>
          <w:szCs w:val="20"/>
        </w:rPr>
        <w:t xml:space="preserve">When testing cannabinoid profile, the minimum representative sample size of 0.5 grams is required for all </w:t>
      </w:r>
      <w:r w:rsidR="00897D9B">
        <w:rPr>
          <w:rFonts w:ascii="Times" w:eastAsia="Times" w:hAnsi="Times" w:cs="Times"/>
          <w:sz w:val="20"/>
          <w:szCs w:val="20"/>
        </w:rPr>
        <w:t>cannabis</w:t>
      </w:r>
      <w:r>
        <w:rPr>
          <w:rFonts w:ascii="Times" w:eastAsia="Times" w:hAnsi="Times" w:cs="Times"/>
          <w:sz w:val="20"/>
          <w:szCs w:val="20"/>
        </w:rPr>
        <w:t xml:space="preserve"> and </w:t>
      </w:r>
      <w:r w:rsidR="00897D9B">
        <w:rPr>
          <w:rFonts w:ascii="Times" w:eastAsia="Times" w:hAnsi="Times" w:cs="Times"/>
          <w:sz w:val="20"/>
          <w:szCs w:val="20"/>
        </w:rPr>
        <w:t>cannabis</w:t>
      </w:r>
      <w:r>
        <w:rPr>
          <w:rFonts w:ascii="Times" w:eastAsia="Times" w:hAnsi="Times" w:cs="Times"/>
          <w:sz w:val="20"/>
          <w:szCs w:val="20"/>
        </w:rPr>
        <w:t xml:space="preserve"> products.</w:t>
      </w:r>
    </w:p>
    <w:p w14:paraId="265A0E09" w14:textId="03C45879" w:rsidR="00E26916" w:rsidRDefault="00C90CBD" w:rsidP="00EA7805">
      <w:pPr>
        <w:numPr>
          <w:ilvl w:val="0"/>
          <w:numId w:val="44"/>
        </w:numPr>
        <w:spacing w:after="0"/>
        <w:rPr>
          <w:rFonts w:ascii="Times" w:eastAsia="Times" w:hAnsi="Times" w:cs="Times"/>
          <w:sz w:val="20"/>
          <w:szCs w:val="20"/>
        </w:rPr>
      </w:pPr>
      <w:r>
        <w:rPr>
          <w:rFonts w:ascii="Times" w:eastAsia="Times" w:hAnsi="Times" w:cs="Times"/>
          <w:sz w:val="20"/>
          <w:szCs w:val="20"/>
        </w:rPr>
        <w:t xml:space="preserve">When testing cannabinoid profile, the </w:t>
      </w:r>
      <w:r w:rsidR="00897D9B">
        <w:rPr>
          <w:rFonts w:ascii="Times" w:eastAsia="Times" w:hAnsi="Times" w:cs="Times"/>
          <w:sz w:val="20"/>
          <w:szCs w:val="20"/>
        </w:rPr>
        <w:t>cannabis</w:t>
      </w:r>
      <w:r>
        <w:rPr>
          <w:rFonts w:ascii="Times" w:eastAsia="Times" w:hAnsi="Times" w:cs="Times"/>
          <w:sz w:val="20"/>
          <w:szCs w:val="20"/>
        </w:rPr>
        <w:t xml:space="preserve"> testing facility must minimally test for and report measurements for the following cannabinoids stated in Table 6.6-A:</w:t>
      </w:r>
    </w:p>
    <w:p w14:paraId="67D93733" w14:textId="70657FDD" w:rsidR="00E26916" w:rsidRPr="00EA7805" w:rsidRDefault="00E26916" w:rsidP="00EA7805">
      <w:pPr>
        <w:pBdr>
          <w:top w:val="nil"/>
          <w:left w:val="nil"/>
          <w:bottom w:val="nil"/>
          <w:right w:val="nil"/>
          <w:between w:val="nil"/>
        </w:pBdr>
        <w:spacing w:after="0"/>
        <w:ind w:left="720" w:hanging="720"/>
        <w:rPr>
          <w:color w:val="000000"/>
        </w:rPr>
      </w:pPr>
    </w:p>
    <w:p w14:paraId="132787C1" w14:textId="00E74397" w:rsidR="00E26916" w:rsidRPr="00EA7805" w:rsidRDefault="00C90CBD" w:rsidP="00EA7805">
      <w:pPr>
        <w:pBdr>
          <w:top w:val="nil"/>
          <w:left w:val="nil"/>
          <w:bottom w:val="nil"/>
          <w:right w:val="nil"/>
          <w:between w:val="nil"/>
        </w:pBdr>
        <w:ind w:left="720" w:hanging="720"/>
        <w:rPr>
          <w:rFonts w:ascii="Times" w:hAnsi="Times"/>
          <w:b/>
          <w:color w:val="000000"/>
          <w:sz w:val="20"/>
        </w:rPr>
      </w:pPr>
      <w:r w:rsidRPr="00EA7805">
        <w:rPr>
          <w:rFonts w:ascii="Times" w:hAnsi="Times"/>
          <w:b/>
          <w:color w:val="000000"/>
          <w:sz w:val="20"/>
        </w:rPr>
        <w:t>Table 6.6-A. Cannabinoid Potency</w:t>
      </w:r>
    </w:p>
    <w:tbl>
      <w:tblPr>
        <w:tblW w:w="4410" w:type="dxa"/>
        <w:tblInd w:w="1075" w:type="dxa"/>
        <w:tblLayout w:type="fixed"/>
        <w:tblCellMar>
          <w:left w:w="115" w:type="dxa"/>
          <w:right w:w="115" w:type="dxa"/>
        </w:tblCellMar>
        <w:tblLook w:val="0400" w:firstRow="0" w:lastRow="0" w:firstColumn="0" w:lastColumn="0" w:noHBand="0" w:noVBand="1"/>
      </w:tblPr>
      <w:tblGrid>
        <w:gridCol w:w="4410"/>
      </w:tblGrid>
      <w:tr w:rsidR="004E5FE1" w14:paraId="2CE4F0F5" w14:textId="77777777" w:rsidTr="00E768B3">
        <w:trPr>
          <w:trHeight w:val="302"/>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8FC3FD" w14:textId="23B9B5D5" w:rsidR="004E5FE1" w:rsidRDefault="004E5FE1" w:rsidP="00EA7805">
            <w:pPr>
              <w:spacing w:line="240" w:lineRule="auto"/>
              <w:rPr>
                <w:rFonts w:ascii="Times" w:eastAsia="Times" w:hAnsi="Times" w:cs="Times"/>
                <w:b/>
                <w:sz w:val="20"/>
                <w:szCs w:val="20"/>
              </w:rPr>
            </w:pPr>
            <w:r>
              <w:rPr>
                <w:rFonts w:ascii="Times" w:eastAsia="Times" w:hAnsi="Times" w:cs="Times"/>
                <w:b/>
                <w:sz w:val="20"/>
                <w:szCs w:val="20"/>
              </w:rPr>
              <w:t>Cannabinoid Potency as % of weight</w:t>
            </w:r>
          </w:p>
        </w:tc>
      </w:tr>
      <w:tr w:rsidR="004E5FE1" w14:paraId="6A0604A1" w14:textId="77777777" w:rsidTr="00E768B3">
        <w:trPr>
          <w:trHeight w:val="340"/>
        </w:trPr>
        <w:tc>
          <w:tcPr>
            <w:tcW w:w="4410" w:type="dxa"/>
            <w:tcBorders>
              <w:top w:val="nil"/>
              <w:left w:val="single" w:sz="4" w:space="0" w:color="000000"/>
              <w:bottom w:val="single" w:sz="4" w:space="0" w:color="000000"/>
              <w:right w:val="single" w:sz="4" w:space="0" w:color="000000"/>
            </w:tcBorders>
            <w:shd w:val="clear" w:color="auto" w:fill="auto"/>
            <w:vAlign w:val="bottom"/>
          </w:tcPr>
          <w:p w14:paraId="65FCB048" w14:textId="5358D23D" w:rsidR="004E5FE1" w:rsidRDefault="004E5FE1">
            <w:pPr>
              <w:rPr>
                <w:rFonts w:ascii="Times" w:eastAsia="Times" w:hAnsi="Times" w:cs="Times"/>
                <w:sz w:val="20"/>
                <w:szCs w:val="20"/>
              </w:rPr>
            </w:pPr>
            <w:bookmarkStart w:id="115" w:name="_heading=h.41mghml" w:colFirst="0" w:colLast="0"/>
            <w:bookmarkEnd w:id="115"/>
            <w:r>
              <w:rPr>
                <w:rFonts w:ascii="Times" w:eastAsia="Times" w:hAnsi="Times" w:cs="Times"/>
                <w:sz w:val="20"/>
                <w:szCs w:val="20"/>
              </w:rPr>
              <w:t>∆</w:t>
            </w:r>
            <w:r>
              <w:rPr>
                <w:rFonts w:ascii="Times" w:eastAsia="Times" w:hAnsi="Times" w:cs="Times"/>
                <w:sz w:val="20"/>
                <w:szCs w:val="20"/>
                <w:vertAlign w:val="superscript"/>
              </w:rPr>
              <w:t>9</w:t>
            </w:r>
            <w:r>
              <w:rPr>
                <w:rFonts w:ascii="Times" w:eastAsia="Times" w:hAnsi="Times" w:cs="Times"/>
                <w:sz w:val="20"/>
                <w:szCs w:val="20"/>
              </w:rPr>
              <w:t>-THC</w:t>
            </w:r>
          </w:p>
        </w:tc>
      </w:tr>
      <w:tr w:rsidR="004E5FE1" w14:paraId="50815AA6" w14:textId="77777777" w:rsidTr="00E768B3">
        <w:trPr>
          <w:trHeight w:val="280"/>
        </w:trPr>
        <w:tc>
          <w:tcPr>
            <w:tcW w:w="4410" w:type="dxa"/>
            <w:tcBorders>
              <w:top w:val="nil"/>
              <w:left w:val="single" w:sz="4" w:space="0" w:color="000000"/>
              <w:bottom w:val="single" w:sz="4" w:space="0" w:color="000000"/>
              <w:right w:val="single" w:sz="4" w:space="0" w:color="000000"/>
            </w:tcBorders>
            <w:shd w:val="clear" w:color="auto" w:fill="auto"/>
            <w:vAlign w:val="bottom"/>
          </w:tcPr>
          <w:p w14:paraId="03EC8303" w14:textId="4C1AD856" w:rsidR="004E5FE1" w:rsidRDefault="004E5FE1">
            <w:pPr>
              <w:rPr>
                <w:rFonts w:ascii="Times" w:eastAsia="Times" w:hAnsi="Times" w:cs="Times"/>
                <w:sz w:val="20"/>
                <w:szCs w:val="20"/>
              </w:rPr>
            </w:pPr>
            <w:r>
              <w:rPr>
                <w:rFonts w:ascii="Times" w:eastAsia="Times" w:hAnsi="Times" w:cs="Times"/>
                <w:sz w:val="20"/>
                <w:szCs w:val="20"/>
              </w:rPr>
              <w:t>THCA</w:t>
            </w:r>
          </w:p>
        </w:tc>
      </w:tr>
      <w:tr w:rsidR="004E5FE1" w14:paraId="7F9BEAF2" w14:textId="77777777" w:rsidTr="00E768B3">
        <w:trPr>
          <w:trHeight w:val="280"/>
        </w:trPr>
        <w:tc>
          <w:tcPr>
            <w:tcW w:w="4410" w:type="dxa"/>
            <w:tcBorders>
              <w:top w:val="nil"/>
              <w:left w:val="single" w:sz="4" w:space="0" w:color="000000"/>
              <w:bottom w:val="single" w:sz="4" w:space="0" w:color="000000"/>
              <w:right w:val="single" w:sz="4" w:space="0" w:color="000000"/>
            </w:tcBorders>
            <w:shd w:val="clear" w:color="auto" w:fill="auto"/>
            <w:vAlign w:val="bottom"/>
          </w:tcPr>
          <w:p w14:paraId="0D7F7B35" w14:textId="233A628C" w:rsidR="004E5FE1" w:rsidRDefault="004E5FE1">
            <w:pPr>
              <w:rPr>
                <w:rFonts w:ascii="Times" w:eastAsia="Times" w:hAnsi="Times" w:cs="Times"/>
                <w:sz w:val="20"/>
                <w:szCs w:val="20"/>
              </w:rPr>
            </w:pPr>
            <w:r>
              <w:rPr>
                <w:rFonts w:ascii="Times" w:eastAsia="Times" w:hAnsi="Times" w:cs="Times"/>
                <w:sz w:val="20"/>
                <w:szCs w:val="20"/>
              </w:rPr>
              <w:t>CBD</w:t>
            </w:r>
          </w:p>
        </w:tc>
      </w:tr>
      <w:tr w:rsidR="004E5FE1" w14:paraId="0ABE7B1C" w14:textId="77777777" w:rsidTr="00E768B3">
        <w:trPr>
          <w:trHeight w:val="40"/>
        </w:trPr>
        <w:tc>
          <w:tcPr>
            <w:tcW w:w="4410" w:type="dxa"/>
            <w:tcBorders>
              <w:top w:val="nil"/>
              <w:left w:val="single" w:sz="4" w:space="0" w:color="000000"/>
              <w:bottom w:val="single" w:sz="4" w:space="0" w:color="000000"/>
              <w:right w:val="single" w:sz="4" w:space="0" w:color="000000"/>
            </w:tcBorders>
            <w:shd w:val="clear" w:color="auto" w:fill="auto"/>
            <w:vAlign w:val="bottom"/>
          </w:tcPr>
          <w:p w14:paraId="1B91393B" w14:textId="63B68513" w:rsidR="004E5FE1" w:rsidRDefault="004E5FE1">
            <w:pPr>
              <w:rPr>
                <w:rFonts w:ascii="Times" w:eastAsia="Times" w:hAnsi="Times" w:cs="Times"/>
                <w:sz w:val="20"/>
                <w:szCs w:val="20"/>
              </w:rPr>
            </w:pPr>
            <w:r>
              <w:rPr>
                <w:rFonts w:ascii="Times" w:eastAsia="Times" w:hAnsi="Times" w:cs="Times"/>
                <w:sz w:val="20"/>
                <w:szCs w:val="20"/>
              </w:rPr>
              <w:t>CBDA</w:t>
            </w:r>
          </w:p>
        </w:tc>
      </w:tr>
      <w:tr w:rsidR="004E5FE1" w14:paraId="3AA7CA3D" w14:textId="77777777" w:rsidTr="00E768B3">
        <w:trPr>
          <w:trHeight w:val="4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859133" w14:textId="77777777" w:rsidR="004E5FE1" w:rsidRDefault="004E5FE1">
            <w:pPr>
              <w:rPr>
                <w:rFonts w:ascii="Times" w:eastAsia="Times" w:hAnsi="Times" w:cs="Times"/>
                <w:sz w:val="20"/>
                <w:szCs w:val="20"/>
              </w:rPr>
            </w:pPr>
            <w:r>
              <w:rPr>
                <w:rFonts w:ascii="Times" w:eastAsia="Times" w:hAnsi="Times" w:cs="Times"/>
                <w:sz w:val="20"/>
                <w:szCs w:val="20"/>
              </w:rPr>
              <w:t>Total THC (as sum of THCA and delta-9 THC)</w:t>
            </w:r>
          </w:p>
        </w:tc>
      </w:tr>
      <w:tr w:rsidR="004E5FE1" w14:paraId="46A474FD" w14:textId="77777777" w:rsidTr="00E768B3">
        <w:trPr>
          <w:trHeight w:val="4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066984" w14:textId="77777777" w:rsidR="004E5FE1" w:rsidRDefault="004E5FE1">
            <w:pPr>
              <w:rPr>
                <w:rFonts w:ascii="Times" w:eastAsia="Times" w:hAnsi="Times" w:cs="Times"/>
                <w:sz w:val="20"/>
                <w:szCs w:val="20"/>
              </w:rPr>
            </w:pPr>
            <w:r>
              <w:rPr>
                <w:rFonts w:ascii="Times" w:eastAsia="Times" w:hAnsi="Times" w:cs="Times"/>
                <w:sz w:val="20"/>
                <w:szCs w:val="20"/>
              </w:rPr>
              <w:t xml:space="preserve">Total CBD (as sum of CBDA and CBD) </w:t>
            </w:r>
          </w:p>
        </w:tc>
      </w:tr>
    </w:tbl>
    <w:p w14:paraId="2E28E55A" w14:textId="3879047C" w:rsidR="00E26916" w:rsidRPr="00EA7805" w:rsidRDefault="00C90CBD" w:rsidP="00EA7805">
      <w:pPr>
        <w:pBdr>
          <w:top w:val="nil"/>
          <w:left w:val="nil"/>
          <w:bottom w:val="nil"/>
          <w:right w:val="nil"/>
          <w:between w:val="nil"/>
        </w:pBdr>
        <w:spacing w:line="240" w:lineRule="auto"/>
        <w:ind w:left="720" w:hanging="720"/>
        <w:jc w:val="center"/>
        <w:rPr>
          <w:rFonts w:ascii="Times" w:hAnsi="Times"/>
          <w:color w:val="000000"/>
          <w:sz w:val="20"/>
        </w:rPr>
      </w:pPr>
      <w:r w:rsidRPr="00EA7805">
        <w:rPr>
          <w:rFonts w:ascii="Times" w:hAnsi="Times"/>
          <w:color w:val="000000"/>
          <w:sz w:val="20"/>
        </w:rPr>
        <w:t>Note:</w:t>
      </w:r>
      <w:r w:rsidR="00E56B0A">
        <w:rPr>
          <w:rFonts w:ascii="Times" w:hAnsi="Times"/>
          <w:color w:val="000000"/>
          <w:sz w:val="20"/>
        </w:rPr>
        <w:t xml:space="preserve"> </w:t>
      </w:r>
      <w:r w:rsidRPr="00EA7805">
        <w:rPr>
          <w:rFonts w:ascii="Times" w:hAnsi="Times"/>
          <w:color w:val="000000"/>
          <w:sz w:val="20"/>
        </w:rPr>
        <w:t>Testing Facility calculation for Total THC = delta-9 THC + (THCA*0.877) and Total CBD = CBD + (CBDA*0.877)</w:t>
      </w:r>
      <w:r w:rsidR="00C628DA">
        <w:rPr>
          <w:rFonts w:ascii="Times" w:hAnsi="Times"/>
          <w:color w:val="000000"/>
          <w:sz w:val="20"/>
        </w:rPr>
        <w:t>.</w:t>
      </w:r>
    </w:p>
    <w:p w14:paraId="3EE1C633" w14:textId="77777777" w:rsidR="00DB67A9" w:rsidRDefault="00C90CBD" w:rsidP="00EA7805">
      <w:pPr>
        <w:numPr>
          <w:ilvl w:val="0"/>
          <w:numId w:val="44"/>
        </w:numPr>
        <w:spacing w:after="0"/>
        <w:rPr>
          <w:rFonts w:ascii="Times" w:eastAsia="Times" w:hAnsi="Times" w:cs="Times"/>
          <w:sz w:val="20"/>
          <w:szCs w:val="20"/>
        </w:rPr>
      </w:pPr>
      <w:bookmarkStart w:id="116" w:name="_heading=h.2grqrue" w:colFirst="0" w:colLast="0"/>
      <w:bookmarkEnd w:id="116"/>
      <w:r>
        <w:rPr>
          <w:rFonts w:ascii="Times" w:eastAsia="Times" w:hAnsi="Times" w:cs="Times"/>
          <w:sz w:val="20"/>
          <w:szCs w:val="20"/>
        </w:rPr>
        <w:t xml:space="preserve">For samples </w:t>
      </w:r>
      <w:r w:rsidR="00EF582F">
        <w:rPr>
          <w:rFonts w:ascii="Times" w:eastAsia="Times" w:hAnsi="Times" w:cs="Times"/>
          <w:sz w:val="20"/>
          <w:szCs w:val="20"/>
        </w:rPr>
        <w:t xml:space="preserve">of </w:t>
      </w:r>
      <w:r w:rsidR="00897D9B">
        <w:rPr>
          <w:rFonts w:ascii="Times" w:eastAsia="Times" w:hAnsi="Times" w:cs="Times"/>
          <w:sz w:val="20"/>
          <w:szCs w:val="20"/>
        </w:rPr>
        <w:t>cannabis</w:t>
      </w:r>
      <w:r w:rsidR="00EF582F">
        <w:rPr>
          <w:rFonts w:ascii="Times" w:eastAsia="Times" w:hAnsi="Times" w:cs="Times"/>
          <w:sz w:val="20"/>
          <w:szCs w:val="20"/>
        </w:rPr>
        <w:t xml:space="preserve"> flowe</w:t>
      </w:r>
      <w:r w:rsidR="00E01B61">
        <w:rPr>
          <w:rFonts w:ascii="Times" w:eastAsia="Times" w:hAnsi="Times" w:cs="Times"/>
          <w:sz w:val="20"/>
          <w:szCs w:val="20"/>
        </w:rPr>
        <w:t>r</w:t>
      </w:r>
      <w:r w:rsidR="009A6340">
        <w:rPr>
          <w:rFonts w:ascii="Times" w:eastAsia="Times" w:hAnsi="Times" w:cs="Times"/>
          <w:sz w:val="20"/>
          <w:szCs w:val="20"/>
        </w:rPr>
        <w:t xml:space="preserve">, non-edible </w:t>
      </w:r>
      <w:r w:rsidR="00897D9B">
        <w:rPr>
          <w:rFonts w:ascii="Times" w:eastAsia="Times" w:hAnsi="Times" w:cs="Times"/>
          <w:sz w:val="20"/>
          <w:szCs w:val="20"/>
        </w:rPr>
        <w:t>cannabis</w:t>
      </w:r>
      <w:r w:rsidR="009A6340">
        <w:rPr>
          <w:rFonts w:ascii="Times" w:eastAsia="Times" w:hAnsi="Times" w:cs="Times"/>
          <w:sz w:val="20"/>
          <w:szCs w:val="20"/>
        </w:rPr>
        <w:t xml:space="preserve"> products and</w:t>
      </w:r>
      <w:r w:rsidR="00E01B61">
        <w:rPr>
          <w:rFonts w:ascii="Times" w:eastAsia="Times" w:hAnsi="Times" w:cs="Times"/>
          <w:sz w:val="20"/>
          <w:szCs w:val="20"/>
        </w:rPr>
        <w:t xml:space="preserve"> </w:t>
      </w:r>
      <w:r w:rsidR="00897D9B">
        <w:rPr>
          <w:rFonts w:ascii="Times" w:eastAsia="Times" w:hAnsi="Times" w:cs="Times"/>
          <w:sz w:val="20"/>
          <w:szCs w:val="20"/>
        </w:rPr>
        <w:t>cannabis</w:t>
      </w:r>
      <w:r w:rsidR="00E01B61">
        <w:rPr>
          <w:rFonts w:ascii="Times" w:eastAsia="Times" w:hAnsi="Times" w:cs="Times"/>
          <w:sz w:val="20"/>
          <w:szCs w:val="20"/>
        </w:rPr>
        <w:t xml:space="preserve"> concentrate</w:t>
      </w:r>
      <w:r>
        <w:rPr>
          <w:rFonts w:ascii="Times" w:eastAsia="Times" w:hAnsi="Times" w:cs="Times"/>
          <w:sz w:val="20"/>
          <w:szCs w:val="20"/>
        </w:rPr>
        <w:t xml:space="preserve">, the </w:t>
      </w:r>
      <w:r w:rsidR="00897D9B">
        <w:rPr>
          <w:rFonts w:ascii="Times" w:eastAsia="Times" w:hAnsi="Times" w:cs="Times"/>
          <w:sz w:val="20"/>
          <w:szCs w:val="20"/>
        </w:rPr>
        <w:t>cannabis</w:t>
      </w:r>
      <w:r>
        <w:rPr>
          <w:rFonts w:ascii="Times" w:eastAsia="Times" w:hAnsi="Times" w:cs="Times"/>
          <w:sz w:val="20"/>
          <w:szCs w:val="20"/>
        </w:rPr>
        <w:t xml:space="preserve"> testing facility must report, to three significant figures, the concentration in milligrams per gram (mg/g) of the cannabinoids listed in Table 6.6-A.</w:t>
      </w:r>
      <w:r w:rsidR="00E56B0A">
        <w:rPr>
          <w:rFonts w:ascii="Times" w:eastAsia="Times" w:hAnsi="Times" w:cs="Times"/>
          <w:sz w:val="20"/>
          <w:szCs w:val="20"/>
        </w:rPr>
        <w:t xml:space="preserve"> </w:t>
      </w:r>
      <w:r w:rsidR="00E01B61">
        <w:rPr>
          <w:rFonts w:ascii="Times" w:eastAsia="Times" w:hAnsi="Times" w:cs="Times"/>
          <w:sz w:val="20"/>
          <w:szCs w:val="20"/>
        </w:rPr>
        <w:t xml:space="preserve">For </w:t>
      </w:r>
      <w:r w:rsidR="00D865EF">
        <w:rPr>
          <w:rFonts w:ascii="Times" w:eastAsia="Times" w:hAnsi="Times" w:cs="Times"/>
          <w:sz w:val="20"/>
          <w:szCs w:val="20"/>
        </w:rPr>
        <w:t xml:space="preserve">edible </w:t>
      </w:r>
      <w:r w:rsidR="00897D9B">
        <w:rPr>
          <w:rFonts w:ascii="Times" w:eastAsia="Times" w:hAnsi="Times" w:cs="Times"/>
          <w:sz w:val="20"/>
          <w:szCs w:val="20"/>
        </w:rPr>
        <w:t>cannabis</w:t>
      </w:r>
      <w:r w:rsidR="00E01B61">
        <w:rPr>
          <w:rFonts w:ascii="Times" w:eastAsia="Times" w:hAnsi="Times" w:cs="Times"/>
          <w:sz w:val="20"/>
          <w:szCs w:val="20"/>
        </w:rPr>
        <w:t xml:space="preserve"> products, the </w:t>
      </w:r>
      <w:r w:rsidR="00897D9B">
        <w:rPr>
          <w:rFonts w:ascii="Times" w:eastAsia="Times" w:hAnsi="Times" w:cs="Times"/>
          <w:sz w:val="20"/>
          <w:szCs w:val="20"/>
        </w:rPr>
        <w:t>cannabis</w:t>
      </w:r>
      <w:r w:rsidR="00E01B61">
        <w:rPr>
          <w:rFonts w:ascii="Times" w:eastAsia="Times" w:hAnsi="Times" w:cs="Times"/>
          <w:sz w:val="20"/>
          <w:szCs w:val="20"/>
        </w:rPr>
        <w:t xml:space="preserve"> testing facility must report, to three significant figures, the concentration in milligrams per serving (mg/serving) and milligrams per package (</w:t>
      </w:r>
      <w:r w:rsidR="00FB52DC">
        <w:rPr>
          <w:rFonts w:ascii="Times" w:eastAsia="Times" w:hAnsi="Times" w:cs="Times"/>
          <w:sz w:val="20"/>
          <w:szCs w:val="20"/>
        </w:rPr>
        <w:t xml:space="preserve">mg/package) of </w:t>
      </w:r>
      <w:r w:rsidR="00A53AA6">
        <w:rPr>
          <w:rFonts w:ascii="Times" w:eastAsia="Times" w:hAnsi="Times" w:cs="Times"/>
          <w:sz w:val="20"/>
          <w:szCs w:val="20"/>
        </w:rPr>
        <w:t xml:space="preserve">total </w:t>
      </w:r>
      <w:r w:rsidR="00FB52DC">
        <w:rPr>
          <w:rFonts w:ascii="Times" w:eastAsia="Times" w:hAnsi="Times" w:cs="Times"/>
          <w:sz w:val="20"/>
          <w:szCs w:val="20"/>
        </w:rPr>
        <w:t>THC</w:t>
      </w:r>
      <w:r w:rsidR="00A53AA6">
        <w:rPr>
          <w:rFonts w:ascii="Times" w:eastAsia="Times" w:hAnsi="Times" w:cs="Times"/>
          <w:sz w:val="20"/>
          <w:szCs w:val="20"/>
        </w:rPr>
        <w:t xml:space="preserve"> in the product.</w:t>
      </w:r>
      <w:r w:rsidR="00E56B0A">
        <w:rPr>
          <w:rFonts w:ascii="Times" w:eastAsia="Times" w:hAnsi="Times" w:cs="Times"/>
          <w:sz w:val="20"/>
          <w:szCs w:val="20"/>
        </w:rPr>
        <w:t xml:space="preserve"> </w:t>
      </w: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report this information in the certificate of analysis.</w:t>
      </w:r>
    </w:p>
    <w:p w14:paraId="2D215E81" w14:textId="386F16D6" w:rsidR="00572F77" w:rsidRDefault="00A60E76" w:rsidP="00EA7805">
      <w:pPr>
        <w:numPr>
          <w:ilvl w:val="0"/>
          <w:numId w:val="44"/>
        </w:numPr>
        <w:spacing w:after="0"/>
        <w:rPr>
          <w:rFonts w:ascii="Times" w:eastAsia="Times" w:hAnsi="Times" w:cs="Times"/>
          <w:sz w:val="20"/>
          <w:szCs w:val="20"/>
        </w:rPr>
      </w:pPr>
      <w:r>
        <w:rPr>
          <w:rFonts w:ascii="Times" w:eastAsia="Times" w:hAnsi="Times" w:cs="Times"/>
          <w:sz w:val="20"/>
          <w:szCs w:val="20"/>
        </w:rPr>
        <w:lastRenderedPageBreak/>
        <w:t xml:space="preserve">When determining whether a sample of </w:t>
      </w:r>
      <w:r w:rsidR="00C53F87">
        <w:rPr>
          <w:rFonts w:ascii="Times" w:eastAsia="Times" w:hAnsi="Times" w:cs="Times"/>
          <w:sz w:val="20"/>
          <w:szCs w:val="20"/>
        </w:rPr>
        <w:t xml:space="preserve">edible </w:t>
      </w:r>
      <w:r w:rsidR="00897D9B">
        <w:rPr>
          <w:rFonts w:ascii="Times" w:eastAsia="Times" w:hAnsi="Times" w:cs="Times"/>
          <w:sz w:val="20"/>
          <w:szCs w:val="20"/>
        </w:rPr>
        <w:t>cannabis</w:t>
      </w:r>
      <w:r>
        <w:rPr>
          <w:rFonts w:ascii="Times" w:eastAsia="Times" w:hAnsi="Times" w:cs="Times"/>
          <w:sz w:val="20"/>
          <w:szCs w:val="20"/>
        </w:rPr>
        <w:t xml:space="preserve"> product</w:t>
      </w:r>
      <w:r w:rsidR="00C53F87">
        <w:rPr>
          <w:rStyle w:val="FootnoteReference"/>
          <w:rFonts w:ascii="Times" w:eastAsia="Times" w:hAnsi="Times" w:cs="Times"/>
          <w:sz w:val="20"/>
          <w:szCs w:val="20"/>
        </w:rPr>
        <w:footnoteReference w:id="2"/>
      </w:r>
      <w:r>
        <w:rPr>
          <w:rFonts w:ascii="Times" w:eastAsia="Times" w:hAnsi="Times" w:cs="Times"/>
          <w:sz w:val="20"/>
          <w:szCs w:val="20"/>
        </w:rPr>
        <w:t xml:space="preserve"> exceeds the 10 mg/serving and 100 mg/package limits, the </w:t>
      </w:r>
      <w:r w:rsidR="00897D9B">
        <w:rPr>
          <w:rFonts w:ascii="Times" w:eastAsia="Times" w:hAnsi="Times" w:cs="Times"/>
          <w:sz w:val="20"/>
          <w:szCs w:val="20"/>
        </w:rPr>
        <w:t>cannabis</w:t>
      </w:r>
      <w:r w:rsidR="00AE425F">
        <w:rPr>
          <w:rFonts w:ascii="Times" w:eastAsia="Times" w:hAnsi="Times" w:cs="Times"/>
          <w:sz w:val="20"/>
          <w:szCs w:val="20"/>
        </w:rPr>
        <w:t xml:space="preserve"> testing facility must account for an allowable variance of </w:t>
      </w:r>
      <w:r w:rsidR="00686385">
        <w:rPr>
          <w:rFonts w:ascii="Times" w:eastAsia="Times" w:hAnsi="Times" w:cs="Times"/>
          <w:sz w:val="20"/>
          <w:szCs w:val="20"/>
        </w:rPr>
        <w:t>10%</w:t>
      </w:r>
      <w:r w:rsidR="00572F24">
        <w:rPr>
          <w:rFonts w:ascii="Times" w:eastAsia="Times" w:hAnsi="Times" w:cs="Times"/>
          <w:sz w:val="20"/>
          <w:szCs w:val="20"/>
        </w:rPr>
        <w:t xml:space="preserve"> in accordance with 28-B MRS </w:t>
      </w:r>
      <w:r w:rsidR="00DB67A9">
        <w:rPr>
          <w:rFonts w:ascii="Times" w:eastAsia="Times" w:hAnsi="Times" w:cs="Times"/>
          <w:sz w:val="20"/>
          <w:szCs w:val="20"/>
        </w:rPr>
        <w:t>§</w:t>
      </w:r>
      <w:r w:rsidR="00572F24">
        <w:rPr>
          <w:rFonts w:ascii="Times" w:eastAsia="Times" w:hAnsi="Times" w:cs="Times"/>
          <w:sz w:val="20"/>
          <w:szCs w:val="20"/>
        </w:rPr>
        <w:t>703</w:t>
      </w:r>
      <w:r w:rsidR="006623A3">
        <w:rPr>
          <w:rFonts w:ascii="Times" w:eastAsia="Times" w:hAnsi="Times" w:cs="Times"/>
          <w:sz w:val="20"/>
          <w:szCs w:val="20"/>
        </w:rPr>
        <w:t>.</w:t>
      </w:r>
    </w:p>
    <w:p w14:paraId="7937CFCE" w14:textId="701018DD" w:rsidR="006623A3" w:rsidRDefault="006623A3" w:rsidP="006623A3">
      <w:pPr>
        <w:numPr>
          <w:ilvl w:val="1"/>
          <w:numId w:val="44"/>
        </w:numPr>
        <w:spacing w:after="0"/>
        <w:rPr>
          <w:rFonts w:ascii="Times" w:eastAsia="Times" w:hAnsi="Times" w:cs="Times"/>
          <w:sz w:val="20"/>
          <w:szCs w:val="20"/>
        </w:rPr>
      </w:pPr>
      <w:r>
        <w:rPr>
          <w:rFonts w:ascii="Times" w:eastAsia="Times" w:hAnsi="Times" w:cs="Times"/>
          <w:sz w:val="20"/>
          <w:szCs w:val="20"/>
        </w:rPr>
        <w:t xml:space="preserve">When determining whether a serving of edible cannabis products exceeds the potency limits, the cannabis testing facility </w:t>
      </w:r>
      <w:r w:rsidR="00B5099B">
        <w:rPr>
          <w:rFonts w:ascii="Times" w:eastAsia="Times" w:hAnsi="Times" w:cs="Times"/>
          <w:sz w:val="20"/>
          <w:szCs w:val="20"/>
        </w:rPr>
        <w:t>may account for the following variance in the potency in excess of 10 mg/serving:</w:t>
      </w:r>
    </w:p>
    <w:p w14:paraId="3496C7F4" w14:textId="21679A91" w:rsidR="00B5099B" w:rsidRDefault="00B5099B" w:rsidP="00B5099B">
      <w:pPr>
        <w:numPr>
          <w:ilvl w:val="2"/>
          <w:numId w:val="44"/>
        </w:numPr>
        <w:spacing w:after="0"/>
        <w:rPr>
          <w:rFonts w:ascii="Times" w:eastAsia="Times" w:hAnsi="Times" w:cs="Times"/>
          <w:sz w:val="20"/>
          <w:szCs w:val="20"/>
        </w:rPr>
      </w:pPr>
      <w:r>
        <w:rPr>
          <w:rFonts w:ascii="Times" w:eastAsia="Times" w:hAnsi="Times" w:cs="Times"/>
          <w:sz w:val="20"/>
          <w:szCs w:val="20"/>
        </w:rPr>
        <w:t>Laboratory uncertainty</w:t>
      </w:r>
      <w:r w:rsidR="00D95BAC">
        <w:rPr>
          <w:rFonts w:ascii="Times" w:eastAsia="Times" w:hAnsi="Times" w:cs="Times"/>
          <w:sz w:val="20"/>
          <w:szCs w:val="20"/>
        </w:rPr>
        <w:t>, not to exceed 5% or 0.5 mg/serving;</w:t>
      </w:r>
      <w:r w:rsidR="001A6A95">
        <w:rPr>
          <w:rFonts w:ascii="Times" w:eastAsia="Times" w:hAnsi="Times" w:cs="Times"/>
          <w:sz w:val="20"/>
          <w:szCs w:val="20"/>
        </w:rPr>
        <w:t xml:space="preserve"> and</w:t>
      </w:r>
    </w:p>
    <w:p w14:paraId="3DBD77BB" w14:textId="191D8541" w:rsidR="00D95BAC" w:rsidRDefault="00D95BAC" w:rsidP="00B5099B">
      <w:pPr>
        <w:numPr>
          <w:ilvl w:val="2"/>
          <w:numId w:val="44"/>
        </w:numPr>
        <w:spacing w:after="0"/>
        <w:rPr>
          <w:rFonts w:ascii="Times" w:eastAsia="Times" w:hAnsi="Times" w:cs="Times"/>
          <w:sz w:val="20"/>
          <w:szCs w:val="20"/>
        </w:rPr>
      </w:pPr>
      <w:r>
        <w:rPr>
          <w:rFonts w:ascii="Times" w:eastAsia="Times" w:hAnsi="Times" w:cs="Times"/>
          <w:sz w:val="20"/>
          <w:szCs w:val="20"/>
        </w:rPr>
        <w:t>An additional 10% allowable variance for edible cannabis products, which cannot exceed 1 mg/serving;</w:t>
      </w:r>
    </w:p>
    <w:p w14:paraId="1C8DC829" w14:textId="30516593" w:rsidR="00FB5556" w:rsidRDefault="00FB5556" w:rsidP="00B5099B">
      <w:pPr>
        <w:numPr>
          <w:ilvl w:val="2"/>
          <w:numId w:val="44"/>
        </w:numPr>
        <w:spacing w:after="0"/>
        <w:rPr>
          <w:rFonts w:ascii="Times" w:eastAsia="Times" w:hAnsi="Times" w:cs="Times"/>
          <w:sz w:val="20"/>
          <w:szCs w:val="20"/>
        </w:rPr>
      </w:pPr>
      <w:r>
        <w:rPr>
          <w:rFonts w:ascii="Times" w:eastAsia="Times" w:hAnsi="Times" w:cs="Times"/>
          <w:sz w:val="20"/>
          <w:szCs w:val="20"/>
        </w:rPr>
        <w:t>For a total maximum allowable potency of 11</w:t>
      </w:r>
      <w:r w:rsidR="00B141FF">
        <w:rPr>
          <w:rFonts w:ascii="Times" w:eastAsia="Times" w:hAnsi="Times" w:cs="Times"/>
          <w:sz w:val="20"/>
          <w:szCs w:val="20"/>
        </w:rPr>
        <w:t xml:space="preserve"> </w:t>
      </w:r>
      <w:r>
        <w:rPr>
          <w:rFonts w:ascii="Times" w:eastAsia="Times" w:hAnsi="Times" w:cs="Times"/>
          <w:sz w:val="20"/>
          <w:szCs w:val="20"/>
        </w:rPr>
        <w:t>mg of Total THC/serving</w:t>
      </w:r>
      <w:r w:rsidR="00B141FF">
        <w:rPr>
          <w:rFonts w:ascii="Times" w:eastAsia="Times" w:hAnsi="Times" w:cs="Times"/>
          <w:sz w:val="20"/>
          <w:szCs w:val="20"/>
        </w:rPr>
        <w:t xml:space="preserve"> plus </w:t>
      </w:r>
      <w:r w:rsidR="001B4DBF">
        <w:rPr>
          <w:rFonts w:ascii="Times" w:eastAsia="Times" w:hAnsi="Times" w:cs="Times"/>
          <w:sz w:val="20"/>
          <w:szCs w:val="20"/>
        </w:rPr>
        <w:t>laboratory uncertainty which cannot exceed 5% or 0.5 mg/serving</w:t>
      </w:r>
      <w:r w:rsidR="00286A35">
        <w:rPr>
          <w:rFonts w:ascii="Times" w:eastAsia="Times" w:hAnsi="Times" w:cs="Times"/>
          <w:sz w:val="20"/>
          <w:szCs w:val="20"/>
        </w:rPr>
        <w:t>;</w:t>
      </w:r>
    </w:p>
    <w:p w14:paraId="0DC13C88" w14:textId="6DCAC6B6" w:rsidR="00286A35" w:rsidRDefault="00286A35" w:rsidP="00286A35">
      <w:pPr>
        <w:numPr>
          <w:ilvl w:val="1"/>
          <w:numId w:val="44"/>
        </w:numPr>
        <w:spacing w:after="0"/>
        <w:rPr>
          <w:rFonts w:ascii="Times" w:eastAsia="Times" w:hAnsi="Times" w:cs="Times"/>
          <w:sz w:val="20"/>
          <w:szCs w:val="20"/>
        </w:rPr>
      </w:pPr>
      <w:r>
        <w:rPr>
          <w:rFonts w:ascii="Times" w:eastAsia="Times" w:hAnsi="Times" w:cs="Times"/>
          <w:sz w:val="20"/>
          <w:szCs w:val="20"/>
        </w:rPr>
        <w:t>When determining whether a multi-serving package of edible cannabis products exceeds the potency limits, the cannabis testing facility may account for the following variance in the potency in excess of 100 mg/package:</w:t>
      </w:r>
    </w:p>
    <w:p w14:paraId="17362B55" w14:textId="08F98CF3" w:rsidR="00286A35" w:rsidRDefault="00087714" w:rsidP="00286A35">
      <w:pPr>
        <w:numPr>
          <w:ilvl w:val="2"/>
          <w:numId w:val="44"/>
        </w:numPr>
        <w:spacing w:after="0"/>
        <w:rPr>
          <w:rFonts w:ascii="Times" w:eastAsia="Times" w:hAnsi="Times" w:cs="Times"/>
          <w:sz w:val="20"/>
          <w:szCs w:val="20"/>
        </w:rPr>
      </w:pPr>
      <w:r>
        <w:rPr>
          <w:rFonts w:ascii="Times" w:eastAsia="Times" w:hAnsi="Times" w:cs="Times"/>
          <w:sz w:val="20"/>
          <w:szCs w:val="20"/>
        </w:rPr>
        <w:t>Laboratory uncertainty, not to exceed 5% or 5 mg/package;</w:t>
      </w:r>
      <w:r w:rsidR="001A6A95">
        <w:rPr>
          <w:rFonts w:ascii="Times" w:eastAsia="Times" w:hAnsi="Times" w:cs="Times"/>
          <w:sz w:val="20"/>
          <w:szCs w:val="20"/>
        </w:rPr>
        <w:t xml:space="preserve"> and</w:t>
      </w:r>
    </w:p>
    <w:p w14:paraId="3F043FE1" w14:textId="418932CC" w:rsidR="00087714" w:rsidRDefault="00087714" w:rsidP="00286A35">
      <w:pPr>
        <w:numPr>
          <w:ilvl w:val="2"/>
          <w:numId w:val="44"/>
        </w:numPr>
        <w:spacing w:after="0"/>
        <w:rPr>
          <w:rFonts w:ascii="Times" w:eastAsia="Times" w:hAnsi="Times" w:cs="Times"/>
          <w:sz w:val="20"/>
          <w:szCs w:val="20"/>
        </w:rPr>
      </w:pPr>
      <w:r>
        <w:rPr>
          <w:rFonts w:ascii="Times" w:eastAsia="Times" w:hAnsi="Times" w:cs="Times"/>
          <w:sz w:val="20"/>
          <w:szCs w:val="20"/>
        </w:rPr>
        <w:t>An additional allowable variance of up to 5 mg/package</w:t>
      </w:r>
      <w:r w:rsidR="00B52CFA">
        <w:rPr>
          <w:rFonts w:ascii="Times" w:eastAsia="Times" w:hAnsi="Times" w:cs="Times"/>
          <w:sz w:val="20"/>
          <w:szCs w:val="20"/>
        </w:rPr>
        <w:t>;</w:t>
      </w:r>
    </w:p>
    <w:p w14:paraId="476E89E3" w14:textId="3DB27CE3" w:rsidR="00B52CFA" w:rsidRDefault="00B52CFA" w:rsidP="00E768B3">
      <w:pPr>
        <w:numPr>
          <w:ilvl w:val="2"/>
          <w:numId w:val="44"/>
        </w:numPr>
        <w:spacing w:after="0"/>
        <w:rPr>
          <w:rFonts w:ascii="Times" w:eastAsia="Times" w:hAnsi="Times" w:cs="Times"/>
          <w:sz w:val="20"/>
          <w:szCs w:val="20"/>
        </w:rPr>
      </w:pPr>
      <w:r>
        <w:rPr>
          <w:rFonts w:ascii="Times" w:eastAsia="Times" w:hAnsi="Times" w:cs="Times"/>
          <w:sz w:val="20"/>
          <w:szCs w:val="20"/>
        </w:rPr>
        <w:t>For a total maximum potency per multi-serving package of edible cannabis products of 1</w:t>
      </w:r>
      <w:r w:rsidR="001B4DBF">
        <w:rPr>
          <w:rFonts w:ascii="Times" w:eastAsia="Times" w:hAnsi="Times" w:cs="Times"/>
          <w:sz w:val="20"/>
          <w:szCs w:val="20"/>
        </w:rPr>
        <w:t>05 mg</w:t>
      </w:r>
      <w:r>
        <w:rPr>
          <w:rFonts w:ascii="Times" w:eastAsia="Times" w:hAnsi="Times" w:cs="Times"/>
          <w:sz w:val="20"/>
          <w:szCs w:val="20"/>
        </w:rPr>
        <w:t xml:space="preserve"> of Total THC/package</w:t>
      </w:r>
      <w:r w:rsidR="001B4DBF">
        <w:rPr>
          <w:rFonts w:ascii="Times" w:eastAsia="Times" w:hAnsi="Times" w:cs="Times"/>
          <w:sz w:val="20"/>
          <w:szCs w:val="20"/>
        </w:rPr>
        <w:t xml:space="preserve"> plus laboratory uncertainty which </w:t>
      </w:r>
      <w:r w:rsidR="004D4331">
        <w:rPr>
          <w:rFonts w:ascii="Times" w:eastAsia="Times" w:hAnsi="Times" w:cs="Times"/>
          <w:sz w:val="20"/>
          <w:szCs w:val="20"/>
        </w:rPr>
        <w:t>cannot exceed 5% or 5 milligrams per multi-serving package</w:t>
      </w:r>
      <w:r>
        <w:rPr>
          <w:rFonts w:ascii="Times" w:eastAsia="Times" w:hAnsi="Times" w:cs="Times"/>
          <w:sz w:val="20"/>
          <w:szCs w:val="20"/>
        </w:rPr>
        <w:t>.</w:t>
      </w:r>
    </w:p>
    <w:p w14:paraId="71F3868F" w14:textId="60AD57BB" w:rsidR="00E26916" w:rsidRDefault="00A53AA6" w:rsidP="00EA7805">
      <w:pPr>
        <w:numPr>
          <w:ilvl w:val="0"/>
          <w:numId w:val="44"/>
        </w:numPr>
        <w:spacing w:after="0"/>
        <w:rPr>
          <w:rFonts w:ascii="Times" w:eastAsia="Times" w:hAnsi="Times" w:cs="Times"/>
          <w:sz w:val="20"/>
          <w:szCs w:val="20"/>
        </w:rPr>
      </w:pPr>
      <w:r w:rsidRPr="60D90575">
        <w:rPr>
          <w:rFonts w:ascii="Times" w:eastAsia="Times" w:hAnsi="Times" w:cs="Times"/>
          <w:sz w:val="20"/>
          <w:szCs w:val="20"/>
        </w:rPr>
        <w:t>When determining whether a</w:t>
      </w:r>
      <w:r w:rsidR="00DD1966" w:rsidRPr="60D90575">
        <w:rPr>
          <w:rFonts w:ascii="Times" w:eastAsia="Times" w:hAnsi="Times" w:cs="Times"/>
          <w:sz w:val="20"/>
          <w:szCs w:val="20"/>
        </w:rPr>
        <w:t xml:space="preserve"> sample of</w:t>
      </w:r>
      <w:r w:rsidR="003160FE" w:rsidRPr="60D90575">
        <w:rPr>
          <w:rFonts w:ascii="Times" w:eastAsia="Times" w:hAnsi="Times" w:cs="Times"/>
          <w:sz w:val="20"/>
          <w:szCs w:val="20"/>
        </w:rPr>
        <w:t xml:space="preserve"> edible</w:t>
      </w:r>
      <w:r w:rsidR="00DD1966" w:rsidRPr="60D90575">
        <w:rPr>
          <w:rFonts w:ascii="Times" w:eastAsia="Times" w:hAnsi="Times" w:cs="Times"/>
          <w:sz w:val="20"/>
          <w:szCs w:val="20"/>
        </w:rPr>
        <w:t xml:space="preserve"> </w:t>
      </w:r>
      <w:r w:rsidR="00897D9B" w:rsidRPr="60D90575">
        <w:rPr>
          <w:rFonts w:ascii="Times" w:eastAsia="Times" w:hAnsi="Times" w:cs="Times"/>
          <w:sz w:val="20"/>
          <w:szCs w:val="20"/>
        </w:rPr>
        <w:t>cannabis</w:t>
      </w:r>
      <w:r w:rsidR="00DD1966" w:rsidRPr="60D90575">
        <w:rPr>
          <w:rFonts w:ascii="Times" w:eastAsia="Times" w:hAnsi="Times" w:cs="Times"/>
          <w:sz w:val="20"/>
          <w:szCs w:val="20"/>
        </w:rPr>
        <w:t xml:space="preserve"> product</w:t>
      </w:r>
      <w:r w:rsidR="00B46894" w:rsidRPr="60D90575">
        <w:rPr>
          <w:rFonts w:ascii="Times" w:eastAsia="Times" w:hAnsi="Times" w:cs="Times"/>
          <w:sz w:val="20"/>
          <w:szCs w:val="20"/>
        </w:rPr>
        <w:t xml:space="preserve"> </w:t>
      </w:r>
      <w:r w:rsidR="00DD1966" w:rsidRPr="60D90575">
        <w:rPr>
          <w:rFonts w:ascii="Times" w:eastAsia="Times" w:hAnsi="Times" w:cs="Times"/>
          <w:sz w:val="20"/>
          <w:szCs w:val="20"/>
        </w:rPr>
        <w:t>exceeds the 10 mg/serving and 100 mg/</w:t>
      </w:r>
      <w:r w:rsidR="00B46894" w:rsidRPr="60D90575">
        <w:rPr>
          <w:rFonts w:ascii="Times" w:eastAsia="Times" w:hAnsi="Times" w:cs="Times"/>
          <w:sz w:val="20"/>
          <w:szCs w:val="20"/>
        </w:rPr>
        <w:t>package limit</w:t>
      </w:r>
      <w:r w:rsidR="00C64C76" w:rsidRPr="60D90575">
        <w:rPr>
          <w:rFonts w:ascii="Times" w:eastAsia="Times" w:hAnsi="Times" w:cs="Times"/>
          <w:sz w:val="20"/>
          <w:szCs w:val="20"/>
        </w:rPr>
        <w:t xml:space="preserve">s required by </w:t>
      </w:r>
      <w:r w:rsidR="00D865EF" w:rsidRPr="60D90575">
        <w:rPr>
          <w:rFonts w:ascii="Times" w:eastAsia="Times" w:hAnsi="Times" w:cs="Times"/>
          <w:sz w:val="20"/>
          <w:szCs w:val="20"/>
        </w:rPr>
        <w:t xml:space="preserve">28-B MRS </w:t>
      </w:r>
      <w:r w:rsidR="00DB67A9">
        <w:rPr>
          <w:rFonts w:ascii="Times" w:eastAsia="Times" w:hAnsi="Times" w:cs="Times"/>
          <w:sz w:val="20"/>
          <w:szCs w:val="20"/>
        </w:rPr>
        <w:t>§</w:t>
      </w:r>
      <w:r w:rsidR="00E27C62" w:rsidRPr="60D90575">
        <w:rPr>
          <w:rFonts w:ascii="Times" w:eastAsia="Times" w:hAnsi="Times" w:cs="Times"/>
          <w:sz w:val="20"/>
          <w:szCs w:val="20"/>
        </w:rPr>
        <w:t>703</w:t>
      </w:r>
      <w:r w:rsidR="00B46894" w:rsidRPr="60D90575">
        <w:rPr>
          <w:rFonts w:ascii="Times" w:eastAsia="Times" w:hAnsi="Times" w:cs="Times"/>
          <w:sz w:val="20"/>
          <w:szCs w:val="20"/>
        </w:rPr>
        <w:t xml:space="preserve">, the </w:t>
      </w:r>
      <w:r w:rsidR="00897D9B" w:rsidRPr="60D90575">
        <w:rPr>
          <w:rFonts w:ascii="Times" w:eastAsia="Times" w:hAnsi="Times" w:cs="Times"/>
          <w:sz w:val="20"/>
          <w:szCs w:val="20"/>
        </w:rPr>
        <w:t>cannabis</w:t>
      </w:r>
      <w:r w:rsidR="00B46894" w:rsidRPr="60D90575">
        <w:rPr>
          <w:rFonts w:ascii="Times" w:eastAsia="Times" w:hAnsi="Times" w:cs="Times"/>
          <w:sz w:val="20"/>
          <w:szCs w:val="20"/>
        </w:rPr>
        <w:t xml:space="preserve"> testing facility </w:t>
      </w:r>
      <w:r w:rsidR="00E27C62" w:rsidRPr="60D90575">
        <w:rPr>
          <w:rFonts w:ascii="Times" w:eastAsia="Times" w:hAnsi="Times" w:cs="Times"/>
          <w:sz w:val="20"/>
          <w:szCs w:val="20"/>
        </w:rPr>
        <w:t>must account for laboratory uncertainty</w:t>
      </w:r>
      <w:r w:rsidR="00164E85" w:rsidRPr="60D90575">
        <w:rPr>
          <w:rFonts w:ascii="Times" w:eastAsia="Times" w:hAnsi="Times" w:cs="Times"/>
          <w:sz w:val="20"/>
          <w:szCs w:val="20"/>
        </w:rPr>
        <w:t>, but under no circumstances may such uncertainty exceed 5%.</w:t>
      </w:r>
    </w:p>
    <w:p w14:paraId="267E0620" w14:textId="295E6412" w:rsidR="00E26916" w:rsidRDefault="00C90CBD" w:rsidP="00EA7805">
      <w:pPr>
        <w:numPr>
          <w:ilvl w:val="0"/>
          <w:numId w:val="44"/>
        </w:numPr>
        <w:spacing w:after="0"/>
        <w:rPr>
          <w:rFonts w:ascii="Times" w:eastAsia="Times" w:hAnsi="Times" w:cs="Times"/>
          <w:sz w:val="20"/>
          <w:szCs w:val="20"/>
        </w:rPr>
      </w:pPr>
      <w:r w:rsidRPr="60D90575">
        <w:rPr>
          <w:rFonts w:ascii="Times" w:eastAsia="Times" w:hAnsi="Times" w:cs="Times"/>
          <w:sz w:val="20"/>
          <w:szCs w:val="20"/>
        </w:rPr>
        <w:t xml:space="preserve">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may test for, and provide test results for, additional cannabinoids, if requested to do so by the client of 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however, these additional tests will not be certified by the CDC.</w:t>
      </w:r>
    </w:p>
    <w:p w14:paraId="48DFB683" w14:textId="2E581505" w:rsidR="00E26916" w:rsidRDefault="00C90CBD" w:rsidP="00EA7805">
      <w:pPr>
        <w:numPr>
          <w:ilvl w:val="0"/>
          <w:numId w:val="44"/>
        </w:numPr>
        <w:spacing w:after="0"/>
        <w:rPr>
          <w:rFonts w:ascii="Times" w:eastAsia="Times" w:hAnsi="Times" w:cs="Times"/>
          <w:sz w:val="20"/>
          <w:szCs w:val="20"/>
        </w:rPr>
      </w:pPr>
      <w:r w:rsidRPr="60D90575">
        <w:rPr>
          <w:rFonts w:ascii="Times" w:eastAsia="Times" w:hAnsi="Times" w:cs="Times"/>
          <w:sz w:val="20"/>
          <w:szCs w:val="20"/>
        </w:rPr>
        <w:t xml:space="preserve">When testing for homogeneity of cannabinoids in </w:t>
      </w:r>
      <w:r w:rsidR="00897D9B" w:rsidRPr="60D90575">
        <w:rPr>
          <w:rFonts w:ascii="Times" w:eastAsia="Times" w:hAnsi="Times" w:cs="Times"/>
          <w:sz w:val="20"/>
          <w:szCs w:val="20"/>
        </w:rPr>
        <w:t>cannabis</w:t>
      </w:r>
      <w:r w:rsidRPr="60D90575">
        <w:rPr>
          <w:rFonts w:ascii="Times" w:eastAsia="Times" w:hAnsi="Times" w:cs="Times"/>
          <w:sz w:val="20"/>
          <w:szCs w:val="20"/>
        </w:rPr>
        <w:t xml:space="preserve"> products:</w:t>
      </w:r>
    </w:p>
    <w:p w14:paraId="49698EA4" w14:textId="0638C604" w:rsidR="00E26916" w:rsidRDefault="00C90CBD" w:rsidP="00EA7805">
      <w:pPr>
        <w:numPr>
          <w:ilvl w:val="1"/>
          <w:numId w:val="16"/>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perform a homogeneity test for Total THC or Total CBD, whichever is purported by the manufacturer to be the largest ingredient content, for each production batch. If the amounts of Total THC and Total CBD are very similar (near 1:1), the </w:t>
      </w:r>
      <w:r w:rsidR="00897D9B">
        <w:rPr>
          <w:rFonts w:ascii="Times" w:eastAsia="Times" w:hAnsi="Times" w:cs="Times"/>
          <w:sz w:val="20"/>
          <w:szCs w:val="20"/>
        </w:rPr>
        <w:t>cannabis</w:t>
      </w:r>
      <w:r>
        <w:rPr>
          <w:rFonts w:ascii="Times" w:eastAsia="Times" w:hAnsi="Times" w:cs="Times"/>
          <w:sz w:val="20"/>
          <w:szCs w:val="20"/>
        </w:rPr>
        <w:t xml:space="preserve"> testing facility must test for homogeneity of Total THC.</w:t>
      </w:r>
    </w:p>
    <w:p w14:paraId="36238EBA" w14:textId="77777777" w:rsidR="00DB67A9" w:rsidRDefault="00C90CBD" w:rsidP="00EA7805">
      <w:pPr>
        <w:numPr>
          <w:ilvl w:val="1"/>
          <w:numId w:val="16"/>
        </w:numPr>
        <w:spacing w:after="0"/>
        <w:rPr>
          <w:rFonts w:ascii="Times" w:eastAsia="Times" w:hAnsi="Times" w:cs="Times"/>
          <w:sz w:val="20"/>
          <w:szCs w:val="20"/>
        </w:rPr>
      </w:pPr>
      <w:r>
        <w:rPr>
          <w:rFonts w:ascii="Times" w:eastAsia="Times" w:hAnsi="Times" w:cs="Times"/>
          <w:sz w:val="20"/>
          <w:szCs w:val="20"/>
        </w:rPr>
        <w:t>A homogeneity test requires at least two increments, collected separately from those collected for the field primary sample, from different regions of the production batch, and analyzed as separate samples.</w:t>
      </w:r>
      <w:r w:rsidR="00E56B0A">
        <w:rPr>
          <w:rFonts w:ascii="Times" w:eastAsia="Times" w:hAnsi="Times" w:cs="Times"/>
          <w:sz w:val="20"/>
          <w:szCs w:val="20"/>
        </w:rPr>
        <w:t xml:space="preserve"> </w:t>
      </w:r>
      <w:r>
        <w:rPr>
          <w:rFonts w:ascii="Times" w:eastAsia="Times" w:hAnsi="Times" w:cs="Times"/>
          <w:sz w:val="20"/>
          <w:szCs w:val="20"/>
        </w:rPr>
        <w:t xml:space="preserve">Sample collection must be in accordance with procedures in the </w:t>
      </w:r>
      <w:r w:rsidR="00B0554A">
        <w:rPr>
          <w:rFonts w:ascii="Times" w:eastAsia="Times" w:hAnsi="Times" w:cs="Times"/>
          <w:sz w:val="20"/>
          <w:szCs w:val="20"/>
        </w:rPr>
        <w:t>OCP</w:t>
      </w:r>
      <w:r>
        <w:rPr>
          <w:rFonts w:ascii="Times" w:eastAsia="Times" w:hAnsi="Times" w:cs="Times"/>
          <w:sz w:val="20"/>
          <w:szCs w:val="20"/>
        </w:rPr>
        <w:t xml:space="preserve">’s best practices guidance document for sampling </w:t>
      </w:r>
      <w:r w:rsidR="00897D9B">
        <w:rPr>
          <w:rFonts w:ascii="Times" w:eastAsia="Times" w:hAnsi="Times" w:cs="Times"/>
          <w:sz w:val="20"/>
          <w:szCs w:val="20"/>
        </w:rPr>
        <w:t>cannabis</w:t>
      </w:r>
      <w:r>
        <w:rPr>
          <w:rFonts w:ascii="Times" w:eastAsia="Times" w:hAnsi="Times" w:cs="Times"/>
          <w:sz w:val="20"/>
          <w:szCs w:val="20"/>
        </w:rPr>
        <w:t xml:space="preserve"> for mandatory testing purposes and the </w:t>
      </w:r>
      <w:r w:rsidR="00897D9B">
        <w:rPr>
          <w:rFonts w:ascii="Times" w:eastAsia="Times" w:hAnsi="Times" w:cs="Times"/>
          <w:sz w:val="20"/>
          <w:szCs w:val="20"/>
        </w:rPr>
        <w:t>cannabis</w:t>
      </w:r>
      <w:r>
        <w:rPr>
          <w:rFonts w:ascii="Times" w:eastAsia="Times" w:hAnsi="Times" w:cs="Times"/>
          <w:sz w:val="20"/>
          <w:szCs w:val="20"/>
        </w:rPr>
        <w:t xml:space="preserve"> testing facility’s standard operating procedure for sampling.</w:t>
      </w:r>
    </w:p>
    <w:p w14:paraId="077AA9FD" w14:textId="118BAAC9" w:rsidR="00E26916" w:rsidRDefault="00C90CBD" w:rsidP="00EA7805">
      <w:pPr>
        <w:numPr>
          <w:ilvl w:val="1"/>
          <w:numId w:val="16"/>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determine the relative standard deviation of Total THC or Total CBD content using test results of the two separately collected increments and the field primary sample collected for potency analysis. If the relative standard deviation is greater than 15%, then the batch “fails” the homogeneity test.</w:t>
      </w:r>
    </w:p>
    <w:p w14:paraId="4C508F34" w14:textId="0BAF1C0E" w:rsidR="00E26916" w:rsidRPr="00EA7805" w:rsidRDefault="00C90CBD" w:rsidP="00EA7805">
      <w:pPr>
        <w:numPr>
          <w:ilvl w:val="0"/>
          <w:numId w:val="44"/>
        </w:numPr>
        <w:spacing w:after="0"/>
        <w:rPr>
          <w:rFonts w:ascii="Times" w:hAnsi="Times"/>
          <w:sz w:val="20"/>
          <w:szCs w:val="20"/>
        </w:rPr>
      </w:pPr>
      <w:bookmarkStart w:id="117" w:name="_heading=h.vx1227" w:colFirst="0" w:colLast="0"/>
      <w:bookmarkEnd w:id="117"/>
      <w:r w:rsidRPr="60D90575">
        <w:rPr>
          <w:rFonts w:ascii="Times" w:hAnsi="Times"/>
          <w:sz w:val="20"/>
          <w:szCs w:val="20"/>
        </w:rPr>
        <w:t xml:space="preserve">When testing for homogeneity of edible </w:t>
      </w:r>
      <w:r w:rsidR="00897D9B" w:rsidRPr="60D90575">
        <w:rPr>
          <w:rFonts w:ascii="Times" w:hAnsi="Times"/>
          <w:sz w:val="20"/>
          <w:szCs w:val="20"/>
        </w:rPr>
        <w:t>cannabis</w:t>
      </w:r>
      <w:r w:rsidRPr="60D90575">
        <w:rPr>
          <w:rFonts w:ascii="Times" w:hAnsi="Times"/>
          <w:sz w:val="20"/>
          <w:szCs w:val="20"/>
        </w:rPr>
        <w:t xml:space="preserve"> products, a minimum size sample of 0.5 grams per increment is required.</w:t>
      </w:r>
    </w:p>
    <w:p w14:paraId="49929DF3" w14:textId="77777777" w:rsidR="00E26916" w:rsidRPr="00EA7805" w:rsidRDefault="00C90CBD" w:rsidP="00EA7805">
      <w:pPr>
        <w:numPr>
          <w:ilvl w:val="1"/>
          <w:numId w:val="48"/>
        </w:numPr>
        <w:spacing w:after="0"/>
        <w:rPr>
          <w:rFonts w:ascii="Times" w:hAnsi="Times"/>
          <w:sz w:val="20"/>
        </w:rPr>
      </w:pPr>
      <w:r w:rsidRPr="00EA7805">
        <w:rPr>
          <w:rFonts w:ascii="Times" w:hAnsi="Times"/>
          <w:sz w:val="20"/>
        </w:rPr>
        <w:t>The number of samples required for analysis is specified in Table 5.5-A. Each increment constitutes one packaged unit.</w:t>
      </w:r>
    </w:p>
    <w:p w14:paraId="18C247E0" w14:textId="77777777" w:rsidR="00E26916" w:rsidRDefault="00C90CBD" w:rsidP="00EA7805">
      <w:pPr>
        <w:numPr>
          <w:ilvl w:val="1"/>
          <w:numId w:val="48"/>
        </w:numPr>
        <w:spacing w:after="0"/>
        <w:rPr>
          <w:rFonts w:ascii="Times" w:hAnsi="Times"/>
          <w:sz w:val="20"/>
        </w:rPr>
      </w:pPr>
      <w:r w:rsidRPr="00EA7805">
        <w:rPr>
          <w:rFonts w:ascii="Times" w:hAnsi="Times"/>
          <w:sz w:val="20"/>
        </w:rPr>
        <w:t>Total THC and, if applicable, Total CBD values between samples must not vary by more than 15% or the product fails testing.</w:t>
      </w:r>
    </w:p>
    <w:p w14:paraId="19B4C906" w14:textId="3E6C58C3" w:rsidR="00392662" w:rsidRDefault="00392662" w:rsidP="00E56B0A">
      <w:pPr>
        <w:spacing w:after="0"/>
        <w:ind w:left="360"/>
        <w:rPr>
          <w:rFonts w:ascii="Times" w:eastAsia="Times" w:hAnsi="Times" w:cs="Times"/>
          <w:sz w:val="20"/>
          <w:szCs w:val="20"/>
        </w:rPr>
      </w:pPr>
      <w:r>
        <w:rPr>
          <w:rFonts w:ascii="Times" w:hAnsi="Times"/>
          <w:sz w:val="20"/>
        </w:rPr>
        <w:t>G.</w:t>
      </w:r>
      <w:r w:rsidR="00E56B0A">
        <w:rPr>
          <w:rFonts w:ascii="Times" w:hAnsi="Times"/>
          <w:sz w:val="20"/>
        </w:rPr>
        <w:tab/>
      </w:r>
      <w:r>
        <w:rPr>
          <w:rFonts w:ascii="Times" w:eastAsia="Times" w:hAnsi="Times" w:cs="Times"/>
          <w:sz w:val="20"/>
          <w:szCs w:val="20"/>
        </w:rPr>
        <w:t>If a batch fails homogeneity testing, the batch may be remediated and retested.</w:t>
      </w:r>
    </w:p>
    <w:p w14:paraId="1D35B39F" w14:textId="47909F41" w:rsidR="00DE6889" w:rsidRDefault="00DE6889" w:rsidP="00E768B3">
      <w:pPr>
        <w:spacing w:after="0"/>
        <w:rPr>
          <w:rFonts w:ascii="Times" w:hAnsi="Times"/>
          <w:sz w:val="20"/>
        </w:rPr>
      </w:pPr>
    </w:p>
    <w:p w14:paraId="2332BE73" w14:textId="77777777" w:rsidR="00670B3D" w:rsidRPr="00EA7805" w:rsidRDefault="00670B3D" w:rsidP="00E768B3">
      <w:pPr>
        <w:spacing w:after="0"/>
        <w:rPr>
          <w:rFonts w:ascii="Times" w:hAnsi="Times"/>
          <w:sz w:val="20"/>
        </w:rPr>
      </w:pPr>
    </w:p>
    <w:p w14:paraId="704C129F" w14:textId="5ED1447F" w:rsidR="00E26916" w:rsidRPr="00EA7805" w:rsidRDefault="00C90CBD">
      <w:pPr>
        <w:pStyle w:val="Heading2"/>
        <w:jc w:val="center"/>
      </w:pPr>
      <w:bookmarkStart w:id="118" w:name="_Toc26542453"/>
      <w:bookmarkStart w:id="119" w:name="_Toc16684116"/>
      <w:bookmarkStart w:id="120" w:name="_Toc113879127"/>
      <w:r w:rsidRPr="00EA7805">
        <w:t>Section 6.7 - Residual Solvents and Processing Chemicals</w:t>
      </w:r>
      <w:bookmarkEnd w:id="118"/>
      <w:bookmarkEnd w:id="119"/>
      <w:bookmarkEnd w:id="120"/>
    </w:p>
    <w:p w14:paraId="31734B15" w14:textId="18E9FEBB" w:rsidR="00E26916" w:rsidRDefault="00C90CBD" w:rsidP="00EA7805">
      <w:pPr>
        <w:numPr>
          <w:ilvl w:val="0"/>
          <w:numId w:val="45"/>
        </w:numPr>
        <w:spacing w:after="0"/>
        <w:ind w:left="720"/>
        <w:rPr>
          <w:rFonts w:ascii="Times" w:eastAsia="Times" w:hAnsi="Times" w:cs="Times"/>
          <w:sz w:val="20"/>
          <w:szCs w:val="20"/>
        </w:rPr>
      </w:pPr>
      <w:r w:rsidRPr="60D90575">
        <w:rPr>
          <w:rFonts w:ascii="Times" w:eastAsia="Times" w:hAnsi="Times" w:cs="Times"/>
          <w:sz w:val="20"/>
          <w:szCs w:val="20"/>
        </w:rPr>
        <w:t>The minimum sample size of 0.5 grams of representative sample is required for residual solvent analysis.</w:t>
      </w:r>
    </w:p>
    <w:p w14:paraId="36F90E02" w14:textId="77777777" w:rsidR="00DB67A9" w:rsidRDefault="00C90CBD" w:rsidP="00EA7805">
      <w:pPr>
        <w:numPr>
          <w:ilvl w:val="0"/>
          <w:numId w:val="45"/>
        </w:numPr>
        <w:spacing w:after="0"/>
        <w:ind w:left="720"/>
        <w:rPr>
          <w:rFonts w:ascii="Times" w:eastAsia="Times" w:hAnsi="Times" w:cs="Times"/>
          <w:sz w:val="20"/>
          <w:szCs w:val="20"/>
        </w:rPr>
      </w:pPr>
      <w:r w:rsidRPr="60D90575">
        <w:rPr>
          <w:rFonts w:ascii="Times" w:eastAsia="Times" w:hAnsi="Times" w:cs="Times"/>
          <w:sz w:val="20"/>
          <w:szCs w:val="20"/>
        </w:rPr>
        <w:t xml:space="preserve">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must analyze samples in each production batch for residual solvents and processing chemicals, including but not limited to inherently hazardous substances, in accordance with Table 6.7-A.</w:t>
      </w:r>
    </w:p>
    <w:p w14:paraId="77B3C235" w14:textId="0D2747C5" w:rsidR="00C53377" w:rsidRDefault="00C53377" w:rsidP="00C53377">
      <w:pPr>
        <w:numPr>
          <w:ilvl w:val="1"/>
          <w:numId w:val="45"/>
        </w:numPr>
        <w:spacing w:after="0"/>
        <w:rPr>
          <w:rFonts w:ascii="Times" w:eastAsia="Times" w:hAnsi="Times" w:cs="Times"/>
          <w:sz w:val="20"/>
          <w:szCs w:val="20"/>
        </w:rPr>
      </w:pPr>
      <w:r>
        <w:rPr>
          <w:rFonts w:ascii="Times New Roman" w:eastAsia="Times New Roman" w:hAnsi="Times New Roman" w:cs="Times New Roman"/>
          <w:sz w:val="20"/>
          <w:szCs w:val="20"/>
        </w:rPr>
        <w:t>A licensee is not required to test a cannabis product for residual solvents, poisons and toxins if all cannabis concentrate used to make the cannabis product has previously passed mandatory testing for residual solvents.</w:t>
      </w:r>
    </w:p>
    <w:p w14:paraId="5D1EDBF8" w14:textId="77777777" w:rsidR="00DB67A9" w:rsidRDefault="00C90CBD" w:rsidP="00EA7805">
      <w:pPr>
        <w:numPr>
          <w:ilvl w:val="1"/>
          <w:numId w:val="45"/>
        </w:numPr>
        <w:spacing w:after="0"/>
        <w:rPr>
          <w:rFonts w:ascii="Times" w:eastAsia="Times" w:hAnsi="Times" w:cs="Times"/>
          <w:sz w:val="20"/>
          <w:szCs w:val="20"/>
        </w:rPr>
      </w:pPr>
      <w:r w:rsidRPr="60D90575">
        <w:rPr>
          <w:rFonts w:ascii="Times" w:eastAsia="Times" w:hAnsi="Times" w:cs="Times"/>
          <w:sz w:val="20"/>
          <w:szCs w:val="20"/>
        </w:rPr>
        <w:t xml:space="preserve">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is not required to analyze for residual solvents and processing chemicals in dried flower, kief and hashish or </w:t>
      </w:r>
      <w:r w:rsidR="00897D9B" w:rsidRPr="60D90575">
        <w:rPr>
          <w:rFonts w:ascii="Times" w:eastAsia="Times" w:hAnsi="Times" w:cs="Times"/>
          <w:sz w:val="20"/>
          <w:szCs w:val="20"/>
        </w:rPr>
        <w:t>cannabis</w:t>
      </w:r>
      <w:r w:rsidRPr="60D90575">
        <w:rPr>
          <w:rFonts w:ascii="Times" w:eastAsia="Times" w:hAnsi="Times" w:cs="Times"/>
          <w:sz w:val="20"/>
          <w:szCs w:val="20"/>
        </w:rPr>
        <w:t xml:space="preserve"> products manufactured without chemical solvents.</w:t>
      </w:r>
    </w:p>
    <w:p w14:paraId="32B0ECC1" w14:textId="77777777" w:rsidR="00DB67A9" w:rsidRDefault="00C90CBD" w:rsidP="00EA7805">
      <w:pPr>
        <w:numPr>
          <w:ilvl w:val="1"/>
          <w:numId w:val="45"/>
        </w:numPr>
        <w:spacing w:after="0"/>
        <w:rPr>
          <w:rFonts w:ascii="Times" w:eastAsia="Times" w:hAnsi="Times" w:cs="Times"/>
          <w:sz w:val="20"/>
          <w:szCs w:val="20"/>
        </w:rPr>
      </w:pPr>
      <w:r w:rsidRPr="60D90575">
        <w:rPr>
          <w:rFonts w:ascii="Times" w:eastAsia="Times" w:hAnsi="Times" w:cs="Times"/>
          <w:sz w:val="20"/>
          <w:szCs w:val="20"/>
        </w:rPr>
        <w:t xml:space="preserve">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is not required to analyze an orally-consumed tincture </w:t>
      </w:r>
      <w:r w:rsidR="00897D9B" w:rsidRPr="60D90575">
        <w:rPr>
          <w:rFonts w:ascii="Times" w:eastAsia="Times" w:hAnsi="Times" w:cs="Times"/>
          <w:sz w:val="20"/>
          <w:szCs w:val="20"/>
        </w:rPr>
        <w:t>cannabis</w:t>
      </w:r>
      <w:r w:rsidRPr="60D90575">
        <w:rPr>
          <w:rFonts w:ascii="Times" w:eastAsia="Times" w:hAnsi="Times" w:cs="Times"/>
          <w:sz w:val="20"/>
          <w:szCs w:val="20"/>
        </w:rPr>
        <w:t xml:space="preserve"> product containing alcohol for residual ethanol.</w:t>
      </w:r>
    </w:p>
    <w:p w14:paraId="49AAB591" w14:textId="03E992C9" w:rsidR="00E26916" w:rsidRDefault="00C90CBD" w:rsidP="00EA7805">
      <w:pPr>
        <w:numPr>
          <w:ilvl w:val="0"/>
          <w:numId w:val="45"/>
        </w:numPr>
        <w:spacing w:after="0"/>
        <w:ind w:left="720"/>
        <w:rPr>
          <w:rFonts w:ascii="Times" w:eastAsia="Times" w:hAnsi="Times" w:cs="Times"/>
          <w:sz w:val="20"/>
          <w:szCs w:val="20"/>
        </w:rPr>
      </w:pPr>
      <w:r w:rsidRPr="60D90575">
        <w:rPr>
          <w:rFonts w:ascii="Times" w:eastAsia="Times" w:hAnsi="Times" w:cs="Times"/>
          <w:sz w:val="20"/>
          <w:szCs w:val="20"/>
        </w:rPr>
        <w:t xml:space="preserve">For the purposes of residual solvent testing, 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must report that the sample “passed” residual-solvent testing, if the concentrations of residual solvents are reported at or below the residual solvents and processing chemicals action levels in Table 6.7-A below. </w:t>
      </w:r>
      <w:r w:rsidR="00897D9B" w:rsidRPr="60D90575">
        <w:rPr>
          <w:rFonts w:ascii="Times" w:eastAsia="Times" w:hAnsi="Times" w:cs="Times"/>
          <w:sz w:val="20"/>
          <w:szCs w:val="20"/>
        </w:rPr>
        <w:t>cannabis</w:t>
      </w:r>
    </w:p>
    <w:p w14:paraId="3504519F" w14:textId="5AEAB7E9" w:rsidR="00E26916" w:rsidRDefault="00C90CBD" w:rsidP="00EA7805">
      <w:pPr>
        <w:numPr>
          <w:ilvl w:val="0"/>
          <w:numId w:val="45"/>
        </w:numPr>
        <w:spacing w:after="0"/>
        <w:ind w:left="720"/>
        <w:rPr>
          <w:rFonts w:ascii="Times" w:eastAsia="Times" w:hAnsi="Times" w:cs="Times"/>
          <w:sz w:val="20"/>
          <w:szCs w:val="20"/>
        </w:rPr>
      </w:pPr>
      <w:r w:rsidRPr="60D90575">
        <w:rPr>
          <w:rFonts w:ascii="Times" w:eastAsia="Times" w:hAnsi="Times" w:cs="Times"/>
          <w:sz w:val="20"/>
          <w:szCs w:val="20"/>
        </w:rPr>
        <w:t xml:space="preserve">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must report the solvents and processing chemicals listed in this section, in parts per million (ppm) to three significant figures. 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must report this information in the certificate of analysis.</w:t>
      </w:r>
    </w:p>
    <w:p w14:paraId="01BC015B" w14:textId="799E561C" w:rsidR="00E26916" w:rsidRDefault="00C90CBD" w:rsidP="00EA7805">
      <w:pPr>
        <w:numPr>
          <w:ilvl w:val="0"/>
          <w:numId w:val="45"/>
        </w:numPr>
        <w:spacing w:after="0"/>
        <w:ind w:left="720"/>
        <w:rPr>
          <w:rFonts w:ascii="Times" w:eastAsia="Times" w:hAnsi="Times" w:cs="Times"/>
          <w:sz w:val="20"/>
          <w:szCs w:val="20"/>
        </w:rPr>
      </w:pPr>
      <w:r w:rsidRPr="60D90575">
        <w:rPr>
          <w:rFonts w:ascii="Times" w:eastAsia="Times" w:hAnsi="Times" w:cs="Times"/>
          <w:sz w:val="20"/>
          <w:szCs w:val="20"/>
        </w:rPr>
        <w:t xml:space="preserve">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must test both the concentrations of solvents and processing chemicals in the sample within the certificate of analysis, as well as document clearly whether the sample “passed” or “failed” residual solvent and processing-chemicals testing.</w:t>
      </w:r>
    </w:p>
    <w:p w14:paraId="2CEC31DD" w14:textId="77777777" w:rsidR="00DB67A9" w:rsidRDefault="00C90CBD" w:rsidP="00EA7805">
      <w:pPr>
        <w:numPr>
          <w:ilvl w:val="0"/>
          <w:numId w:val="45"/>
        </w:numPr>
        <w:spacing w:after="0"/>
        <w:ind w:left="720"/>
        <w:rPr>
          <w:rFonts w:ascii="Times" w:eastAsia="Times" w:hAnsi="Times" w:cs="Times"/>
          <w:sz w:val="20"/>
          <w:szCs w:val="20"/>
        </w:rPr>
      </w:pPr>
      <w:r w:rsidRPr="60D90575">
        <w:rPr>
          <w:rFonts w:ascii="Times" w:eastAsia="Times" w:hAnsi="Times" w:cs="Times"/>
          <w:sz w:val="20"/>
          <w:szCs w:val="20"/>
        </w:rPr>
        <w:t xml:space="preserve">If the sample fails residual solvent testing, the batch may be remediated in accordance with all applicable rules from </w:t>
      </w:r>
      <w:r w:rsidR="00B0554A" w:rsidRPr="60D90575">
        <w:rPr>
          <w:rFonts w:ascii="Times" w:eastAsia="Times" w:hAnsi="Times" w:cs="Times"/>
          <w:sz w:val="20"/>
          <w:szCs w:val="20"/>
        </w:rPr>
        <w:t>OCP</w:t>
      </w:r>
      <w:r w:rsidRPr="60D90575">
        <w:rPr>
          <w:rFonts w:ascii="Times" w:eastAsia="Times" w:hAnsi="Times" w:cs="Times"/>
          <w:sz w:val="20"/>
          <w:szCs w:val="20"/>
        </w:rPr>
        <w:t>.</w:t>
      </w:r>
    </w:p>
    <w:p w14:paraId="0125FA75" w14:textId="77777777" w:rsidR="00DB67A9" w:rsidRDefault="00C90CBD" w:rsidP="00EA7805">
      <w:pPr>
        <w:numPr>
          <w:ilvl w:val="0"/>
          <w:numId w:val="45"/>
        </w:numPr>
        <w:spacing w:after="0"/>
        <w:ind w:left="720"/>
        <w:rPr>
          <w:rFonts w:ascii="Times" w:eastAsia="Times" w:hAnsi="Times" w:cs="Times"/>
          <w:sz w:val="20"/>
          <w:szCs w:val="20"/>
        </w:rPr>
      </w:pPr>
      <w:r>
        <w:rPr>
          <w:rFonts w:ascii="Times" w:eastAsia="Times" w:hAnsi="Times" w:cs="Times"/>
          <w:sz w:val="20"/>
          <w:szCs w:val="20"/>
        </w:rPr>
        <w:t>A remediated batch that previously failed a test due to exceeding the action levels for residual solvents must be retested for solvents.</w:t>
      </w:r>
    </w:p>
    <w:p w14:paraId="0EFA4B63" w14:textId="7C41BE14" w:rsidR="00C861DE" w:rsidRDefault="00C861DE" w:rsidP="00A95BF4">
      <w:pPr>
        <w:ind w:left="720"/>
        <w:rPr>
          <w:rFonts w:ascii="Times" w:eastAsia="Times" w:hAnsi="Times" w:cs="Times"/>
          <w:sz w:val="20"/>
          <w:szCs w:val="20"/>
        </w:rPr>
      </w:pPr>
      <w:bookmarkStart w:id="121" w:name="_heading=h.1v1yuxt"/>
      <w:bookmarkEnd w:id="121"/>
    </w:p>
    <w:p w14:paraId="74C2E9FD" w14:textId="2C2582D1" w:rsidR="00A95BF4" w:rsidRPr="0055728E" w:rsidRDefault="00A95BF4" w:rsidP="00EA7805">
      <w:pPr>
        <w:ind w:left="720"/>
        <w:rPr>
          <w:rFonts w:ascii="Times" w:eastAsia="Times" w:hAnsi="Times" w:cs="Times"/>
          <w:sz w:val="20"/>
          <w:szCs w:val="20"/>
        </w:rPr>
      </w:pPr>
    </w:p>
    <w:p w14:paraId="24D3853D" w14:textId="1DCD5AA7" w:rsidR="00E26916" w:rsidRDefault="00C90CBD" w:rsidP="00986943">
      <w:pPr>
        <w:rPr>
          <w:rFonts w:ascii="Times" w:eastAsia="Times" w:hAnsi="Times" w:cs="Times"/>
          <w:b/>
          <w:sz w:val="20"/>
          <w:szCs w:val="20"/>
        </w:rPr>
      </w:pPr>
      <w:r>
        <w:rPr>
          <w:rFonts w:ascii="Times" w:eastAsia="Times" w:hAnsi="Times" w:cs="Times"/>
          <w:b/>
          <w:sz w:val="20"/>
          <w:szCs w:val="20"/>
        </w:rPr>
        <w:t xml:space="preserve">Table 6.7-A. Concentration Limits for Residual Solvents, </w:t>
      </w:r>
      <w:r w:rsidR="005D460C">
        <w:rPr>
          <w:rFonts w:ascii="Times" w:eastAsia="Times" w:hAnsi="Times" w:cs="Times"/>
          <w:b/>
          <w:sz w:val="20"/>
          <w:szCs w:val="20"/>
        </w:rPr>
        <w:t>(</w:t>
      </w:r>
      <w:r>
        <w:rPr>
          <w:rFonts w:ascii="Times" w:eastAsia="Times" w:hAnsi="Times" w:cs="Times"/>
          <w:b/>
          <w:sz w:val="20"/>
          <w:szCs w:val="20"/>
        </w:rPr>
        <w:t>mg/kg</w:t>
      </w:r>
      <w:r w:rsidR="005D460C">
        <w:rPr>
          <w:rFonts w:ascii="Times" w:eastAsia="Times" w:hAnsi="Times" w:cs="Times"/>
          <w:b/>
          <w:sz w:val="20"/>
          <w:szCs w:val="20"/>
        </w:rPr>
        <w:t>)</w:t>
      </w:r>
    </w:p>
    <w:tbl>
      <w:tblPr>
        <w:tblW w:w="8868" w:type="dxa"/>
        <w:tblInd w:w="607" w:type="dxa"/>
        <w:tblLayout w:type="fixed"/>
        <w:tblCellMar>
          <w:left w:w="115" w:type="dxa"/>
          <w:right w:w="115" w:type="dxa"/>
        </w:tblCellMar>
        <w:tblLook w:val="0400" w:firstRow="0" w:lastRow="0" w:firstColumn="0" w:lastColumn="0" w:noHBand="0" w:noVBand="1"/>
      </w:tblPr>
      <w:tblGrid>
        <w:gridCol w:w="5530"/>
        <w:gridCol w:w="1669"/>
        <w:gridCol w:w="1669"/>
      </w:tblGrid>
      <w:tr w:rsidR="00E26916" w14:paraId="46C9C1B3" w14:textId="77777777" w:rsidTr="00EA7805">
        <w:trPr>
          <w:trHeight w:val="302"/>
        </w:trPr>
        <w:tc>
          <w:tcPr>
            <w:tcW w:w="5530" w:type="dxa"/>
            <w:tcBorders>
              <w:top w:val="single" w:sz="4" w:space="0" w:color="000000"/>
              <w:left w:val="single" w:sz="4" w:space="0" w:color="000000"/>
              <w:bottom w:val="single" w:sz="4" w:space="0" w:color="000000"/>
              <w:right w:val="single" w:sz="4" w:space="0" w:color="000000"/>
            </w:tcBorders>
            <w:shd w:val="clear" w:color="auto" w:fill="auto"/>
          </w:tcPr>
          <w:p w14:paraId="61AB29AF" w14:textId="3B833CEC" w:rsidR="00E26916" w:rsidRDefault="00C90CBD" w:rsidP="00EA7805">
            <w:pPr>
              <w:spacing w:after="0"/>
              <w:rPr>
                <w:rFonts w:ascii="Times" w:eastAsia="Times" w:hAnsi="Times" w:cs="Times"/>
                <w:b/>
                <w:sz w:val="20"/>
                <w:szCs w:val="20"/>
              </w:rPr>
            </w:pPr>
            <w:r>
              <w:rPr>
                <w:rFonts w:ascii="Times" w:eastAsia="Times" w:hAnsi="Times" w:cs="Times"/>
                <w:b/>
                <w:sz w:val="20"/>
                <w:szCs w:val="20"/>
              </w:rPr>
              <w:t>Chemical Name</w:t>
            </w:r>
          </w:p>
        </w:tc>
        <w:tc>
          <w:tcPr>
            <w:tcW w:w="1669" w:type="dxa"/>
            <w:tcBorders>
              <w:top w:val="single" w:sz="4" w:space="0" w:color="000000"/>
              <w:left w:val="nil"/>
              <w:bottom w:val="single" w:sz="4" w:space="0" w:color="000000"/>
              <w:right w:val="single" w:sz="4" w:space="0" w:color="000000"/>
            </w:tcBorders>
            <w:shd w:val="clear" w:color="auto" w:fill="auto"/>
          </w:tcPr>
          <w:p w14:paraId="7E6B0513" w14:textId="02AE8C88" w:rsidR="00E26916" w:rsidRDefault="00C90CBD" w:rsidP="00EA7805">
            <w:pPr>
              <w:spacing w:after="0"/>
              <w:rPr>
                <w:rFonts w:ascii="Times" w:eastAsia="Times" w:hAnsi="Times" w:cs="Times"/>
                <w:b/>
                <w:sz w:val="20"/>
                <w:szCs w:val="20"/>
              </w:rPr>
            </w:pPr>
            <w:r>
              <w:rPr>
                <w:rFonts w:ascii="Times" w:eastAsia="Times" w:hAnsi="Times" w:cs="Times"/>
                <w:b/>
                <w:sz w:val="20"/>
                <w:szCs w:val="20"/>
              </w:rPr>
              <w:t>CAS No.</w:t>
            </w:r>
          </w:p>
        </w:tc>
        <w:tc>
          <w:tcPr>
            <w:tcW w:w="16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AE9652" w14:textId="0762BF1B" w:rsidR="00E26916" w:rsidRDefault="00897D9B" w:rsidP="00EA7805">
            <w:pPr>
              <w:spacing w:after="0"/>
              <w:rPr>
                <w:rFonts w:ascii="Times" w:eastAsia="Times" w:hAnsi="Times" w:cs="Times"/>
                <w:b/>
                <w:sz w:val="20"/>
                <w:szCs w:val="20"/>
              </w:rPr>
            </w:pPr>
            <w:r>
              <w:rPr>
                <w:rFonts w:ascii="Times" w:eastAsia="Times" w:hAnsi="Times" w:cs="Times"/>
                <w:b/>
                <w:sz w:val="20"/>
                <w:szCs w:val="20"/>
              </w:rPr>
              <w:t>Cannabis</w:t>
            </w:r>
            <w:r w:rsidR="00C90CBD">
              <w:rPr>
                <w:rFonts w:ascii="Times" w:eastAsia="Times" w:hAnsi="Times" w:cs="Times"/>
                <w:b/>
                <w:sz w:val="20"/>
                <w:szCs w:val="20"/>
              </w:rPr>
              <w:t xml:space="preserve"> Product</w:t>
            </w:r>
            <w:r w:rsidR="00C635F8">
              <w:rPr>
                <w:rFonts w:ascii="Times" w:eastAsia="Times" w:hAnsi="Times" w:cs="Times"/>
                <w:b/>
                <w:sz w:val="20"/>
                <w:szCs w:val="20"/>
              </w:rPr>
              <w:t xml:space="preserve"> (ppm)</w:t>
            </w:r>
          </w:p>
        </w:tc>
      </w:tr>
      <w:tr w:rsidR="00E26916" w14:paraId="3C811C12" w14:textId="77777777" w:rsidTr="00EA7805">
        <w:trPr>
          <w:trHeight w:val="302"/>
        </w:trPr>
        <w:tc>
          <w:tcPr>
            <w:tcW w:w="5530" w:type="dxa"/>
            <w:tcBorders>
              <w:top w:val="nil"/>
              <w:left w:val="single" w:sz="4" w:space="0" w:color="000000"/>
              <w:bottom w:val="single" w:sz="4" w:space="0" w:color="000000"/>
              <w:right w:val="single" w:sz="4" w:space="0" w:color="000000"/>
            </w:tcBorders>
            <w:shd w:val="clear" w:color="auto" w:fill="auto"/>
          </w:tcPr>
          <w:p w14:paraId="4518B7CF" w14:textId="72DE10D8" w:rsidR="00E26916" w:rsidRDefault="00C90CBD" w:rsidP="00EA7805">
            <w:pPr>
              <w:spacing w:after="0"/>
              <w:rPr>
                <w:rFonts w:ascii="Times" w:eastAsia="Times" w:hAnsi="Times" w:cs="Times"/>
                <w:sz w:val="20"/>
                <w:szCs w:val="20"/>
              </w:rPr>
            </w:pPr>
            <w:r>
              <w:rPr>
                <w:rFonts w:ascii="Times" w:eastAsia="Times" w:hAnsi="Times" w:cs="Times"/>
                <w:sz w:val="20"/>
                <w:szCs w:val="20"/>
              </w:rPr>
              <w:t>Acetone</w:t>
            </w:r>
          </w:p>
        </w:tc>
        <w:tc>
          <w:tcPr>
            <w:tcW w:w="1669" w:type="dxa"/>
            <w:tcBorders>
              <w:top w:val="nil"/>
              <w:left w:val="nil"/>
              <w:bottom w:val="single" w:sz="4" w:space="0" w:color="000000"/>
              <w:right w:val="single" w:sz="4" w:space="0" w:color="000000"/>
            </w:tcBorders>
            <w:shd w:val="clear" w:color="auto" w:fill="auto"/>
          </w:tcPr>
          <w:p w14:paraId="60505A7C" w14:textId="450BB8E9" w:rsidR="00E26916" w:rsidRDefault="00C90CBD" w:rsidP="00EA7805">
            <w:pPr>
              <w:spacing w:after="0"/>
              <w:rPr>
                <w:rFonts w:ascii="Times" w:eastAsia="Times" w:hAnsi="Times" w:cs="Times"/>
                <w:sz w:val="20"/>
                <w:szCs w:val="20"/>
              </w:rPr>
            </w:pPr>
            <w:r>
              <w:rPr>
                <w:rFonts w:ascii="Times" w:eastAsia="Times" w:hAnsi="Times" w:cs="Times"/>
                <w:sz w:val="20"/>
                <w:szCs w:val="20"/>
              </w:rPr>
              <w:t>67-64-1</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05AC4288" w14:textId="356C8BF0" w:rsidR="00E26916" w:rsidRDefault="00C90CBD" w:rsidP="00EA7805">
            <w:pPr>
              <w:spacing w:after="0"/>
              <w:rPr>
                <w:rFonts w:ascii="Times" w:eastAsia="Times" w:hAnsi="Times" w:cs="Times"/>
                <w:sz w:val="20"/>
                <w:szCs w:val="20"/>
              </w:rPr>
            </w:pPr>
            <w:r>
              <w:rPr>
                <w:rFonts w:ascii="Times" w:eastAsia="Times" w:hAnsi="Times" w:cs="Times"/>
                <w:sz w:val="20"/>
                <w:szCs w:val="20"/>
              </w:rPr>
              <w:t>5000</w:t>
            </w:r>
          </w:p>
        </w:tc>
      </w:tr>
      <w:tr w:rsidR="00E26916" w14:paraId="7E827425" w14:textId="77777777" w:rsidTr="00EA7805">
        <w:trPr>
          <w:trHeight w:val="302"/>
        </w:trPr>
        <w:tc>
          <w:tcPr>
            <w:tcW w:w="5530" w:type="dxa"/>
            <w:tcBorders>
              <w:top w:val="nil"/>
              <w:left w:val="single" w:sz="4" w:space="0" w:color="000000"/>
              <w:bottom w:val="single" w:sz="4" w:space="0" w:color="000000"/>
              <w:right w:val="single" w:sz="4" w:space="0" w:color="000000"/>
            </w:tcBorders>
            <w:shd w:val="clear" w:color="auto" w:fill="auto"/>
          </w:tcPr>
          <w:p w14:paraId="401EAF03" w14:textId="044BF25B" w:rsidR="00E26916" w:rsidRDefault="00C90CBD" w:rsidP="00EA7805">
            <w:pPr>
              <w:spacing w:after="0"/>
              <w:rPr>
                <w:rFonts w:ascii="Times" w:eastAsia="Times" w:hAnsi="Times" w:cs="Times"/>
                <w:sz w:val="20"/>
                <w:szCs w:val="20"/>
              </w:rPr>
            </w:pPr>
            <w:r>
              <w:rPr>
                <w:rFonts w:ascii="Times" w:eastAsia="Times" w:hAnsi="Times" w:cs="Times"/>
                <w:sz w:val="20"/>
                <w:szCs w:val="20"/>
              </w:rPr>
              <w:t xml:space="preserve">Acetonitrile </w:t>
            </w:r>
          </w:p>
        </w:tc>
        <w:tc>
          <w:tcPr>
            <w:tcW w:w="1669" w:type="dxa"/>
            <w:tcBorders>
              <w:top w:val="nil"/>
              <w:left w:val="nil"/>
              <w:bottom w:val="single" w:sz="4" w:space="0" w:color="000000"/>
              <w:right w:val="single" w:sz="4" w:space="0" w:color="000000"/>
            </w:tcBorders>
            <w:shd w:val="clear" w:color="auto" w:fill="auto"/>
          </w:tcPr>
          <w:p w14:paraId="742CE313" w14:textId="5E343D3F" w:rsidR="00E26916" w:rsidRDefault="00C90CBD" w:rsidP="00EA7805">
            <w:pPr>
              <w:spacing w:after="0"/>
              <w:rPr>
                <w:rFonts w:ascii="Times" w:eastAsia="Times" w:hAnsi="Times" w:cs="Times"/>
                <w:sz w:val="20"/>
                <w:szCs w:val="20"/>
              </w:rPr>
            </w:pPr>
            <w:r>
              <w:rPr>
                <w:rFonts w:ascii="Times" w:eastAsia="Times" w:hAnsi="Times" w:cs="Times"/>
                <w:sz w:val="20"/>
                <w:szCs w:val="20"/>
              </w:rPr>
              <w:t>75-05-8</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791039B3" w14:textId="4F91D27A" w:rsidR="00E26916" w:rsidRDefault="00C90CBD" w:rsidP="00EA7805">
            <w:pPr>
              <w:spacing w:after="0"/>
              <w:rPr>
                <w:rFonts w:ascii="Times" w:eastAsia="Times" w:hAnsi="Times" w:cs="Times"/>
                <w:sz w:val="20"/>
                <w:szCs w:val="20"/>
              </w:rPr>
            </w:pPr>
            <w:r>
              <w:rPr>
                <w:rFonts w:ascii="Times" w:eastAsia="Times" w:hAnsi="Times" w:cs="Times"/>
                <w:sz w:val="20"/>
                <w:szCs w:val="20"/>
              </w:rPr>
              <w:t>410</w:t>
            </w:r>
          </w:p>
        </w:tc>
      </w:tr>
      <w:tr w:rsidR="00E26916" w14:paraId="1BC966F1" w14:textId="77777777" w:rsidTr="00EA7805">
        <w:trPr>
          <w:trHeight w:val="302"/>
        </w:trPr>
        <w:tc>
          <w:tcPr>
            <w:tcW w:w="5530" w:type="dxa"/>
            <w:tcBorders>
              <w:top w:val="nil"/>
              <w:left w:val="single" w:sz="4" w:space="0" w:color="000000"/>
              <w:bottom w:val="single" w:sz="4" w:space="0" w:color="000000"/>
              <w:right w:val="single" w:sz="4" w:space="0" w:color="000000"/>
            </w:tcBorders>
            <w:shd w:val="clear" w:color="auto" w:fill="auto"/>
          </w:tcPr>
          <w:p w14:paraId="6DAEB3D6" w14:textId="724A111F" w:rsidR="00E26916" w:rsidRDefault="00C90CBD" w:rsidP="00EA7805">
            <w:pPr>
              <w:spacing w:after="0"/>
              <w:rPr>
                <w:rFonts w:ascii="Times" w:eastAsia="Times" w:hAnsi="Times" w:cs="Times"/>
                <w:sz w:val="20"/>
                <w:szCs w:val="20"/>
              </w:rPr>
            </w:pPr>
            <w:r>
              <w:rPr>
                <w:rFonts w:ascii="Times" w:eastAsia="Times" w:hAnsi="Times" w:cs="Times"/>
                <w:sz w:val="20"/>
                <w:szCs w:val="20"/>
              </w:rPr>
              <w:t>Butane</w:t>
            </w:r>
            <w:r>
              <w:rPr>
                <w:rFonts w:ascii="Times" w:eastAsia="Times" w:hAnsi="Times" w:cs="Times"/>
                <w:sz w:val="20"/>
                <w:szCs w:val="20"/>
                <w:vertAlign w:val="superscript"/>
              </w:rPr>
              <w:t>a</w:t>
            </w:r>
          </w:p>
        </w:tc>
        <w:tc>
          <w:tcPr>
            <w:tcW w:w="1669" w:type="dxa"/>
            <w:tcBorders>
              <w:top w:val="nil"/>
              <w:left w:val="nil"/>
              <w:bottom w:val="single" w:sz="4" w:space="0" w:color="000000"/>
              <w:right w:val="single" w:sz="4" w:space="0" w:color="000000"/>
            </w:tcBorders>
            <w:shd w:val="clear" w:color="auto" w:fill="auto"/>
          </w:tcPr>
          <w:p w14:paraId="62361772" w14:textId="3E9A00E2" w:rsidR="00E26916" w:rsidRDefault="00C90CBD" w:rsidP="00EA7805">
            <w:pPr>
              <w:spacing w:after="0"/>
              <w:rPr>
                <w:rFonts w:ascii="Times" w:eastAsia="Times" w:hAnsi="Times" w:cs="Times"/>
                <w:sz w:val="20"/>
                <w:szCs w:val="20"/>
              </w:rPr>
            </w:pPr>
            <w:r>
              <w:rPr>
                <w:rFonts w:ascii="Times" w:eastAsia="Times" w:hAnsi="Times" w:cs="Times"/>
                <w:sz w:val="20"/>
                <w:szCs w:val="20"/>
              </w:rPr>
              <w:t>106-97-8</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502E503F" w14:textId="400D0EF4" w:rsidR="00E26916" w:rsidRDefault="00C90CBD" w:rsidP="00EA7805">
            <w:pPr>
              <w:spacing w:after="0"/>
              <w:rPr>
                <w:rFonts w:ascii="Times" w:eastAsia="Times" w:hAnsi="Times" w:cs="Times"/>
                <w:sz w:val="20"/>
                <w:szCs w:val="20"/>
              </w:rPr>
            </w:pPr>
            <w:r>
              <w:rPr>
                <w:rFonts w:ascii="Times" w:eastAsia="Times" w:hAnsi="Times" w:cs="Times"/>
                <w:sz w:val="20"/>
                <w:szCs w:val="20"/>
              </w:rPr>
              <w:t>5000</w:t>
            </w:r>
          </w:p>
        </w:tc>
      </w:tr>
      <w:tr w:rsidR="00E26916" w14:paraId="2FE157B2" w14:textId="77777777" w:rsidTr="00EA7805">
        <w:trPr>
          <w:trHeight w:val="302"/>
        </w:trPr>
        <w:tc>
          <w:tcPr>
            <w:tcW w:w="5530" w:type="dxa"/>
            <w:tcBorders>
              <w:top w:val="nil"/>
              <w:left w:val="single" w:sz="4" w:space="0" w:color="000000"/>
              <w:bottom w:val="single" w:sz="4" w:space="0" w:color="000000"/>
              <w:right w:val="single" w:sz="4" w:space="0" w:color="000000"/>
            </w:tcBorders>
            <w:shd w:val="clear" w:color="auto" w:fill="auto"/>
          </w:tcPr>
          <w:p w14:paraId="187EEE2A" w14:textId="2E7F21B9" w:rsidR="00E26916" w:rsidRDefault="00C90CBD" w:rsidP="00EA7805">
            <w:pPr>
              <w:spacing w:after="0"/>
              <w:rPr>
                <w:rFonts w:ascii="Times" w:eastAsia="Times" w:hAnsi="Times" w:cs="Times"/>
                <w:sz w:val="20"/>
                <w:szCs w:val="20"/>
              </w:rPr>
            </w:pPr>
            <w:r>
              <w:rPr>
                <w:rFonts w:ascii="Times" w:eastAsia="Times" w:hAnsi="Times" w:cs="Times"/>
                <w:sz w:val="20"/>
                <w:szCs w:val="20"/>
              </w:rPr>
              <w:t>Ethanol</w:t>
            </w:r>
            <w:r>
              <w:rPr>
                <w:rFonts w:ascii="Times" w:eastAsia="Times" w:hAnsi="Times" w:cs="Times"/>
                <w:sz w:val="20"/>
                <w:szCs w:val="20"/>
                <w:vertAlign w:val="superscript"/>
              </w:rPr>
              <w:t>b</w:t>
            </w:r>
          </w:p>
        </w:tc>
        <w:tc>
          <w:tcPr>
            <w:tcW w:w="1669" w:type="dxa"/>
            <w:tcBorders>
              <w:top w:val="nil"/>
              <w:left w:val="nil"/>
              <w:bottom w:val="single" w:sz="4" w:space="0" w:color="000000"/>
              <w:right w:val="single" w:sz="4" w:space="0" w:color="000000"/>
            </w:tcBorders>
            <w:shd w:val="clear" w:color="auto" w:fill="auto"/>
          </w:tcPr>
          <w:p w14:paraId="58838717" w14:textId="791701B0" w:rsidR="00E26916" w:rsidRDefault="00C90CBD" w:rsidP="00EA7805">
            <w:pPr>
              <w:spacing w:after="0"/>
              <w:rPr>
                <w:rFonts w:ascii="Times" w:eastAsia="Times" w:hAnsi="Times" w:cs="Times"/>
                <w:sz w:val="20"/>
                <w:szCs w:val="20"/>
              </w:rPr>
            </w:pPr>
            <w:r>
              <w:rPr>
                <w:rFonts w:ascii="Times" w:eastAsia="Times" w:hAnsi="Times" w:cs="Times"/>
                <w:sz w:val="20"/>
                <w:szCs w:val="20"/>
              </w:rPr>
              <w:t>64-17-5</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48E26249" w14:textId="1A7ECD17" w:rsidR="00E26916" w:rsidRDefault="00C90CBD" w:rsidP="00EA7805">
            <w:pPr>
              <w:spacing w:after="0"/>
              <w:rPr>
                <w:rFonts w:ascii="Times" w:eastAsia="Times" w:hAnsi="Times" w:cs="Times"/>
                <w:sz w:val="20"/>
                <w:szCs w:val="20"/>
              </w:rPr>
            </w:pPr>
            <w:r>
              <w:rPr>
                <w:rFonts w:ascii="Times" w:eastAsia="Times" w:hAnsi="Times" w:cs="Times"/>
                <w:sz w:val="20"/>
                <w:szCs w:val="20"/>
              </w:rPr>
              <w:t>5000</w:t>
            </w:r>
          </w:p>
        </w:tc>
      </w:tr>
      <w:tr w:rsidR="00E26916" w14:paraId="600A1472" w14:textId="77777777" w:rsidTr="00EA7805">
        <w:trPr>
          <w:trHeight w:val="302"/>
        </w:trPr>
        <w:tc>
          <w:tcPr>
            <w:tcW w:w="5530" w:type="dxa"/>
            <w:tcBorders>
              <w:top w:val="nil"/>
              <w:left w:val="single" w:sz="4" w:space="0" w:color="000000"/>
              <w:bottom w:val="single" w:sz="4" w:space="0" w:color="000000"/>
              <w:right w:val="single" w:sz="4" w:space="0" w:color="000000"/>
            </w:tcBorders>
            <w:shd w:val="clear" w:color="auto" w:fill="auto"/>
          </w:tcPr>
          <w:p w14:paraId="72EE24F2" w14:textId="37D9E73B" w:rsidR="00E26916" w:rsidRDefault="00C90CBD" w:rsidP="00EA7805">
            <w:pPr>
              <w:spacing w:after="0"/>
              <w:rPr>
                <w:rFonts w:ascii="Times" w:eastAsia="Times" w:hAnsi="Times" w:cs="Times"/>
                <w:sz w:val="20"/>
                <w:szCs w:val="20"/>
              </w:rPr>
            </w:pPr>
            <w:r>
              <w:rPr>
                <w:rFonts w:ascii="Times" w:eastAsia="Times" w:hAnsi="Times" w:cs="Times"/>
                <w:sz w:val="20"/>
                <w:szCs w:val="20"/>
              </w:rPr>
              <w:t>Ethyl acetate</w:t>
            </w:r>
          </w:p>
        </w:tc>
        <w:tc>
          <w:tcPr>
            <w:tcW w:w="1669" w:type="dxa"/>
            <w:tcBorders>
              <w:top w:val="nil"/>
              <w:left w:val="nil"/>
              <w:bottom w:val="single" w:sz="4" w:space="0" w:color="000000"/>
              <w:right w:val="single" w:sz="4" w:space="0" w:color="000000"/>
            </w:tcBorders>
            <w:shd w:val="clear" w:color="auto" w:fill="auto"/>
          </w:tcPr>
          <w:p w14:paraId="350C5D96" w14:textId="3A33D9E2" w:rsidR="00E26916" w:rsidRDefault="00C90CBD" w:rsidP="00EA7805">
            <w:pPr>
              <w:spacing w:after="0"/>
              <w:rPr>
                <w:rFonts w:ascii="Times" w:eastAsia="Times" w:hAnsi="Times" w:cs="Times"/>
                <w:sz w:val="20"/>
                <w:szCs w:val="20"/>
              </w:rPr>
            </w:pPr>
            <w:r>
              <w:rPr>
                <w:rFonts w:ascii="Times" w:eastAsia="Times" w:hAnsi="Times" w:cs="Times"/>
                <w:sz w:val="20"/>
                <w:szCs w:val="20"/>
              </w:rPr>
              <w:t>141-78-6</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366F1F21" w14:textId="48AE68B5" w:rsidR="00E26916" w:rsidRDefault="00C90CBD" w:rsidP="00EA7805">
            <w:pPr>
              <w:spacing w:after="0"/>
              <w:rPr>
                <w:rFonts w:ascii="Times" w:eastAsia="Times" w:hAnsi="Times" w:cs="Times"/>
                <w:sz w:val="20"/>
                <w:szCs w:val="20"/>
              </w:rPr>
            </w:pPr>
            <w:r>
              <w:rPr>
                <w:rFonts w:ascii="Times" w:eastAsia="Times" w:hAnsi="Times" w:cs="Times"/>
                <w:sz w:val="20"/>
                <w:szCs w:val="20"/>
              </w:rPr>
              <w:t>5000</w:t>
            </w:r>
          </w:p>
        </w:tc>
      </w:tr>
      <w:tr w:rsidR="00E26916" w14:paraId="2A20CE74" w14:textId="77777777" w:rsidTr="00EA7805">
        <w:trPr>
          <w:trHeight w:val="302"/>
        </w:trPr>
        <w:tc>
          <w:tcPr>
            <w:tcW w:w="5530" w:type="dxa"/>
            <w:tcBorders>
              <w:top w:val="nil"/>
              <w:left w:val="single" w:sz="4" w:space="0" w:color="000000"/>
              <w:bottom w:val="single" w:sz="4" w:space="0" w:color="000000"/>
              <w:right w:val="single" w:sz="4" w:space="0" w:color="000000"/>
            </w:tcBorders>
            <w:shd w:val="clear" w:color="auto" w:fill="auto"/>
          </w:tcPr>
          <w:p w14:paraId="7DBF42FC" w14:textId="561F95D1" w:rsidR="00E26916" w:rsidRDefault="00C90CBD" w:rsidP="00EA7805">
            <w:pPr>
              <w:spacing w:after="0"/>
              <w:rPr>
                <w:rFonts w:ascii="Times" w:eastAsia="Times" w:hAnsi="Times" w:cs="Times"/>
                <w:sz w:val="20"/>
                <w:szCs w:val="20"/>
              </w:rPr>
            </w:pPr>
            <w:r>
              <w:rPr>
                <w:rFonts w:ascii="Times" w:eastAsia="Times" w:hAnsi="Times" w:cs="Times"/>
                <w:sz w:val="20"/>
                <w:szCs w:val="20"/>
              </w:rPr>
              <w:t>Ethyl ether</w:t>
            </w:r>
          </w:p>
        </w:tc>
        <w:tc>
          <w:tcPr>
            <w:tcW w:w="1669" w:type="dxa"/>
            <w:tcBorders>
              <w:top w:val="nil"/>
              <w:left w:val="nil"/>
              <w:bottom w:val="single" w:sz="4" w:space="0" w:color="000000"/>
              <w:right w:val="single" w:sz="4" w:space="0" w:color="000000"/>
            </w:tcBorders>
            <w:shd w:val="clear" w:color="auto" w:fill="auto"/>
          </w:tcPr>
          <w:p w14:paraId="2D79BB21" w14:textId="256475DB" w:rsidR="00E26916" w:rsidRDefault="00C90CBD" w:rsidP="00EA7805">
            <w:pPr>
              <w:spacing w:after="0"/>
              <w:rPr>
                <w:rFonts w:ascii="Times" w:eastAsia="Times" w:hAnsi="Times" w:cs="Times"/>
                <w:sz w:val="20"/>
                <w:szCs w:val="20"/>
              </w:rPr>
            </w:pPr>
            <w:r>
              <w:rPr>
                <w:rFonts w:ascii="Times" w:eastAsia="Times" w:hAnsi="Times" w:cs="Times"/>
                <w:sz w:val="20"/>
                <w:szCs w:val="20"/>
              </w:rPr>
              <w:t>60-29-7</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320CA4F3" w14:textId="12929F86" w:rsidR="00E26916" w:rsidRDefault="00C90CBD" w:rsidP="00EA7805">
            <w:pPr>
              <w:spacing w:after="0"/>
              <w:rPr>
                <w:rFonts w:ascii="Times" w:eastAsia="Times" w:hAnsi="Times" w:cs="Times"/>
                <w:sz w:val="20"/>
                <w:szCs w:val="20"/>
              </w:rPr>
            </w:pPr>
            <w:r>
              <w:rPr>
                <w:rFonts w:ascii="Times" w:eastAsia="Times" w:hAnsi="Times" w:cs="Times"/>
                <w:sz w:val="20"/>
                <w:szCs w:val="20"/>
              </w:rPr>
              <w:t>5000</w:t>
            </w:r>
          </w:p>
        </w:tc>
      </w:tr>
      <w:tr w:rsidR="00E26916" w14:paraId="47CC4AAA" w14:textId="77777777" w:rsidTr="00E359B5">
        <w:trPr>
          <w:trHeight w:val="302"/>
        </w:trPr>
        <w:tc>
          <w:tcPr>
            <w:tcW w:w="5530" w:type="dxa"/>
            <w:tcBorders>
              <w:top w:val="nil"/>
              <w:left w:val="single" w:sz="4" w:space="0" w:color="000000"/>
              <w:bottom w:val="single" w:sz="4" w:space="0" w:color="auto"/>
              <w:right w:val="single" w:sz="4" w:space="0" w:color="000000"/>
            </w:tcBorders>
            <w:shd w:val="clear" w:color="auto" w:fill="auto"/>
          </w:tcPr>
          <w:p w14:paraId="479CF941" w14:textId="1E7FD9CF" w:rsidR="00E26916" w:rsidRDefault="00C90CBD" w:rsidP="00EA7805">
            <w:pPr>
              <w:spacing w:after="0"/>
              <w:rPr>
                <w:rFonts w:ascii="Times" w:eastAsia="Times" w:hAnsi="Times" w:cs="Times"/>
                <w:sz w:val="20"/>
                <w:szCs w:val="20"/>
              </w:rPr>
            </w:pPr>
            <w:r>
              <w:rPr>
                <w:rFonts w:ascii="Times" w:eastAsia="Times" w:hAnsi="Times" w:cs="Times"/>
                <w:sz w:val="20"/>
                <w:szCs w:val="20"/>
              </w:rPr>
              <w:t>Heptane</w:t>
            </w:r>
          </w:p>
        </w:tc>
        <w:tc>
          <w:tcPr>
            <w:tcW w:w="1669" w:type="dxa"/>
            <w:tcBorders>
              <w:top w:val="nil"/>
              <w:left w:val="nil"/>
              <w:bottom w:val="single" w:sz="4" w:space="0" w:color="auto"/>
              <w:right w:val="single" w:sz="4" w:space="0" w:color="000000"/>
            </w:tcBorders>
            <w:shd w:val="clear" w:color="auto" w:fill="auto"/>
          </w:tcPr>
          <w:p w14:paraId="6C130688" w14:textId="498C31CC" w:rsidR="00E26916" w:rsidRDefault="00C90CBD" w:rsidP="00EA7805">
            <w:pPr>
              <w:spacing w:after="0"/>
              <w:rPr>
                <w:rFonts w:ascii="Times" w:eastAsia="Times" w:hAnsi="Times" w:cs="Times"/>
                <w:sz w:val="20"/>
                <w:szCs w:val="20"/>
              </w:rPr>
            </w:pPr>
            <w:r>
              <w:rPr>
                <w:rFonts w:ascii="Times" w:eastAsia="Times" w:hAnsi="Times" w:cs="Times"/>
                <w:sz w:val="20"/>
                <w:szCs w:val="20"/>
              </w:rPr>
              <w:t>142-82-5</w:t>
            </w:r>
          </w:p>
        </w:tc>
        <w:tc>
          <w:tcPr>
            <w:tcW w:w="1669" w:type="dxa"/>
            <w:tcBorders>
              <w:top w:val="nil"/>
              <w:left w:val="nil"/>
              <w:bottom w:val="single" w:sz="4" w:space="0" w:color="auto"/>
              <w:right w:val="single" w:sz="8" w:space="0" w:color="000000"/>
            </w:tcBorders>
            <w:tcMar>
              <w:top w:w="100" w:type="dxa"/>
              <w:left w:w="100" w:type="dxa"/>
              <w:bottom w:w="100" w:type="dxa"/>
              <w:right w:w="100" w:type="dxa"/>
            </w:tcMar>
          </w:tcPr>
          <w:p w14:paraId="30EE7A08" w14:textId="394F5D01" w:rsidR="00E26916" w:rsidRDefault="00C90CBD" w:rsidP="00EA7805">
            <w:pPr>
              <w:spacing w:after="0"/>
              <w:rPr>
                <w:rFonts w:ascii="Times" w:eastAsia="Times" w:hAnsi="Times" w:cs="Times"/>
                <w:sz w:val="20"/>
                <w:szCs w:val="20"/>
              </w:rPr>
            </w:pPr>
            <w:r>
              <w:rPr>
                <w:rFonts w:ascii="Times" w:eastAsia="Times" w:hAnsi="Times" w:cs="Times"/>
                <w:sz w:val="20"/>
                <w:szCs w:val="20"/>
              </w:rPr>
              <w:t>5000</w:t>
            </w:r>
          </w:p>
        </w:tc>
      </w:tr>
      <w:tr w:rsidR="00E26916" w14:paraId="274B0ABE" w14:textId="77777777" w:rsidTr="00E359B5">
        <w:trPr>
          <w:trHeight w:val="302"/>
        </w:trPr>
        <w:tc>
          <w:tcPr>
            <w:tcW w:w="5530" w:type="dxa"/>
            <w:tcBorders>
              <w:top w:val="single" w:sz="4" w:space="0" w:color="auto"/>
              <w:left w:val="single" w:sz="4" w:space="0" w:color="000000"/>
              <w:bottom w:val="single" w:sz="4" w:space="0" w:color="000000"/>
              <w:right w:val="single" w:sz="4" w:space="0" w:color="000000"/>
            </w:tcBorders>
            <w:shd w:val="clear" w:color="auto" w:fill="auto"/>
          </w:tcPr>
          <w:p w14:paraId="035939B9" w14:textId="53F24227" w:rsidR="00E26916" w:rsidRDefault="00C90CBD" w:rsidP="00EA7805">
            <w:pPr>
              <w:spacing w:after="0"/>
              <w:rPr>
                <w:rFonts w:ascii="Times" w:eastAsia="Times" w:hAnsi="Times" w:cs="Times"/>
                <w:sz w:val="20"/>
                <w:szCs w:val="20"/>
              </w:rPr>
            </w:pPr>
            <w:r>
              <w:rPr>
                <w:rFonts w:ascii="Times" w:eastAsia="Times" w:hAnsi="Times" w:cs="Times"/>
                <w:sz w:val="20"/>
                <w:szCs w:val="20"/>
              </w:rPr>
              <w:lastRenderedPageBreak/>
              <w:t>Hexane**</w:t>
            </w:r>
          </w:p>
        </w:tc>
        <w:tc>
          <w:tcPr>
            <w:tcW w:w="1669" w:type="dxa"/>
            <w:tcBorders>
              <w:top w:val="single" w:sz="4" w:space="0" w:color="auto"/>
              <w:left w:val="nil"/>
              <w:bottom w:val="single" w:sz="4" w:space="0" w:color="000000"/>
              <w:right w:val="single" w:sz="4" w:space="0" w:color="000000"/>
            </w:tcBorders>
            <w:shd w:val="clear" w:color="auto" w:fill="auto"/>
          </w:tcPr>
          <w:p w14:paraId="11081925" w14:textId="3989D685" w:rsidR="00E26916" w:rsidRDefault="00C90CBD" w:rsidP="00EA7805">
            <w:pPr>
              <w:spacing w:after="0"/>
              <w:rPr>
                <w:rFonts w:ascii="Times" w:eastAsia="Times" w:hAnsi="Times" w:cs="Times"/>
                <w:sz w:val="20"/>
                <w:szCs w:val="20"/>
              </w:rPr>
            </w:pPr>
            <w:r>
              <w:rPr>
                <w:rFonts w:ascii="Times" w:eastAsia="Times" w:hAnsi="Times" w:cs="Times"/>
                <w:sz w:val="20"/>
                <w:szCs w:val="20"/>
              </w:rPr>
              <w:t>110-54-3</w:t>
            </w:r>
          </w:p>
        </w:tc>
        <w:tc>
          <w:tcPr>
            <w:tcW w:w="166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EB956FC" w14:textId="6C898DB8" w:rsidR="00E26916" w:rsidRDefault="00C90CBD" w:rsidP="00EA7805">
            <w:pPr>
              <w:spacing w:after="0"/>
              <w:rPr>
                <w:rFonts w:ascii="Times" w:eastAsia="Times" w:hAnsi="Times" w:cs="Times"/>
                <w:sz w:val="20"/>
                <w:szCs w:val="20"/>
              </w:rPr>
            </w:pPr>
            <w:r>
              <w:rPr>
                <w:rFonts w:ascii="Times" w:eastAsia="Times" w:hAnsi="Times" w:cs="Times"/>
                <w:sz w:val="20"/>
                <w:szCs w:val="20"/>
              </w:rPr>
              <w:t>290</w:t>
            </w:r>
          </w:p>
        </w:tc>
      </w:tr>
      <w:tr w:rsidR="00E26916" w14:paraId="18F640EF" w14:textId="77777777" w:rsidTr="00EA7805">
        <w:trPr>
          <w:trHeight w:val="302"/>
        </w:trPr>
        <w:tc>
          <w:tcPr>
            <w:tcW w:w="5530" w:type="dxa"/>
            <w:tcBorders>
              <w:top w:val="nil"/>
              <w:left w:val="single" w:sz="4" w:space="0" w:color="000000"/>
              <w:bottom w:val="single" w:sz="4" w:space="0" w:color="000000"/>
              <w:right w:val="single" w:sz="4" w:space="0" w:color="000000"/>
            </w:tcBorders>
            <w:shd w:val="clear" w:color="auto" w:fill="auto"/>
          </w:tcPr>
          <w:p w14:paraId="04E7E4FB" w14:textId="760A41DD" w:rsidR="00E26916" w:rsidRDefault="00C90CBD" w:rsidP="00EA7805">
            <w:pPr>
              <w:spacing w:after="0"/>
              <w:rPr>
                <w:rFonts w:ascii="Times" w:eastAsia="Times" w:hAnsi="Times" w:cs="Times"/>
                <w:sz w:val="20"/>
                <w:szCs w:val="20"/>
              </w:rPr>
            </w:pPr>
            <w:r>
              <w:rPr>
                <w:rFonts w:ascii="Times" w:eastAsia="Times" w:hAnsi="Times" w:cs="Times"/>
                <w:sz w:val="20"/>
                <w:szCs w:val="20"/>
              </w:rPr>
              <w:t>Isopropyl alcohol</w:t>
            </w:r>
            <w:r>
              <w:rPr>
                <w:rFonts w:ascii="Times" w:eastAsia="Times" w:hAnsi="Times" w:cs="Times"/>
                <w:sz w:val="20"/>
                <w:szCs w:val="20"/>
                <w:vertAlign w:val="superscript"/>
              </w:rPr>
              <w:t>b</w:t>
            </w:r>
          </w:p>
        </w:tc>
        <w:tc>
          <w:tcPr>
            <w:tcW w:w="1669" w:type="dxa"/>
            <w:tcBorders>
              <w:top w:val="nil"/>
              <w:left w:val="nil"/>
              <w:bottom w:val="single" w:sz="4" w:space="0" w:color="000000"/>
              <w:right w:val="single" w:sz="4" w:space="0" w:color="000000"/>
            </w:tcBorders>
            <w:shd w:val="clear" w:color="auto" w:fill="auto"/>
          </w:tcPr>
          <w:p w14:paraId="4F482F60" w14:textId="102B1582" w:rsidR="00E26916" w:rsidRDefault="00C90CBD" w:rsidP="00EA7805">
            <w:pPr>
              <w:spacing w:after="0"/>
              <w:rPr>
                <w:rFonts w:ascii="Times" w:eastAsia="Times" w:hAnsi="Times" w:cs="Times"/>
                <w:sz w:val="20"/>
                <w:szCs w:val="20"/>
              </w:rPr>
            </w:pPr>
            <w:r>
              <w:rPr>
                <w:rFonts w:ascii="Times" w:eastAsia="Times" w:hAnsi="Times" w:cs="Times"/>
                <w:sz w:val="20"/>
                <w:szCs w:val="20"/>
              </w:rPr>
              <w:t>67-63-0</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1F4E4693" w14:textId="694BA631" w:rsidR="00E26916" w:rsidRDefault="00C90CBD" w:rsidP="00EA7805">
            <w:pPr>
              <w:spacing w:after="0"/>
              <w:rPr>
                <w:rFonts w:ascii="Times" w:eastAsia="Times" w:hAnsi="Times" w:cs="Times"/>
                <w:sz w:val="20"/>
                <w:szCs w:val="20"/>
              </w:rPr>
            </w:pPr>
            <w:r>
              <w:rPr>
                <w:rFonts w:ascii="Times" w:eastAsia="Times" w:hAnsi="Times" w:cs="Times"/>
                <w:sz w:val="20"/>
                <w:szCs w:val="20"/>
              </w:rPr>
              <w:t>5000</w:t>
            </w:r>
          </w:p>
        </w:tc>
      </w:tr>
      <w:tr w:rsidR="00E26916" w14:paraId="000C42D7" w14:textId="77777777" w:rsidTr="00EA7805">
        <w:trPr>
          <w:trHeight w:val="302"/>
        </w:trPr>
        <w:tc>
          <w:tcPr>
            <w:tcW w:w="5530" w:type="dxa"/>
            <w:tcBorders>
              <w:top w:val="nil"/>
              <w:left w:val="single" w:sz="4" w:space="0" w:color="000000"/>
              <w:bottom w:val="single" w:sz="4" w:space="0" w:color="000000"/>
              <w:right w:val="single" w:sz="4" w:space="0" w:color="000000"/>
            </w:tcBorders>
            <w:shd w:val="clear" w:color="auto" w:fill="auto"/>
          </w:tcPr>
          <w:p w14:paraId="3A25C7E6" w14:textId="52FEEDDE" w:rsidR="00E26916" w:rsidRDefault="00C90CBD" w:rsidP="00EA7805">
            <w:pPr>
              <w:spacing w:after="0"/>
              <w:rPr>
                <w:rFonts w:ascii="Times" w:eastAsia="Times" w:hAnsi="Times" w:cs="Times"/>
                <w:sz w:val="20"/>
                <w:szCs w:val="20"/>
              </w:rPr>
            </w:pPr>
            <w:r>
              <w:rPr>
                <w:rFonts w:ascii="Times" w:eastAsia="Times" w:hAnsi="Times" w:cs="Times"/>
                <w:sz w:val="20"/>
                <w:szCs w:val="20"/>
              </w:rPr>
              <w:t>Methanol</w:t>
            </w:r>
          </w:p>
        </w:tc>
        <w:tc>
          <w:tcPr>
            <w:tcW w:w="1669" w:type="dxa"/>
            <w:tcBorders>
              <w:top w:val="nil"/>
              <w:left w:val="nil"/>
              <w:bottom w:val="single" w:sz="4" w:space="0" w:color="000000"/>
              <w:right w:val="single" w:sz="4" w:space="0" w:color="000000"/>
            </w:tcBorders>
            <w:shd w:val="clear" w:color="auto" w:fill="auto"/>
          </w:tcPr>
          <w:p w14:paraId="56728970" w14:textId="05E2C32C" w:rsidR="00E26916" w:rsidRDefault="00C90CBD" w:rsidP="00EA7805">
            <w:pPr>
              <w:spacing w:after="0"/>
              <w:rPr>
                <w:rFonts w:ascii="Times" w:eastAsia="Times" w:hAnsi="Times" w:cs="Times"/>
                <w:sz w:val="20"/>
                <w:szCs w:val="20"/>
              </w:rPr>
            </w:pPr>
            <w:r>
              <w:rPr>
                <w:rFonts w:ascii="Times" w:eastAsia="Times" w:hAnsi="Times" w:cs="Times"/>
                <w:sz w:val="20"/>
                <w:szCs w:val="20"/>
              </w:rPr>
              <w:t>67-56-1</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030F6116" w14:textId="53BAE0BF" w:rsidR="00E26916" w:rsidRDefault="00C90CBD" w:rsidP="00EA7805">
            <w:pPr>
              <w:spacing w:after="0"/>
              <w:rPr>
                <w:rFonts w:ascii="Times" w:eastAsia="Times" w:hAnsi="Times" w:cs="Times"/>
                <w:sz w:val="20"/>
                <w:szCs w:val="20"/>
              </w:rPr>
            </w:pPr>
            <w:r>
              <w:rPr>
                <w:rFonts w:ascii="Times" w:eastAsia="Times" w:hAnsi="Times" w:cs="Times"/>
                <w:sz w:val="20"/>
                <w:szCs w:val="20"/>
              </w:rPr>
              <w:t>3000</w:t>
            </w:r>
          </w:p>
        </w:tc>
      </w:tr>
      <w:tr w:rsidR="00E26916" w14:paraId="0B37F2DB" w14:textId="77777777" w:rsidTr="00EA7805">
        <w:trPr>
          <w:trHeight w:val="302"/>
        </w:trPr>
        <w:tc>
          <w:tcPr>
            <w:tcW w:w="5530" w:type="dxa"/>
            <w:tcBorders>
              <w:top w:val="nil"/>
              <w:left w:val="single" w:sz="4" w:space="0" w:color="000000"/>
              <w:bottom w:val="single" w:sz="4" w:space="0" w:color="000000"/>
              <w:right w:val="single" w:sz="4" w:space="0" w:color="000000"/>
            </w:tcBorders>
            <w:shd w:val="clear" w:color="auto" w:fill="auto"/>
          </w:tcPr>
          <w:p w14:paraId="716CEE46" w14:textId="770B0E2B" w:rsidR="00E26916" w:rsidRDefault="00C90CBD" w:rsidP="00EA7805">
            <w:pPr>
              <w:spacing w:after="0"/>
              <w:rPr>
                <w:rFonts w:ascii="Times" w:eastAsia="Times" w:hAnsi="Times" w:cs="Times"/>
                <w:sz w:val="20"/>
                <w:szCs w:val="20"/>
              </w:rPr>
            </w:pPr>
            <w:r>
              <w:rPr>
                <w:rFonts w:ascii="Times" w:eastAsia="Times" w:hAnsi="Times" w:cs="Times"/>
                <w:sz w:val="20"/>
                <w:szCs w:val="20"/>
              </w:rPr>
              <w:t>Pentane</w:t>
            </w:r>
          </w:p>
        </w:tc>
        <w:tc>
          <w:tcPr>
            <w:tcW w:w="1669" w:type="dxa"/>
            <w:tcBorders>
              <w:top w:val="nil"/>
              <w:left w:val="nil"/>
              <w:bottom w:val="single" w:sz="4" w:space="0" w:color="000000"/>
              <w:right w:val="single" w:sz="4" w:space="0" w:color="000000"/>
            </w:tcBorders>
            <w:shd w:val="clear" w:color="auto" w:fill="auto"/>
          </w:tcPr>
          <w:p w14:paraId="7AFDDECB" w14:textId="673FF8CF" w:rsidR="00E26916" w:rsidRDefault="00C90CBD" w:rsidP="00EA7805">
            <w:pPr>
              <w:spacing w:after="0"/>
              <w:rPr>
                <w:rFonts w:ascii="Times" w:eastAsia="Times" w:hAnsi="Times" w:cs="Times"/>
                <w:sz w:val="20"/>
                <w:szCs w:val="20"/>
              </w:rPr>
            </w:pPr>
            <w:r>
              <w:rPr>
                <w:rFonts w:ascii="Times" w:eastAsia="Times" w:hAnsi="Times" w:cs="Times"/>
                <w:sz w:val="20"/>
                <w:szCs w:val="20"/>
              </w:rPr>
              <w:t>109-66-0</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78590C40" w14:textId="564C4889" w:rsidR="00E26916" w:rsidRDefault="00C90CBD" w:rsidP="00EA7805">
            <w:pPr>
              <w:spacing w:after="0"/>
              <w:rPr>
                <w:rFonts w:ascii="Times" w:eastAsia="Times" w:hAnsi="Times" w:cs="Times"/>
                <w:sz w:val="20"/>
                <w:szCs w:val="20"/>
              </w:rPr>
            </w:pPr>
            <w:r>
              <w:rPr>
                <w:rFonts w:ascii="Times" w:eastAsia="Times" w:hAnsi="Times" w:cs="Times"/>
                <w:sz w:val="20"/>
                <w:szCs w:val="20"/>
              </w:rPr>
              <w:t>5000</w:t>
            </w:r>
          </w:p>
        </w:tc>
      </w:tr>
      <w:tr w:rsidR="00E26916" w14:paraId="22C11165" w14:textId="77777777" w:rsidTr="00EA7805">
        <w:trPr>
          <w:trHeight w:val="302"/>
        </w:trPr>
        <w:tc>
          <w:tcPr>
            <w:tcW w:w="5530" w:type="dxa"/>
            <w:tcBorders>
              <w:top w:val="nil"/>
              <w:left w:val="single" w:sz="4" w:space="0" w:color="000000"/>
              <w:bottom w:val="single" w:sz="4" w:space="0" w:color="000000"/>
              <w:right w:val="single" w:sz="4" w:space="0" w:color="000000"/>
            </w:tcBorders>
            <w:shd w:val="clear" w:color="auto" w:fill="auto"/>
          </w:tcPr>
          <w:p w14:paraId="7C6C7BEB" w14:textId="39BC090C" w:rsidR="00E26916" w:rsidRDefault="00C90CBD" w:rsidP="00EA7805">
            <w:pPr>
              <w:spacing w:after="0"/>
              <w:rPr>
                <w:rFonts w:ascii="Times" w:eastAsia="Times" w:hAnsi="Times" w:cs="Times"/>
                <w:sz w:val="20"/>
                <w:szCs w:val="20"/>
              </w:rPr>
            </w:pPr>
            <w:r>
              <w:rPr>
                <w:rFonts w:ascii="Times" w:eastAsia="Times" w:hAnsi="Times" w:cs="Times"/>
                <w:sz w:val="20"/>
                <w:szCs w:val="20"/>
              </w:rPr>
              <w:t>Propane</w:t>
            </w:r>
            <w:r>
              <w:rPr>
                <w:rFonts w:ascii="Times" w:eastAsia="Times" w:hAnsi="Times" w:cs="Times"/>
                <w:sz w:val="20"/>
                <w:szCs w:val="20"/>
                <w:vertAlign w:val="superscript"/>
              </w:rPr>
              <w:t>a</w:t>
            </w:r>
          </w:p>
        </w:tc>
        <w:tc>
          <w:tcPr>
            <w:tcW w:w="1669" w:type="dxa"/>
            <w:tcBorders>
              <w:top w:val="nil"/>
              <w:left w:val="nil"/>
              <w:bottom w:val="single" w:sz="4" w:space="0" w:color="000000"/>
              <w:right w:val="single" w:sz="4" w:space="0" w:color="000000"/>
            </w:tcBorders>
            <w:shd w:val="clear" w:color="auto" w:fill="auto"/>
          </w:tcPr>
          <w:p w14:paraId="68DAE7B2" w14:textId="77A0F43C" w:rsidR="00E26916" w:rsidRDefault="00C90CBD" w:rsidP="00EA7805">
            <w:pPr>
              <w:spacing w:after="0"/>
              <w:rPr>
                <w:rFonts w:ascii="Times" w:eastAsia="Times" w:hAnsi="Times" w:cs="Times"/>
                <w:sz w:val="20"/>
                <w:szCs w:val="20"/>
              </w:rPr>
            </w:pPr>
            <w:r>
              <w:rPr>
                <w:rFonts w:ascii="Times" w:eastAsia="Times" w:hAnsi="Times" w:cs="Times"/>
                <w:sz w:val="20"/>
                <w:szCs w:val="20"/>
              </w:rPr>
              <w:t>74-98-6</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30F78549" w14:textId="01F43AC1" w:rsidR="00E26916" w:rsidRDefault="00C90CBD" w:rsidP="00EA7805">
            <w:pPr>
              <w:spacing w:after="0"/>
              <w:rPr>
                <w:rFonts w:ascii="Times" w:eastAsia="Times" w:hAnsi="Times" w:cs="Times"/>
                <w:sz w:val="20"/>
                <w:szCs w:val="20"/>
              </w:rPr>
            </w:pPr>
            <w:r>
              <w:rPr>
                <w:rFonts w:ascii="Times" w:eastAsia="Times" w:hAnsi="Times" w:cs="Times"/>
                <w:sz w:val="20"/>
                <w:szCs w:val="20"/>
              </w:rPr>
              <w:t>5000</w:t>
            </w:r>
          </w:p>
        </w:tc>
      </w:tr>
      <w:tr w:rsidR="00E26916" w14:paraId="79EDC4BA" w14:textId="77777777" w:rsidTr="00EA7805">
        <w:trPr>
          <w:trHeight w:val="302"/>
        </w:trPr>
        <w:tc>
          <w:tcPr>
            <w:tcW w:w="5530" w:type="dxa"/>
            <w:tcBorders>
              <w:top w:val="nil"/>
              <w:left w:val="single" w:sz="4" w:space="0" w:color="000000"/>
              <w:bottom w:val="single" w:sz="4" w:space="0" w:color="000000"/>
              <w:right w:val="single" w:sz="4" w:space="0" w:color="000000"/>
            </w:tcBorders>
            <w:shd w:val="clear" w:color="auto" w:fill="auto"/>
          </w:tcPr>
          <w:p w14:paraId="63C51B4B" w14:textId="425357D8" w:rsidR="00E26916" w:rsidRDefault="00C90CBD" w:rsidP="00EA7805">
            <w:pPr>
              <w:spacing w:after="0"/>
              <w:rPr>
                <w:rFonts w:ascii="Times" w:eastAsia="Times" w:hAnsi="Times" w:cs="Times"/>
                <w:sz w:val="20"/>
                <w:szCs w:val="20"/>
              </w:rPr>
            </w:pPr>
            <w:r>
              <w:rPr>
                <w:rFonts w:ascii="Times" w:eastAsia="Times" w:hAnsi="Times" w:cs="Times"/>
                <w:sz w:val="20"/>
                <w:szCs w:val="20"/>
              </w:rPr>
              <w:t>Toluene**</w:t>
            </w:r>
          </w:p>
        </w:tc>
        <w:tc>
          <w:tcPr>
            <w:tcW w:w="1669" w:type="dxa"/>
            <w:tcBorders>
              <w:top w:val="nil"/>
              <w:left w:val="nil"/>
              <w:bottom w:val="single" w:sz="4" w:space="0" w:color="000000"/>
              <w:right w:val="single" w:sz="4" w:space="0" w:color="000000"/>
            </w:tcBorders>
            <w:shd w:val="clear" w:color="auto" w:fill="auto"/>
          </w:tcPr>
          <w:p w14:paraId="1BB4F0A7" w14:textId="33413DBA" w:rsidR="00E26916" w:rsidRDefault="00C90CBD" w:rsidP="00EA7805">
            <w:pPr>
              <w:spacing w:after="0"/>
              <w:rPr>
                <w:rFonts w:ascii="Times" w:eastAsia="Times" w:hAnsi="Times" w:cs="Times"/>
                <w:sz w:val="20"/>
                <w:szCs w:val="20"/>
              </w:rPr>
            </w:pPr>
            <w:r>
              <w:rPr>
                <w:rFonts w:ascii="Times" w:eastAsia="Times" w:hAnsi="Times" w:cs="Times"/>
                <w:sz w:val="20"/>
                <w:szCs w:val="20"/>
              </w:rPr>
              <w:t>108-88-3</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0780F96F" w14:textId="6F1E4DA2" w:rsidR="00E26916" w:rsidRDefault="00C90CBD" w:rsidP="00EA7805">
            <w:pPr>
              <w:spacing w:after="0"/>
              <w:rPr>
                <w:rFonts w:ascii="Times" w:eastAsia="Times" w:hAnsi="Times" w:cs="Times"/>
                <w:sz w:val="20"/>
                <w:szCs w:val="20"/>
              </w:rPr>
            </w:pPr>
            <w:r>
              <w:rPr>
                <w:rFonts w:ascii="Times" w:eastAsia="Times" w:hAnsi="Times" w:cs="Times"/>
                <w:sz w:val="20"/>
                <w:szCs w:val="20"/>
              </w:rPr>
              <w:t>890</w:t>
            </w:r>
          </w:p>
        </w:tc>
      </w:tr>
      <w:tr w:rsidR="00E26916" w14:paraId="2591A011" w14:textId="77777777" w:rsidTr="00EA7805">
        <w:trPr>
          <w:trHeight w:val="302"/>
        </w:trPr>
        <w:tc>
          <w:tcPr>
            <w:tcW w:w="5530" w:type="dxa"/>
            <w:tcBorders>
              <w:top w:val="nil"/>
              <w:left w:val="single" w:sz="4" w:space="0" w:color="000000"/>
              <w:bottom w:val="single" w:sz="4" w:space="0" w:color="000000"/>
              <w:right w:val="single" w:sz="4" w:space="0" w:color="000000"/>
            </w:tcBorders>
            <w:shd w:val="clear" w:color="auto" w:fill="auto"/>
          </w:tcPr>
          <w:p w14:paraId="31A1169F" w14:textId="0FC19688" w:rsidR="00E26916" w:rsidRDefault="00C90CBD" w:rsidP="00EA7805">
            <w:pPr>
              <w:spacing w:after="0"/>
              <w:rPr>
                <w:rFonts w:ascii="Times" w:eastAsia="Times" w:hAnsi="Times" w:cs="Times"/>
                <w:sz w:val="20"/>
                <w:szCs w:val="20"/>
              </w:rPr>
            </w:pPr>
            <w:r>
              <w:rPr>
                <w:rFonts w:ascii="Times" w:eastAsia="Times" w:hAnsi="Times" w:cs="Times"/>
                <w:sz w:val="20"/>
                <w:szCs w:val="20"/>
              </w:rPr>
              <w:t>Total Xylenes (m, p, o-xylenes) **</w:t>
            </w:r>
          </w:p>
        </w:tc>
        <w:tc>
          <w:tcPr>
            <w:tcW w:w="1669" w:type="dxa"/>
            <w:tcBorders>
              <w:top w:val="nil"/>
              <w:left w:val="nil"/>
              <w:bottom w:val="single" w:sz="4" w:space="0" w:color="000000"/>
              <w:right w:val="single" w:sz="4" w:space="0" w:color="000000"/>
            </w:tcBorders>
            <w:shd w:val="clear" w:color="auto" w:fill="auto"/>
          </w:tcPr>
          <w:p w14:paraId="0BED9FC4" w14:textId="128EC94C" w:rsidR="00E26916" w:rsidRDefault="00C90CBD" w:rsidP="00EA7805">
            <w:pPr>
              <w:spacing w:after="0"/>
              <w:rPr>
                <w:rFonts w:ascii="Times" w:eastAsia="Times" w:hAnsi="Times" w:cs="Times"/>
                <w:sz w:val="20"/>
                <w:szCs w:val="20"/>
              </w:rPr>
            </w:pPr>
            <w:r>
              <w:rPr>
                <w:rFonts w:ascii="Times" w:eastAsia="Times" w:hAnsi="Times" w:cs="Times"/>
                <w:sz w:val="20"/>
                <w:szCs w:val="20"/>
              </w:rPr>
              <w:t>1330-20-7</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3616D90D" w14:textId="790911AE" w:rsidR="00E26916" w:rsidRDefault="00C90CBD" w:rsidP="00EA7805">
            <w:pPr>
              <w:spacing w:after="0"/>
              <w:rPr>
                <w:rFonts w:ascii="Times" w:eastAsia="Times" w:hAnsi="Times" w:cs="Times"/>
                <w:sz w:val="20"/>
                <w:szCs w:val="20"/>
              </w:rPr>
            </w:pPr>
            <w:r>
              <w:rPr>
                <w:rFonts w:ascii="Times" w:eastAsia="Times" w:hAnsi="Times" w:cs="Times"/>
                <w:sz w:val="20"/>
                <w:szCs w:val="20"/>
              </w:rPr>
              <w:t>2170</w:t>
            </w:r>
          </w:p>
        </w:tc>
      </w:tr>
      <w:tr w:rsidR="00E26916" w14:paraId="59A951E1" w14:textId="77777777" w:rsidTr="00EA7805">
        <w:trPr>
          <w:trHeight w:val="302"/>
        </w:trPr>
        <w:tc>
          <w:tcPr>
            <w:tcW w:w="5530" w:type="dxa"/>
            <w:tcBorders>
              <w:top w:val="nil"/>
              <w:left w:val="single" w:sz="4" w:space="0" w:color="000000"/>
              <w:bottom w:val="single" w:sz="4" w:space="0" w:color="000000"/>
              <w:right w:val="single" w:sz="4" w:space="0" w:color="000000"/>
            </w:tcBorders>
            <w:shd w:val="clear" w:color="auto" w:fill="auto"/>
          </w:tcPr>
          <w:p w14:paraId="5EB66592" w14:textId="2BC68B89" w:rsidR="00E26916" w:rsidRDefault="00C90CBD" w:rsidP="00EA7805">
            <w:pPr>
              <w:spacing w:after="0"/>
              <w:rPr>
                <w:rFonts w:ascii="Times" w:eastAsia="Times" w:hAnsi="Times" w:cs="Times"/>
                <w:sz w:val="20"/>
                <w:szCs w:val="20"/>
              </w:rPr>
            </w:pPr>
            <w:r>
              <w:rPr>
                <w:rFonts w:ascii="Times" w:eastAsia="Times" w:hAnsi="Times" w:cs="Times"/>
                <w:sz w:val="20"/>
                <w:szCs w:val="20"/>
              </w:rPr>
              <w:t>1,2-Dichloroethane</w:t>
            </w:r>
          </w:p>
        </w:tc>
        <w:tc>
          <w:tcPr>
            <w:tcW w:w="1669" w:type="dxa"/>
            <w:tcBorders>
              <w:top w:val="nil"/>
              <w:left w:val="nil"/>
              <w:bottom w:val="single" w:sz="4" w:space="0" w:color="000000"/>
              <w:right w:val="single" w:sz="4" w:space="0" w:color="000000"/>
            </w:tcBorders>
            <w:shd w:val="clear" w:color="auto" w:fill="auto"/>
          </w:tcPr>
          <w:p w14:paraId="16637120" w14:textId="105832F0" w:rsidR="00E26916" w:rsidRDefault="00C90CBD" w:rsidP="00EA7805">
            <w:pPr>
              <w:spacing w:after="0"/>
              <w:rPr>
                <w:rFonts w:ascii="Times" w:eastAsia="Times" w:hAnsi="Times" w:cs="Times"/>
                <w:sz w:val="20"/>
                <w:szCs w:val="20"/>
              </w:rPr>
            </w:pPr>
            <w:r>
              <w:rPr>
                <w:rFonts w:ascii="Times" w:eastAsia="Times" w:hAnsi="Times" w:cs="Times"/>
                <w:sz w:val="20"/>
                <w:szCs w:val="20"/>
              </w:rPr>
              <w:t>107-06-2</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7FF79F5B" w14:textId="75954B4A" w:rsidR="00E26916" w:rsidRDefault="00C90CBD" w:rsidP="00EA7805">
            <w:pPr>
              <w:spacing w:after="0"/>
              <w:rPr>
                <w:rFonts w:ascii="Times" w:eastAsia="Times" w:hAnsi="Times" w:cs="Times"/>
                <w:sz w:val="20"/>
                <w:szCs w:val="20"/>
              </w:rPr>
            </w:pPr>
            <w:r>
              <w:rPr>
                <w:rFonts w:ascii="Times" w:eastAsia="Times" w:hAnsi="Times" w:cs="Times"/>
                <w:sz w:val="20"/>
                <w:szCs w:val="20"/>
              </w:rPr>
              <w:t>1</w:t>
            </w:r>
          </w:p>
        </w:tc>
      </w:tr>
      <w:tr w:rsidR="00E26916" w14:paraId="260D3C3C" w14:textId="77777777" w:rsidTr="00EA7805">
        <w:trPr>
          <w:trHeight w:val="302"/>
        </w:trPr>
        <w:tc>
          <w:tcPr>
            <w:tcW w:w="5530" w:type="dxa"/>
            <w:tcBorders>
              <w:top w:val="nil"/>
              <w:left w:val="single" w:sz="4" w:space="0" w:color="000000"/>
              <w:bottom w:val="single" w:sz="4" w:space="0" w:color="000000"/>
              <w:right w:val="single" w:sz="4" w:space="0" w:color="000000"/>
            </w:tcBorders>
            <w:shd w:val="clear" w:color="auto" w:fill="auto"/>
          </w:tcPr>
          <w:p w14:paraId="4FB70D43" w14:textId="033C397D" w:rsidR="00E26916" w:rsidRDefault="00C90CBD" w:rsidP="00EA7805">
            <w:pPr>
              <w:spacing w:after="0"/>
              <w:rPr>
                <w:rFonts w:ascii="Times" w:eastAsia="Times" w:hAnsi="Times" w:cs="Times"/>
                <w:sz w:val="20"/>
                <w:szCs w:val="20"/>
              </w:rPr>
            </w:pPr>
            <w:r>
              <w:rPr>
                <w:rFonts w:ascii="Times" w:eastAsia="Times" w:hAnsi="Times" w:cs="Times"/>
                <w:sz w:val="20"/>
                <w:szCs w:val="20"/>
              </w:rPr>
              <w:t>Benzene**</w:t>
            </w:r>
          </w:p>
        </w:tc>
        <w:tc>
          <w:tcPr>
            <w:tcW w:w="1669" w:type="dxa"/>
            <w:tcBorders>
              <w:top w:val="nil"/>
              <w:left w:val="nil"/>
              <w:bottom w:val="single" w:sz="4" w:space="0" w:color="000000"/>
              <w:right w:val="single" w:sz="4" w:space="0" w:color="000000"/>
            </w:tcBorders>
            <w:shd w:val="clear" w:color="auto" w:fill="auto"/>
          </w:tcPr>
          <w:p w14:paraId="3C84AC17" w14:textId="26995529" w:rsidR="00E26916" w:rsidRDefault="00C90CBD" w:rsidP="00EA7805">
            <w:pPr>
              <w:spacing w:after="0"/>
              <w:rPr>
                <w:rFonts w:ascii="Times" w:eastAsia="Times" w:hAnsi="Times" w:cs="Times"/>
                <w:sz w:val="20"/>
                <w:szCs w:val="20"/>
              </w:rPr>
            </w:pPr>
            <w:r>
              <w:rPr>
                <w:rFonts w:ascii="Times" w:eastAsia="Times" w:hAnsi="Times" w:cs="Times"/>
                <w:sz w:val="20"/>
                <w:szCs w:val="20"/>
              </w:rPr>
              <w:t>71-43-2</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48CAC5A6" w14:textId="2B9552C3" w:rsidR="00E26916" w:rsidRDefault="00C90CBD" w:rsidP="00EA7805">
            <w:pPr>
              <w:spacing w:after="0"/>
              <w:rPr>
                <w:rFonts w:ascii="Times" w:eastAsia="Times" w:hAnsi="Times" w:cs="Times"/>
                <w:sz w:val="20"/>
                <w:szCs w:val="20"/>
              </w:rPr>
            </w:pPr>
            <w:r>
              <w:rPr>
                <w:rFonts w:ascii="Times" w:eastAsia="Times" w:hAnsi="Times" w:cs="Times"/>
                <w:sz w:val="20"/>
                <w:szCs w:val="20"/>
              </w:rPr>
              <w:t>1</w:t>
            </w:r>
          </w:p>
        </w:tc>
      </w:tr>
      <w:tr w:rsidR="00E26916" w14:paraId="52832079" w14:textId="77777777" w:rsidTr="00EA7805">
        <w:trPr>
          <w:trHeight w:val="302"/>
        </w:trPr>
        <w:tc>
          <w:tcPr>
            <w:tcW w:w="5530" w:type="dxa"/>
            <w:tcBorders>
              <w:top w:val="nil"/>
              <w:left w:val="single" w:sz="4" w:space="0" w:color="000000"/>
              <w:bottom w:val="single" w:sz="4" w:space="0" w:color="000000"/>
              <w:right w:val="single" w:sz="4" w:space="0" w:color="000000"/>
            </w:tcBorders>
            <w:shd w:val="clear" w:color="auto" w:fill="auto"/>
          </w:tcPr>
          <w:p w14:paraId="64CC95D9" w14:textId="581FDC35" w:rsidR="00E26916" w:rsidRDefault="00C90CBD" w:rsidP="00EA7805">
            <w:pPr>
              <w:spacing w:after="0"/>
              <w:rPr>
                <w:rFonts w:ascii="Times" w:eastAsia="Times" w:hAnsi="Times" w:cs="Times"/>
                <w:sz w:val="20"/>
                <w:szCs w:val="20"/>
              </w:rPr>
            </w:pPr>
            <w:r>
              <w:rPr>
                <w:rFonts w:ascii="Times" w:eastAsia="Times" w:hAnsi="Times" w:cs="Times"/>
                <w:sz w:val="20"/>
                <w:szCs w:val="20"/>
              </w:rPr>
              <w:t>Chloroform</w:t>
            </w:r>
          </w:p>
        </w:tc>
        <w:tc>
          <w:tcPr>
            <w:tcW w:w="1669" w:type="dxa"/>
            <w:tcBorders>
              <w:top w:val="nil"/>
              <w:left w:val="nil"/>
              <w:bottom w:val="single" w:sz="4" w:space="0" w:color="000000"/>
              <w:right w:val="single" w:sz="4" w:space="0" w:color="000000"/>
            </w:tcBorders>
            <w:shd w:val="clear" w:color="auto" w:fill="auto"/>
          </w:tcPr>
          <w:p w14:paraId="179D8DAF" w14:textId="620A8712" w:rsidR="00E26916" w:rsidRDefault="00C90CBD" w:rsidP="00EA7805">
            <w:pPr>
              <w:spacing w:after="0"/>
              <w:rPr>
                <w:rFonts w:ascii="Times" w:eastAsia="Times" w:hAnsi="Times" w:cs="Times"/>
                <w:sz w:val="20"/>
                <w:szCs w:val="20"/>
              </w:rPr>
            </w:pPr>
            <w:r>
              <w:rPr>
                <w:rFonts w:ascii="Times" w:eastAsia="Times" w:hAnsi="Times" w:cs="Times"/>
                <w:sz w:val="20"/>
                <w:szCs w:val="20"/>
              </w:rPr>
              <w:t>67-66-3</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125142FA" w14:textId="39AE7C6F" w:rsidR="00E26916" w:rsidRDefault="00C90CBD" w:rsidP="00EA7805">
            <w:pPr>
              <w:spacing w:after="0"/>
              <w:rPr>
                <w:rFonts w:ascii="Times" w:eastAsia="Times" w:hAnsi="Times" w:cs="Times"/>
                <w:sz w:val="20"/>
                <w:szCs w:val="20"/>
              </w:rPr>
            </w:pPr>
            <w:r>
              <w:rPr>
                <w:rFonts w:ascii="Times" w:eastAsia="Times" w:hAnsi="Times" w:cs="Times"/>
                <w:sz w:val="20"/>
                <w:szCs w:val="20"/>
              </w:rPr>
              <w:t>1</w:t>
            </w:r>
          </w:p>
        </w:tc>
      </w:tr>
      <w:tr w:rsidR="00E26916" w14:paraId="3E749CED" w14:textId="77777777" w:rsidTr="00EA7805">
        <w:trPr>
          <w:trHeight w:val="302"/>
        </w:trPr>
        <w:tc>
          <w:tcPr>
            <w:tcW w:w="5530" w:type="dxa"/>
            <w:tcBorders>
              <w:top w:val="nil"/>
              <w:left w:val="single" w:sz="4" w:space="0" w:color="000000"/>
              <w:bottom w:val="single" w:sz="4" w:space="0" w:color="000000"/>
              <w:right w:val="single" w:sz="4" w:space="0" w:color="000000"/>
            </w:tcBorders>
            <w:shd w:val="clear" w:color="auto" w:fill="auto"/>
          </w:tcPr>
          <w:p w14:paraId="0B81AFE1" w14:textId="73BCB070" w:rsidR="00E26916" w:rsidRDefault="00C90CBD" w:rsidP="00EA7805">
            <w:pPr>
              <w:spacing w:after="0"/>
              <w:rPr>
                <w:rFonts w:ascii="Times" w:eastAsia="Times" w:hAnsi="Times" w:cs="Times"/>
                <w:sz w:val="20"/>
                <w:szCs w:val="20"/>
              </w:rPr>
            </w:pPr>
            <w:r>
              <w:rPr>
                <w:rFonts w:ascii="Times" w:eastAsia="Times" w:hAnsi="Times" w:cs="Times"/>
                <w:sz w:val="20"/>
                <w:szCs w:val="20"/>
              </w:rPr>
              <w:t>Ethylene oxide</w:t>
            </w:r>
          </w:p>
        </w:tc>
        <w:tc>
          <w:tcPr>
            <w:tcW w:w="1669" w:type="dxa"/>
            <w:tcBorders>
              <w:top w:val="nil"/>
              <w:left w:val="nil"/>
              <w:bottom w:val="single" w:sz="4" w:space="0" w:color="000000"/>
              <w:right w:val="single" w:sz="4" w:space="0" w:color="000000"/>
            </w:tcBorders>
            <w:shd w:val="clear" w:color="auto" w:fill="auto"/>
          </w:tcPr>
          <w:p w14:paraId="09451020" w14:textId="5B31B252" w:rsidR="00E26916" w:rsidRDefault="00C90CBD" w:rsidP="00EA7805">
            <w:pPr>
              <w:spacing w:after="0"/>
              <w:rPr>
                <w:rFonts w:ascii="Times" w:eastAsia="Times" w:hAnsi="Times" w:cs="Times"/>
                <w:sz w:val="20"/>
                <w:szCs w:val="20"/>
              </w:rPr>
            </w:pPr>
            <w:r>
              <w:rPr>
                <w:rFonts w:ascii="Times" w:eastAsia="Times" w:hAnsi="Times" w:cs="Times"/>
                <w:sz w:val="20"/>
                <w:szCs w:val="20"/>
              </w:rPr>
              <w:t>75-21-8</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398856BF" w14:textId="4632534F" w:rsidR="00E26916" w:rsidRDefault="00C90CBD" w:rsidP="00EA7805">
            <w:pPr>
              <w:spacing w:after="0"/>
              <w:rPr>
                <w:rFonts w:ascii="Times" w:eastAsia="Times" w:hAnsi="Times" w:cs="Times"/>
                <w:sz w:val="20"/>
                <w:szCs w:val="20"/>
              </w:rPr>
            </w:pPr>
            <w:r>
              <w:rPr>
                <w:rFonts w:ascii="Times" w:eastAsia="Times" w:hAnsi="Times" w:cs="Times"/>
                <w:sz w:val="20"/>
                <w:szCs w:val="20"/>
              </w:rPr>
              <w:t>1</w:t>
            </w:r>
          </w:p>
        </w:tc>
      </w:tr>
      <w:tr w:rsidR="00E26916" w14:paraId="710EF087" w14:textId="77777777" w:rsidTr="00EA7805">
        <w:trPr>
          <w:trHeight w:val="302"/>
        </w:trPr>
        <w:tc>
          <w:tcPr>
            <w:tcW w:w="5530" w:type="dxa"/>
            <w:tcBorders>
              <w:top w:val="nil"/>
              <w:left w:val="single" w:sz="4" w:space="0" w:color="000000"/>
              <w:bottom w:val="single" w:sz="4" w:space="0" w:color="000000"/>
              <w:right w:val="single" w:sz="4" w:space="0" w:color="000000"/>
            </w:tcBorders>
            <w:shd w:val="clear" w:color="auto" w:fill="auto"/>
          </w:tcPr>
          <w:p w14:paraId="1AB50B23" w14:textId="4D9C4AF8" w:rsidR="00E26916" w:rsidRDefault="00C90CBD" w:rsidP="00EA7805">
            <w:pPr>
              <w:spacing w:after="0"/>
              <w:rPr>
                <w:rFonts w:ascii="Times" w:eastAsia="Times" w:hAnsi="Times" w:cs="Times"/>
                <w:sz w:val="20"/>
                <w:szCs w:val="20"/>
              </w:rPr>
            </w:pPr>
            <w:r>
              <w:rPr>
                <w:rFonts w:ascii="Times" w:eastAsia="Times" w:hAnsi="Times" w:cs="Times"/>
                <w:sz w:val="20"/>
                <w:szCs w:val="20"/>
              </w:rPr>
              <w:t>Methylene chloride</w:t>
            </w:r>
          </w:p>
        </w:tc>
        <w:tc>
          <w:tcPr>
            <w:tcW w:w="1669" w:type="dxa"/>
            <w:tcBorders>
              <w:top w:val="nil"/>
              <w:left w:val="nil"/>
              <w:bottom w:val="single" w:sz="4" w:space="0" w:color="000000"/>
              <w:right w:val="single" w:sz="4" w:space="0" w:color="000000"/>
            </w:tcBorders>
            <w:shd w:val="clear" w:color="auto" w:fill="auto"/>
          </w:tcPr>
          <w:p w14:paraId="2E790BCB" w14:textId="738A17F2" w:rsidR="00E26916" w:rsidRDefault="00C90CBD" w:rsidP="00EA7805">
            <w:pPr>
              <w:spacing w:after="0"/>
              <w:rPr>
                <w:rFonts w:ascii="Times" w:eastAsia="Times" w:hAnsi="Times" w:cs="Times"/>
                <w:sz w:val="20"/>
                <w:szCs w:val="20"/>
              </w:rPr>
            </w:pPr>
            <w:r>
              <w:rPr>
                <w:rFonts w:ascii="Times" w:eastAsia="Times" w:hAnsi="Times" w:cs="Times"/>
                <w:sz w:val="20"/>
                <w:szCs w:val="20"/>
              </w:rPr>
              <w:t>75-09-2</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74C6288F" w14:textId="20170C68" w:rsidR="00E26916" w:rsidRDefault="00C90CBD" w:rsidP="00EA7805">
            <w:pPr>
              <w:spacing w:after="0"/>
              <w:rPr>
                <w:rFonts w:ascii="Times" w:eastAsia="Times" w:hAnsi="Times" w:cs="Times"/>
                <w:sz w:val="20"/>
                <w:szCs w:val="20"/>
              </w:rPr>
            </w:pPr>
            <w:r>
              <w:rPr>
                <w:rFonts w:ascii="Times" w:eastAsia="Times" w:hAnsi="Times" w:cs="Times"/>
                <w:sz w:val="20"/>
                <w:szCs w:val="20"/>
              </w:rPr>
              <w:t>1</w:t>
            </w:r>
          </w:p>
        </w:tc>
      </w:tr>
      <w:tr w:rsidR="00E26916" w14:paraId="701C46C0" w14:textId="77777777" w:rsidTr="00EA7805">
        <w:trPr>
          <w:trHeight w:val="302"/>
        </w:trPr>
        <w:tc>
          <w:tcPr>
            <w:tcW w:w="5530" w:type="dxa"/>
            <w:tcBorders>
              <w:top w:val="nil"/>
              <w:left w:val="single" w:sz="4" w:space="0" w:color="000000"/>
              <w:bottom w:val="single" w:sz="4" w:space="0" w:color="000000"/>
              <w:right w:val="single" w:sz="4" w:space="0" w:color="000000"/>
            </w:tcBorders>
            <w:shd w:val="clear" w:color="auto" w:fill="auto"/>
          </w:tcPr>
          <w:p w14:paraId="652E718A" w14:textId="520ABC6E" w:rsidR="00E26916" w:rsidRDefault="00C90CBD" w:rsidP="00EA7805">
            <w:pPr>
              <w:spacing w:after="0"/>
              <w:rPr>
                <w:rFonts w:ascii="Times" w:eastAsia="Times" w:hAnsi="Times" w:cs="Times"/>
                <w:sz w:val="20"/>
                <w:szCs w:val="20"/>
              </w:rPr>
            </w:pPr>
            <w:r>
              <w:rPr>
                <w:rFonts w:ascii="Times" w:eastAsia="Times" w:hAnsi="Times" w:cs="Times"/>
                <w:sz w:val="20"/>
                <w:szCs w:val="20"/>
              </w:rPr>
              <w:t>Trichloroethylene</w:t>
            </w:r>
          </w:p>
        </w:tc>
        <w:tc>
          <w:tcPr>
            <w:tcW w:w="1669" w:type="dxa"/>
            <w:tcBorders>
              <w:top w:val="nil"/>
              <w:left w:val="nil"/>
              <w:bottom w:val="single" w:sz="4" w:space="0" w:color="000000"/>
              <w:right w:val="single" w:sz="4" w:space="0" w:color="000000"/>
            </w:tcBorders>
            <w:shd w:val="clear" w:color="auto" w:fill="auto"/>
          </w:tcPr>
          <w:p w14:paraId="41C696C5" w14:textId="6D8DC5E8" w:rsidR="00E26916" w:rsidRDefault="00C90CBD" w:rsidP="00EA7805">
            <w:pPr>
              <w:spacing w:after="0"/>
              <w:rPr>
                <w:rFonts w:ascii="Times" w:eastAsia="Times" w:hAnsi="Times" w:cs="Times"/>
                <w:sz w:val="20"/>
                <w:szCs w:val="20"/>
              </w:rPr>
            </w:pPr>
            <w:r>
              <w:rPr>
                <w:rFonts w:ascii="Times" w:eastAsia="Times" w:hAnsi="Times" w:cs="Times"/>
                <w:sz w:val="20"/>
                <w:szCs w:val="20"/>
              </w:rPr>
              <w:t>79-01-6</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7A92E306" w14:textId="38C31C41" w:rsidR="00E26916" w:rsidRDefault="00C90CBD" w:rsidP="00EA7805">
            <w:pPr>
              <w:spacing w:after="0"/>
              <w:rPr>
                <w:rFonts w:ascii="Times" w:eastAsia="Times" w:hAnsi="Times" w:cs="Times"/>
                <w:sz w:val="20"/>
                <w:szCs w:val="20"/>
              </w:rPr>
            </w:pPr>
            <w:r>
              <w:rPr>
                <w:rFonts w:ascii="Times" w:eastAsia="Times" w:hAnsi="Times" w:cs="Times"/>
                <w:sz w:val="20"/>
                <w:szCs w:val="20"/>
              </w:rPr>
              <w:t>1</w:t>
            </w:r>
          </w:p>
        </w:tc>
      </w:tr>
      <w:tr w:rsidR="00E26916" w14:paraId="3E23A25D" w14:textId="77777777" w:rsidTr="00EA7805">
        <w:trPr>
          <w:trHeight w:val="302"/>
        </w:trPr>
        <w:tc>
          <w:tcPr>
            <w:tcW w:w="5530" w:type="dxa"/>
            <w:tcBorders>
              <w:top w:val="nil"/>
              <w:left w:val="single" w:sz="4" w:space="0" w:color="000000"/>
              <w:bottom w:val="single" w:sz="4" w:space="0" w:color="000000"/>
              <w:right w:val="single" w:sz="4" w:space="0" w:color="000000"/>
            </w:tcBorders>
            <w:shd w:val="clear" w:color="auto" w:fill="auto"/>
          </w:tcPr>
          <w:p w14:paraId="07D33169" w14:textId="4DB109C7" w:rsidR="00E26916" w:rsidRDefault="00C90CBD" w:rsidP="00EA7805">
            <w:pPr>
              <w:spacing w:after="0"/>
              <w:rPr>
                <w:rFonts w:ascii="Times" w:eastAsia="Times" w:hAnsi="Times" w:cs="Times"/>
                <w:sz w:val="20"/>
                <w:szCs w:val="20"/>
              </w:rPr>
            </w:pPr>
            <w:r>
              <w:rPr>
                <w:rFonts w:ascii="Times" w:eastAsia="Times" w:hAnsi="Times" w:cs="Times"/>
                <w:sz w:val="20"/>
                <w:szCs w:val="20"/>
              </w:rPr>
              <w:t xml:space="preserve">Any other solvent detected not permitted for use </w:t>
            </w:r>
          </w:p>
        </w:tc>
        <w:tc>
          <w:tcPr>
            <w:tcW w:w="1669" w:type="dxa"/>
            <w:tcBorders>
              <w:top w:val="nil"/>
              <w:left w:val="nil"/>
              <w:bottom w:val="single" w:sz="4" w:space="0" w:color="000000"/>
              <w:right w:val="single" w:sz="4" w:space="0" w:color="000000"/>
            </w:tcBorders>
            <w:shd w:val="clear" w:color="auto" w:fill="auto"/>
          </w:tcPr>
          <w:p w14:paraId="4C1B2DC9" w14:textId="3A7D2E7D" w:rsidR="00E26916" w:rsidRDefault="00E26916" w:rsidP="00EA7805">
            <w:pPr>
              <w:spacing w:after="0"/>
              <w:rPr>
                <w:rFonts w:ascii="Times" w:eastAsia="Times" w:hAnsi="Times" w:cs="Times"/>
                <w:sz w:val="20"/>
                <w:szCs w:val="20"/>
              </w:rPr>
            </w:pP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49B84B0A" w14:textId="4E572EA5" w:rsidR="00E26916" w:rsidRDefault="00C90CBD" w:rsidP="00EA7805">
            <w:pPr>
              <w:spacing w:after="0"/>
              <w:rPr>
                <w:rFonts w:ascii="Times" w:eastAsia="Times" w:hAnsi="Times" w:cs="Times"/>
                <w:sz w:val="20"/>
                <w:szCs w:val="20"/>
              </w:rPr>
            </w:pPr>
            <w:r>
              <w:rPr>
                <w:rFonts w:ascii="Times" w:eastAsia="Times" w:hAnsi="Times" w:cs="Times"/>
                <w:sz w:val="20"/>
                <w:szCs w:val="20"/>
              </w:rPr>
              <w:t>None Detected</w:t>
            </w:r>
          </w:p>
        </w:tc>
      </w:tr>
    </w:tbl>
    <w:p w14:paraId="78189A8E" w14:textId="511A221C" w:rsidR="00E26916" w:rsidRDefault="00E26916" w:rsidP="005D460C">
      <w:pPr>
        <w:spacing w:after="0"/>
        <w:rPr>
          <w:rFonts w:ascii="Times" w:eastAsia="Times" w:hAnsi="Times" w:cs="Times"/>
          <w:b/>
          <w:sz w:val="20"/>
          <w:szCs w:val="20"/>
        </w:rPr>
      </w:pPr>
    </w:p>
    <w:p w14:paraId="62EE3272" w14:textId="1E6BE7E5" w:rsidR="00E26916" w:rsidRDefault="00C90CBD">
      <w:pPr>
        <w:rPr>
          <w:rFonts w:ascii="Times" w:eastAsia="Times" w:hAnsi="Times" w:cs="Times"/>
          <w:sz w:val="20"/>
          <w:szCs w:val="20"/>
        </w:rPr>
      </w:pPr>
      <w:r>
        <w:rPr>
          <w:rFonts w:ascii="Times" w:eastAsia="Times" w:hAnsi="Times" w:cs="Times"/>
          <w:sz w:val="20"/>
          <w:szCs w:val="20"/>
        </w:rPr>
        <w:t>** Due to the possible presence in the solvents approved for use, limits have been listed accordingly</w:t>
      </w:r>
    </w:p>
    <w:p w14:paraId="68D1A22A" w14:textId="77777777" w:rsidR="00DB67A9" w:rsidRDefault="00C90CBD" w:rsidP="00EA7805">
      <w:pPr>
        <w:tabs>
          <w:tab w:val="left" w:pos="3510"/>
        </w:tabs>
        <w:spacing w:after="0"/>
        <w:rPr>
          <w:rFonts w:ascii="Times" w:eastAsia="Times" w:hAnsi="Times" w:cs="Times"/>
          <w:b/>
          <w:sz w:val="20"/>
          <w:szCs w:val="20"/>
        </w:rPr>
      </w:pPr>
      <w:r>
        <w:rPr>
          <w:rFonts w:ascii="Times" w:eastAsia="Times" w:hAnsi="Times" w:cs="Times"/>
          <w:sz w:val="20"/>
          <w:szCs w:val="20"/>
        </w:rPr>
        <w:t>Note</w:t>
      </w:r>
      <w:r>
        <w:rPr>
          <w:rFonts w:ascii="Times" w:eastAsia="Times" w:hAnsi="Times" w:cs="Times"/>
          <w:b/>
          <w:sz w:val="20"/>
          <w:szCs w:val="20"/>
        </w:rPr>
        <w:t>:</w:t>
      </w:r>
    </w:p>
    <w:p w14:paraId="3C4E6510" w14:textId="29061147" w:rsidR="00E26916" w:rsidRPr="00EA7805" w:rsidRDefault="00C90CBD" w:rsidP="00EA7805">
      <w:pPr>
        <w:numPr>
          <w:ilvl w:val="0"/>
          <w:numId w:val="56"/>
        </w:numPr>
        <w:pBdr>
          <w:top w:val="nil"/>
          <w:left w:val="nil"/>
          <w:bottom w:val="nil"/>
          <w:right w:val="nil"/>
          <w:between w:val="nil"/>
        </w:pBdr>
        <w:spacing w:after="0"/>
        <w:rPr>
          <w:rFonts w:ascii="Times" w:hAnsi="Times"/>
          <w:b/>
          <w:color w:val="000000"/>
          <w:sz w:val="20"/>
        </w:rPr>
      </w:pPr>
      <w:r w:rsidRPr="00EA7805">
        <w:rPr>
          <w:rFonts w:ascii="Times" w:hAnsi="Times"/>
          <w:color w:val="000000"/>
          <w:sz w:val="20"/>
        </w:rPr>
        <w:t>USP does not provide residual solvent limits for this solvent, the default USP Class 3 limits for acceptable use solvents was assigned as a limit.</w:t>
      </w:r>
    </w:p>
    <w:p w14:paraId="2687E291" w14:textId="4B3806AD" w:rsidR="00E26916" w:rsidRPr="00EA7805" w:rsidRDefault="00C90CBD" w:rsidP="00EA7805">
      <w:pPr>
        <w:numPr>
          <w:ilvl w:val="0"/>
          <w:numId w:val="56"/>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Products that are orally consumed and/or topically applied are exempt from ethanol limits.</w:t>
      </w:r>
    </w:p>
    <w:p w14:paraId="460BA0A7" w14:textId="2247B05E" w:rsidR="00E26916" w:rsidRDefault="00C90CBD">
      <w:pPr>
        <w:pStyle w:val="Heading2"/>
        <w:jc w:val="center"/>
        <w:rPr>
          <w:sz w:val="24"/>
          <w:szCs w:val="24"/>
        </w:rPr>
      </w:pPr>
      <w:bookmarkStart w:id="122" w:name="_Toc26542454"/>
      <w:bookmarkStart w:id="123" w:name="_Toc16684117"/>
      <w:bookmarkStart w:id="124" w:name="_Toc113879128"/>
      <w:r>
        <w:rPr>
          <w:sz w:val="24"/>
          <w:szCs w:val="24"/>
        </w:rPr>
        <w:t>Section 6.8 - Residual Pesticides and Growth Regulators</w:t>
      </w:r>
      <w:bookmarkEnd w:id="122"/>
      <w:bookmarkEnd w:id="123"/>
      <w:bookmarkEnd w:id="124"/>
    </w:p>
    <w:p w14:paraId="471F078D" w14:textId="37531077" w:rsidR="00E26916" w:rsidRDefault="00C90CBD" w:rsidP="00EA7805">
      <w:pPr>
        <w:numPr>
          <w:ilvl w:val="0"/>
          <w:numId w:val="46"/>
        </w:numPr>
        <w:spacing w:after="0"/>
        <w:rPr>
          <w:rFonts w:ascii="Times" w:eastAsia="Times" w:hAnsi="Times" w:cs="Times"/>
          <w:sz w:val="20"/>
          <w:szCs w:val="20"/>
        </w:rPr>
      </w:pPr>
      <w:r>
        <w:rPr>
          <w:rFonts w:ascii="Times" w:eastAsia="Times" w:hAnsi="Times" w:cs="Times"/>
          <w:sz w:val="20"/>
          <w:szCs w:val="20"/>
        </w:rPr>
        <w:t xml:space="preserve">The minimum sample size is 0.5 grams of representative samples for all </w:t>
      </w:r>
      <w:r w:rsidR="00897D9B">
        <w:rPr>
          <w:rFonts w:ascii="Times" w:eastAsia="Times" w:hAnsi="Times" w:cs="Times"/>
          <w:sz w:val="20"/>
          <w:szCs w:val="20"/>
        </w:rPr>
        <w:t>cannabis</w:t>
      </w:r>
      <w:r>
        <w:rPr>
          <w:rFonts w:ascii="Times" w:eastAsia="Times" w:hAnsi="Times" w:cs="Times"/>
          <w:sz w:val="20"/>
          <w:szCs w:val="20"/>
        </w:rPr>
        <w:t xml:space="preserve"> and </w:t>
      </w:r>
      <w:r w:rsidR="00897D9B">
        <w:rPr>
          <w:rFonts w:ascii="Times" w:eastAsia="Times" w:hAnsi="Times" w:cs="Times"/>
          <w:sz w:val="20"/>
          <w:szCs w:val="20"/>
        </w:rPr>
        <w:t>cannabis</w:t>
      </w:r>
      <w:r>
        <w:rPr>
          <w:rFonts w:ascii="Times" w:eastAsia="Times" w:hAnsi="Times" w:cs="Times"/>
          <w:sz w:val="20"/>
          <w:szCs w:val="20"/>
        </w:rPr>
        <w:t xml:space="preserve"> products.</w:t>
      </w:r>
    </w:p>
    <w:p w14:paraId="3AEF9E9C" w14:textId="77777777" w:rsidR="00DB67A9" w:rsidRDefault="00C90CBD" w:rsidP="00EA7805">
      <w:pPr>
        <w:numPr>
          <w:ilvl w:val="0"/>
          <w:numId w:val="46"/>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test all </w:t>
      </w:r>
      <w:r w:rsidR="00897D9B">
        <w:rPr>
          <w:rFonts w:ascii="Times" w:eastAsia="Times" w:hAnsi="Times" w:cs="Times"/>
          <w:sz w:val="20"/>
          <w:szCs w:val="20"/>
        </w:rPr>
        <w:t>cannabis</w:t>
      </w:r>
      <w:r>
        <w:rPr>
          <w:rFonts w:ascii="Times" w:eastAsia="Times" w:hAnsi="Times" w:cs="Times"/>
          <w:sz w:val="20"/>
          <w:szCs w:val="20"/>
        </w:rPr>
        <w:t xml:space="preserve"> samples for </w:t>
      </w:r>
      <w:r w:rsidR="00CA543B">
        <w:rPr>
          <w:rFonts w:ascii="Times" w:eastAsia="Times" w:hAnsi="Times" w:cs="Times"/>
          <w:sz w:val="20"/>
          <w:szCs w:val="20"/>
        </w:rPr>
        <w:t>pesticides, fungicides, insecticides and growth regulators</w:t>
      </w:r>
      <w:r>
        <w:rPr>
          <w:rFonts w:ascii="Times" w:eastAsia="Times" w:hAnsi="Times" w:cs="Times"/>
          <w:sz w:val="20"/>
          <w:szCs w:val="20"/>
        </w:rPr>
        <w:t xml:space="preserve"> to ensure pesticide use and use of plant regulators are in compliance with applicable rules related to pesticides.</w:t>
      </w:r>
    </w:p>
    <w:p w14:paraId="5520C2B0" w14:textId="4D4714A3" w:rsidR="00B67515" w:rsidRDefault="00B67515" w:rsidP="00E768B3">
      <w:pPr>
        <w:numPr>
          <w:ilvl w:val="1"/>
          <w:numId w:val="46"/>
        </w:numPr>
        <w:spacing w:after="0"/>
        <w:rPr>
          <w:rFonts w:ascii="Times" w:eastAsia="Times" w:hAnsi="Times" w:cs="Times"/>
          <w:sz w:val="20"/>
          <w:szCs w:val="20"/>
        </w:rPr>
      </w:pPr>
      <w:r w:rsidRPr="00B67515">
        <w:rPr>
          <w:rFonts w:ascii="Times" w:eastAsia="Times" w:hAnsi="Times" w:cs="Times"/>
          <w:sz w:val="20"/>
          <w:szCs w:val="20"/>
        </w:rPr>
        <w:t>A licensee is not required to test a cannabis concentrate or a cannabis product for pesticides, fungicides, insecticides and growth regulators if all cannabis flower and/or trim used to make the cannabis concentrate or cannabis product has previously passed mandatory testing for pesticides, fungicides, insecticides and growth regulators.</w:t>
      </w:r>
    </w:p>
    <w:p w14:paraId="7964CEAA" w14:textId="0F18DA48" w:rsidR="00E26916" w:rsidRDefault="00C90CBD" w:rsidP="00EA7805">
      <w:pPr>
        <w:numPr>
          <w:ilvl w:val="0"/>
          <w:numId w:val="46"/>
        </w:numPr>
        <w:spacing w:after="0"/>
        <w:rPr>
          <w:rFonts w:ascii="Times" w:eastAsia="Times" w:hAnsi="Times" w:cs="Times"/>
          <w:sz w:val="20"/>
          <w:szCs w:val="20"/>
        </w:rPr>
      </w:pPr>
      <w:r w:rsidRPr="60D90575">
        <w:rPr>
          <w:rFonts w:ascii="Times" w:eastAsia="Times" w:hAnsi="Times" w:cs="Times"/>
          <w:sz w:val="20"/>
          <w:szCs w:val="20"/>
        </w:rPr>
        <w:t xml:space="preserve">The results of pesticide analyses must be less than </w:t>
      </w:r>
      <w:r w:rsidR="00B12688" w:rsidRPr="60D90575">
        <w:rPr>
          <w:rFonts w:ascii="Times" w:eastAsia="Times" w:hAnsi="Times" w:cs="Times"/>
          <w:sz w:val="20"/>
          <w:szCs w:val="20"/>
        </w:rPr>
        <w:t>the limits identified in Table 6.8-A below</w:t>
      </w:r>
      <w:r w:rsidR="00E154B3" w:rsidRPr="60D90575">
        <w:rPr>
          <w:rFonts w:ascii="Times" w:eastAsia="Times" w:hAnsi="Times" w:cs="Times"/>
          <w:sz w:val="20"/>
          <w:szCs w:val="20"/>
        </w:rPr>
        <w:t>.</w:t>
      </w:r>
    </w:p>
    <w:p w14:paraId="2B594133" w14:textId="51BBF6E1" w:rsidR="00E26916" w:rsidRDefault="00C90CBD" w:rsidP="00EA7805">
      <w:pPr>
        <w:numPr>
          <w:ilvl w:val="0"/>
          <w:numId w:val="46"/>
        </w:numPr>
        <w:spacing w:after="0"/>
        <w:rPr>
          <w:rFonts w:ascii="Times" w:eastAsia="Times" w:hAnsi="Times" w:cs="Times"/>
          <w:sz w:val="20"/>
          <w:szCs w:val="20"/>
        </w:rPr>
      </w:pPr>
      <w:r w:rsidRPr="60D90575">
        <w:rPr>
          <w:rFonts w:ascii="Times" w:eastAsia="Times" w:hAnsi="Times" w:cs="Times"/>
          <w:sz w:val="20"/>
          <w:szCs w:val="20"/>
        </w:rPr>
        <w:t xml:space="preserve">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must report the levels detected in micrograms per kilogram (µg/kg) to three significant figures in the certificate of analysis. If a sample is found to contain pesticides above 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limit</w:t>
      </w:r>
      <w:r w:rsidR="00382184" w:rsidRPr="60D90575">
        <w:rPr>
          <w:rFonts w:ascii="Times" w:eastAsia="Times" w:hAnsi="Times" w:cs="Times"/>
          <w:sz w:val="20"/>
          <w:szCs w:val="20"/>
        </w:rPr>
        <w:t>s listed in Table 6.8-A</w:t>
      </w:r>
      <w:r w:rsidRPr="60D90575">
        <w:rPr>
          <w:rFonts w:ascii="Times" w:eastAsia="Times" w:hAnsi="Times" w:cs="Times"/>
          <w:sz w:val="20"/>
          <w:szCs w:val="20"/>
        </w:rPr>
        <w:t>, the sample “fails” pesticide testing.</w:t>
      </w:r>
    </w:p>
    <w:p w14:paraId="1A271BAB" w14:textId="5740C9F8" w:rsidR="00E26916" w:rsidRDefault="00C90CBD" w:rsidP="00EA7805">
      <w:pPr>
        <w:numPr>
          <w:ilvl w:val="0"/>
          <w:numId w:val="46"/>
        </w:numPr>
        <w:spacing w:after="0"/>
        <w:rPr>
          <w:rFonts w:ascii="Times" w:eastAsia="Times" w:hAnsi="Times" w:cs="Times"/>
          <w:sz w:val="20"/>
          <w:szCs w:val="20"/>
        </w:rPr>
      </w:pPr>
      <w:r w:rsidRPr="60D90575">
        <w:rPr>
          <w:rFonts w:ascii="Times" w:eastAsia="Times" w:hAnsi="Times" w:cs="Times"/>
          <w:sz w:val="20"/>
          <w:szCs w:val="20"/>
        </w:rPr>
        <w:lastRenderedPageBreak/>
        <w:t xml:space="preserve">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must analyze </w:t>
      </w:r>
      <w:r w:rsidR="002B2C02" w:rsidRPr="60D90575">
        <w:rPr>
          <w:rFonts w:ascii="Times" w:eastAsia="Times" w:hAnsi="Times" w:cs="Times"/>
          <w:sz w:val="20"/>
          <w:szCs w:val="20"/>
        </w:rPr>
        <w:t>samples for</w:t>
      </w:r>
      <w:r w:rsidR="00E56B0A">
        <w:rPr>
          <w:rFonts w:ascii="Times" w:eastAsia="Times" w:hAnsi="Times" w:cs="Times"/>
          <w:sz w:val="20"/>
          <w:szCs w:val="20"/>
        </w:rPr>
        <w:t xml:space="preserve"> </w:t>
      </w:r>
      <w:r w:rsidR="002B2C02" w:rsidRPr="60D90575">
        <w:rPr>
          <w:rFonts w:ascii="Times" w:eastAsia="Times" w:hAnsi="Times" w:cs="Times"/>
          <w:sz w:val="20"/>
          <w:szCs w:val="20"/>
        </w:rPr>
        <w:t xml:space="preserve">the </w:t>
      </w:r>
      <w:r w:rsidRPr="60D90575">
        <w:rPr>
          <w:rFonts w:ascii="Times" w:eastAsia="Times" w:hAnsi="Times" w:cs="Times"/>
          <w:sz w:val="20"/>
          <w:szCs w:val="20"/>
        </w:rPr>
        <w:t>pesticides</w:t>
      </w:r>
      <w:r w:rsidR="002B2C02" w:rsidRPr="60D90575">
        <w:rPr>
          <w:rFonts w:ascii="Times" w:eastAsia="Times" w:hAnsi="Times" w:cs="Times"/>
          <w:sz w:val="20"/>
          <w:szCs w:val="20"/>
        </w:rPr>
        <w:t xml:space="preserve"> listed in Table 6.8-A below</w:t>
      </w:r>
      <w:r w:rsidR="000B2239" w:rsidRPr="60D90575">
        <w:rPr>
          <w:rFonts w:ascii="Times" w:eastAsia="Times" w:hAnsi="Times" w:cs="Times"/>
          <w:sz w:val="20"/>
          <w:szCs w:val="20"/>
        </w:rPr>
        <w:t xml:space="preserve"> </w:t>
      </w:r>
      <w:r w:rsidR="002B2C02" w:rsidRPr="60D90575">
        <w:rPr>
          <w:rFonts w:ascii="Times" w:eastAsia="Times" w:hAnsi="Times" w:cs="Times"/>
          <w:sz w:val="20"/>
          <w:szCs w:val="20"/>
        </w:rPr>
        <w:t xml:space="preserve">utilizing </w:t>
      </w:r>
      <w:r w:rsidRPr="60D90575">
        <w:rPr>
          <w:rFonts w:ascii="Times" w:eastAsia="Times" w:hAnsi="Times" w:cs="Times"/>
          <w:sz w:val="20"/>
          <w:szCs w:val="20"/>
        </w:rPr>
        <w:t xml:space="preserve">analytic procedures in accordance with 7 CFR, Part 205 and the </w:t>
      </w:r>
      <w:r w:rsidRPr="60D90575">
        <w:rPr>
          <w:rFonts w:ascii="Times" w:eastAsia="Times" w:hAnsi="Times" w:cs="Times"/>
          <w:i/>
          <w:iCs/>
          <w:sz w:val="20"/>
          <w:szCs w:val="20"/>
        </w:rPr>
        <w:t xml:space="preserve">Official Methods of Analysis of the AOAC International </w:t>
      </w:r>
      <w:r w:rsidRPr="60D90575">
        <w:rPr>
          <w:rFonts w:ascii="Times" w:eastAsia="Times" w:hAnsi="Times" w:cs="Times"/>
          <w:sz w:val="20"/>
          <w:szCs w:val="20"/>
        </w:rPr>
        <w:t>or other current applicable validated methodologies for determining the presence of contaminants in agricultural products.</w:t>
      </w:r>
    </w:p>
    <w:p w14:paraId="68CE0654" w14:textId="77777777" w:rsidR="00DB67A9" w:rsidRDefault="00A20626" w:rsidP="00EA7805">
      <w:pPr>
        <w:numPr>
          <w:ilvl w:val="0"/>
          <w:numId w:val="46"/>
        </w:numPr>
        <w:spacing w:after="0"/>
        <w:rPr>
          <w:rFonts w:ascii="Times" w:eastAsia="Times" w:hAnsi="Times" w:cs="Times"/>
          <w:sz w:val="20"/>
          <w:szCs w:val="20"/>
        </w:rPr>
      </w:pPr>
      <w:r w:rsidRPr="60D90575">
        <w:rPr>
          <w:rFonts w:ascii="Times" w:eastAsia="Times" w:hAnsi="Times" w:cs="Times"/>
          <w:sz w:val="20"/>
          <w:szCs w:val="20"/>
        </w:rPr>
        <w:t xml:space="preserve">Batches of </w:t>
      </w:r>
      <w:r w:rsidR="00897D9B" w:rsidRPr="60D90575">
        <w:rPr>
          <w:rFonts w:ascii="Times" w:eastAsia="Times" w:hAnsi="Times" w:cs="Times"/>
          <w:sz w:val="20"/>
          <w:szCs w:val="20"/>
        </w:rPr>
        <w:t>cannabis</w:t>
      </w:r>
      <w:r w:rsidRPr="60D90575">
        <w:rPr>
          <w:rFonts w:ascii="Times" w:eastAsia="Times" w:hAnsi="Times" w:cs="Times"/>
          <w:sz w:val="20"/>
          <w:szCs w:val="20"/>
        </w:rPr>
        <w:t xml:space="preserve"> or </w:t>
      </w:r>
      <w:r w:rsidR="00897D9B" w:rsidRPr="60D90575">
        <w:rPr>
          <w:rFonts w:ascii="Times" w:eastAsia="Times" w:hAnsi="Times" w:cs="Times"/>
          <w:sz w:val="20"/>
          <w:szCs w:val="20"/>
        </w:rPr>
        <w:t>cannabis</w:t>
      </w:r>
      <w:r w:rsidRPr="60D90575">
        <w:rPr>
          <w:rFonts w:ascii="Times" w:eastAsia="Times" w:hAnsi="Times" w:cs="Times"/>
          <w:sz w:val="20"/>
          <w:szCs w:val="20"/>
        </w:rPr>
        <w:t xml:space="preserve"> products that fail testing for pesticides may not be remediated but may be retested in accordance with the requirements of 18-691 CMR, ch. 1.</w:t>
      </w:r>
    </w:p>
    <w:p w14:paraId="65265EA7" w14:textId="15A4A802" w:rsidR="00E26916" w:rsidRDefault="00E26916">
      <w:pPr>
        <w:rPr>
          <w:rFonts w:ascii="Times" w:eastAsia="Times" w:hAnsi="Times" w:cs="Times"/>
          <w:sz w:val="20"/>
          <w:szCs w:val="20"/>
        </w:rPr>
      </w:pPr>
    </w:p>
    <w:p w14:paraId="0C0A150C" w14:textId="77777777" w:rsidR="00E26916" w:rsidRDefault="00C90CBD">
      <w:pPr>
        <w:rPr>
          <w:rFonts w:ascii="Times" w:eastAsia="Times" w:hAnsi="Times" w:cs="Times"/>
          <w:sz w:val="20"/>
          <w:szCs w:val="20"/>
        </w:rPr>
      </w:pPr>
      <w:r w:rsidRPr="00EA7805">
        <w:br w:type="page"/>
      </w:r>
    </w:p>
    <w:p w14:paraId="244E9998" w14:textId="49F70BAD" w:rsidR="00E26916" w:rsidDel="00054DCE" w:rsidRDefault="00C90CBD" w:rsidP="4EB58FA1">
      <w:pPr>
        <w:rPr>
          <w:rFonts w:ascii="Times" w:eastAsia="Times" w:hAnsi="Times" w:cs="Times"/>
          <w:sz w:val="20"/>
          <w:szCs w:val="20"/>
        </w:rPr>
      </w:pPr>
      <w:r>
        <w:rPr>
          <w:rFonts w:ascii="Times" w:eastAsia="Times" w:hAnsi="Times" w:cs="Times"/>
          <w:b/>
          <w:sz w:val="20"/>
          <w:szCs w:val="20"/>
        </w:rPr>
        <w:lastRenderedPageBreak/>
        <w:t xml:space="preserve">Table 6.8-A. </w:t>
      </w:r>
      <w:r w:rsidR="00FA6F9E">
        <w:rPr>
          <w:rFonts w:ascii="Times" w:eastAsia="Times" w:hAnsi="Times" w:cs="Times"/>
          <w:b/>
          <w:sz w:val="20"/>
          <w:szCs w:val="20"/>
        </w:rPr>
        <w:t>Concentration Limits for Pesticides, Fungicides and Growth Regulators, (mg/kg)</w:t>
      </w:r>
    </w:p>
    <w:tbl>
      <w:tblPr>
        <w:tblW w:w="0" w:type="auto"/>
        <w:tblInd w:w="1866" w:type="dxa"/>
        <w:tblCellMar>
          <w:left w:w="0" w:type="dxa"/>
          <w:right w:w="0" w:type="dxa"/>
        </w:tblCellMar>
        <w:tblLook w:val="04A0" w:firstRow="1" w:lastRow="0" w:firstColumn="1" w:lastColumn="0" w:noHBand="0" w:noVBand="1"/>
      </w:tblPr>
      <w:tblGrid>
        <w:gridCol w:w="2020"/>
        <w:gridCol w:w="1159"/>
        <w:gridCol w:w="1668"/>
        <w:gridCol w:w="1166"/>
      </w:tblGrid>
      <w:tr w:rsidR="00D57F77" w:rsidRPr="006567E1" w14:paraId="456C09F6" w14:textId="77777777" w:rsidTr="00E768B3">
        <w:trPr>
          <w:trHeight w:val="300"/>
        </w:trPr>
        <w:tc>
          <w:tcPr>
            <w:tcW w:w="20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A184E2" w14:textId="77777777" w:rsidR="00D57F77" w:rsidRPr="006567E1" w:rsidRDefault="00D57F77" w:rsidP="00A73EFF">
            <w:pPr>
              <w:rPr>
                <w:rFonts w:ascii="Times" w:hAnsi="Times" w:cs="Times"/>
                <w:b/>
                <w:bCs/>
                <w:sz w:val="20"/>
                <w:szCs w:val="20"/>
              </w:rPr>
            </w:pPr>
            <w:r w:rsidRPr="006567E1">
              <w:rPr>
                <w:rFonts w:ascii="Times" w:hAnsi="Times" w:cs="Times"/>
                <w:b/>
                <w:bCs/>
                <w:sz w:val="20"/>
                <w:szCs w:val="20"/>
              </w:rPr>
              <w:t>Pesticide</w:t>
            </w:r>
          </w:p>
        </w:tc>
        <w:tc>
          <w:tcPr>
            <w:tcW w:w="11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A73A425" w14:textId="2587CEE8" w:rsidR="00D57F77" w:rsidRPr="006567E1" w:rsidRDefault="00897D9B" w:rsidP="00A73EFF">
            <w:pPr>
              <w:rPr>
                <w:rFonts w:ascii="Times" w:hAnsi="Times" w:cs="Times"/>
                <w:b/>
                <w:bCs/>
                <w:sz w:val="20"/>
                <w:szCs w:val="20"/>
              </w:rPr>
            </w:pPr>
            <w:r>
              <w:rPr>
                <w:rFonts w:ascii="Times" w:hAnsi="Times" w:cs="Times"/>
                <w:b/>
                <w:bCs/>
                <w:sz w:val="20"/>
                <w:szCs w:val="20"/>
              </w:rPr>
              <w:t>Cannabis</w:t>
            </w:r>
            <w:r w:rsidR="00D57F77" w:rsidRPr="006567E1">
              <w:rPr>
                <w:rFonts w:ascii="Times" w:hAnsi="Times" w:cs="Times"/>
                <w:b/>
                <w:bCs/>
                <w:sz w:val="20"/>
                <w:szCs w:val="20"/>
              </w:rPr>
              <w:t xml:space="preserve"> Product (ppm)</w:t>
            </w:r>
          </w:p>
        </w:tc>
        <w:tc>
          <w:tcPr>
            <w:tcW w:w="1498" w:type="dxa"/>
            <w:tcBorders>
              <w:top w:val="single" w:sz="8" w:space="0" w:color="auto"/>
              <w:left w:val="nil"/>
              <w:bottom w:val="single" w:sz="8" w:space="0" w:color="auto"/>
              <w:right w:val="single" w:sz="8" w:space="0" w:color="auto"/>
            </w:tcBorders>
            <w:vAlign w:val="center"/>
          </w:tcPr>
          <w:p w14:paraId="416D1BAC" w14:textId="77777777" w:rsidR="00D57F77" w:rsidRPr="006567E1" w:rsidRDefault="00D57F77" w:rsidP="00E768B3">
            <w:pPr>
              <w:ind w:left="170"/>
              <w:rPr>
                <w:rFonts w:ascii="Times" w:hAnsi="Times" w:cs="Times"/>
                <w:b/>
                <w:bCs/>
                <w:sz w:val="20"/>
                <w:szCs w:val="20"/>
              </w:rPr>
            </w:pPr>
            <w:r>
              <w:rPr>
                <w:rFonts w:ascii="Times" w:hAnsi="Times" w:cs="Times"/>
                <w:b/>
                <w:bCs/>
                <w:sz w:val="20"/>
                <w:szCs w:val="20"/>
              </w:rPr>
              <w:t xml:space="preserve"> </w:t>
            </w:r>
            <w:r w:rsidRPr="006567E1">
              <w:rPr>
                <w:rFonts w:ascii="Times" w:hAnsi="Times" w:cs="Times"/>
                <w:b/>
                <w:bCs/>
                <w:sz w:val="20"/>
                <w:szCs w:val="20"/>
              </w:rPr>
              <w:t>Pesticide</w:t>
            </w:r>
          </w:p>
        </w:tc>
        <w:tc>
          <w:tcPr>
            <w:tcW w:w="1166" w:type="dxa"/>
            <w:tcBorders>
              <w:top w:val="single" w:sz="8" w:space="0" w:color="auto"/>
              <w:left w:val="nil"/>
              <w:bottom w:val="single" w:sz="8" w:space="0" w:color="auto"/>
              <w:right w:val="single" w:sz="8" w:space="0" w:color="auto"/>
            </w:tcBorders>
            <w:vAlign w:val="center"/>
          </w:tcPr>
          <w:p w14:paraId="11CB759F" w14:textId="661952B3" w:rsidR="00D57F77" w:rsidRPr="006567E1" w:rsidRDefault="00897D9B" w:rsidP="00A73EFF">
            <w:pPr>
              <w:ind w:left="170"/>
              <w:rPr>
                <w:rFonts w:ascii="Times" w:hAnsi="Times" w:cs="Times"/>
                <w:b/>
                <w:bCs/>
                <w:sz w:val="20"/>
                <w:szCs w:val="20"/>
              </w:rPr>
            </w:pPr>
            <w:r>
              <w:rPr>
                <w:rFonts w:ascii="Times" w:hAnsi="Times" w:cs="Times"/>
                <w:b/>
                <w:bCs/>
                <w:sz w:val="20"/>
                <w:szCs w:val="20"/>
              </w:rPr>
              <w:t>Cannabis</w:t>
            </w:r>
            <w:r w:rsidR="00D57F77" w:rsidRPr="006567E1">
              <w:rPr>
                <w:rFonts w:ascii="Times" w:hAnsi="Times" w:cs="Times"/>
                <w:b/>
                <w:bCs/>
                <w:sz w:val="20"/>
                <w:szCs w:val="20"/>
              </w:rPr>
              <w:t xml:space="preserve"> Product (ppm)</w:t>
            </w:r>
          </w:p>
        </w:tc>
      </w:tr>
      <w:tr w:rsidR="00D57F77" w:rsidRPr="006567E1" w14:paraId="10126454"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C6FADB" w14:textId="77777777" w:rsidR="00D57F77" w:rsidRPr="006567E1" w:rsidRDefault="00D57F77" w:rsidP="00A73EFF">
            <w:pPr>
              <w:rPr>
                <w:rFonts w:ascii="Times" w:eastAsiaTheme="minorHAnsi" w:hAnsi="Times" w:cs="Times"/>
                <w:sz w:val="20"/>
                <w:szCs w:val="20"/>
              </w:rPr>
            </w:pPr>
            <w:r w:rsidRPr="006567E1">
              <w:rPr>
                <w:rFonts w:ascii="Times" w:hAnsi="Times" w:cs="Times"/>
                <w:sz w:val="20"/>
                <w:szCs w:val="20"/>
              </w:rPr>
              <w:t>Abamectin</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929141" w14:textId="77777777" w:rsidR="00D57F77" w:rsidRPr="006567E1" w:rsidRDefault="00D57F77" w:rsidP="00A73EFF">
            <w:pPr>
              <w:rPr>
                <w:rFonts w:ascii="Times" w:hAnsi="Times" w:cs="Times"/>
                <w:sz w:val="20"/>
                <w:szCs w:val="20"/>
              </w:rPr>
            </w:pPr>
            <w:r w:rsidRPr="006567E1">
              <w:rPr>
                <w:rFonts w:ascii="Times" w:hAnsi="Times" w:cs="Times"/>
                <w:sz w:val="20"/>
                <w:szCs w:val="20"/>
              </w:rPr>
              <w:t xml:space="preserve">0.5 </w:t>
            </w:r>
          </w:p>
        </w:tc>
        <w:tc>
          <w:tcPr>
            <w:tcW w:w="1498" w:type="dxa"/>
            <w:tcBorders>
              <w:top w:val="nil"/>
              <w:left w:val="single" w:sz="8" w:space="0" w:color="auto"/>
              <w:bottom w:val="single" w:sz="8" w:space="0" w:color="auto"/>
              <w:right w:val="single" w:sz="8" w:space="0" w:color="auto"/>
            </w:tcBorders>
            <w:vAlign w:val="center"/>
          </w:tcPr>
          <w:p w14:paraId="09DB4175" w14:textId="77777777" w:rsidR="00D57F77" w:rsidRPr="006567E1" w:rsidRDefault="00D57F77" w:rsidP="00E768B3">
            <w:pPr>
              <w:ind w:left="170"/>
              <w:rPr>
                <w:rFonts w:ascii="Times" w:hAnsi="Times" w:cs="Times"/>
                <w:sz w:val="20"/>
                <w:szCs w:val="20"/>
              </w:rPr>
            </w:pPr>
            <w:r w:rsidRPr="006567E1">
              <w:rPr>
                <w:rFonts w:ascii="Times" w:hAnsi="Times" w:cs="Times"/>
                <w:sz w:val="20"/>
                <w:szCs w:val="20"/>
              </w:rPr>
              <w:t>Imazalil</w:t>
            </w:r>
          </w:p>
        </w:tc>
        <w:tc>
          <w:tcPr>
            <w:tcW w:w="1166" w:type="dxa"/>
            <w:tcBorders>
              <w:top w:val="nil"/>
              <w:left w:val="nil"/>
              <w:bottom w:val="single" w:sz="8" w:space="0" w:color="auto"/>
              <w:right w:val="single" w:sz="8" w:space="0" w:color="auto"/>
            </w:tcBorders>
            <w:vAlign w:val="center"/>
          </w:tcPr>
          <w:p w14:paraId="3B6AECFC"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0.2</w:t>
            </w:r>
          </w:p>
        </w:tc>
      </w:tr>
      <w:tr w:rsidR="00D57F77" w:rsidRPr="006567E1" w14:paraId="669991FF"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9FA9C2" w14:textId="77777777" w:rsidR="00D57F77" w:rsidRPr="006567E1" w:rsidRDefault="00D57F77" w:rsidP="00A73EFF">
            <w:pPr>
              <w:rPr>
                <w:rFonts w:ascii="Times" w:hAnsi="Times" w:cs="Times"/>
                <w:sz w:val="20"/>
                <w:szCs w:val="20"/>
              </w:rPr>
            </w:pPr>
            <w:r w:rsidRPr="006567E1">
              <w:rPr>
                <w:rFonts w:ascii="Times" w:hAnsi="Times" w:cs="Times"/>
                <w:sz w:val="20"/>
                <w:szCs w:val="20"/>
              </w:rPr>
              <w:t>Acephate</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4036A5" w14:textId="77777777" w:rsidR="00D57F77" w:rsidRPr="006567E1" w:rsidRDefault="00D57F77" w:rsidP="00A73EFF">
            <w:pPr>
              <w:rPr>
                <w:rFonts w:ascii="Times" w:hAnsi="Times" w:cs="Times"/>
                <w:sz w:val="20"/>
                <w:szCs w:val="20"/>
              </w:rPr>
            </w:pPr>
            <w:r w:rsidRPr="006567E1">
              <w:rPr>
                <w:rFonts w:ascii="Times" w:hAnsi="Times" w:cs="Times"/>
                <w:sz w:val="20"/>
                <w:szCs w:val="20"/>
              </w:rPr>
              <w:t xml:space="preserve">0.4 </w:t>
            </w:r>
          </w:p>
        </w:tc>
        <w:tc>
          <w:tcPr>
            <w:tcW w:w="1498" w:type="dxa"/>
            <w:tcBorders>
              <w:top w:val="nil"/>
              <w:left w:val="single" w:sz="8" w:space="0" w:color="auto"/>
              <w:bottom w:val="single" w:sz="8" w:space="0" w:color="auto"/>
              <w:right w:val="single" w:sz="8" w:space="0" w:color="auto"/>
            </w:tcBorders>
            <w:vAlign w:val="center"/>
          </w:tcPr>
          <w:p w14:paraId="2E7D1024" w14:textId="77777777" w:rsidR="00D57F77" w:rsidRPr="006567E1" w:rsidRDefault="00D57F77" w:rsidP="00E768B3">
            <w:pPr>
              <w:ind w:left="170"/>
              <w:rPr>
                <w:rFonts w:ascii="Times" w:hAnsi="Times" w:cs="Times"/>
                <w:sz w:val="20"/>
                <w:szCs w:val="20"/>
              </w:rPr>
            </w:pPr>
            <w:r w:rsidRPr="006567E1">
              <w:rPr>
                <w:rFonts w:ascii="Times" w:hAnsi="Times" w:cs="Times"/>
                <w:sz w:val="20"/>
                <w:szCs w:val="20"/>
              </w:rPr>
              <w:t>Imidacloprid</w:t>
            </w:r>
          </w:p>
        </w:tc>
        <w:tc>
          <w:tcPr>
            <w:tcW w:w="1166" w:type="dxa"/>
            <w:tcBorders>
              <w:top w:val="nil"/>
              <w:left w:val="nil"/>
              <w:bottom w:val="single" w:sz="8" w:space="0" w:color="auto"/>
              <w:right w:val="single" w:sz="8" w:space="0" w:color="auto"/>
            </w:tcBorders>
            <w:vAlign w:val="center"/>
          </w:tcPr>
          <w:p w14:paraId="0EE0F166"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0.4</w:t>
            </w:r>
          </w:p>
        </w:tc>
      </w:tr>
      <w:tr w:rsidR="00D57F77" w:rsidRPr="006567E1" w14:paraId="1213B058"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82C977" w14:textId="77777777" w:rsidR="00D57F77" w:rsidRPr="006567E1" w:rsidRDefault="00D57F77" w:rsidP="00A73EFF">
            <w:pPr>
              <w:rPr>
                <w:rFonts w:ascii="Times" w:hAnsi="Times" w:cs="Times"/>
                <w:sz w:val="20"/>
                <w:szCs w:val="20"/>
              </w:rPr>
            </w:pPr>
            <w:r w:rsidRPr="006567E1">
              <w:rPr>
                <w:rFonts w:ascii="Times" w:hAnsi="Times" w:cs="Times"/>
                <w:sz w:val="20"/>
                <w:szCs w:val="20"/>
              </w:rPr>
              <w:t>Acequinocyl</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77AE4D" w14:textId="77777777" w:rsidR="00D57F77" w:rsidRPr="006567E1" w:rsidRDefault="00D57F77" w:rsidP="00A73EFF">
            <w:pPr>
              <w:rPr>
                <w:rFonts w:ascii="Times" w:hAnsi="Times" w:cs="Times"/>
                <w:sz w:val="20"/>
                <w:szCs w:val="20"/>
              </w:rPr>
            </w:pPr>
            <w:r w:rsidRPr="006567E1">
              <w:rPr>
                <w:rFonts w:ascii="Times" w:hAnsi="Times" w:cs="Times"/>
                <w:sz w:val="20"/>
                <w:szCs w:val="20"/>
              </w:rPr>
              <w:t>2</w:t>
            </w:r>
          </w:p>
        </w:tc>
        <w:tc>
          <w:tcPr>
            <w:tcW w:w="1498" w:type="dxa"/>
            <w:tcBorders>
              <w:top w:val="nil"/>
              <w:left w:val="single" w:sz="8" w:space="0" w:color="auto"/>
              <w:bottom w:val="single" w:sz="8" w:space="0" w:color="auto"/>
              <w:right w:val="single" w:sz="8" w:space="0" w:color="auto"/>
            </w:tcBorders>
            <w:vAlign w:val="center"/>
          </w:tcPr>
          <w:p w14:paraId="7A66922A" w14:textId="77777777" w:rsidR="00D57F77" w:rsidRPr="006567E1" w:rsidRDefault="00D57F77" w:rsidP="00E768B3">
            <w:pPr>
              <w:ind w:left="170"/>
              <w:rPr>
                <w:rFonts w:ascii="Times" w:hAnsi="Times" w:cs="Times"/>
                <w:sz w:val="20"/>
                <w:szCs w:val="20"/>
              </w:rPr>
            </w:pPr>
            <w:r w:rsidRPr="006567E1">
              <w:rPr>
                <w:rFonts w:ascii="Times" w:hAnsi="Times" w:cs="Times"/>
                <w:sz w:val="20"/>
                <w:szCs w:val="20"/>
              </w:rPr>
              <w:t>Kresoxim-methyl</w:t>
            </w:r>
          </w:p>
        </w:tc>
        <w:tc>
          <w:tcPr>
            <w:tcW w:w="1166" w:type="dxa"/>
            <w:tcBorders>
              <w:top w:val="nil"/>
              <w:left w:val="nil"/>
              <w:bottom w:val="single" w:sz="8" w:space="0" w:color="auto"/>
              <w:right w:val="single" w:sz="8" w:space="0" w:color="auto"/>
            </w:tcBorders>
            <w:vAlign w:val="center"/>
          </w:tcPr>
          <w:p w14:paraId="4C025F6D"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0.4</w:t>
            </w:r>
          </w:p>
        </w:tc>
      </w:tr>
      <w:tr w:rsidR="00D57F77" w:rsidRPr="006567E1" w14:paraId="5D93154F"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60C7FC" w14:textId="77777777" w:rsidR="00D57F77" w:rsidRPr="006567E1" w:rsidRDefault="00D57F77" w:rsidP="00A73EFF">
            <w:pPr>
              <w:rPr>
                <w:rFonts w:ascii="Times" w:hAnsi="Times" w:cs="Times"/>
                <w:sz w:val="20"/>
                <w:szCs w:val="20"/>
              </w:rPr>
            </w:pPr>
            <w:r w:rsidRPr="006567E1">
              <w:rPr>
                <w:rFonts w:ascii="Times" w:hAnsi="Times" w:cs="Times"/>
                <w:sz w:val="20"/>
                <w:szCs w:val="20"/>
              </w:rPr>
              <w:t>Acetamiprid</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E4C1DF" w14:textId="77777777" w:rsidR="00D57F77" w:rsidRPr="006567E1" w:rsidRDefault="00D57F77" w:rsidP="00A73EFF">
            <w:pPr>
              <w:rPr>
                <w:rFonts w:ascii="Times" w:hAnsi="Times" w:cs="Times"/>
                <w:sz w:val="20"/>
                <w:szCs w:val="20"/>
              </w:rPr>
            </w:pPr>
            <w:r w:rsidRPr="006567E1">
              <w:rPr>
                <w:rFonts w:ascii="Times" w:hAnsi="Times" w:cs="Times"/>
                <w:sz w:val="20"/>
                <w:szCs w:val="20"/>
              </w:rPr>
              <w:t>0.2</w:t>
            </w:r>
          </w:p>
        </w:tc>
        <w:tc>
          <w:tcPr>
            <w:tcW w:w="1498" w:type="dxa"/>
            <w:tcBorders>
              <w:top w:val="nil"/>
              <w:left w:val="single" w:sz="8" w:space="0" w:color="auto"/>
              <w:bottom w:val="single" w:sz="8" w:space="0" w:color="auto"/>
              <w:right w:val="single" w:sz="8" w:space="0" w:color="auto"/>
            </w:tcBorders>
            <w:vAlign w:val="center"/>
          </w:tcPr>
          <w:p w14:paraId="09EE721D"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Malathion</w:t>
            </w:r>
          </w:p>
        </w:tc>
        <w:tc>
          <w:tcPr>
            <w:tcW w:w="1166" w:type="dxa"/>
            <w:tcBorders>
              <w:top w:val="nil"/>
              <w:left w:val="nil"/>
              <w:bottom w:val="single" w:sz="8" w:space="0" w:color="auto"/>
              <w:right w:val="single" w:sz="8" w:space="0" w:color="auto"/>
            </w:tcBorders>
            <w:vAlign w:val="center"/>
          </w:tcPr>
          <w:p w14:paraId="1B9C7DCE"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0.2</w:t>
            </w:r>
          </w:p>
        </w:tc>
      </w:tr>
      <w:tr w:rsidR="00D57F77" w:rsidRPr="006567E1" w14:paraId="31FA0E9A"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A570DB" w14:textId="77777777" w:rsidR="00D57F77" w:rsidRPr="006567E1" w:rsidRDefault="00D57F77" w:rsidP="00A73EFF">
            <w:pPr>
              <w:rPr>
                <w:rFonts w:ascii="Times" w:hAnsi="Times" w:cs="Times"/>
                <w:sz w:val="20"/>
                <w:szCs w:val="20"/>
              </w:rPr>
            </w:pPr>
            <w:r w:rsidRPr="006567E1">
              <w:rPr>
                <w:rFonts w:ascii="Times" w:hAnsi="Times" w:cs="Times"/>
                <w:sz w:val="20"/>
                <w:szCs w:val="20"/>
              </w:rPr>
              <w:t>Aldicarb</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E776BF" w14:textId="77777777" w:rsidR="00D57F77" w:rsidRPr="006567E1" w:rsidRDefault="00D57F77" w:rsidP="00A73EFF">
            <w:pPr>
              <w:rPr>
                <w:rFonts w:ascii="Times" w:hAnsi="Times" w:cs="Times"/>
                <w:sz w:val="20"/>
                <w:szCs w:val="20"/>
              </w:rPr>
            </w:pPr>
            <w:r w:rsidRPr="006567E1">
              <w:rPr>
                <w:rFonts w:ascii="Times" w:hAnsi="Times" w:cs="Times"/>
                <w:sz w:val="20"/>
                <w:szCs w:val="20"/>
              </w:rPr>
              <w:t xml:space="preserve">0.4 </w:t>
            </w:r>
          </w:p>
        </w:tc>
        <w:tc>
          <w:tcPr>
            <w:tcW w:w="1498" w:type="dxa"/>
            <w:tcBorders>
              <w:top w:val="nil"/>
              <w:left w:val="single" w:sz="8" w:space="0" w:color="auto"/>
              <w:bottom w:val="single" w:sz="8" w:space="0" w:color="auto"/>
              <w:right w:val="single" w:sz="8" w:space="0" w:color="auto"/>
            </w:tcBorders>
            <w:vAlign w:val="center"/>
          </w:tcPr>
          <w:p w14:paraId="59C35A85" w14:textId="77777777" w:rsidR="00D57F77" w:rsidRPr="006567E1" w:rsidRDefault="00D57F77" w:rsidP="00E768B3">
            <w:pPr>
              <w:ind w:left="170"/>
              <w:rPr>
                <w:rFonts w:ascii="Times" w:hAnsi="Times" w:cs="Times"/>
                <w:sz w:val="20"/>
                <w:szCs w:val="20"/>
              </w:rPr>
            </w:pPr>
            <w:r w:rsidRPr="006567E1">
              <w:rPr>
                <w:rFonts w:ascii="Times" w:hAnsi="Times" w:cs="Times"/>
                <w:sz w:val="20"/>
                <w:szCs w:val="20"/>
              </w:rPr>
              <w:t>Metalaxyl</w:t>
            </w:r>
          </w:p>
        </w:tc>
        <w:tc>
          <w:tcPr>
            <w:tcW w:w="1166" w:type="dxa"/>
            <w:tcBorders>
              <w:top w:val="nil"/>
              <w:left w:val="nil"/>
              <w:bottom w:val="single" w:sz="8" w:space="0" w:color="auto"/>
              <w:right w:val="single" w:sz="8" w:space="0" w:color="auto"/>
            </w:tcBorders>
            <w:vAlign w:val="center"/>
          </w:tcPr>
          <w:p w14:paraId="3674980D"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0.2</w:t>
            </w:r>
          </w:p>
        </w:tc>
      </w:tr>
      <w:tr w:rsidR="00D57F77" w:rsidRPr="006567E1" w14:paraId="4C92F3C8"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0F08A7" w14:textId="77777777" w:rsidR="00D57F77" w:rsidRPr="006567E1" w:rsidRDefault="00D57F77" w:rsidP="00A73EFF">
            <w:pPr>
              <w:rPr>
                <w:rFonts w:ascii="Times" w:hAnsi="Times" w:cs="Times"/>
                <w:sz w:val="20"/>
                <w:szCs w:val="20"/>
              </w:rPr>
            </w:pPr>
            <w:r w:rsidRPr="006567E1">
              <w:rPr>
                <w:rFonts w:ascii="Times" w:hAnsi="Times" w:cs="Times"/>
                <w:sz w:val="20"/>
                <w:szCs w:val="20"/>
              </w:rPr>
              <w:t>Azoxystrobin</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CBDF4A" w14:textId="77777777" w:rsidR="00D57F77" w:rsidRPr="006567E1" w:rsidRDefault="00D57F77" w:rsidP="00A73EFF">
            <w:pPr>
              <w:rPr>
                <w:rFonts w:ascii="Times" w:hAnsi="Times" w:cs="Times"/>
                <w:sz w:val="20"/>
                <w:szCs w:val="20"/>
              </w:rPr>
            </w:pPr>
            <w:r w:rsidRPr="006567E1">
              <w:rPr>
                <w:rFonts w:ascii="Times" w:hAnsi="Times" w:cs="Times"/>
                <w:sz w:val="20"/>
                <w:szCs w:val="20"/>
              </w:rPr>
              <w:t xml:space="preserve">0.2 </w:t>
            </w:r>
          </w:p>
        </w:tc>
        <w:tc>
          <w:tcPr>
            <w:tcW w:w="1498" w:type="dxa"/>
            <w:tcBorders>
              <w:top w:val="nil"/>
              <w:left w:val="single" w:sz="8" w:space="0" w:color="auto"/>
              <w:bottom w:val="single" w:sz="8" w:space="0" w:color="auto"/>
              <w:right w:val="single" w:sz="8" w:space="0" w:color="auto"/>
            </w:tcBorders>
            <w:vAlign w:val="center"/>
          </w:tcPr>
          <w:p w14:paraId="6041CD95" w14:textId="77777777" w:rsidR="00D57F77" w:rsidRPr="006567E1" w:rsidRDefault="00D57F77" w:rsidP="00E768B3">
            <w:pPr>
              <w:ind w:left="170"/>
              <w:rPr>
                <w:rFonts w:ascii="Times" w:hAnsi="Times" w:cs="Times"/>
                <w:sz w:val="20"/>
                <w:szCs w:val="20"/>
              </w:rPr>
            </w:pPr>
            <w:r w:rsidRPr="006567E1">
              <w:rPr>
                <w:rFonts w:ascii="Times" w:hAnsi="Times" w:cs="Times"/>
                <w:sz w:val="20"/>
                <w:szCs w:val="20"/>
              </w:rPr>
              <w:t>Methiocarb</w:t>
            </w:r>
          </w:p>
        </w:tc>
        <w:tc>
          <w:tcPr>
            <w:tcW w:w="1166" w:type="dxa"/>
            <w:tcBorders>
              <w:top w:val="nil"/>
              <w:left w:val="nil"/>
              <w:bottom w:val="single" w:sz="8" w:space="0" w:color="auto"/>
              <w:right w:val="single" w:sz="8" w:space="0" w:color="auto"/>
            </w:tcBorders>
            <w:vAlign w:val="center"/>
          </w:tcPr>
          <w:p w14:paraId="5778B3B4"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0.2</w:t>
            </w:r>
          </w:p>
        </w:tc>
      </w:tr>
      <w:tr w:rsidR="00D57F77" w:rsidRPr="006567E1" w14:paraId="58E470B9"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F0F01" w14:textId="77777777" w:rsidR="00D57F77" w:rsidRPr="006567E1" w:rsidRDefault="00D57F77" w:rsidP="00A73EFF">
            <w:pPr>
              <w:rPr>
                <w:rFonts w:ascii="Times" w:hAnsi="Times" w:cs="Times"/>
                <w:sz w:val="20"/>
                <w:szCs w:val="20"/>
              </w:rPr>
            </w:pPr>
            <w:r w:rsidRPr="006567E1">
              <w:rPr>
                <w:rFonts w:ascii="Times" w:hAnsi="Times" w:cs="Times"/>
                <w:sz w:val="20"/>
                <w:szCs w:val="20"/>
              </w:rPr>
              <w:t>Bifenazate</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0F80EA" w14:textId="77777777" w:rsidR="00D57F77" w:rsidRPr="006567E1" w:rsidRDefault="00D57F77" w:rsidP="00A73EFF">
            <w:pPr>
              <w:rPr>
                <w:rFonts w:ascii="Times" w:hAnsi="Times" w:cs="Times"/>
                <w:sz w:val="20"/>
                <w:szCs w:val="20"/>
              </w:rPr>
            </w:pPr>
            <w:r w:rsidRPr="006567E1">
              <w:rPr>
                <w:rFonts w:ascii="Times" w:hAnsi="Times" w:cs="Times"/>
                <w:sz w:val="20"/>
                <w:szCs w:val="20"/>
              </w:rPr>
              <w:t xml:space="preserve">0.2 </w:t>
            </w:r>
          </w:p>
        </w:tc>
        <w:tc>
          <w:tcPr>
            <w:tcW w:w="1498" w:type="dxa"/>
            <w:tcBorders>
              <w:top w:val="nil"/>
              <w:left w:val="single" w:sz="8" w:space="0" w:color="auto"/>
              <w:bottom w:val="single" w:sz="8" w:space="0" w:color="auto"/>
              <w:right w:val="single" w:sz="8" w:space="0" w:color="auto"/>
            </w:tcBorders>
            <w:vAlign w:val="center"/>
          </w:tcPr>
          <w:p w14:paraId="16D16BE6"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Methomyl</w:t>
            </w:r>
          </w:p>
        </w:tc>
        <w:tc>
          <w:tcPr>
            <w:tcW w:w="1166" w:type="dxa"/>
            <w:tcBorders>
              <w:top w:val="nil"/>
              <w:left w:val="nil"/>
              <w:bottom w:val="single" w:sz="8" w:space="0" w:color="auto"/>
              <w:right w:val="single" w:sz="8" w:space="0" w:color="auto"/>
            </w:tcBorders>
            <w:vAlign w:val="center"/>
          </w:tcPr>
          <w:p w14:paraId="7B2516B1"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0.4</w:t>
            </w:r>
          </w:p>
        </w:tc>
      </w:tr>
      <w:tr w:rsidR="00D57F77" w:rsidRPr="006567E1" w14:paraId="2816145F"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C53CC0" w14:textId="77777777" w:rsidR="00D57F77" w:rsidRPr="006567E1" w:rsidRDefault="00D57F77" w:rsidP="00A73EFF">
            <w:pPr>
              <w:rPr>
                <w:rFonts w:ascii="Times" w:hAnsi="Times" w:cs="Times"/>
                <w:sz w:val="20"/>
                <w:szCs w:val="20"/>
              </w:rPr>
            </w:pPr>
            <w:r w:rsidRPr="006567E1">
              <w:rPr>
                <w:rFonts w:ascii="Times" w:hAnsi="Times" w:cs="Times"/>
                <w:sz w:val="20"/>
                <w:szCs w:val="20"/>
              </w:rPr>
              <w:t>Bifenthrin</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B87FE4" w14:textId="77777777" w:rsidR="00D57F77" w:rsidRPr="006567E1" w:rsidRDefault="00D57F77" w:rsidP="00A73EFF">
            <w:pPr>
              <w:rPr>
                <w:rFonts w:ascii="Times" w:hAnsi="Times" w:cs="Times"/>
                <w:sz w:val="20"/>
                <w:szCs w:val="20"/>
              </w:rPr>
            </w:pPr>
            <w:r w:rsidRPr="006567E1">
              <w:rPr>
                <w:rFonts w:ascii="Times" w:hAnsi="Times" w:cs="Times"/>
                <w:sz w:val="20"/>
                <w:szCs w:val="20"/>
              </w:rPr>
              <w:t xml:space="preserve">0.2 </w:t>
            </w:r>
          </w:p>
        </w:tc>
        <w:tc>
          <w:tcPr>
            <w:tcW w:w="1498" w:type="dxa"/>
            <w:tcBorders>
              <w:top w:val="nil"/>
              <w:left w:val="single" w:sz="8" w:space="0" w:color="auto"/>
              <w:bottom w:val="single" w:sz="8" w:space="0" w:color="auto"/>
              <w:right w:val="single" w:sz="8" w:space="0" w:color="auto"/>
            </w:tcBorders>
            <w:vAlign w:val="center"/>
          </w:tcPr>
          <w:p w14:paraId="640F4E7A"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 xml:space="preserve">Methyl parathion </w:t>
            </w:r>
          </w:p>
        </w:tc>
        <w:tc>
          <w:tcPr>
            <w:tcW w:w="1166" w:type="dxa"/>
            <w:tcBorders>
              <w:top w:val="nil"/>
              <w:left w:val="nil"/>
              <w:bottom w:val="single" w:sz="8" w:space="0" w:color="auto"/>
              <w:right w:val="single" w:sz="8" w:space="0" w:color="auto"/>
            </w:tcBorders>
            <w:vAlign w:val="center"/>
          </w:tcPr>
          <w:p w14:paraId="3A4299E1"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0.2</w:t>
            </w:r>
          </w:p>
        </w:tc>
      </w:tr>
      <w:tr w:rsidR="00D57F77" w:rsidRPr="006567E1" w14:paraId="2E45AD8A"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184CDC" w14:textId="77777777" w:rsidR="00D57F77" w:rsidRPr="006567E1" w:rsidRDefault="00D57F77" w:rsidP="00A73EFF">
            <w:pPr>
              <w:rPr>
                <w:rFonts w:ascii="Times" w:hAnsi="Times" w:cs="Times"/>
                <w:sz w:val="20"/>
                <w:szCs w:val="20"/>
              </w:rPr>
            </w:pPr>
            <w:r w:rsidRPr="006567E1">
              <w:rPr>
                <w:rFonts w:ascii="Times" w:hAnsi="Times" w:cs="Times"/>
                <w:sz w:val="20"/>
                <w:szCs w:val="20"/>
              </w:rPr>
              <w:t>Boscalid</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4997A6" w14:textId="77777777" w:rsidR="00D57F77" w:rsidRPr="006567E1" w:rsidRDefault="00D57F77" w:rsidP="00A73EFF">
            <w:pPr>
              <w:rPr>
                <w:rFonts w:ascii="Times" w:hAnsi="Times" w:cs="Times"/>
                <w:sz w:val="20"/>
                <w:szCs w:val="20"/>
              </w:rPr>
            </w:pPr>
            <w:r w:rsidRPr="006567E1">
              <w:rPr>
                <w:rFonts w:ascii="Times" w:hAnsi="Times" w:cs="Times"/>
                <w:sz w:val="20"/>
                <w:szCs w:val="20"/>
              </w:rPr>
              <w:t xml:space="preserve">0.4 </w:t>
            </w:r>
          </w:p>
        </w:tc>
        <w:tc>
          <w:tcPr>
            <w:tcW w:w="1498" w:type="dxa"/>
            <w:tcBorders>
              <w:top w:val="nil"/>
              <w:left w:val="single" w:sz="8" w:space="0" w:color="auto"/>
              <w:bottom w:val="single" w:sz="8" w:space="0" w:color="auto"/>
              <w:right w:val="single" w:sz="8" w:space="0" w:color="auto"/>
            </w:tcBorders>
            <w:vAlign w:val="center"/>
          </w:tcPr>
          <w:p w14:paraId="074B7B5F"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MGK-264</w:t>
            </w:r>
          </w:p>
        </w:tc>
        <w:tc>
          <w:tcPr>
            <w:tcW w:w="1166" w:type="dxa"/>
            <w:tcBorders>
              <w:top w:val="nil"/>
              <w:left w:val="nil"/>
              <w:bottom w:val="single" w:sz="8" w:space="0" w:color="auto"/>
              <w:right w:val="single" w:sz="8" w:space="0" w:color="auto"/>
            </w:tcBorders>
            <w:vAlign w:val="center"/>
          </w:tcPr>
          <w:p w14:paraId="75C8AA99"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0.2</w:t>
            </w:r>
          </w:p>
        </w:tc>
      </w:tr>
      <w:tr w:rsidR="00D57F77" w:rsidRPr="006567E1" w14:paraId="6F3A4E43"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1F47A5" w14:textId="77777777" w:rsidR="00D57F77" w:rsidRPr="006567E1" w:rsidRDefault="00D57F77" w:rsidP="00A73EFF">
            <w:pPr>
              <w:rPr>
                <w:rFonts w:ascii="Times" w:hAnsi="Times" w:cs="Times"/>
                <w:sz w:val="20"/>
                <w:szCs w:val="20"/>
              </w:rPr>
            </w:pPr>
            <w:r w:rsidRPr="006567E1">
              <w:rPr>
                <w:rFonts w:ascii="Times" w:hAnsi="Times" w:cs="Times"/>
                <w:sz w:val="20"/>
                <w:szCs w:val="20"/>
              </w:rPr>
              <w:t>Carbaryl</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0C6DD7" w14:textId="77777777" w:rsidR="00D57F77" w:rsidRPr="006567E1" w:rsidRDefault="00D57F77" w:rsidP="00A73EFF">
            <w:pPr>
              <w:rPr>
                <w:rFonts w:ascii="Times" w:hAnsi="Times" w:cs="Times"/>
                <w:sz w:val="20"/>
                <w:szCs w:val="20"/>
              </w:rPr>
            </w:pPr>
            <w:r w:rsidRPr="006567E1">
              <w:rPr>
                <w:rFonts w:ascii="Times" w:hAnsi="Times" w:cs="Times"/>
                <w:sz w:val="20"/>
                <w:szCs w:val="20"/>
              </w:rPr>
              <w:t xml:space="preserve">0.2 </w:t>
            </w:r>
          </w:p>
        </w:tc>
        <w:tc>
          <w:tcPr>
            <w:tcW w:w="1498" w:type="dxa"/>
            <w:tcBorders>
              <w:top w:val="nil"/>
              <w:left w:val="single" w:sz="8" w:space="0" w:color="auto"/>
              <w:bottom w:val="single" w:sz="8" w:space="0" w:color="auto"/>
              <w:right w:val="single" w:sz="8" w:space="0" w:color="auto"/>
            </w:tcBorders>
            <w:vAlign w:val="center"/>
          </w:tcPr>
          <w:p w14:paraId="08DEB656"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Myclobutanil</w:t>
            </w:r>
          </w:p>
        </w:tc>
        <w:tc>
          <w:tcPr>
            <w:tcW w:w="1166" w:type="dxa"/>
            <w:tcBorders>
              <w:top w:val="nil"/>
              <w:left w:val="nil"/>
              <w:bottom w:val="single" w:sz="8" w:space="0" w:color="auto"/>
              <w:right w:val="single" w:sz="8" w:space="0" w:color="auto"/>
            </w:tcBorders>
            <w:vAlign w:val="center"/>
          </w:tcPr>
          <w:p w14:paraId="6305C3ED"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0.2</w:t>
            </w:r>
          </w:p>
        </w:tc>
      </w:tr>
      <w:tr w:rsidR="00D57F77" w:rsidRPr="006567E1" w14:paraId="17494D50"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D94126" w14:textId="77777777" w:rsidR="00D57F77" w:rsidRPr="006567E1" w:rsidRDefault="00D57F77" w:rsidP="00A73EFF">
            <w:pPr>
              <w:rPr>
                <w:rFonts w:ascii="Times" w:hAnsi="Times" w:cs="Times"/>
                <w:sz w:val="20"/>
                <w:szCs w:val="20"/>
              </w:rPr>
            </w:pPr>
            <w:r w:rsidRPr="006567E1">
              <w:rPr>
                <w:rFonts w:ascii="Times" w:hAnsi="Times" w:cs="Times"/>
                <w:sz w:val="20"/>
                <w:szCs w:val="20"/>
              </w:rPr>
              <w:t>Carbofuran</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A51C5A" w14:textId="77777777" w:rsidR="00D57F77" w:rsidRPr="006567E1" w:rsidRDefault="00D57F77" w:rsidP="00A73EFF">
            <w:pPr>
              <w:rPr>
                <w:rFonts w:ascii="Times" w:hAnsi="Times" w:cs="Times"/>
                <w:sz w:val="20"/>
                <w:szCs w:val="20"/>
              </w:rPr>
            </w:pPr>
            <w:r w:rsidRPr="006567E1">
              <w:rPr>
                <w:rFonts w:ascii="Times" w:hAnsi="Times" w:cs="Times"/>
                <w:sz w:val="20"/>
                <w:szCs w:val="20"/>
              </w:rPr>
              <w:t>0.2</w:t>
            </w:r>
          </w:p>
        </w:tc>
        <w:tc>
          <w:tcPr>
            <w:tcW w:w="1498" w:type="dxa"/>
            <w:tcBorders>
              <w:top w:val="nil"/>
              <w:left w:val="single" w:sz="8" w:space="0" w:color="auto"/>
              <w:bottom w:val="single" w:sz="8" w:space="0" w:color="auto"/>
              <w:right w:val="single" w:sz="8" w:space="0" w:color="auto"/>
            </w:tcBorders>
            <w:vAlign w:val="center"/>
          </w:tcPr>
          <w:p w14:paraId="383DA8D3"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Naled</w:t>
            </w:r>
          </w:p>
        </w:tc>
        <w:tc>
          <w:tcPr>
            <w:tcW w:w="1166" w:type="dxa"/>
            <w:tcBorders>
              <w:top w:val="nil"/>
              <w:left w:val="nil"/>
              <w:bottom w:val="single" w:sz="8" w:space="0" w:color="auto"/>
              <w:right w:val="single" w:sz="8" w:space="0" w:color="auto"/>
            </w:tcBorders>
            <w:vAlign w:val="center"/>
          </w:tcPr>
          <w:p w14:paraId="30827182"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0.5</w:t>
            </w:r>
          </w:p>
        </w:tc>
      </w:tr>
      <w:tr w:rsidR="00D57F77" w:rsidRPr="006567E1" w14:paraId="723AB587"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27BBAB" w14:textId="77777777" w:rsidR="00D57F77" w:rsidRPr="006567E1" w:rsidRDefault="00D57F77" w:rsidP="00A73EFF">
            <w:pPr>
              <w:rPr>
                <w:rFonts w:ascii="Times" w:hAnsi="Times" w:cs="Times"/>
                <w:sz w:val="20"/>
                <w:szCs w:val="20"/>
              </w:rPr>
            </w:pPr>
            <w:r w:rsidRPr="006567E1">
              <w:rPr>
                <w:rFonts w:ascii="Times" w:hAnsi="Times" w:cs="Times"/>
                <w:sz w:val="20"/>
                <w:szCs w:val="20"/>
              </w:rPr>
              <w:t>Chlorantraniliprole</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578581" w14:textId="77777777" w:rsidR="00D57F77" w:rsidRPr="006567E1" w:rsidRDefault="00D57F77" w:rsidP="00A73EFF">
            <w:pPr>
              <w:rPr>
                <w:rFonts w:ascii="Times" w:hAnsi="Times" w:cs="Times"/>
                <w:sz w:val="20"/>
                <w:szCs w:val="20"/>
              </w:rPr>
            </w:pPr>
            <w:r w:rsidRPr="006567E1">
              <w:rPr>
                <w:rFonts w:ascii="Times" w:hAnsi="Times" w:cs="Times"/>
                <w:sz w:val="20"/>
                <w:szCs w:val="20"/>
              </w:rPr>
              <w:t>0.2</w:t>
            </w:r>
          </w:p>
        </w:tc>
        <w:tc>
          <w:tcPr>
            <w:tcW w:w="1498" w:type="dxa"/>
            <w:tcBorders>
              <w:top w:val="nil"/>
              <w:left w:val="single" w:sz="8" w:space="0" w:color="auto"/>
              <w:bottom w:val="single" w:sz="8" w:space="0" w:color="auto"/>
              <w:right w:val="single" w:sz="8" w:space="0" w:color="auto"/>
            </w:tcBorders>
            <w:vAlign w:val="center"/>
          </w:tcPr>
          <w:p w14:paraId="2DA9A5C4"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Oxamyl</w:t>
            </w:r>
          </w:p>
        </w:tc>
        <w:tc>
          <w:tcPr>
            <w:tcW w:w="1166" w:type="dxa"/>
            <w:tcBorders>
              <w:top w:val="nil"/>
              <w:left w:val="nil"/>
              <w:bottom w:val="single" w:sz="8" w:space="0" w:color="auto"/>
              <w:right w:val="single" w:sz="8" w:space="0" w:color="auto"/>
            </w:tcBorders>
            <w:vAlign w:val="center"/>
          </w:tcPr>
          <w:p w14:paraId="60492C70"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1</w:t>
            </w:r>
          </w:p>
        </w:tc>
      </w:tr>
      <w:tr w:rsidR="00D57F77" w:rsidRPr="006567E1" w14:paraId="06BC6878"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52EB03" w14:textId="77777777" w:rsidR="00D57F77" w:rsidRPr="006567E1" w:rsidRDefault="00D57F77" w:rsidP="00A73EFF">
            <w:pPr>
              <w:rPr>
                <w:rFonts w:ascii="Times" w:hAnsi="Times" w:cs="Times"/>
                <w:sz w:val="20"/>
                <w:szCs w:val="20"/>
              </w:rPr>
            </w:pPr>
            <w:r w:rsidRPr="006567E1">
              <w:rPr>
                <w:rFonts w:ascii="Times" w:hAnsi="Times" w:cs="Times"/>
                <w:sz w:val="20"/>
                <w:szCs w:val="20"/>
              </w:rPr>
              <w:t>Chlorfenapyr</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0EAC60" w14:textId="77777777" w:rsidR="00D57F77" w:rsidRPr="006567E1" w:rsidRDefault="00D57F77" w:rsidP="00A73EFF">
            <w:pPr>
              <w:rPr>
                <w:rFonts w:ascii="Times" w:hAnsi="Times" w:cs="Times"/>
                <w:sz w:val="20"/>
                <w:szCs w:val="20"/>
              </w:rPr>
            </w:pPr>
            <w:r w:rsidRPr="006567E1">
              <w:rPr>
                <w:rFonts w:ascii="Times" w:hAnsi="Times" w:cs="Times"/>
                <w:sz w:val="20"/>
                <w:szCs w:val="20"/>
              </w:rPr>
              <w:t>1</w:t>
            </w:r>
          </w:p>
        </w:tc>
        <w:tc>
          <w:tcPr>
            <w:tcW w:w="1498" w:type="dxa"/>
            <w:tcBorders>
              <w:top w:val="nil"/>
              <w:left w:val="single" w:sz="8" w:space="0" w:color="auto"/>
              <w:bottom w:val="single" w:sz="8" w:space="0" w:color="auto"/>
              <w:right w:val="single" w:sz="8" w:space="0" w:color="auto"/>
            </w:tcBorders>
            <w:vAlign w:val="center"/>
          </w:tcPr>
          <w:p w14:paraId="4EF7DA5B"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Paclobutrazol</w:t>
            </w:r>
          </w:p>
        </w:tc>
        <w:tc>
          <w:tcPr>
            <w:tcW w:w="1166" w:type="dxa"/>
            <w:tcBorders>
              <w:top w:val="nil"/>
              <w:left w:val="nil"/>
              <w:bottom w:val="single" w:sz="8" w:space="0" w:color="auto"/>
              <w:right w:val="single" w:sz="8" w:space="0" w:color="auto"/>
            </w:tcBorders>
            <w:vAlign w:val="center"/>
          </w:tcPr>
          <w:p w14:paraId="1580BC17"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0.4</w:t>
            </w:r>
          </w:p>
        </w:tc>
      </w:tr>
      <w:tr w:rsidR="00D57F77" w:rsidRPr="006567E1" w14:paraId="1743F7C4"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007A38" w14:textId="77777777" w:rsidR="00D57F77" w:rsidRPr="006567E1" w:rsidRDefault="00D57F77" w:rsidP="00A73EFF">
            <w:pPr>
              <w:rPr>
                <w:rFonts w:ascii="Times" w:hAnsi="Times" w:cs="Times"/>
                <w:sz w:val="20"/>
                <w:szCs w:val="20"/>
              </w:rPr>
            </w:pPr>
            <w:r w:rsidRPr="006567E1">
              <w:rPr>
                <w:rFonts w:ascii="Times" w:hAnsi="Times" w:cs="Times"/>
                <w:sz w:val="20"/>
                <w:szCs w:val="20"/>
              </w:rPr>
              <w:t>Chlorpyrifos</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5D79C7" w14:textId="77777777" w:rsidR="00D57F77" w:rsidRPr="006567E1" w:rsidRDefault="00D57F77" w:rsidP="00A73EFF">
            <w:pPr>
              <w:rPr>
                <w:rFonts w:ascii="Times" w:hAnsi="Times" w:cs="Times"/>
                <w:sz w:val="20"/>
                <w:szCs w:val="20"/>
              </w:rPr>
            </w:pPr>
            <w:r w:rsidRPr="006567E1">
              <w:rPr>
                <w:rFonts w:ascii="Times" w:hAnsi="Times" w:cs="Times"/>
                <w:sz w:val="20"/>
                <w:szCs w:val="20"/>
              </w:rPr>
              <w:t>0.2</w:t>
            </w:r>
          </w:p>
        </w:tc>
        <w:tc>
          <w:tcPr>
            <w:tcW w:w="1498" w:type="dxa"/>
            <w:tcBorders>
              <w:top w:val="nil"/>
              <w:left w:val="single" w:sz="8" w:space="0" w:color="auto"/>
              <w:bottom w:val="single" w:sz="8" w:space="0" w:color="auto"/>
              <w:right w:val="single" w:sz="8" w:space="0" w:color="auto"/>
            </w:tcBorders>
            <w:vAlign w:val="center"/>
          </w:tcPr>
          <w:p w14:paraId="6315B36A" w14:textId="32664D44" w:rsidR="00D57F77" w:rsidRPr="006567E1" w:rsidRDefault="00D57F77" w:rsidP="004F5F73">
            <w:pPr>
              <w:ind w:left="170"/>
              <w:rPr>
                <w:rFonts w:ascii="Times" w:hAnsi="Times" w:cs="Times"/>
                <w:sz w:val="20"/>
                <w:szCs w:val="20"/>
              </w:rPr>
            </w:pPr>
            <w:r w:rsidRPr="006567E1">
              <w:rPr>
                <w:rFonts w:ascii="Times" w:hAnsi="Times" w:cs="Times"/>
                <w:sz w:val="20"/>
                <w:szCs w:val="20"/>
              </w:rPr>
              <w:t>Permethrins</w:t>
            </w:r>
            <w:r w:rsidRPr="18DC5137">
              <w:rPr>
                <w:rFonts w:ascii="Times" w:hAnsi="Times" w:cs="Times"/>
                <w:sz w:val="20"/>
                <w:szCs w:val="20"/>
              </w:rPr>
              <w:t xml:space="preserve"> </w:t>
            </w:r>
            <w:r w:rsidRPr="004F5F73">
              <w:rPr>
                <w:rFonts w:ascii="Times" w:hAnsi="Times" w:cs="Times"/>
                <w:sz w:val="20"/>
                <w:szCs w:val="20"/>
                <w:vertAlign w:val="superscript"/>
              </w:rPr>
              <w:t>1</w:t>
            </w:r>
          </w:p>
        </w:tc>
        <w:tc>
          <w:tcPr>
            <w:tcW w:w="1166" w:type="dxa"/>
            <w:tcBorders>
              <w:top w:val="nil"/>
              <w:left w:val="nil"/>
              <w:bottom w:val="single" w:sz="8" w:space="0" w:color="auto"/>
              <w:right w:val="single" w:sz="8" w:space="0" w:color="auto"/>
            </w:tcBorders>
            <w:vAlign w:val="center"/>
          </w:tcPr>
          <w:p w14:paraId="5290C78B"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0.2</w:t>
            </w:r>
          </w:p>
        </w:tc>
      </w:tr>
      <w:tr w:rsidR="00D57F77" w:rsidRPr="006567E1" w14:paraId="30785475"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84CCA2" w14:textId="77777777" w:rsidR="00D57F77" w:rsidRPr="006567E1" w:rsidRDefault="00D57F77" w:rsidP="00A73EFF">
            <w:pPr>
              <w:rPr>
                <w:rFonts w:ascii="Times" w:hAnsi="Times" w:cs="Times"/>
                <w:sz w:val="20"/>
                <w:szCs w:val="20"/>
              </w:rPr>
            </w:pPr>
            <w:r w:rsidRPr="006567E1">
              <w:rPr>
                <w:rFonts w:ascii="Times" w:hAnsi="Times" w:cs="Times"/>
                <w:sz w:val="20"/>
                <w:szCs w:val="20"/>
              </w:rPr>
              <w:t>Clofentezine</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AB1FB1" w14:textId="77777777" w:rsidR="00D57F77" w:rsidRPr="006567E1" w:rsidRDefault="00D57F77" w:rsidP="00A73EFF">
            <w:pPr>
              <w:rPr>
                <w:rFonts w:ascii="Times" w:hAnsi="Times" w:cs="Times"/>
                <w:sz w:val="20"/>
                <w:szCs w:val="20"/>
              </w:rPr>
            </w:pPr>
            <w:r w:rsidRPr="006567E1">
              <w:rPr>
                <w:rFonts w:ascii="Times" w:hAnsi="Times" w:cs="Times"/>
                <w:sz w:val="20"/>
                <w:szCs w:val="20"/>
              </w:rPr>
              <w:t>0.2</w:t>
            </w:r>
          </w:p>
        </w:tc>
        <w:tc>
          <w:tcPr>
            <w:tcW w:w="1498" w:type="dxa"/>
            <w:tcBorders>
              <w:top w:val="nil"/>
              <w:left w:val="single" w:sz="8" w:space="0" w:color="auto"/>
              <w:bottom w:val="single" w:sz="8" w:space="0" w:color="auto"/>
              <w:right w:val="single" w:sz="8" w:space="0" w:color="auto"/>
            </w:tcBorders>
            <w:vAlign w:val="center"/>
          </w:tcPr>
          <w:p w14:paraId="29EBB606"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Phosmet</w:t>
            </w:r>
          </w:p>
        </w:tc>
        <w:tc>
          <w:tcPr>
            <w:tcW w:w="1166" w:type="dxa"/>
            <w:tcBorders>
              <w:top w:val="nil"/>
              <w:left w:val="nil"/>
              <w:bottom w:val="single" w:sz="8" w:space="0" w:color="auto"/>
              <w:right w:val="single" w:sz="8" w:space="0" w:color="auto"/>
            </w:tcBorders>
            <w:vAlign w:val="center"/>
          </w:tcPr>
          <w:p w14:paraId="52B2CD3C"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0.2</w:t>
            </w:r>
          </w:p>
        </w:tc>
      </w:tr>
      <w:tr w:rsidR="00D57F77" w:rsidRPr="006567E1" w14:paraId="361FA423"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4CE84B" w14:textId="77777777" w:rsidR="00D57F77" w:rsidRPr="006567E1" w:rsidRDefault="00D57F77" w:rsidP="00A73EFF">
            <w:pPr>
              <w:rPr>
                <w:rFonts w:ascii="Times" w:hAnsi="Times" w:cs="Times"/>
                <w:sz w:val="20"/>
                <w:szCs w:val="20"/>
              </w:rPr>
            </w:pPr>
            <w:r w:rsidRPr="006567E1">
              <w:rPr>
                <w:rFonts w:ascii="Times" w:hAnsi="Times" w:cs="Times"/>
                <w:sz w:val="20"/>
                <w:szCs w:val="20"/>
              </w:rPr>
              <w:t>Cyfluthrin</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784C48" w14:textId="77777777" w:rsidR="00D57F77" w:rsidRPr="006567E1" w:rsidRDefault="00D57F77" w:rsidP="00A73EFF">
            <w:pPr>
              <w:rPr>
                <w:rFonts w:ascii="Times" w:hAnsi="Times" w:cs="Times"/>
                <w:sz w:val="20"/>
                <w:szCs w:val="20"/>
              </w:rPr>
            </w:pPr>
            <w:r w:rsidRPr="006567E1">
              <w:rPr>
                <w:rFonts w:ascii="Times" w:hAnsi="Times" w:cs="Times"/>
                <w:sz w:val="20"/>
                <w:szCs w:val="20"/>
              </w:rPr>
              <w:t>1</w:t>
            </w:r>
          </w:p>
        </w:tc>
        <w:tc>
          <w:tcPr>
            <w:tcW w:w="1498" w:type="dxa"/>
            <w:tcBorders>
              <w:top w:val="nil"/>
              <w:left w:val="single" w:sz="8" w:space="0" w:color="auto"/>
              <w:bottom w:val="single" w:sz="8" w:space="0" w:color="auto"/>
              <w:right w:val="single" w:sz="8" w:space="0" w:color="auto"/>
            </w:tcBorders>
            <w:vAlign w:val="center"/>
          </w:tcPr>
          <w:p w14:paraId="0A132121"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Piperonylbutoxide</w:t>
            </w:r>
          </w:p>
        </w:tc>
        <w:tc>
          <w:tcPr>
            <w:tcW w:w="1166" w:type="dxa"/>
            <w:tcBorders>
              <w:top w:val="nil"/>
              <w:left w:val="nil"/>
              <w:bottom w:val="single" w:sz="8" w:space="0" w:color="auto"/>
              <w:right w:val="single" w:sz="8" w:space="0" w:color="auto"/>
            </w:tcBorders>
            <w:vAlign w:val="center"/>
          </w:tcPr>
          <w:p w14:paraId="1AEAA098"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 xml:space="preserve">2 </w:t>
            </w:r>
          </w:p>
        </w:tc>
      </w:tr>
      <w:tr w:rsidR="00D57F77" w:rsidRPr="006567E1" w14:paraId="15D03BE6"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E8A00A" w14:textId="77777777" w:rsidR="00D57F77" w:rsidRPr="006567E1" w:rsidRDefault="00D57F77" w:rsidP="00A73EFF">
            <w:pPr>
              <w:rPr>
                <w:rFonts w:ascii="Times" w:hAnsi="Times" w:cs="Times"/>
                <w:sz w:val="20"/>
                <w:szCs w:val="20"/>
              </w:rPr>
            </w:pPr>
            <w:r w:rsidRPr="006567E1">
              <w:rPr>
                <w:rFonts w:ascii="Times" w:hAnsi="Times" w:cs="Times"/>
                <w:sz w:val="20"/>
                <w:szCs w:val="20"/>
              </w:rPr>
              <w:t>Cypermethrin</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508ADB" w14:textId="77777777" w:rsidR="00D57F77" w:rsidRPr="006567E1" w:rsidRDefault="00D57F77" w:rsidP="00A73EFF">
            <w:pPr>
              <w:rPr>
                <w:rFonts w:ascii="Times" w:hAnsi="Times" w:cs="Times"/>
                <w:sz w:val="20"/>
                <w:szCs w:val="20"/>
              </w:rPr>
            </w:pPr>
            <w:r w:rsidRPr="006567E1">
              <w:rPr>
                <w:rFonts w:ascii="Times" w:hAnsi="Times" w:cs="Times"/>
                <w:sz w:val="20"/>
                <w:szCs w:val="20"/>
              </w:rPr>
              <w:t>1</w:t>
            </w:r>
          </w:p>
        </w:tc>
        <w:tc>
          <w:tcPr>
            <w:tcW w:w="1498" w:type="dxa"/>
            <w:tcBorders>
              <w:top w:val="nil"/>
              <w:left w:val="single" w:sz="8" w:space="0" w:color="auto"/>
              <w:bottom w:val="single" w:sz="8" w:space="0" w:color="auto"/>
              <w:right w:val="single" w:sz="8" w:space="0" w:color="auto"/>
            </w:tcBorders>
            <w:vAlign w:val="center"/>
          </w:tcPr>
          <w:p w14:paraId="0DEBCAB4"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Prallethrin</w:t>
            </w:r>
          </w:p>
        </w:tc>
        <w:tc>
          <w:tcPr>
            <w:tcW w:w="1166" w:type="dxa"/>
            <w:tcBorders>
              <w:top w:val="nil"/>
              <w:left w:val="nil"/>
              <w:bottom w:val="single" w:sz="8" w:space="0" w:color="auto"/>
              <w:right w:val="single" w:sz="8" w:space="0" w:color="auto"/>
            </w:tcBorders>
            <w:vAlign w:val="center"/>
          </w:tcPr>
          <w:p w14:paraId="29CC1862"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 xml:space="preserve">0.2 </w:t>
            </w:r>
          </w:p>
        </w:tc>
      </w:tr>
      <w:tr w:rsidR="00D57F77" w:rsidRPr="006567E1" w14:paraId="2BBC996F"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96A74A" w14:textId="77777777" w:rsidR="00D57F77" w:rsidRPr="006567E1" w:rsidRDefault="00D57F77" w:rsidP="00A73EFF">
            <w:pPr>
              <w:rPr>
                <w:rFonts w:ascii="Times" w:hAnsi="Times" w:cs="Times"/>
                <w:sz w:val="20"/>
                <w:szCs w:val="20"/>
              </w:rPr>
            </w:pPr>
            <w:r w:rsidRPr="006567E1">
              <w:rPr>
                <w:rFonts w:ascii="Times" w:hAnsi="Times" w:cs="Times"/>
                <w:sz w:val="20"/>
                <w:szCs w:val="20"/>
              </w:rPr>
              <w:t>Daminozide</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9CBFB0" w14:textId="77777777" w:rsidR="00D57F77" w:rsidRPr="006567E1" w:rsidRDefault="00D57F77" w:rsidP="00A73EFF">
            <w:pPr>
              <w:rPr>
                <w:rFonts w:ascii="Times" w:hAnsi="Times" w:cs="Times"/>
                <w:sz w:val="20"/>
                <w:szCs w:val="20"/>
              </w:rPr>
            </w:pPr>
            <w:r w:rsidRPr="006567E1">
              <w:rPr>
                <w:rFonts w:ascii="Times" w:hAnsi="Times" w:cs="Times"/>
                <w:sz w:val="20"/>
                <w:szCs w:val="20"/>
              </w:rPr>
              <w:t>1</w:t>
            </w:r>
          </w:p>
        </w:tc>
        <w:tc>
          <w:tcPr>
            <w:tcW w:w="1498" w:type="dxa"/>
            <w:tcBorders>
              <w:top w:val="nil"/>
              <w:left w:val="single" w:sz="8" w:space="0" w:color="auto"/>
              <w:bottom w:val="single" w:sz="8" w:space="0" w:color="auto"/>
              <w:right w:val="single" w:sz="8" w:space="0" w:color="auto"/>
            </w:tcBorders>
            <w:vAlign w:val="center"/>
          </w:tcPr>
          <w:p w14:paraId="3E729BE1"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Propiconazole</w:t>
            </w:r>
          </w:p>
        </w:tc>
        <w:tc>
          <w:tcPr>
            <w:tcW w:w="1166" w:type="dxa"/>
            <w:tcBorders>
              <w:top w:val="nil"/>
              <w:left w:val="nil"/>
              <w:bottom w:val="single" w:sz="8" w:space="0" w:color="auto"/>
              <w:right w:val="single" w:sz="8" w:space="0" w:color="auto"/>
            </w:tcBorders>
            <w:vAlign w:val="center"/>
          </w:tcPr>
          <w:p w14:paraId="4DD2D184"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0.4</w:t>
            </w:r>
          </w:p>
        </w:tc>
      </w:tr>
      <w:tr w:rsidR="00D57F77" w:rsidRPr="006567E1" w14:paraId="03C2C18C"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57010D" w14:textId="77777777" w:rsidR="00D57F77" w:rsidRPr="006567E1" w:rsidRDefault="00D57F77" w:rsidP="00A73EFF">
            <w:pPr>
              <w:rPr>
                <w:rFonts w:ascii="Times" w:hAnsi="Times" w:cs="Times"/>
                <w:sz w:val="20"/>
                <w:szCs w:val="20"/>
              </w:rPr>
            </w:pPr>
            <w:r w:rsidRPr="006567E1">
              <w:rPr>
                <w:rFonts w:ascii="Times" w:hAnsi="Times" w:cs="Times"/>
                <w:sz w:val="20"/>
                <w:szCs w:val="20"/>
              </w:rPr>
              <w:t>Diazinon</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D045BD" w14:textId="77777777" w:rsidR="00D57F77" w:rsidRPr="006567E1" w:rsidRDefault="00D57F77" w:rsidP="00A73EFF">
            <w:pPr>
              <w:rPr>
                <w:rFonts w:ascii="Times" w:hAnsi="Times" w:cs="Times"/>
                <w:sz w:val="20"/>
                <w:szCs w:val="20"/>
              </w:rPr>
            </w:pPr>
            <w:r w:rsidRPr="006567E1">
              <w:rPr>
                <w:rFonts w:ascii="Times" w:hAnsi="Times" w:cs="Times"/>
                <w:sz w:val="20"/>
                <w:szCs w:val="20"/>
              </w:rPr>
              <w:t xml:space="preserve">0.2 </w:t>
            </w:r>
          </w:p>
        </w:tc>
        <w:tc>
          <w:tcPr>
            <w:tcW w:w="1498" w:type="dxa"/>
            <w:tcBorders>
              <w:top w:val="nil"/>
              <w:left w:val="single" w:sz="8" w:space="0" w:color="auto"/>
              <w:bottom w:val="single" w:sz="8" w:space="0" w:color="auto"/>
              <w:right w:val="single" w:sz="8" w:space="0" w:color="auto"/>
            </w:tcBorders>
            <w:vAlign w:val="center"/>
          </w:tcPr>
          <w:p w14:paraId="0A101A70"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Propoxur</w:t>
            </w:r>
          </w:p>
        </w:tc>
        <w:tc>
          <w:tcPr>
            <w:tcW w:w="1166" w:type="dxa"/>
            <w:tcBorders>
              <w:top w:val="nil"/>
              <w:left w:val="nil"/>
              <w:bottom w:val="single" w:sz="8" w:space="0" w:color="auto"/>
              <w:right w:val="single" w:sz="8" w:space="0" w:color="auto"/>
            </w:tcBorders>
            <w:vAlign w:val="center"/>
          </w:tcPr>
          <w:p w14:paraId="26D2E5B3"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0.2</w:t>
            </w:r>
          </w:p>
        </w:tc>
      </w:tr>
      <w:tr w:rsidR="00D57F77" w:rsidRPr="006567E1" w14:paraId="379798E5"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87D034" w14:textId="77777777" w:rsidR="00D57F77" w:rsidRPr="006567E1" w:rsidRDefault="00D57F77" w:rsidP="00A73EFF">
            <w:pPr>
              <w:rPr>
                <w:rFonts w:ascii="Times" w:hAnsi="Times" w:cs="Times"/>
                <w:sz w:val="20"/>
                <w:szCs w:val="20"/>
              </w:rPr>
            </w:pPr>
            <w:r w:rsidRPr="006567E1">
              <w:rPr>
                <w:rFonts w:ascii="Times" w:hAnsi="Times" w:cs="Times"/>
                <w:sz w:val="20"/>
                <w:szCs w:val="20"/>
              </w:rPr>
              <w:t>DDVP (Dichlorvos)</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4B4B82" w14:textId="77777777" w:rsidR="00D57F77" w:rsidRPr="006567E1" w:rsidRDefault="00D57F77" w:rsidP="00A73EFF">
            <w:pPr>
              <w:rPr>
                <w:rFonts w:ascii="Times" w:hAnsi="Times" w:cs="Times"/>
                <w:sz w:val="20"/>
                <w:szCs w:val="20"/>
              </w:rPr>
            </w:pPr>
            <w:r w:rsidRPr="006567E1">
              <w:rPr>
                <w:rFonts w:ascii="Times" w:hAnsi="Times" w:cs="Times"/>
                <w:sz w:val="20"/>
                <w:szCs w:val="20"/>
              </w:rPr>
              <w:t>1</w:t>
            </w:r>
          </w:p>
        </w:tc>
        <w:tc>
          <w:tcPr>
            <w:tcW w:w="1498" w:type="dxa"/>
            <w:tcBorders>
              <w:top w:val="nil"/>
              <w:left w:val="single" w:sz="8" w:space="0" w:color="auto"/>
              <w:bottom w:val="single" w:sz="8" w:space="0" w:color="auto"/>
              <w:right w:val="single" w:sz="8" w:space="0" w:color="auto"/>
            </w:tcBorders>
            <w:vAlign w:val="center"/>
          </w:tcPr>
          <w:p w14:paraId="0D9C944B" w14:textId="5FD36524" w:rsidR="00D57F77" w:rsidRPr="006567E1" w:rsidRDefault="00D57F77" w:rsidP="004F5F73">
            <w:pPr>
              <w:ind w:left="170"/>
              <w:rPr>
                <w:rFonts w:ascii="Times" w:hAnsi="Times" w:cs="Times"/>
                <w:sz w:val="20"/>
                <w:szCs w:val="20"/>
              </w:rPr>
            </w:pPr>
            <w:r w:rsidRPr="006567E1">
              <w:rPr>
                <w:rFonts w:ascii="Times" w:hAnsi="Times" w:cs="Times"/>
                <w:sz w:val="20"/>
                <w:szCs w:val="20"/>
              </w:rPr>
              <w:t>Pyrethrins</w:t>
            </w:r>
            <w:r w:rsidRPr="30E657C2">
              <w:rPr>
                <w:rFonts w:ascii="Times" w:hAnsi="Times" w:cs="Times"/>
                <w:sz w:val="20"/>
                <w:szCs w:val="20"/>
              </w:rPr>
              <w:t xml:space="preserve"> </w:t>
            </w:r>
            <w:r w:rsidRPr="004F5F73">
              <w:rPr>
                <w:rFonts w:ascii="Times" w:hAnsi="Times" w:cs="Times"/>
                <w:sz w:val="20"/>
                <w:szCs w:val="20"/>
                <w:vertAlign w:val="superscript"/>
              </w:rPr>
              <w:t>2</w:t>
            </w:r>
          </w:p>
        </w:tc>
        <w:tc>
          <w:tcPr>
            <w:tcW w:w="1166" w:type="dxa"/>
            <w:tcBorders>
              <w:top w:val="nil"/>
              <w:left w:val="nil"/>
              <w:bottom w:val="single" w:sz="8" w:space="0" w:color="auto"/>
              <w:right w:val="single" w:sz="8" w:space="0" w:color="auto"/>
            </w:tcBorders>
            <w:vAlign w:val="center"/>
          </w:tcPr>
          <w:p w14:paraId="4AF1C176"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1</w:t>
            </w:r>
          </w:p>
        </w:tc>
      </w:tr>
      <w:tr w:rsidR="00D57F77" w:rsidRPr="006567E1" w14:paraId="6C2B7870"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D1588A" w14:textId="77777777" w:rsidR="00D57F77" w:rsidRPr="006567E1" w:rsidRDefault="00D57F77" w:rsidP="00A73EFF">
            <w:pPr>
              <w:rPr>
                <w:rFonts w:ascii="Times" w:hAnsi="Times" w:cs="Times"/>
                <w:sz w:val="20"/>
                <w:szCs w:val="20"/>
              </w:rPr>
            </w:pPr>
            <w:r w:rsidRPr="006567E1">
              <w:rPr>
                <w:rFonts w:ascii="Times" w:hAnsi="Times" w:cs="Times"/>
                <w:sz w:val="20"/>
                <w:szCs w:val="20"/>
              </w:rPr>
              <w:t>Dimethoate</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3E8DAE" w14:textId="77777777" w:rsidR="00D57F77" w:rsidRPr="006567E1" w:rsidRDefault="00D57F77" w:rsidP="00A73EFF">
            <w:pPr>
              <w:rPr>
                <w:rFonts w:ascii="Times" w:hAnsi="Times" w:cs="Times"/>
                <w:sz w:val="20"/>
                <w:szCs w:val="20"/>
              </w:rPr>
            </w:pPr>
            <w:r w:rsidRPr="006567E1">
              <w:rPr>
                <w:rFonts w:ascii="Times" w:hAnsi="Times" w:cs="Times"/>
                <w:sz w:val="20"/>
                <w:szCs w:val="20"/>
              </w:rPr>
              <w:t>0.2</w:t>
            </w:r>
          </w:p>
        </w:tc>
        <w:tc>
          <w:tcPr>
            <w:tcW w:w="1498" w:type="dxa"/>
            <w:tcBorders>
              <w:top w:val="nil"/>
              <w:left w:val="single" w:sz="8" w:space="0" w:color="auto"/>
              <w:bottom w:val="single" w:sz="8" w:space="0" w:color="auto"/>
              <w:right w:val="single" w:sz="8" w:space="0" w:color="auto"/>
            </w:tcBorders>
            <w:vAlign w:val="center"/>
          </w:tcPr>
          <w:p w14:paraId="41CE4D76"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Pyridaben</w:t>
            </w:r>
          </w:p>
        </w:tc>
        <w:tc>
          <w:tcPr>
            <w:tcW w:w="1166" w:type="dxa"/>
            <w:tcBorders>
              <w:top w:val="nil"/>
              <w:left w:val="nil"/>
              <w:bottom w:val="single" w:sz="8" w:space="0" w:color="auto"/>
              <w:right w:val="single" w:sz="8" w:space="0" w:color="auto"/>
            </w:tcBorders>
            <w:vAlign w:val="center"/>
          </w:tcPr>
          <w:p w14:paraId="227E8E72"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0.2</w:t>
            </w:r>
          </w:p>
        </w:tc>
      </w:tr>
      <w:tr w:rsidR="00D57F77" w:rsidRPr="006567E1" w14:paraId="31B36D20"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B85666" w14:textId="77777777" w:rsidR="00D57F77" w:rsidRPr="006567E1" w:rsidRDefault="00D57F77" w:rsidP="00A73EFF">
            <w:pPr>
              <w:rPr>
                <w:rFonts w:ascii="Times" w:hAnsi="Times" w:cs="Times"/>
                <w:sz w:val="20"/>
                <w:szCs w:val="20"/>
              </w:rPr>
            </w:pPr>
            <w:r w:rsidRPr="006567E1">
              <w:rPr>
                <w:rFonts w:ascii="Times" w:hAnsi="Times" w:cs="Times"/>
                <w:sz w:val="20"/>
                <w:szCs w:val="20"/>
              </w:rPr>
              <w:t>Ethoprophos</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D76EAE" w14:textId="77777777" w:rsidR="00D57F77" w:rsidRPr="006567E1" w:rsidRDefault="00D57F77" w:rsidP="00A73EFF">
            <w:pPr>
              <w:rPr>
                <w:rFonts w:ascii="Times" w:hAnsi="Times" w:cs="Times"/>
                <w:sz w:val="20"/>
                <w:szCs w:val="20"/>
              </w:rPr>
            </w:pPr>
            <w:r w:rsidRPr="006567E1">
              <w:rPr>
                <w:rFonts w:ascii="Times" w:hAnsi="Times" w:cs="Times"/>
                <w:sz w:val="20"/>
                <w:szCs w:val="20"/>
              </w:rPr>
              <w:t>0.2</w:t>
            </w:r>
          </w:p>
        </w:tc>
        <w:tc>
          <w:tcPr>
            <w:tcW w:w="1498" w:type="dxa"/>
            <w:tcBorders>
              <w:top w:val="nil"/>
              <w:left w:val="single" w:sz="8" w:space="0" w:color="auto"/>
              <w:bottom w:val="single" w:sz="8" w:space="0" w:color="auto"/>
              <w:right w:val="single" w:sz="8" w:space="0" w:color="auto"/>
            </w:tcBorders>
            <w:vAlign w:val="center"/>
          </w:tcPr>
          <w:p w14:paraId="1FBDEB12"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Spinosad</w:t>
            </w:r>
          </w:p>
        </w:tc>
        <w:tc>
          <w:tcPr>
            <w:tcW w:w="1166" w:type="dxa"/>
            <w:tcBorders>
              <w:top w:val="nil"/>
              <w:left w:val="nil"/>
              <w:bottom w:val="single" w:sz="8" w:space="0" w:color="auto"/>
              <w:right w:val="single" w:sz="8" w:space="0" w:color="auto"/>
            </w:tcBorders>
            <w:vAlign w:val="center"/>
          </w:tcPr>
          <w:p w14:paraId="53EFCDB5"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0.2</w:t>
            </w:r>
          </w:p>
        </w:tc>
      </w:tr>
      <w:tr w:rsidR="00D57F77" w:rsidRPr="006567E1" w14:paraId="7ECB978D"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6E2C55" w14:textId="77777777" w:rsidR="00D57F77" w:rsidRPr="006567E1" w:rsidRDefault="00D57F77" w:rsidP="00A73EFF">
            <w:pPr>
              <w:rPr>
                <w:rFonts w:ascii="Times" w:hAnsi="Times" w:cs="Times"/>
                <w:sz w:val="20"/>
                <w:szCs w:val="20"/>
              </w:rPr>
            </w:pPr>
            <w:r w:rsidRPr="006567E1">
              <w:rPr>
                <w:rFonts w:ascii="Times" w:hAnsi="Times" w:cs="Times"/>
                <w:sz w:val="20"/>
                <w:szCs w:val="20"/>
              </w:rPr>
              <w:t>Etofenprox</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A78C33" w14:textId="77777777" w:rsidR="00D57F77" w:rsidRPr="006567E1" w:rsidRDefault="00D57F77" w:rsidP="00A73EFF">
            <w:pPr>
              <w:rPr>
                <w:rFonts w:ascii="Times" w:hAnsi="Times" w:cs="Times"/>
                <w:sz w:val="20"/>
                <w:szCs w:val="20"/>
              </w:rPr>
            </w:pPr>
            <w:r w:rsidRPr="006567E1">
              <w:rPr>
                <w:rFonts w:ascii="Times" w:hAnsi="Times" w:cs="Times"/>
                <w:sz w:val="20"/>
                <w:szCs w:val="20"/>
              </w:rPr>
              <w:t>0.4</w:t>
            </w:r>
          </w:p>
        </w:tc>
        <w:tc>
          <w:tcPr>
            <w:tcW w:w="1498" w:type="dxa"/>
            <w:tcBorders>
              <w:top w:val="nil"/>
              <w:left w:val="single" w:sz="8" w:space="0" w:color="auto"/>
              <w:bottom w:val="single" w:sz="8" w:space="0" w:color="auto"/>
              <w:right w:val="single" w:sz="8" w:space="0" w:color="auto"/>
            </w:tcBorders>
            <w:vAlign w:val="center"/>
          </w:tcPr>
          <w:p w14:paraId="22BA59C5"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Spiromesifen</w:t>
            </w:r>
          </w:p>
        </w:tc>
        <w:tc>
          <w:tcPr>
            <w:tcW w:w="1166" w:type="dxa"/>
            <w:tcBorders>
              <w:top w:val="nil"/>
              <w:left w:val="nil"/>
              <w:bottom w:val="single" w:sz="8" w:space="0" w:color="auto"/>
              <w:right w:val="single" w:sz="8" w:space="0" w:color="auto"/>
            </w:tcBorders>
            <w:vAlign w:val="center"/>
          </w:tcPr>
          <w:p w14:paraId="62129ADA"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0.2</w:t>
            </w:r>
          </w:p>
        </w:tc>
      </w:tr>
      <w:tr w:rsidR="00D57F77" w:rsidRPr="006567E1" w14:paraId="199F31BC"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81EDD0" w14:textId="77777777" w:rsidR="00D57F77" w:rsidRPr="006567E1" w:rsidRDefault="00D57F77" w:rsidP="00A73EFF">
            <w:pPr>
              <w:rPr>
                <w:rFonts w:ascii="Times" w:hAnsi="Times" w:cs="Times"/>
                <w:sz w:val="20"/>
                <w:szCs w:val="20"/>
              </w:rPr>
            </w:pPr>
            <w:r w:rsidRPr="006567E1">
              <w:rPr>
                <w:rFonts w:ascii="Times" w:hAnsi="Times" w:cs="Times"/>
                <w:sz w:val="20"/>
                <w:szCs w:val="20"/>
              </w:rPr>
              <w:t>Etoxazole</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8D2C7E" w14:textId="77777777" w:rsidR="00D57F77" w:rsidRPr="006567E1" w:rsidRDefault="00D57F77" w:rsidP="00A73EFF">
            <w:pPr>
              <w:rPr>
                <w:rFonts w:ascii="Times" w:hAnsi="Times" w:cs="Times"/>
                <w:sz w:val="20"/>
                <w:szCs w:val="20"/>
              </w:rPr>
            </w:pPr>
            <w:r w:rsidRPr="006567E1">
              <w:rPr>
                <w:rFonts w:ascii="Times" w:hAnsi="Times" w:cs="Times"/>
                <w:sz w:val="20"/>
                <w:szCs w:val="20"/>
              </w:rPr>
              <w:t>0.2</w:t>
            </w:r>
          </w:p>
        </w:tc>
        <w:tc>
          <w:tcPr>
            <w:tcW w:w="1498" w:type="dxa"/>
            <w:tcBorders>
              <w:top w:val="nil"/>
              <w:left w:val="single" w:sz="8" w:space="0" w:color="auto"/>
              <w:bottom w:val="single" w:sz="8" w:space="0" w:color="auto"/>
              <w:right w:val="single" w:sz="8" w:space="0" w:color="auto"/>
            </w:tcBorders>
            <w:vAlign w:val="center"/>
          </w:tcPr>
          <w:p w14:paraId="64F08EC6"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Spirotetramat</w:t>
            </w:r>
          </w:p>
        </w:tc>
        <w:tc>
          <w:tcPr>
            <w:tcW w:w="1166" w:type="dxa"/>
            <w:tcBorders>
              <w:top w:val="nil"/>
              <w:left w:val="nil"/>
              <w:bottom w:val="single" w:sz="8" w:space="0" w:color="auto"/>
              <w:right w:val="single" w:sz="8" w:space="0" w:color="auto"/>
            </w:tcBorders>
            <w:vAlign w:val="center"/>
          </w:tcPr>
          <w:p w14:paraId="7BA23A30"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0.2</w:t>
            </w:r>
          </w:p>
        </w:tc>
      </w:tr>
      <w:tr w:rsidR="00D57F77" w:rsidRPr="006567E1" w14:paraId="11798D32"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43BB2A" w14:textId="77777777" w:rsidR="00D57F77" w:rsidRPr="006567E1" w:rsidRDefault="00D57F77" w:rsidP="00A73EFF">
            <w:pPr>
              <w:rPr>
                <w:rFonts w:ascii="Times" w:hAnsi="Times" w:cs="Times"/>
                <w:sz w:val="20"/>
                <w:szCs w:val="20"/>
              </w:rPr>
            </w:pPr>
            <w:r w:rsidRPr="006567E1">
              <w:rPr>
                <w:rFonts w:ascii="Times" w:hAnsi="Times" w:cs="Times"/>
                <w:sz w:val="20"/>
                <w:szCs w:val="20"/>
              </w:rPr>
              <w:t>Fenoxycarb</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6FE0C5" w14:textId="77777777" w:rsidR="00D57F77" w:rsidRPr="006567E1" w:rsidRDefault="00D57F77" w:rsidP="00A73EFF">
            <w:pPr>
              <w:rPr>
                <w:rFonts w:ascii="Times" w:hAnsi="Times" w:cs="Times"/>
                <w:sz w:val="20"/>
                <w:szCs w:val="20"/>
              </w:rPr>
            </w:pPr>
            <w:r w:rsidRPr="006567E1">
              <w:rPr>
                <w:rFonts w:ascii="Times" w:hAnsi="Times" w:cs="Times"/>
                <w:sz w:val="20"/>
                <w:szCs w:val="20"/>
              </w:rPr>
              <w:t>0.2</w:t>
            </w:r>
          </w:p>
        </w:tc>
        <w:tc>
          <w:tcPr>
            <w:tcW w:w="1498" w:type="dxa"/>
            <w:tcBorders>
              <w:top w:val="nil"/>
              <w:left w:val="single" w:sz="8" w:space="0" w:color="auto"/>
              <w:bottom w:val="single" w:sz="8" w:space="0" w:color="auto"/>
              <w:right w:val="single" w:sz="8" w:space="0" w:color="auto"/>
            </w:tcBorders>
            <w:vAlign w:val="center"/>
          </w:tcPr>
          <w:p w14:paraId="1F0ECD58"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Spiroxamine</w:t>
            </w:r>
          </w:p>
        </w:tc>
        <w:tc>
          <w:tcPr>
            <w:tcW w:w="1166" w:type="dxa"/>
            <w:tcBorders>
              <w:top w:val="nil"/>
              <w:left w:val="nil"/>
              <w:bottom w:val="single" w:sz="8" w:space="0" w:color="auto"/>
              <w:right w:val="single" w:sz="8" w:space="0" w:color="auto"/>
            </w:tcBorders>
            <w:vAlign w:val="center"/>
          </w:tcPr>
          <w:p w14:paraId="15E87267"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0.4</w:t>
            </w:r>
          </w:p>
        </w:tc>
      </w:tr>
      <w:tr w:rsidR="00D57F77" w:rsidRPr="006567E1" w14:paraId="46E10686" w14:textId="77777777" w:rsidTr="00C83656">
        <w:trPr>
          <w:trHeight w:val="300"/>
        </w:trPr>
        <w:tc>
          <w:tcPr>
            <w:tcW w:w="202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7F2A7E58" w14:textId="77777777" w:rsidR="00D57F77" w:rsidRPr="006567E1" w:rsidRDefault="00D57F77" w:rsidP="00A73EFF">
            <w:pPr>
              <w:rPr>
                <w:rFonts w:ascii="Times" w:hAnsi="Times" w:cs="Times"/>
                <w:sz w:val="20"/>
                <w:szCs w:val="20"/>
              </w:rPr>
            </w:pPr>
            <w:r w:rsidRPr="006567E1">
              <w:rPr>
                <w:rFonts w:ascii="Times" w:hAnsi="Times" w:cs="Times"/>
                <w:sz w:val="20"/>
                <w:szCs w:val="20"/>
              </w:rPr>
              <w:t>Fenpyroximate</w:t>
            </w:r>
          </w:p>
        </w:tc>
        <w:tc>
          <w:tcPr>
            <w:tcW w:w="115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1C3DE53D" w14:textId="77777777" w:rsidR="00D57F77" w:rsidRPr="006567E1" w:rsidRDefault="00D57F77" w:rsidP="00A73EFF">
            <w:pPr>
              <w:rPr>
                <w:rFonts w:ascii="Times" w:hAnsi="Times" w:cs="Times"/>
                <w:sz w:val="20"/>
                <w:szCs w:val="20"/>
              </w:rPr>
            </w:pPr>
            <w:r w:rsidRPr="006567E1">
              <w:rPr>
                <w:rFonts w:ascii="Times" w:hAnsi="Times" w:cs="Times"/>
                <w:sz w:val="20"/>
                <w:szCs w:val="20"/>
              </w:rPr>
              <w:t>0.4</w:t>
            </w:r>
          </w:p>
        </w:tc>
        <w:tc>
          <w:tcPr>
            <w:tcW w:w="1498" w:type="dxa"/>
            <w:tcBorders>
              <w:top w:val="nil"/>
              <w:left w:val="single" w:sz="8" w:space="0" w:color="auto"/>
              <w:bottom w:val="single" w:sz="4" w:space="0" w:color="auto"/>
              <w:right w:val="single" w:sz="8" w:space="0" w:color="auto"/>
            </w:tcBorders>
            <w:vAlign w:val="center"/>
          </w:tcPr>
          <w:p w14:paraId="0D9024F6"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Tebuconazole</w:t>
            </w:r>
          </w:p>
        </w:tc>
        <w:tc>
          <w:tcPr>
            <w:tcW w:w="1166" w:type="dxa"/>
            <w:tcBorders>
              <w:top w:val="nil"/>
              <w:left w:val="nil"/>
              <w:bottom w:val="single" w:sz="4" w:space="0" w:color="auto"/>
              <w:right w:val="single" w:sz="8" w:space="0" w:color="auto"/>
            </w:tcBorders>
            <w:vAlign w:val="center"/>
          </w:tcPr>
          <w:p w14:paraId="6DE6B600"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0.4</w:t>
            </w:r>
          </w:p>
        </w:tc>
      </w:tr>
      <w:tr w:rsidR="00D57F77" w:rsidRPr="006567E1" w14:paraId="31B15C15" w14:textId="77777777" w:rsidTr="00C83656">
        <w:trPr>
          <w:trHeight w:val="300"/>
        </w:trPr>
        <w:tc>
          <w:tcPr>
            <w:tcW w:w="202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C42B81" w14:textId="77777777" w:rsidR="00D57F77" w:rsidRPr="006567E1" w:rsidRDefault="00D57F77" w:rsidP="00A73EFF">
            <w:pPr>
              <w:rPr>
                <w:rFonts w:ascii="Times" w:hAnsi="Times" w:cs="Times"/>
                <w:sz w:val="20"/>
                <w:szCs w:val="20"/>
              </w:rPr>
            </w:pPr>
            <w:r w:rsidRPr="006567E1">
              <w:rPr>
                <w:rFonts w:ascii="Times" w:hAnsi="Times" w:cs="Times"/>
                <w:sz w:val="20"/>
                <w:szCs w:val="20"/>
              </w:rPr>
              <w:lastRenderedPageBreak/>
              <w:t>Fipronil</w:t>
            </w:r>
          </w:p>
        </w:tc>
        <w:tc>
          <w:tcPr>
            <w:tcW w:w="115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DC5D220" w14:textId="77777777" w:rsidR="00D57F77" w:rsidRPr="006567E1" w:rsidRDefault="00D57F77" w:rsidP="00A73EFF">
            <w:pPr>
              <w:rPr>
                <w:rFonts w:ascii="Times" w:hAnsi="Times" w:cs="Times"/>
                <w:sz w:val="20"/>
                <w:szCs w:val="20"/>
              </w:rPr>
            </w:pPr>
            <w:r w:rsidRPr="006567E1">
              <w:rPr>
                <w:rFonts w:ascii="Times" w:hAnsi="Times" w:cs="Times"/>
                <w:sz w:val="20"/>
                <w:szCs w:val="20"/>
              </w:rPr>
              <w:t>0.4</w:t>
            </w:r>
          </w:p>
        </w:tc>
        <w:tc>
          <w:tcPr>
            <w:tcW w:w="1498" w:type="dxa"/>
            <w:tcBorders>
              <w:top w:val="single" w:sz="4" w:space="0" w:color="auto"/>
              <w:left w:val="single" w:sz="8" w:space="0" w:color="auto"/>
              <w:bottom w:val="single" w:sz="8" w:space="0" w:color="auto"/>
              <w:right w:val="single" w:sz="8" w:space="0" w:color="auto"/>
            </w:tcBorders>
            <w:vAlign w:val="center"/>
          </w:tcPr>
          <w:p w14:paraId="491ADC6F"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Thiacloprid</w:t>
            </w:r>
          </w:p>
        </w:tc>
        <w:tc>
          <w:tcPr>
            <w:tcW w:w="1166" w:type="dxa"/>
            <w:tcBorders>
              <w:top w:val="single" w:sz="4" w:space="0" w:color="auto"/>
              <w:left w:val="nil"/>
              <w:bottom w:val="single" w:sz="8" w:space="0" w:color="auto"/>
              <w:right w:val="single" w:sz="8" w:space="0" w:color="auto"/>
            </w:tcBorders>
            <w:vAlign w:val="center"/>
          </w:tcPr>
          <w:p w14:paraId="26875AC1"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0.2</w:t>
            </w:r>
          </w:p>
        </w:tc>
      </w:tr>
      <w:tr w:rsidR="00D57F77" w:rsidRPr="006567E1" w14:paraId="68446296"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264D6B" w14:textId="77777777" w:rsidR="00D57F77" w:rsidRPr="006567E1" w:rsidRDefault="00D57F77" w:rsidP="00A73EFF">
            <w:pPr>
              <w:rPr>
                <w:rFonts w:ascii="Times" w:hAnsi="Times" w:cs="Times"/>
                <w:sz w:val="20"/>
                <w:szCs w:val="20"/>
              </w:rPr>
            </w:pPr>
            <w:r w:rsidRPr="006567E1">
              <w:rPr>
                <w:rFonts w:ascii="Times" w:hAnsi="Times" w:cs="Times"/>
                <w:sz w:val="20"/>
                <w:szCs w:val="20"/>
              </w:rPr>
              <w:t>Flonicamid</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750020" w14:textId="77777777" w:rsidR="00D57F77" w:rsidRPr="006567E1" w:rsidRDefault="00D57F77" w:rsidP="00A73EFF">
            <w:pPr>
              <w:rPr>
                <w:rFonts w:ascii="Times" w:hAnsi="Times" w:cs="Times"/>
                <w:sz w:val="20"/>
                <w:szCs w:val="20"/>
              </w:rPr>
            </w:pPr>
            <w:r w:rsidRPr="006567E1">
              <w:rPr>
                <w:rFonts w:ascii="Times" w:hAnsi="Times" w:cs="Times"/>
                <w:sz w:val="20"/>
                <w:szCs w:val="20"/>
              </w:rPr>
              <w:t>1</w:t>
            </w:r>
          </w:p>
        </w:tc>
        <w:tc>
          <w:tcPr>
            <w:tcW w:w="1498" w:type="dxa"/>
            <w:tcBorders>
              <w:top w:val="nil"/>
              <w:left w:val="single" w:sz="8" w:space="0" w:color="auto"/>
              <w:bottom w:val="single" w:sz="8" w:space="0" w:color="auto"/>
              <w:right w:val="single" w:sz="8" w:space="0" w:color="auto"/>
            </w:tcBorders>
            <w:vAlign w:val="center"/>
          </w:tcPr>
          <w:p w14:paraId="7792A802"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Thiamethoxam</w:t>
            </w:r>
          </w:p>
        </w:tc>
        <w:tc>
          <w:tcPr>
            <w:tcW w:w="1166" w:type="dxa"/>
            <w:tcBorders>
              <w:top w:val="nil"/>
              <w:left w:val="nil"/>
              <w:bottom w:val="single" w:sz="8" w:space="0" w:color="auto"/>
              <w:right w:val="single" w:sz="8" w:space="0" w:color="auto"/>
            </w:tcBorders>
            <w:vAlign w:val="center"/>
          </w:tcPr>
          <w:p w14:paraId="50445381"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0.2</w:t>
            </w:r>
          </w:p>
        </w:tc>
      </w:tr>
      <w:tr w:rsidR="00D57F77" w:rsidRPr="006567E1" w14:paraId="2C9C708E"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8715D2" w14:textId="77777777" w:rsidR="00D57F77" w:rsidRPr="006567E1" w:rsidRDefault="00D57F77" w:rsidP="00A73EFF">
            <w:pPr>
              <w:rPr>
                <w:rFonts w:ascii="Times" w:hAnsi="Times" w:cs="Times"/>
                <w:sz w:val="20"/>
                <w:szCs w:val="20"/>
              </w:rPr>
            </w:pPr>
            <w:r w:rsidRPr="006567E1">
              <w:rPr>
                <w:rFonts w:ascii="Times" w:hAnsi="Times" w:cs="Times"/>
                <w:sz w:val="20"/>
                <w:szCs w:val="20"/>
              </w:rPr>
              <w:t>Fludioxonil</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5CE066" w14:textId="77777777" w:rsidR="00D57F77" w:rsidRPr="006567E1" w:rsidRDefault="00D57F77" w:rsidP="00A73EFF">
            <w:pPr>
              <w:rPr>
                <w:rFonts w:ascii="Times" w:hAnsi="Times" w:cs="Times"/>
                <w:sz w:val="20"/>
                <w:szCs w:val="20"/>
              </w:rPr>
            </w:pPr>
            <w:r w:rsidRPr="006567E1">
              <w:rPr>
                <w:rFonts w:ascii="Times" w:hAnsi="Times" w:cs="Times"/>
                <w:sz w:val="20"/>
                <w:szCs w:val="20"/>
              </w:rPr>
              <w:t>0.4</w:t>
            </w:r>
          </w:p>
        </w:tc>
        <w:tc>
          <w:tcPr>
            <w:tcW w:w="1498" w:type="dxa"/>
            <w:tcBorders>
              <w:top w:val="nil"/>
              <w:left w:val="single" w:sz="8" w:space="0" w:color="auto"/>
              <w:bottom w:val="single" w:sz="8" w:space="0" w:color="auto"/>
              <w:right w:val="single" w:sz="8" w:space="0" w:color="auto"/>
            </w:tcBorders>
            <w:vAlign w:val="center"/>
          </w:tcPr>
          <w:p w14:paraId="0D196AFF" w14:textId="77777777" w:rsidR="00D57F77" w:rsidRPr="006567E1" w:rsidRDefault="00D57F77" w:rsidP="004F5F73">
            <w:pPr>
              <w:ind w:left="170"/>
              <w:rPr>
                <w:rFonts w:ascii="Times" w:hAnsi="Times" w:cs="Times"/>
                <w:sz w:val="20"/>
                <w:szCs w:val="20"/>
              </w:rPr>
            </w:pPr>
            <w:r w:rsidRPr="006567E1">
              <w:rPr>
                <w:rFonts w:ascii="Times" w:hAnsi="Times" w:cs="Times"/>
                <w:sz w:val="20"/>
                <w:szCs w:val="20"/>
              </w:rPr>
              <w:t>Trifloxystrobin</w:t>
            </w:r>
          </w:p>
        </w:tc>
        <w:tc>
          <w:tcPr>
            <w:tcW w:w="1166" w:type="dxa"/>
            <w:tcBorders>
              <w:top w:val="nil"/>
              <w:left w:val="nil"/>
              <w:bottom w:val="single" w:sz="8" w:space="0" w:color="auto"/>
              <w:right w:val="single" w:sz="8" w:space="0" w:color="auto"/>
            </w:tcBorders>
            <w:vAlign w:val="center"/>
          </w:tcPr>
          <w:p w14:paraId="232A661F" w14:textId="77777777" w:rsidR="00D57F77" w:rsidRPr="006567E1" w:rsidRDefault="00D57F77" w:rsidP="00A73EFF">
            <w:pPr>
              <w:ind w:left="170"/>
              <w:rPr>
                <w:rFonts w:ascii="Times" w:hAnsi="Times" w:cs="Times"/>
                <w:sz w:val="20"/>
                <w:szCs w:val="20"/>
              </w:rPr>
            </w:pPr>
            <w:r w:rsidRPr="006567E1">
              <w:rPr>
                <w:rFonts w:ascii="Times" w:hAnsi="Times" w:cs="Times"/>
                <w:sz w:val="20"/>
                <w:szCs w:val="20"/>
              </w:rPr>
              <w:t>0.2</w:t>
            </w:r>
          </w:p>
        </w:tc>
      </w:tr>
      <w:tr w:rsidR="00D57F77" w:rsidRPr="006567E1" w14:paraId="63641AB8" w14:textId="77777777" w:rsidTr="00E768B3">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96C165" w14:textId="77777777" w:rsidR="00D57F77" w:rsidRPr="006567E1" w:rsidRDefault="00D57F77" w:rsidP="00A73EFF">
            <w:pPr>
              <w:rPr>
                <w:rFonts w:ascii="Times" w:hAnsi="Times" w:cs="Times"/>
                <w:sz w:val="20"/>
                <w:szCs w:val="20"/>
              </w:rPr>
            </w:pPr>
            <w:r w:rsidRPr="006567E1">
              <w:rPr>
                <w:rFonts w:ascii="Times" w:hAnsi="Times" w:cs="Times"/>
                <w:sz w:val="20"/>
                <w:szCs w:val="20"/>
              </w:rPr>
              <w:t>Hexythiazox</w:t>
            </w:r>
          </w:p>
        </w:tc>
        <w:tc>
          <w:tcPr>
            <w:tcW w:w="1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85EFF3" w14:textId="77777777" w:rsidR="00D57F77" w:rsidRPr="006567E1" w:rsidRDefault="00D57F77" w:rsidP="00A73EFF">
            <w:pPr>
              <w:rPr>
                <w:rFonts w:ascii="Times" w:hAnsi="Times" w:cs="Times"/>
                <w:sz w:val="20"/>
                <w:szCs w:val="20"/>
              </w:rPr>
            </w:pPr>
            <w:r w:rsidRPr="006567E1">
              <w:rPr>
                <w:rFonts w:ascii="Times" w:hAnsi="Times" w:cs="Times"/>
                <w:sz w:val="20"/>
                <w:szCs w:val="20"/>
              </w:rPr>
              <w:t>1</w:t>
            </w:r>
          </w:p>
        </w:tc>
        <w:tc>
          <w:tcPr>
            <w:tcW w:w="1498" w:type="dxa"/>
            <w:tcBorders>
              <w:top w:val="nil"/>
              <w:left w:val="nil"/>
              <w:bottom w:val="single" w:sz="8" w:space="0" w:color="auto"/>
              <w:right w:val="single" w:sz="8" w:space="0" w:color="auto"/>
            </w:tcBorders>
          </w:tcPr>
          <w:p w14:paraId="1F52EFDB" w14:textId="77777777" w:rsidR="00D57F77" w:rsidRPr="006567E1" w:rsidRDefault="00D57F77" w:rsidP="004F5F73">
            <w:pPr>
              <w:ind w:left="170"/>
              <w:rPr>
                <w:rFonts w:ascii="Times" w:hAnsi="Times" w:cs="Times"/>
                <w:sz w:val="20"/>
                <w:szCs w:val="20"/>
              </w:rPr>
            </w:pPr>
          </w:p>
        </w:tc>
        <w:tc>
          <w:tcPr>
            <w:tcW w:w="1166" w:type="dxa"/>
            <w:tcBorders>
              <w:top w:val="nil"/>
              <w:left w:val="nil"/>
              <w:bottom w:val="single" w:sz="8" w:space="0" w:color="auto"/>
              <w:right w:val="single" w:sz="8" w:space="0" w:color="auto"/>
            </w:tcBorders>
          </w:tcPr>
          <w:p w14:paraId="4BC86F56" w14:textId="77777777" w:rsidR="00D57F77" w:rsidRPr="006567E1" w:rsidRDefault="00D57F77" w:rsidP="00A73EFF">
            <w:pPr>
              <w:ind w:left="170"/>
              <w:rPr>
                <w:rFonts w:ascii="Times" w:hAnsi="Times" w:cs="Times"/>
                <w:sz w:val="20"/>
                <w:szCs w:val="20"/>
              </w:rPr>
            </w:pPr>
          </w:p>
        </w:tc>
      </w:tr>
    </w:tbl>
    <w:p w14:paraId="25927B16" w14:textId="50CD362C" w:rsidR="004009D2" w:rsidRDefault="2C0BF633" w:rsidP="00685C33">
      <w:pPr>
        <w:rPr>
          <w:rFonts w:ascii="Times" w:eastAsia="Times" w:hAnsi="Times" w:cs="Times"/>
          <w:sz w:val="20"/>
          <w:szCs w:val="20"/>
        </w:rPr>
      </w:pPr>
      <w:r w:rsidRPr="5AB96688">
        <w:rPr>
          <w:rFonts w:ascii="Times" w:eastAsia="Times" w:hAnsi="Times" w:cs="Times"/>
          <w:sz w:val="20"/>
          <w:szCs w:val="20"/>
        </w:rPr>
        <w:t>Note:</w:t>
      </w:r>
      <w:r w:rsidR="5C5A7CFC" w:rsidRPr="5AB96688">
        <w:rPr>
          <w:rFonts w:ascii="Times" w:eastAsia="Times" w:hAnsi="Times" w:cs="Times"/>
          <w:sz w:val="20"/>
          <w:szCs w:val="20"/>
        </w:rPr>
        <w:t xml:space="preserve"> 1.</w:t>
      </w:r>
      <w:r w:rsidR="00E56B0A">
        <w:rPr>
          <w:rFonts w:ascii="Times" w:eastAsia="Times" w:hAnsi="Times" w:cs="Times"/>
          <w:sz w:val="20"/>
          <w:szCs w:val="20"/>
        </w:rPr>
        <w:t xml:space="preserve"> </w:t>
      </w:r>
      <w:r w:rsidR="31037B33" w:rsidRPr="5AB96688">
        <w:rPr>
          <w:rFonts w:ascii="Times" w:eastAsia="Times" w:hAnsi="Times" w:cs="Times"/>
          <w:sz w:val="20"/>
          <w:szCs w:val="20"/>
        </w:rPr>
        <w:t xml:space="preserve">Permethrins are measured as cumulative residue </w:t>
      </w:r>
      <w:r w:rsidR="6E55632A" w:rsidRPr="5AB96688">
        <w:rPr>
          <w:rFonts w:ascii="Times" w:eastAsia="Times" w:hAnsi="Times" w:cs="Times"/>
          <w:sz w:val="20"/>
          <w:szCs w:val="20"/>
        </w:rPr>
        <w:t xml:space="preserve">of cis- and trans- permethrin isomers. (CAS </w:t>
      </w:r>
      <w:r w:rsidR="000B2239" w:rsidRPr="5AB96688">
        <w:rPr>
          <w:rFonts w:ascii="Times" w:eastAsia="Times" w:hAnsi="Times" w:cs="Times"/>
          <w:sz w:val="20"/>
          <w:szCs w:val="20"/>
        </w:rPr>
        <w:t>n</w:t>
      </w:r>
      <w:r w:rsidR="6E55632A" w:rsidRPr="5AB96688">
        <w:rPr>
          <w:rFonts w:ascii="Times" w:eastAsia="Times" w:hAnsi="Times" w:cs="Times"/>
          <w:sz w:val="20"/>
          <w:szCs w:val="20"/>
        </w:rPr>
        <w:t xml:space="preserve">umbers 54774-45-7 and </w:t>
      </w:r>
      <w:r w:rsidR="6C499791" w:rsidRPr="5AB96688">
        <w:rPr>
          <w:rFonts w:ascii="Times" w:eastAsia="Times" w:hAnsi="Times" w:cs="Times"/>
          <w:sz w:val="20"/>
          <w:szCs w:val="20"/>
        </w:rPr>
        <w:t>51877-74-8 respectively).</w:t>
      </w:r>
      <w:r w:rsidR="30E657C2" w:rsidRPr="5AB96688">
        <w:rPr>
          <w:rFonts w:ascii="Times" w:eastAsia="Times" w:hAnsi="Times" w:cs="Times"/>
          <w:sz w:val="20"/>
          <w:szCs w:val="20"/>
        </w:rPr>
        <w:t xml:space="preserve"> </w:t>
      </w:r>
      <w:r>
        <w:tab/>
      </w:r>
      <w:r w:rsidR="1127A3E9" w:rsidRPr="5AB96688">
        <w:rPr>
          <w:rFonts w:ascii="Times" w:eastAsia="Times" w:hAnsi="Times" w:cs="Times"/>
          <w:sz w:val="20"/>
          <w:szCs w:val="20"/>
        </w:rPr>
        <w:t>2. Pyrethrins are measured as cumulative residues of Pyrethrin. Cinerin, and Jasmolin (CAS number 8003-34-7</w:t>
      </w:r>
      <w:r w:rsidR="382AD707" w:rsidRPr="5AB96688">
        <w:rPr>
          <w:rFonts w:ascii="Times" w:eastAsia="Times" w:hAnsi="Times" w:cs="Times"/>
          <w:sz w:val="20"/>
          <w:szCs w:val="20"/>
        </w:rPr>
        <w:t>).</w:t>
      </w:r>
    </w:p>
    <w:p w14:paraId="446A2805" w14:textId="32C19A3D" w:rsidR="00E26916" w:rsidRPr="00EA7805" w:rsidRDefault="00C90CBD">
      <w:pPr>
        <w:pStyle w:val="Heading2"/>
        <w:jc w:val="center"/>
      </w:pPr>
      <w:bookmarkStart w:id="125" w:name="_Toc26542455"/>
      <w:bookmarkStart w:id="126" w:name="_Toc16684118"/>
      <w:bookmarkStart w:id="127" w:name="_Toc113879129"/>
      <w:r w:rsidRPr="00EA7805">
        <w:t xml:space="preserve">Section 6.9 </w:t>
      </w:r>
      <w:r w:rsidR="005D1C05">
        <w:t>–</w:t>
      </w:r>
      <w:r w:rsidRPr="00EA7805">
        <w:t xml:space="preserve"> Heavy Metals</w:t>
      </w:r>
      <w:bookmarkEnd w:id="125"/>
      <w:bookmarkEnd w:id="126"/>
      <w:bookmarkEnd w:id="127"/>
    </w:p>
    <w:p w14:paraId="378E24E1" w14:textId="3401904F" w:rsidR="00E26916" w:rsidRDefault="00C90CBD" w:rsidP="00EA7805">
      <w:pPr>
        <w:numPr>
          <w:ilvl w:val="0"/>
          <w:numId w:val="29"/>
        </w:numPr>
        <w:spacing w:after="0"/>
        <w:rPr>
          <w:rFonts w:ascii="Times" w:eastAsia="Times" w:hAnsi="Times" w:cs="Times"/>
          <w:sz w:val="20"/>
          <w:szCs w:val="20"/>
        </w:rPr>
      </w:pPr>
      <w:r>
        <w:rPr>
          <w:rFonts w:ascii="Times" w:eastAsia="Times" w:hAnsi="Times" w:cs="Times"/>
          <w:sz w:val="20"/>
          <w:szCs w:val="20"/>
        </w:rPr>
        <w:t xml:space="preserve">The minimum representative sample size is 0.5 grams of all </w:t>
      </w:r>
      <w:r w:rsidR="00897D9B">
        <w:rPr>
          <w:rFonts w:ascii="Times" w:eastAsia="Times" w:hAnsi="Times" w:cs="Times"/>
          <w:sz w:val="20"/>
          <w:szCs w:val="20"/>
        </w:rPr>
        <w:t>cannabis</w:t>
      </w:r>
      <w:r>
        <w:rPr>
          <w:rFonts w:ascii="Times" w:eastAsia="Times" w:hAnsi="Times" w:cs="Times"/>
          <w:sz w:val="20"/>
          <w:szCs w:val="20"/>
        </w:rPr>
        <w:t xml:space="preserve"> and </w:t>
      </w:r>
      <w:r w:rsidR="00897D9B">
        <w:rPr>
          <w:rFonts w:ascii="Times" w:eastAsia="Times" w:hAnsi="Times" w:cs="Times"/>
          <w:sz w:val="20"/>
          <w:szCs w:val="20"/>
        </w:rPr>
        <w:t>cannabis</w:t>
      </w:r>
      <w:r>
        <w:rPr>
          <w:rFonts w:ascii="Times" w:eastAsia="Times" w:hAnsi="Times" w:cs="Times"/>
          <w:sz w:val="20"/>
          <w:szCs w:val="20"/>
        </w:rPr>
        <w:t xml:space="preserve"> products.</w:t>
      </w:r>
    </w:p>
    <w:p w14:paraId="63299624" w14:textId="3B0A0269" w:rsidR="00E26916" w:rsidRDefault="00C90CBD" w:rsidP="00EA7805">
      <w:pPr>
        <w:numPr>
          <w:ilvl w:val="0"/>
          <w:numId w:val="29"/>
        </w:numPr>
        <w:spacing w:after="0"/>
        <w:rPr>
          <w:rFonts w:ascii="Times" w:eastAsia="Times" w:hAnsi="Times" w:cs="Times"/>
          <w:sz w:val="20"/>
          <w:szCs w:val="20"/>
        </w:rPr>
      </w:pPr>
      <w:r>
        <w:rPr>
          <w:rFonts w:ascii="Times" w:eastAsia="Times" w:hAnsi="Times" w:cs="Times"/>
          <w:sz w:val="20"/>
          <w:szCs w:val="20"/>
        </w:rPr>
        <w:t xml:space="preserve">When testing for heavy metals, the </w:t>
      </w:r>
      <w:r w:rsidR="00897D9B">
        <w:rPr>
          <w:rFonts w:ascii="Times" w:eastAsia="Times" w:hAnsi="Times" w:cs="Times"/>
          <w:sz w:val="20"/>
          <w:szCs w:val="20"/>
        </w:rPr>
        <w:t>cannabis</w:t>
      </w:r>
      <w:r>
        <w:rPr>
          <w:rFonts w:ascii="Times" w:eastAsia="Times" w:hAnsi="Times" w:cs="Times"/>
          <w:sz w:val="20"/>
          <w:szCs w:val="20"/>
        </w:rPr>
        <w:t xml:space="preserve"> testing facility must analyze all samples for concentrations of the heavy metals listed in Table 6.9-A below.</w:t>
      </w:r>
    </w:p>
    <w:p w14:paraId="03D47EA1" w14:textId="0A0B5C93" w:rsidR="00B67515" w:rsidRDefault="00B67515" w:rsidP="004F5F73">
      <w:pPr>
        <w:numPr>
          <w:ilvl w:val="1"/>
          <w:numId w:val="29"/>
        </w:numPr>
        <w:spacing w:after="0"/>
        <w:rPr>
          <w:rFonts w:ascii="Times" w:eastAsia="Times" w:hAnsi="Times" w:cs="Times"/>
          <w:sz w:val="20"/>
          <w:szCs w:val="20"/>
        </w:rPr>
      </w:pPr>
      <w:r w:rsidRPr="60D90575">
        <w:rPr>
          <w:rFonts w:ascii="Times New Roman" w:eastAsia="Times New Roman" w:hAnsi="Times New Roman" w:cs="Times New Roman"/>
          <w:sz w:val="20"/>
          <w:szCs w:val="20"/>
        </w:rPr>
        <w:t xml:space="preserve">A licensee is not required to test a cannabis product for heavy metals if the cannabis concentrate used to make the cannabis product has previously passed mandatory testing for </w:t>
      </w:r>
      <w:r w:rsidR="00F82CA4" w:rsidRPr="60D90575">
        <w:rPr>
          <w:rFonts w:ascii="Times New Roman" w:eastAsia="Times New Roman" w:hAnsi="Times New Roman" w:cs="Times New Roman"/>
          <w:sz w:val="20"/>
          <w:szCs w:val="20"/>
        </w:rPr>
        <w:t>heavy metals</w:t>
      </w:r>
      <w:r w:rsidRPr="60D90575">
        <w:rPr>
          <w:rFonts w:ascii="Times New Roman" w:eastAsia="Times New Roman" w:hAnsi="Times New Roman" w:cs="Times New Roman"/>
          <w:sz w:val="20"/>
          <w:szCs w:val="20"/>
        </w:rPr>
        <w:t>.</w:t>
      </w:r>
    </w:p>
    <w:p w14:paraId="19930A70" w14:textId="77777777" w:rsidR="00DB67A9" w:rsidRDefault="00C90CBD" w:rsidP="00EA7805">
      <w:pPr>
        <w:numPr>
          <w:ilvl w:val="0"/>
          <w:numId w:val="29"/>
        </w:numPr>
        <w:spacing w:after="0"/>
        <w:rPr>
          <w:rFonts w:ascii="Times" w:eastAsia="Times" w:hAnsi="Times" w:cs="Times"/>
          <w:sz w:val="20"/>
          <w:szCs w:val="20"/>
        </w:rPr>
      </w:pPr>
      <w:r w:rsidRPr="60D90575">
        <w:rPr>
          <w:rFonts w:ascii="Times" w:eastAsia="Times" w:hAnsi="Times" w:cs="Times"/>
          <w:sz w:val="20"/>
          <w:szCs w:val="20"/>
        </w:rPr>
        <w:t xml:space="preserve">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must report the concentration of each heavy metal in micrograms per kilogram (μg/kg) in the certificate of analysis.</w:t>
      </w:r>
    </w:p>
    <w:p w14:paraId="21889C9A" w14:textId="42D5A7CC" w:rsidR="00E26916" w:rsidRDefault="00C90CBD" w:rsidP="00EA7805">
      <w:pPr>
        <w:numPr>
          <w:ilvl w:val="0"/>
          <w:numId w:val="29"/>
        </w:numPr>
        <w:spacing w:after="0"/>
        <w:rPr>
          <w:rFonts w:ascii="Times" w:eastAsia="Times" w:hAnsi="Times" w:cs="Times"/>
          <w:sz w:val="20"/>
          <w:szCs w:val="20"/>
        </w:rPr>
      </w:pPr>
      <w:r w:rsidRPr="60D90575">
        <w:rPr>
          <w:rFonts w:ascii="Times" w:eastAsia="Times" w:hAnsi="Times" w:cs="Times"/>
          <w:sz w:val="20"/>
          <w:szCs w:val="20"/>
        </w:rPr>
        <w:t xml:space="preserve">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must report that the sample “passed” heavy</w:t>
      </w:r>
      <w:r w:rsidR="005022A8" w:rsidRPr="60D90575">
        <w:rPr>
          <w:rFonts w:ascii="Times" w:eastAsia="Times" w:hAnsi="Times" w:cs="Times"/>
          <w:sz w:val="20"/>
          <w:szCs w:val="20"/>
        </w:rPr>
        <w:t xml:space="preserve"> </w:t>
      </w:r>
      <w:r w:rsidRPr="60D90575">
        <w:rPr>
          <w:rFonts w:ascii="Times" w:eastAsia="Times" w:hAnsi="Times" w:cs="Times"/>
          <w:sz w:val="20"/>
          <w:szCs w:val="20"/>
        </w:rPr>
        <w:t>metal testing, if the concentrations of heavy metals listed in the table below are below the following heavy metal action levels.</w:t>
      </w:r>
    </w:p>
    <w:p w14:paraId="702EB5AF" w14:textId="433C6379" w:rsidR="00657FEA" w:rsidRDefault="00C90CBD" w:rsidP="00EA7805">
      <w:pPr>
        <w:numPr>
          <w:ilvl w:val="0"/>
          <w:numId w:val="29"/>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may test for and report test results for additional metals, if the instrumentation detects additional metals in the samples, or if requested by the State or the client of the </w:t>
      </w:r>
      <w:r w:rsidR="00897D9B">
        <w:rPr>
          <w:rFonts w:ascii="Times" w:eastAsia="Times" w:hAnsi="Times" w:cs="Times"/>
          <w:sz w:val="20"/>
          <w:szCs w:val="20"/>
        </w:rPr>
        <w:t>cannabis</w:t>
      </w:r>
      <w:r>
        <w:rPr>
          <w:rFonts w:ascii="Times" w:eastAsia="Times" w:hAnsi="Times" w:cs="Times"/>
          <w:sz w:val="20"/>
          <w:szCs w:val="20"/>
        </w:rPr>
        <w:t xml:space="preserve"> testing facility testing.</w:t>
      </w:r>
    </w:p>
    <w:p w14:paraId="70A0E4EC" w14:textId="77777777" w:rsidR="00DB67A9" w:rsidRDefault="00657FEA" w:rsidP="00657FEA">
      <w:pPr>
        <w:numPr>
          <w:ilvl w:val="0"/>
          <w:numId w:val="29"/>
        </w:numPr>
        <w:spacing w:after="0"/>
        <w:rPr>
          <w:rFonts w:ascii="Times" w:eastAsia="Times" w:hAnsi="Times" w:cs="Times"/>
          <w:sz w:val="20"/>
          <w:szCs w:val="20"/>
        </w:rPr>
      </w:pPr>
      <w:r>
        <w:rPr>
          <w:rFonts w:ascii="Times" w:eastAsia="Times" w:hAnsi="Times" w:cs="Times"/>
          <w:sz w:val="20"/>
          <w:szCs w:val="20"/>
        </w:rPr>
        <w:t xml:space="preserve">Batches of </w:t>
      </w:r>
      <w:r w:rsidR="00897D9B">
        <w:rPr>
          <w:rFonts w:ascii="Times" w:eastAsia="Times" w:hAnsi="Times" w:cs="Times"/>
          <w:sz w:val="20"/>
          <w:szCs w:val="20"/>
        </w:rPr>
        <w:t>cannabis</w:t>
      </w:r>
      <w:r>
        <w:rPr>
          <w:rFonts w:ascii="Times" w:eastAsia="Times" w:hAnsi="Times" w:cs="Times"/>
          <w:sz w:val="20"/>
          <w:szCs w:val="20"/>
        </w:rPr>
        <w:t xml:space="preserve"> or </w:t>
      </w:r>
      <w:r w:rsidR="00897D9B">
        <w:rPr>
          <w:rFonts w:ascii="Times" w:eastAsia="Times" w:hAnsi="Times" w:cs="Times"/>
          <w:sz w:val="20"/>
          <w:szCs w:val="20"/>
        </w:rPr>
        <w:t>cannabis</w:t>
      </w:r>
      <w:r>
        <w:rPr>
          <w:rFonts w:ascii="Times" w:eastAsia="Times" w:hAnsi="Times" w:cs="Times"/>
          <w:sz w:val="20"/>
          <w:szCs w:val="20"/>
        </w:rPr>
        <w:t xml:space="preserve"> products that fail testing for </w:t>
      </w:r>
      <w:r w:rsidR="000C3BB0">
        <w:rPr>
          <w:rFonts w:ascii="Times" w:eastAsia="Times" w:hAnsi="Times" w:cs="Times"/>
          <w:sz w:val="20"/>
          <w:szCs w:val="20"/>
        </w:rPr>
        <w:t>metals</w:t>
      </w:r>
      <w:r>
        <w:rPr>
          <w:rFonts w:ascii="Times" w:eastAsia="Times" w:hAnsi="Times" w:cs="Times"/>
          <w:sz w:val="20"/>
          <w:szCs w:val="20"/>
        </w:rPr>
        <w:t xml:space="preserve"> may not be remediated but may be retested in accordance with the requirements of 18-691 CMR, ch. 1.</w:t>
      </w:r>
    </w:p>
    <w:p w14:paraId="1CD1184C" w14:textId="39042F8C" w:rsidR="00E26916" w:rsidRPr="00685C33" w:rsidRDefault="00C90CBD" w:rsidP="00EA7805">
      <w:pPr>
        <w:numPr>
          <w:ilvl w:val="0"/>
          <w:numId w:val="29"/>
        </w:numPr>
        <w:spacing w:after="0"/>
        <w:rPr>
          <w:rFonts w:ascii="Times" w:eastAsia="Times" w:hAnsi="Times" w:cs="Times"/>
          <w:sz w:val="20"/>
          <w:szCs w:val="20"/>
        </w:rPr>
      </w:pPr>
      <w:r>
        <w:br w:type="page"/>
      </w:r>
    </w:p>
    <w:p w14:paraId="1C9DD3E2" w14:textId="5D1F67C4" w:rsidR="00E26916" w:rsidRDefault="00C90CBD">
      <w:pPr>
        <w:rPr>
          <w:rFonts w:ascii="Times" w:eastAsia="Times" w:hAnsi="Times" w:cs="Times"/>
          <w:b/>
          <w:sz w:val="20"/>
          <w:szCs w:val="20"/>
        </w:rPr>
      </w:pPr>
      <w:r>
        <w:rPr>
          <w:rFonts w:ascii="Times" w:eastAsia="Times" w:hAnsi="Times" w:cs="Times"/>
          <w:b/>
          <w:sz w:val="20"/>
          <w:szCs w:val="20"/>
        </w:rPr>
        <w:lastRenderedPageBreak/>
        <w:t xml:space="preserve">Table 6.9-A. Concentration Limits for </w:t>
      </w:r>
      <w:r w:rsidR="007E3DDF">
        <w:rPr>
          <w:rFonts w:ascii="Times" w:eastAsia="Times" w:hAnsi="Times" w:cs="Times"/>
          <w:b/>
          <w:sz w:val="20"/>
          <w:szCs w:val="20"/>
        </w:rPr>
        <w:t xml:space="preserve">Heavy </w:t>
      </w:r>
      <w:r>
        <w:rPr>
          <w:rFonts w:ascii="Times" w:eastAsia="Times" w:hAnsi="Times" w:cs="Times"/>
          <w:b/>
          <w:sz w:val="20"/>
          <w:szCs w:val="20"/>
        </w:rPr>
        <w:t>Metals, (µg/kg)</w:t>
      </w:r>
    </w:p>
    <w:tbl>
      <w:tblPr>
        <w:tblW w:w="5760" w:type="dxa"/>
        <w:tblInd w:w="3009" w:type="dxa"/>
        <w:tblLayout w:type="fixed"/>
        <w:tblCellMar>
          <w:left w:w="115" w:type="dxa"/>
          <w:right w:w="115" w:type="dxa"/>
        </w:tblCellMar>
        <w:tblLook w:val="0400" w:firstRow="0" w:lastRow="0" w:firstColumn="0" w:lastColumn="0" w:noHBand="0" w:noVBand="1"/>
      </w:tblPr>
      <w:tblGrid>
        <w:gridCol w:w="1860"/>
        <w:gridCol w:w="1230"/>
        <w:gridCol w:w="1365"/>
        <w:gridCol w:w="1305"/>
      </w:tblGrid>
      <w:tr w:rsidR="002E0920" w14:paraId="16687B7C" w14:textId="77777777" w:rsidTr="004F5F73">
        <w:trPr>
          <w:trHeight w:val="560"/>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64862" w14:textId="78E07C43" w:rsidR="002E0920" w:rsidRDefault="002E0920">
            <w:pPr>
              <w:rPr>
                <w:rFonts w:ascii="Times" w:eastAsia="Times" w:hAnsi="Times" w:cs="Times"/>
                <w:b/>
                <w:sz w:val="20"/>
                <w:szCs w:val="20"/>
              </w:rPr>
            </w:pPr>
            <w:bookmarkStart w:id="128" w:name="_heading=h.19c6y18" w:colFirst="0" w:colLast="0"/>
            <w:bookmarkEnd w:id="128"/>
            <w:r>
              <w:rPr>
                <w:rFonts w:ascii="Times" w:eastAsia="Times" w:hAnsi="Times" w:cs="Times"/>
                <w:b/>
                <w:sz w:val="20"/>
                <w:szCs w:val="20"/>
              </w:rPr>
              <w:t>Heavy Metal</w:t>
            </w:r>
          </w:p>
        </w:tc>
        <w:tc>
          <w:tcPr>
            <w:tcW w:w="1230" w:type="dxa"/>
            <w:tcBorders>
              <w:top w:val="single" w:sz="4" w:space="0" w:color="000000"/>
              <w:left w:val="nil"/>
              <w:bottom w:val="single" w:sz="4" w:space="0" w:color="000000"/>
              <w:right w:val="single" w:sz="4" w:space="0" w:color="000000"/>
            </w:tcBorders>
            <w:shd w:val="clear" w:color="auto" w:fill="auto"/>
            <w:vAlign w:val="bottom"/>
          </w:tcPr>
          <w:p w14:paraId="50A3DC26" w14:textId="61EECD90" w:rsidR="002E0920" w:rsidRDefault="002E0920">
            <w:pPr>
              <w:rPr>
                <w:rFonts w:ascii="Times" w:eastAsia="Times" w:hAnsi="Times" w:cs="Times"/>
                <w:b/>
                <w:sz w:val="20"/>
                <w:szCs w:val="20"/>
              </w:rPr>
            </w:pPr>
            <w:r>
              <w:rPr>
                <w:rFonts w:ascii="Times" w:eastAsia="Times" w:hAnsi="Times" w:cs="Times"/>
                <w:b/>
                <w:sz w:val="20"/>
                <w:szCs w:val="20"/>
              </w:rPr>
              <w:t>Inhalation</w:t>
            </w:r>
            <w:r w:rsidR="007A6CB2">
              <w:rPr>
                <w:rFonts w:ascii="Times" w:eastAsia="Times" w:hAnsi="Times" w:cs="Times"/>
                <w:b/>
                <w:sz w:val="20"/>
                <w:szCs w:val="20"/>
              </w:rPr>
              <w:t xml:space="preserve"> (ppb)</w:t>
            </w:r>
          </w:p>
        </w:tc>
        <w:tc>
          <w:tcPr>
            <w:tcW w:w="1365" w:type="dxa"/>
            <w:tcBorders>
              <w:top w:val="single" w:sz="4" w:space="0" w:color="000000"/>
              <w:left w:val="nil"/>
              <w:bottom w:val="single" w:sz="4" w:space="0" w:color="000000"/>
              <w:right w:val="single" w:sz="4" w:space="0" w:color="000000"/>
            </w:tcBorders>
            <w:shd w:val="clear" w:color="auto" w:fill="auto"/>
            <w:vAlign w:val="bottom"/>
          </w:tcPr>
          <w:p w14:paraId="39418415" w14:textId="73CDD2C3" w:rsidR="002E0920" w:rsidRDefault="002E0920">
            <w:pPr>
              <w:rPr>
                <w:rFonts w:ascii="Times" w:eastAsia="Times" w:hAnsi="Times" w:cs="Times"/>
                <w:b/>
                <w:sz w:val="20"/>
                <w:szCs w:val="20"/>
              </w:rPr>
            </w:pPr>
            <w:r>
              <w:rPr>
                <w:rFonts w:ascii="Times" w:eastAsia="Times" w:hAnsi="Times" w:cs="Times"/>
                <w:b/>
                <w:sz w:val="20"/>
                <w:szCs w:val="20"/>
              </w:rPr>
              <w:t>Ingestion or Suppository</w:t>
            </w:r>
            <w:r w:rsidR="007A6CB2">
              <w:rPr>
                <w:rFonts w:ascii="Times" w:eastAsia="Times" w:hAnsi="Times" w:cs="Times"/>
                <w:b/>
                <w:sz w:val="20"/>
                <w:szCs w:val="20"/>
              </w:rPr>
              <w:t xml:space="preserve"> (ppb)</w:t>
            </w:r>
          </w:p>
        </w:tc>
        <w:tc>
          <w:tcPr>
            <w:tcW w:w="1305" w:type="dxa"/>
            <w:tcBorders>
              <w:top w:val="single" w:sz="4" w:space="0" w:color="000000"/>
              <w:left w:val="nil"/>
              <w:bottom w:val="single" w:sz="4" w:space="0" w:color="000000"/>
              <w:right w:val="single" w:sz="4" w:space="0" w:color="000000"/>
            </w:tcBorders>
            <w:shd w:val="clear" w:color="auto" w:fill="auto"/>
            <w:vAlign w:val="bottom"/>
          </w:tcPr>
          <w:p w14:paraId="2174F126" w14:textId="151D289B" w:rsidR="002E0920" w:rsidRDefault="002E0920">
            <w:pPr>
              <w:rPr>
                <w:rFonts w:ascii="Times" w:eastAsia="Times" w:hAnsi="Times" w:cs="Times"/>
                <w:b/>
                <w:sz w:val="20"/>
                <w:szCs w:val="20"/>
              </w:rPr>
            </w:pPr>
            <w:r>
              <w:rPr>
                <w:rFonts w:ascii="Times" w:eastAsia="Times" w:hAnsi="Times" w:cs="Times"/>
                <w:b/>
                <w:sz w:val="20"/>
                <w:szCs w:val="20"/>
              </w:rPr>
              <w:t>Topical Application</w:t>
            </w:r>
            <w:r w:rsidR="007A6CB2">
              <w:rPr>
                <w:rFonts w:ascii="Times" w:eastAsia="Times" w:hAnsi="Times" w:cs="Times"/>
                <w:b/>
                <w:sz w:val="20"/>
                <w:szCs w:val="20"/>
              </w:rPr>
              <w:t xml:space="preserve"> (ppb)</w:t>
            </w:r>
          </w:p>
        </w:tc>
      </w:tr>
      <w:tr w:rsidR="002E0920" w14:paraId="5F7D4F29" w14:textId="77777777" w:rsidTr="004F5F73">
        <w:trPr>
          <w:trHeight w:val="280"/>
        </w:trPr>
        <w:tc>
          <w:tcPr>
            <w:tcW w:w="1860" w:type="dxa"/>
            <w:tcBorders>
              <w:top w:val="nil"/>
              <w:left w:val="single" w:sz="4" w:space="0" w:color="000000"/>
              <w:bottom w:val="single" w:sz="4" w:space="0" w:color="000000"/>
              <w:right w:val="single" w:sz="4" w:space="0" w:color="000000"/>
            </w:tcBorders>
            <w:shd w:val="clear" w:color="auto" w:fill="auto"/>
            <w:vAlign w:val="bottom"/>
          </w:tcPr>
          <w:p w14:paraId="415606A9" w14:textId="134DDE51" w:rsidR="002E0920" w:rsidRDefault="002E0920">
            <w:pPr>
              <w:rPr>
                <w:rFonts w:ascii="Times" w:eastAsia="Times" w:hAnsi="Times" w:cs="Times"/>
                <w:sz w:val="20"/>
                <w:szCs w:val="20"/>
              </w:rPr>
            </w:pPr>
            <w:r>
              <w:rPr>
                <w:rFonts w:ascii="Times" w:eastAsia="Times" w:hAnsi="Times" w:cs="Times"/>
                <w:sz w:val="20"/>
                <w:szCs w:val="20"/>
              </w:rPr>
              <w:t>Cadmium (Cd)</w:t>
            </w:r>
          </w:p>
        </w:tc>
        <w:tc>
          <w:tcPr>
            <w:tcW w:w="1230" w:type="dxa"/>
            <w:tcBorders>
              <w:top w:val="nil"/>
              <w:left w:val="nil"/>
              <w:bottom w:val="single" w:sz="4" w:space="0" w:color="000000"/>
              <w:right w:val="single" w:sz="4" w:space="0" w:color="000000"/>
            </w:tcBorders>
            <w:shd w:val="clear" w:color="auto" w:fill="auto"/>
            <w:vAlign w:val="bottom"/>
          </w:tcPr>
          <w:p w14:paraId="1C4A473B" w14:textId="6919A610" w:rsidR="002E0920" w:rsidRDefault="002E0920">
            <w:pPr>
              <w:rPr>
                <w:rFonts w:ascii="Times" w:eastAsia="Times" w:hAnsi="Times" w:cs="Times"/>
                <w:sz w:val="20"/>
                <w:szCs w:val="20"/>
              </w:rPr>
            </w:pPr>
            <w:r>
              <w:rPr>
                <w:rFonts w:ascii="Times" w:eastAsia="Times" w:hAnsi="Times" w:cs="Times"/>
                <w:sz w:val="20"/>
                <w:szCs w:val="20"/>
              </w:rPr>
              <w:t>200</w:t>
            </w:r>
          </w:p>
        </w:tc>
        <w:tc>
          <w:tcPr>
            <w:tcW w:w="1365" w:type="dxa"/>
            <w:tcBorders>
              <w:top w:val="nil"/>
              <w:left w:val="nil"/>
              <w:bottom w:val="single" w:sz="4" w:space="0" w:color="000000"/>
              <w:right w:val="single" w:sz="4" w:space="0" w:color="000000"/>
            </w:tcBorders>
            <w:shd w:val="clear" w:color="auto" w:fill="auto"/>
            <w:vAlign w:val="bottom"/>
          </w:tcPr>
          <w:p w14:paraId="689B60FF" w14:textId="05B1C3B1" w:rsidR="002E0920" w:rsidRDefault="002E0920">
            <w:pPr>
              <w:rPr>
                <w:rFonts w:ascii="Times" w:eastAsia="Times" w:hAnsi="Times" w:cs="Times"/>
                <w:sz w:val="20"/>
                <w:szCs w:val="20"/>
              </w:rPr>
            </w:pPr>
            <w:r>
              <w:rPr>
                <w:rFonts w:ascii="Times" w:eastAsia="Times" w:hAnsi="Times" w:cs="Times"/>
                <w:sz w:val="20"/>
                <w:szCs w:val="20"/>
              </w:rPr>
              <w:t>500</w:t>
            </w:r>
          </w:p>
        </w:tc>
        <w:tc>
          <w:tcPr>
            <w:tcW w:w="1305" w:type="dxa"/>
            <w:tcBorders>
              <w:top w:val="nil"/>
              <w:left w:val="nil"/>
              <w:bottom w:val="single" w:sz="4" w:space="0" w:color="000000"/>
              <w:right w:val="single" w:sz="4" w:space="0" w:color="000000"/>
            </w:tcBorders>
            <w:shd w:val="clear" w:color="auto" w:fill="auto"/>
            <w:vAlign w:val="bottom"/>
          </w:tcPr>
          <w:p w14:paraId="2BE50A2D" w14:textId="7DCE0F6F" w:rsidR="002E0920" w:rsidRDefault="002E0920">
            <w:pPr>
              <w:rPr>
                <w:rFonts w:ascii="Times" w:eastAsia="Times" w:hAnsi="Times" w:cs="Times"/>
                <w:sz w:val="20"/>
                <w:szCs w:val="20"/>
              </w:rPr>
            </w:pPr>
            <w:r>
              <w:rPr>
                <w:rFonts w:ascii="Times" w:eastAsia="Times" w:hAnsi="Times" w:cs="Times"/>
                <w:sz w:val="20"/>
                <w:szCs w:val="20"/>
              </w:rPr>
              <w:t>5000</w:t>
            </w:r>
          </w:p>
        </w:tc>
      </w:tr>
      <w:tr w:rsidR="002E0920" w14:paraId="38CED5CF" w14:textId="77777777" w:rsidTr="004F5F73">
        <w:trPr>
          <w:trHeight w:val="280"/>
        </w:trPr>
        <w:tc>
          <w:tcPr>
            <w:tcW w:w="1860" w:type="dxa"/>
            <w:tcBorders>
              <w:top w:val="nil"/>
              <w:left w:val="single" w:sz="4" w:space="0" w:color="000000"/>
              <w:bottom w:val="single" w:sz="4" w:space="0" w:color="000000"/>
              <w:right w:val="single" w:sz="4" w:space="0" w:color="000000"/>
            </w:tcBorders>
            <w:shd w:val="clear" w:color="auto" w:fill="auto"/>
            <w:vAlign w:val="bottom"/>
          </w:tcPr>
          <w:p w14:paraId="6552B388" w14:textId="4D23C71C" w:rsidR="002E0920" w:rsidRDefault="002E0920">
            <w:pPr>
              <w:rPr>
                <w:rFonts w:ascii="Times" w:eastAsia="Times" w:hAnsi="Times" w:cs="Times"/>
                <w:sz w:val="20"/>
                <w:szCs w:val="20"/>
              </w:rPr>
            </w:pPr>
            <w:r>
              <w:rPr>
                <w:rFonts w:ascii="Times" w:eastAsia="Times" w:hAnsi="Times" w:cs="Times"/>
                <w:sz w:val="20"/>
                <w:szCs w:val="20"/>
              </w:rPr>
              <w:t>Lead (Pb)</w:t>
            </w:r>
          </w:p>
        </w:tc>
        <w:tc>
          <w:tcPr>
            <w:tcW w:w="1230" w:type="dxa"/>
            <w:tcBorders>
              <w:top w:val="nil"/>
              <w:left w:val="nil"/>
              <w:bottom w:val="single" w:sz="4" w:space="0" w:color="000000"/>
              <w:right w:val="single" w:sz="4" w:space="0" w:color="000000"/>
            </w:tcBorders>
            <w:shd w:val="clear" w:color="auto" w:fill="auto"/>
            <w:vAlign w:val="bottom"/>
          </w:tcPr>
          <w:p w14:paraId="30BE47DE" w14:textId="6D816ED1" w:rsidR="002E0920" w:rsidRDefault="002E0920">
            <w:pPr>
              <w:rPr>
                <w:rFonts w:ascii="Times" w:eastAsia="Times" w:hAnsi="Times" w:cs="Times"/>
                <w:sz w:val="20"/>
                <w:szCs w:val="20"/>
              </w:rPr>
            </w:pPr>
            <w:r>
              <w:rPr>
                <w:rFonts w:ascii="Times" w:eastAsia="Times" w:hAnsi="Times" w:cs="Times"/>
                <w:sz w:val="20"/>
                <w:szCs w:val="20"/>
              </w:rPr>
              <w:t>500</w:t>
            </w:r>
          </w:p>
        </w:tc>
        <w:tc>
          <w:tcPr>
            <w:tcW w:w="1365" w:type="dxa"/>
            <w:tcBorders>
              <w:top w:val="nil"/>
              <w:left w:val="nil"/>
              <w:bottom w:val="single" w:sz="4" w:space="0" w:color="000000"/>
              <w:right w:val="single" w:sz="4" w:space="0" w:color="000000"/>
            </w:tcBorders>
            <w:shd w:val="clear" w:color="auto" w:fill="auto"/>
            <w:vAlign w:val="bottom"/>
          </w:tcPr>
          <w:p w14:paraId="0ED7D2DD" w14:textId="28B4312B" w:rsidR="002E0920" w:rsidRDefault="002E0920">
            <w:pPr>
              <w:rPr>
                <w:rFonts w:ascii="Times" w:eastAsia="Times" w:hAnsi="Times" w:cs="Times"/>
                <w:sz w:val="20"/>
                <w:szCs w:val="20"/>
              </w:rPr>
            </w:pPr>
            <w:r>
              <w:rPr>
                <w:rFonts w:ascii="Times" w:eastAsia="Times" w:hAnsi="Times" w:cs="Times"/>
                <w:sz w:val="20"/>
                <w:szCs w:val="20"/>
              </w:rPr>
              <w:t>500</w:t>
            </w:r>
          </w:p>
        </w:tc>
        <w:tc>
          <w:tcPr>
            <w:tcW w:w="1305" w:type="dxa"/>
            <w:tcBorders>
              <w:top w:val="nil"/>
              <w:left w:val="nil"/>
              <w:bottom w:val="single" w:sz="4" w:space="0" w:color="000000"/>
              <w:right w:val="single" w:sz="4" w:space="0" w:color="000000"/>
            </w:tcBorders>
            <w:shd w:val="clear" w:color="auto" w:fill="auto"/>
            <w:vAlign w:val="bottom"/>
          </w:tcPr>
          <w:p w14:paraId="08C11924" w14:textId="594BD29E" w:rsidR="002E0920" w:rsidRDefault="002E0920">
            <w:pPr>
              <w:rPr>
                <w:rFonts w:ascii="Times" w:eastAsia="Times" w:hAnsi="Times" w:cs="Times"/>
                <w:sz w:val="20"/>
                <w:szCs w:val="20"/>
              </w:rPr>
            </w:pPr>
            <w:r>
              <w:rPr>
                <w:rFonts w:ascii="Times" w:eastAsia="Times" w:hAnsi="Times" w:cs="Times"/>
                <w:sz w:val="20"/>
                <w:szCs w:val="20"/>
              </w:rPr>
              <w:t>10,000</w:t>
            </w:r>
          </w:p>
        </w:tc>
      </w:tr>
      <w:tr w:rsidR="002E0920" w14:paraId="65667D6E" w14:textId="77777777" w:rsidTr="004F5F73">
        <w:trPr>
          <w:trHeight w:val="280"/>
        </w:trPr>
        <w:tc>
          <w:tcPr>
            <w:tcW w:w="1860" w:type="dxa"/>
            <w:tcBorders>
              <w:top w:val="nil"/>
              <w:left w:val="single" w:sz="4" w:space="0" w:color="000000"/>
              <w:bottom w:val="single" w:sz="4" w:space="0" w:color="000000"/>
              <w:right w:val="single" w:sz="4" w:space="0" w:color="000000"/>
            </w:tcBorders>
            <w:shd w:val="clear" w:color="auto" w:fill="auto"/>
            <w:vAlign w:val="bottom"/>
          </w:tcPr>
          <w:p w14:paraId="71ED2776" w14:textId="1723A880" w:rsidR="002E0920" w:rsidRDefault="002E0920">
            <w:pPr>
              <w:rPr>
                <w:rFonts w:ascii="Times" w:eastAsia="Times" w:hAnsi="Times" w:cs="Times"/>
                <w:sz w:val="20"/>
                <w:szCs w:val="20"/>
              </w:rPr>
            </w:pPr>
            <w:r>
              <w:rPr>
                <w:rFonts w:ascii="Times" w:eastAsia="Times" w:hAnsi="Times" w:cs="Times"/>
                <w:sz w:val="20"/>
                <w:szCs w:val="20"/>
              </w:rPr>
              <w:t xml:space="preserve">Arsenic (As) </w:t>
            </w:r>
          </w:p>
        </w:tc>
        <w:tc>
          <w:tcPr>
            <w:tcW w:w="1230" w:type="dxa"/>
            <w:tcBorders>
              <w:top w:val="nil"/>
              <w:left w:val="nil"/>
              <w:bottom w:val="single" w:sz="4" w:space="0" w:color="000000"/>
              <w:right w:val="single" w:sz="4" w:space="0" w:color="000000"/>
            </w:tcBorders>
            <w:shd w:val="clear" w:color="auto" w:fill="auto"/>
            <w:vAlign w:val="bottom"/>
          </w:tcPr>
          <w:p w14:paraId="320FBBBA" w14:textId="087E7EA0" w:rsidR="002E0920" w:rsidRDefault="002E0920">
            <w:pPr>
              <w:rPr>
                <w:rFonts w:ascii="Times" w:eastAsia="Times" w:hAnsi="Times" w:cs="Times"/>
                <w:sz w:val="20"/>
                <w:szCs w:val="20"/>
              </w:rPr>
            </w:pPr>
            <w:r>
              <w:rPr>
                <w:rFonts w:ascii="Times" w:eastAsia="Times" w:hAnsi="Times" w:cs="Times"/>
                <w:sz w:val="20"/>
                <w:szCs w:val="20"/>
              </w:rPr>
              <w:t>200</w:t>
            </w:r>
          </w:p>
        </w:tc>
        <w:tc>
          <w:tcPr>
            <w:tcW w:w="1365" w:type="dxa"/>
            <w:tcBorders>
              <w:top w:val="nil"/>
              <w:left w:val="nil"/>
              <w:bottom w:val="single" w:sz="4" w:space="0" w:color="000000"/>
              <w:right w:val="single" w:sz="4" w:space="0" w:color="000000"/>
            </w:tcBorders>
            <w:shd w:val="clear" w:color="auto" w:fill="auto"/>
            <w:vAlign w:val="bottom"/>
          </w:tcPr>
          <w:p w14:paraId="20A18ABD" w14:textId="776224CC" w:rsidR="002E0920" w:rsidRDefault="002E0920">
            <w:pPr>
              <w:rPr>
                <w:rFonts w:ascii="Times" w:eastAsia="Times" w:hAnsi="Times" w:cs="Times"/>
                <w:sz w:val="20"/>
                <w:szCs w:val="20"/>
              </w:rPr>
            </w:pPr>
            <w:r>
              <w:rPr>
                <w:rFonts w:ascii="Times" w:eastAsia="Times" w:hAnsi="Times" w:cs="Times"/>
                <w:sz w:val="20"/>
                <w:szCs w:val="20"/>
              </w:rPr>
              <w:t>1500</w:t>
            </w:r>
          </w:p>
        </w:tc>
        <w:tc>
          <w:tcPr>
            <w:tcW w:w="1305" w:type="dxa"/>
            <w:tcBorders>
              <w:top w:val="nil"/>
              <w:left w:val="nil"/>
              <w:bottom w:val="single" w:sz="4" w:space="0" w:color="000000"/>
              <w:right w:val="single" w:sz="4" w:space="0" w:color="000000"/>
            </w:tcBorders>
            <w:shd w:val="clear" w:color="auto" w:fill="auto"/>
            <w:vAlign w:val="bottom"/>
          </w:tcPr>
          <w:p w14:paraId="70544907" w14:textId="7EAE17A2" w:rsidR="002E0920" w:rsidRDefault="002E0920">
            <w:pPr>
              <w:rPr>
                <w:rFonts w:ascii="Times" w:eastAsia="Times" w:hAnsi="Times" w:cs="Times"/>
                <w:sz w:val="20"/>
                <w:szCs w:val="20"/>
              </w:rPr>
            </w:pPr>
            <w:r>
              <w:rPr>
                <w:rFonts w:ascii="Times" w:eastAsia="Times" w:hAnsi="Times" w:cs="Times"/>
                <w:sz w:val="20"/>
                <w:szCs w:val="20"/>
              </w:rPr>
              <w:t>1000</w:t>
            </w:r>
          </w:p>
        </w:tc>
      </w:tr>
      <w:tr w:rsidR="002E0920" w14:paraId="50CF5E7C" w14:textId="77777777" w:rsidTr="004F5F73">
        <w:trPr>
          <w:trHeight w:val="280"/>
        </w:trPr>
        <w:tc>
          <w:tcPr>
            <w:tcW w:w="1860" w:type="dxa"/>
            <w:tcBorders>
              <w:top w:val="nil"/>
              <w:left w:val="single" w:sz="4" w:space="0" w:color="000000"/>
              <w:bottom w:val="single" w:sz="4" w:space="0" w:color="000000"/>
              <w:right w:val="single" w:sz="4" w:space="0" w:color="000000"/>
            </w:tcBorders>
            <w:shd w:val="clear" w:color="auto" w:fill="auto"/>
            <w:vAlign w:val="bottom"/>
          </w:tcPr>
          <w:p w14:paraId="27E6C53F" w14:textId="1385AC59" w:rsidR="002E0920" w:rsidRDefault="002E0920">
            <w:pPr>
              <w:rPr>
                <w:rFonts w:ascii="Times" w:eastAsia="Times" w:hAnsi="Times" w:cs="Times"/>
                <w:sz w:val="20"/>
                <w:szCs w:val="20"/>
              </w:rPr>
            </w:pPr>
            <w:r>
              <w:rPr>
                <w:rFonts w:ascii="Times" w:eastAsia="Times" w:hAnsi="Times" w:cs="Times"/>
                <w:sz w:val="20"/>
                <w:szCs w:val="20"/>
              </w:rPr>
              <w:t>Mercury (Hg)</w:t>
            </w:r>
          </w:p>
        </w:tc>
        <w:tc>
          <w:tcPr>
            <w:tcW w:w="1230" w:type="dxa"/>
            <w:tcBorders>
              <w:top w:val="nil"/>
              <w:left w:val="nil"/>
              <w:bottom w:val="single" w:sz="4" w:space="0" w:color="000000"/>
              <w:right w:val="single" w:sz="4" w:space="0" w:color="000000"/>
            </w:tcBorders>
            <w:shd w:val="clear" w:color="auto" w:fill="auto"/>
            <w:vAlign w:val="bottom"/>
          </w:tcPr>
          <w:p w14:paraId="5B29C505" w14:textId="2BD845FD" w:rsidR="002E0920" w:rsidRDefault="002E0920">
            <w:pPr>
              <w:rPr>
                <w:rFonts w:ascii="Times" w:eastAsia="Times" w:hAnsi="Times" w:cs="Times"/>
                <w:sz w:val="20"/>
                <w:szCs w:val="20"/>
              </w:rPr>
            </w:pPr>
            <w:r>
              <w:rPr>
                <w:rFonts w:ascii="Times" w:eastAsia="Times" w:hAnsi="Times" w:cs="Times"/>
                <w:sz w:val="20"/>
                <w:szCs w:val="20"/>
              </w:rPr>
              <w:t>100</w:t>
            </w:r>
          </w:p>
        </w:tc>
        <w:tc>
          <w:tcPr>
            <w:tcW w:w="1365" w:type="dxa"/>
            <w:tcBorders>
              <w:top w:val="nil"/>
              <w:left w:val="nil"/>
              <w:bottom w:val="single" w:sz="4" w:space="0" w:color="000000"/>
              <w:right w:val="single" w:sz="4" w:space="0" w:color="000000"/>
            </w:tcBorders>
            <w:shd w:val="clear" w:color="auto" w:fill="auto"/>
            <w:vAlign w:val="bottom"/>
          </w:tcPr>
          <w:p w14:paraId="6C78476D" w14:textId="1765A5C5" w:rsidR="002E0920" w:rsidRDefault="002E0920">
            <w:pPr>
              <w:rPr>
                <w:rFonts w:ascii="Times" w:eastAsia="Times" w:hAnsi="Times" w:cs="Times"/>
                <w:sz w:val="20"/>
                <w:szCs w:val="20"/>
              </w:rPr>
            </w:pPr>
            <w:r>
              <w:rPr>
                <w:rFonts w:ascii="Times" w:eastAsia="Times" w:hAnsi="Times" w:cs="Times"/>
                <w:sz w:val="20"/>
                <w:szCs w:val="20"/>
              </w:rPr>
              <w:t>3000</w:t>
            </w:r>
          </w:p>
        </w:tc>
        <w:tc>
          <w:tcPr>
            <w:tcW w:w="1305" w:type="dxa"/>
            <w:tcBorders>
              <w:top w:val="nil"/>
              <w:left w:val="nil"/>
              <w:bottom w:val="single" w:sz="4" w:space="0" w:color="000000"/>
              <w:right w:val="single" w:sz="4" w:space="0" w:color="000000"/>
            </w:tcBorders>
            <w:shd w:val="clear" w:color="auto" w:fill="auto"/>
            <w:vAlign w:val="bottom"/>
          </w:tcPr>
          <w:p w14:paraId="5D590F0A" w14:textId="45D35321" w:rsidR="002E0920" w:rsidRDefault="002E0920">
            <w:pPr>
              <w:rPr>
                <w:rFonts w:ascii="Times" w:eastAsia="Times" w:hAnsi="Times" w:cs="Times"/>
                <w:sz w:val="20"/>
                <w:szCs w:val="20"/>
              </w:rPr>
            </w:pPr>
            <w:r>
              <w:rPr>
                <w:rFonts w:ascii="Times" w:eastAsia="Times" w:hAnsi="Times" w:cs="Times"/>
                <w:sz w:val="20"/>
                <w:szCs w:val="20"/>
              </w:rPr>
              <w:t>1000</w:t>
            </w:r>
          </w:p>
        </w:tc>
      </w:tr>
    </w:tbl>
    <w:p w14:paraId="39456D79" w14:textId="50ECD6D9" w:rsidR="00E26916" w:rsidRDefault="00C90CBD">
      <w:pPr>
        <w:rPr>
          <w:rFonts w:ascii="Times" w:eastAsia="Times" w:hAnsi="Times" w:cs="Times"/>
          <w:sz w:val="20"/>
          <w:szCs w:val="20"/>
        </w:rPr>
      </w:pPr>
      <w:r>
        <w:rPr>
          <w:rFonts w:ascii="Times" w:eastAsia="Times" w:hAnsi="Times" w:cs="Times"/>
          <w:sz w:val="20"/>
          <w:szCs w:val="20"/>
        </w:rPr>
        <w:t xml:space="preserve">These limits apply to </w:t>
      </w:r>
      <w:r w:rsidR="00897D9B">
        <w:rPr>
          <w:rFonts w:ascii="Times" w:eastAsia="Times" w:hAnsi="Times" w:cs="Times"/>
          <w:sz w:val="20"/>
          <w:szCs w:val="20"/>
        </w:rPr>
        <w:t>cannabis</w:t>
      </w:r>
      <w:r>
        <w:rPr>
          <w:rFonts w:ascii="Times" w:eastAsia="Times" w:hAnsi="Times" w:cs="Times"/>
          <w:sz w:val="20"/>
          <w:szCs w:val="20"/>
        </w:rPr>
        <w:t xml:space="preserve"> and </w:t>
      </w:r>
      <w:r w:rsidR="00897D9B">
        <w:rPr>
          <w:rFonts w:ascii="Times" w:eastAsia="Times" w:hAnsi="Times" w:cs="Times"/>
          <w:sz w:val="20"/>
          <w:szCs w:val="20"/>
        </w:rPr>
        <w:t>cannabis</w:t>
      </w:r>
      <w:r>
        <w:rPr>
          <w:rFonts w:ascii="Times" w:eastAsia="Times" w:hAnsi="Times" w:cs="Times"/>
          <w:sz w:val="20"/>
          <w:szCs w:val="20"/>
        </w:rPr>
        <w:t xml:space="preserve"> concentrate intended for ingestion, inhalation or dermal application</w:t>
      </w:r>
      <w:r w:rsidR="00E77320">
        <w:rPr>
          <w:rFonts w:ascii="Times" w:eastAsia="Times" w:hAnsi="Times" w:cs="Times"/>
          <w:sz w:val="20"/>
          <w:szCs w:val="20"/>
        </w:rPr>
        <w:t>,</w:t>
      </w:r>
      <w:r w:rsidR="00E56B0A">
        <w:rPr>
          <w:rFonts w:ascii="Times" w:eastAsia="Times" w:hAnsi="Times" w:cs="Times"/>
          <w:sz w:val="20"/>
          <w:szCs w:val="20"/>
        </w:rPr>
        <w:t xml:space="preserve"> </w:t>
      </w:r>
      <w:r>
        <w:rPr>
          <w:rFonts w:ascii="Times" w:eastAsia="Times" w:hAnsi="Times" w:cs="Times"/>
          <w:sz w:val="20"/>
          <w:szCs w:val="20"/>
        </w:rPr>
        <w:t>based on inhalation limits described in USP&lt;232&gt; Elemental Impurities-Limits.</w:t>
      </w:r>
    </w:p>
    <w:p w14:paraId="37858AC2" w14:textId="1A924828" w:rsidR="00E26916" w:rsidRDefault="00C90CBD">
      <w:pPr>
        <w:pStyle w:val="Heading2"/>
        <w:jc w:val="center"/>
        <w:rPr>
          <w:sz w:val="24"/>
          <w:szCs w:val="24"/>
        </w:rPr>
      </w:pPr>
      <w:bookmarkStart w:id="129" w:name="_Toc26542456"/>
      <w:bookmarkStart w:id="130" w:name="_Toc16684119"/>
      <w:bookmarkStart w:id="131" w:name="_Toc113879130"/>
      <w:r>
        <w:rPr>
          <w:sz w:val="24"/>
          <w:szCs w:val="24"/>
        </w:rPr>
        <w:t>Section 6.10 - Microbiological Impurities</w:t>
      </w:r>
      <w:bookmarkEnd w:id="129"/>
      <w:bookmarkEnd w:id="130"/>
      <w:bookmarkEnd w:id="131"/>
    </w:p>
    <w:p w14:paraId="1928F91D" w14:textId="47FD1C53" w:rsidR="00E26916" w:rsidRDefault="00C90CBD" w:rsidP="00EA7805">
      <w:pPr>
        <w:numPr>
          <w:ilvl w:val="0"/>
          <w:numId w:val="31"/>
        </w:numPr>
        <w:spacing w:after="0"/>
        <w:rPr>
          <w:rFonts w:ascii="Times" w:eastAsia="Times" w:hAnsi="Times" w:cs="Times"/>
          <w:sz w:val="20"/>
          <w:szCs w:val="20"/>
        </w:rPr>
      </w:pPr>
      <w:r w:rsidRPr="2AE6117D">
        <w:rPr>
          <w:rFonts w:ascii="Times" w:eastAsia="Times" w:hAnsi="Times" w:cs="Times"/>
          <w:sz w:val="20"/>
          <w:szCs w:val="20"/>
        </w:rPr>
        <w:t xml:space="preserve">The minimum representative sample size of 2.0 grams of finished plant material is required for analysis. The minimum representative sample size of 1.0 g of </w:t>
      </w:r>
      <w:r w:rsidR="00A106CD" w:rsidRPr="2AE6117D">
        <w:rPr>
          <w:rFonts w:ascii="Times" w:eastAsia="Times" w:hAnsi="Times" w:cs="Times"/>
          <w:sz w:val="20"/>
          <w:szCs w:val="20"/>
        </w:rPr>
        <w:t xml:space="preserve">cannabis </w:t>
      </w:r>
      <w:r w:rsidRPr="2AE6117D">
        <w:rPr>
          <w:rFonts w:ascii="Times" w:eastAsia="Times" w:hAnsi="Times" w:cs="Times"/>
          <w:sz w:val="20"/>
          <w:szCs w:val="20"/>
        </w:rPr>
        <w:t>products is required for analysis.</w:t>
      </w:r>
      <w:r w:rsidR="00E56B0A">
        <w:rPr>
          <w:rFonts w:ascii="Times" w:eastAsia="Times" w:hAnsi="Times" w:cs="Times"/>
          <w:sz w:val="20"/>
          <w:szCs w:val="20"/>
        </w:rPr>
        <w:t xml:space="preserve"> </w:t>
      </w:r>
      <w:r w:rsidR="00C371FE" w:rsidRPr="2AE6117D">
        <w:rPr>
          <w:rFonts w:ascii="Times" w:eastAsia="Times" w:hAnsi="Times" w:cs="Times"/>
          <w:sz w:val="20"/>
          <w:szCs w:val="20"/>
        </w:rPr>
        <w:t xml:space="preserve">The minimum representative sample size of 1.0 g of </w:t>
      </w:r>
      <w:r w:rsidR="00897D9B" w:rsidRPr="2AE6117D">
        <w:rPr>
          <w:rFonts w:ascii="Times" w:eastAsia="Times" w:hAnsi="Times" w:cs="Times"/>
          <w:sz w:val="20"/>
          <w:szCs w:val="20"/>
        </w:rPr>
        <w:t>cannabis</w:t>
      </w:r>
      <w:r w:rsidR="00C371FE" w:rsidRPr="2AE6117D">
        <w:rPr>
          <w:rFonts w:ascii="Times" w:eastAsia="Times" w:hAnsi="Times" w:cs="Times"/>
          <w:sz w:val="20"/>
          <w:szCs w:val="20"/>
        </w:rPr>
        <w:t xml:space="preserve"> concentrate is required for analysis.</w:t>
      </w:r>
    </w:p>
    <w:p w14:paraId="7C995189" w14:textId="77777777" w:rsidR="00DB67A9" w:rsidRDefault="00C90CBD" w:rsidP="00EA7805">
      <w:pPr>
        <w:numPr>
          <w:ilvl w:val="0"/>
          <w:numId w:val="31"/>
        </w:numPr>
        <w:spacing w:after="0"/>
        <w:rPr>
          <w:rFonts w:ascii="Times" w:eastAsia="Times" w:hAnsi="Times" w:cs="Times"/>
          <w:sz w:val="20"/>
          <w:szCs w:val="20"/>
        </w:rPr>
      </w:pPr>
      <w:r>
        <w:rPr>
          <w:rFonts w:ascii="Times" w:eastAsia="Times" w:hAnsi="Times" w:cs="Times"/>
          <w:sz w:val="20"/>
          <w:szCs w:val="20"/>
        </w:rPr>
        <w:t xml:space="preserve">For the purposes of microbiological testing, the </w:t>
      </w:r>
      <w:r w:rsidR="00897D9B">
        <w:rPr>
          <w:rFonts w:ascii="Times" w:eastAsia="Times" w:hAnsi="Times" w:cs="Times"/>
          <w:sz w:val="20"/>
          <w:szCs w:val="20"/>
        </w:rPr>
        <w:t>cannabis</w:t>
      </w:r>
      <w:r>
        <w:rPr>
          <w:rFonts w:ascii="Times" w:eastAsia="Times" w:hAnsi="Times" w:cs="Times"/>
          <w:sz w:val="20"/>
          <w:szCs w:val="20"/>
        </w:rPr>
        <w:t xml:space="preserve"> testing facility must report that the sample “passed” microbiological-impurity testing if the contaminants listed in Table 6.10-A below do not exceed the limits. If the </w:t>
      </w:r>
      <w:r w:rsidR="00897D9B">
        <w:rPr>
          <w:rFonts w:ascii="Times" w:eastAsia="Times" w:hAnsi="Times" w:cs="Times"/>
          <w:sz w:val="20"/>
          <w:szCs w:val="20"/>
        </w:rPr>
        <w:t>cannabis</w:t>
      </w:r>
      <w:r>
        <w:rPr>
          <w:rFonts w:ascii="Times" w:eastAsia="Times" w:hAnsi="Times" w:cs="Times"/>
          <w:sz w:val="20"/>
          <w:szCs w:val="20"/>
        </w:rPr>
        <w:t xml:space="preserve"> product is found to have a contaminant in levels exceeding those established as permissible under this rule, then it failed </w:t>
      </w:r>
      <w:r w:rsidR="00641C49">
        <w:rPr>
          <w:rFonts w:ascii="Times" w:eastAsia="Times" w:hAnsi="Times" w:cs="Times"/>
          <w:sz w:val="20"/>
          <w:szCs w:val="20"/>
        </w:rPr>
        <w:t xml:space="preserve">microbial </w:t>
      </w:r>
      <w:r>
        <w:rPr>
          <w:rFonts w:ascii="Times" w:eastAsia="Times" w:hAnsi="Times" w:cs="Times"/>
          <w:sz w:val="20"/>
          <w:szCs w:val="20"/>
        </w:rPr>
        <w:t>testing.</w:t>
      </w:r>
    </w:p>
    <w:p w14:paraId="61D1C612" w14:textId="77777777" w:rsidR="00DB67A9" w:rsidRDefault="00104E93" w:rsidP="004F5F73">
      <w:pPr>
        <w:numPr>
          <w:ilvl w:val="0"/>
          <w:numId w:val="31"/>
        </w:numPr>
        <w:spacing w:after="0"/>
        <w:rPr>
          <w:rFonts w:ascii="Times" w:eastAsia="Times" w:hAnsi="Times" w:cs="Times"/>
          <w:sz w:val="20"/>
          <w:szCs w:val="20"/>
        </w:rPr>
      </w:pPr>
      <w:r>
        <w:rPr>
          <w:rFonts w:ascii="Times" w:eastAsia="Times" w:hAnsi="Times" w:cs="Times"/>
          <w:sz w:val="20"/>
          <w:szCs w:val="20"/>
        </w:rPr>
        <w:t xml:space="preserve">A licensee may attempt to remediate a batch of finished plant material or </w:t>
      </w:r>
      <w:r w:rsidR="00897D9B">
        <w:rPr>
          <w:rFonts w:ascii="Times" w:eastAsia="Times" w:hAnsi="Times" w:cs="Times"/>
          <w:sz w:val="20"/>
          <w:szCs w:val="20"/>
        </w:rPr>
        <w:t>cannabis</w:t>
      </w:r>
      <w:r>
        <w:rPr>
          <w:rFonts w:ascii="Times" w:eastAsia="Times" w:hAnsi="Times" w:cs="Times"/>
          <w:sz w:val="20"/>
          <w:szCs w:val="20"/>
        </w:rPr>
        <w:t xml:space="preserve"> concentrate that fails microbial testing.</w:t>
      </w:r>
    </w:p>
    <w:p w14:paraId="2D31D26E" w14:textId="20D9E277" w:rsidR="00E26916" w:rsidRPr="005B7E09" w:rsidRDefault="00C90CBD" w:rsidP="00EA7805">
      <w:pPr>
        <w:numPr>
          <w:ilvl w:val="0"/>
          <w:numId w:val="31"/>
        </w:numPr>
        <w:rPr>
          <w:rFonts w:ascii="Times" w:eastAsia="Times" w:hAnsi="Times" w:cs="Times"/>
          <w:sz w:val="20"/>
          <w:szCs w:val="20"/>
        </w:rPr>
      </w:pPr>
      <w:r w:rsidRPr="60D90575">
        <w:rPr>
          <w:rFonts w:ascii="Times" w:eastAsia="Times" w:hAnsi="Times" w:cs="Times"/>
          <w:sz w:val="20"/>
          <w:szCs w:val="20"/>
        </w:rPr>
        <w:t xml:space="preserve">If the licensee chooses to remediate following a failed fungus or mold test, the batch will need to be retested by the same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and </w:t>
      </w:r>
      <w:r w:rsidR="005737E1" w:rsidRPr="60D90575">
        <w:rPr>
          <w:rFonts w:ascii="Times" w:eastAsia="Times" w:hAnsi="Times" w:cs="Times"/>
          <w:sz w:val="20"/>
          <w:szCs w:val="20"/>
        </w:rPr>
        <w:t xml:space="preserve">shall </w:t>
      </w:r>
      <w:r w:rsidRPr="60D90575">
        <w:rPr>
          <w:rFonts w:ascii="Times" w:eastAsia="Times" w:hAnsi="Times" w:cs="Times"/>
          <w:sz w:val="20"/>
          <w:szCs w:val="20"/>
        </w:rPr>
        <w:t>include mycotoxin analysis</w:t>
      </w:r>
      <w:r w:rsidR="005737E1" w:rsidRPr="60D90575">
        <w:rPr>
          <w:rFonts w:ascii="Times" w:eastAsia="Times" w:hAnsi="Times" w:cs="Times"/>
          <w:sz w:val="20"/>
          <w:szCs w:val="20"/>
        </w:rPr>
        <w:t>, including</w:t>
      </w:r>
      <w:r w:rsidRPr="60D90575">
        <w:rPr>
          <w:rFonts w:ascii="Times" w:eastAsia="Times" w:hAnsi="Times" w:cs="Times"/>
          <w:sz w:val="20"/>
          <w:szCs w:val="20"/>
        </w:rPr>
        <w:t xml:space="preserve"> Aflatoxins (B1, B2, G1 and G2) and Ochratoxin A.</w:t>
      </w:r>
      <w:r w:rsidR="00E56B0A">
        <w:rPr>
          <w:rFonts w:ascii="Times" w:eastAsia="Times" w:hAnsi="Times" w:cs="Times"/>
          <w:sz w:val="20"/>
          <w:szCs w:val="20"/>
        </w:rPr>
        <w:t xml:space="preserve"> </w:t>
      </w:r>
      <w:r w:rsidRPr="60D90575">
        <w:rPr>
          <w:rFonts w:ascii="Times" w:eastAsia="Times" w:hAnsi="Times" w:cs="Times"/>
          <w:sz w:val="20"/>
          <w:szCs w:val="20"/>
        </w:rPr>
        <w:t xml:space="preserve">The </w:t>
      </w:r>
      <w:r w:rsidR="00527D0D" w:rsidRPr="60D90575">
        <w:rPr>
          <w:rFonts w:ascii="Times" w:eastAsia="Times" w:hAnsi="Times" w:cs="Times"/>
          <w:sz w:val="20"/>
          <w:szCs w:val="20"/>
        </w:rPr>
        <w:t>total combined result of the five require</w:t>
      </w:r>
      <w:r w:rsidR="00440A0C" w:rsidRPr="60D90575">
        <w:rPr>
          <w:rFonts w:ascii="Times" w:eastAsia="Times" w:hAnsi="Times" w:cs="Times"/>
          <w:sz w:val="20"/>
          <w:szCs w:val="20"/>
        </w:rPr>
        <w:t xml:space="preserve">d </w:t>
      </w:r>
      <w:r w:rsidRPr="60D90575">
        <w:rPr>
          <w:rFonts w:ascii="Times" w:eastAsia="Times" w:hAnsi="Times" w:cs="Times"/>
          <w:sz w:val="20"/>
          <w:szCs w:val="20"/>
        </w:rPr>
        <w:t>mycotoxin</w:t>
      </w:r>
      <w:r w:rsidR="00440A0C" w:rsidRPr="60D90575">
        <w:rPr>
          <w:rFonts w:ascii="Times" w:eastAsia="Times" w:hAnsi="Times" w:cs="Times"/>
          <w:sz w:val="20"/>
          <w:szCs w:val="20"/>
        </w:rPr>
        <w:t>s</w:t>
      </w:r>
      <w:r w:rsidRPr="60D90575">
        <w:rPr>
          <w:rFonts w:ascii="Times" w:eastAsia="Times" w:hAnsi="Times" w:cs="Times"/>
          <w:sz w:val="20"/>
          <w:szCs w:val="20"/>
        </w:rPr>
        <w:t xml:space="preserve"> must be less than 20 </w:t>
      </w:r>
      <w:r w:rsidR="00F836BB" w:rsidRPr="60D90575">
        <w:rPr>
          <w:rFonts w:ascii="Times" w:eastAsia="Times" w:hAnsi="Times" w:cs="Times"/>
          <w:sz w:val="20"/>
          <w:szCs w:val="20"/>
        </w:rPr>
        <w:t>µ</w:t>
      </w:r>
      <w:r w:rsidRPr="60D90575">
        <w:rPr>
          <w:rFonts w:ascii="Times" w:eastAsia="Times" w:hAnsi="Times" w:cs="Times"/>
          <w:sz w:val="20"/>
          <w:szCs w:val="20"/>
        </w:rPr>
        <w:t>g/kg to be considered a passing result.</w:t>
      </w:r>
      <w:bookmarkStart w:id="132" w:name="_heading=h.28h4qwu"/>
      <w:bookmarkEnd w:id="132"/>
    </w:p>
    <w:p w14:paraId="6B6283C6" w14:textId="539B62AF" w:rsidR="00E26916" w:rsidRDefault="00C90CBD">
      <w:pPr>
        <w:rPr>
          <w:rFonts w:ascii="Times" w:eastAsia="Times" w:hAnsi="Times" w:cs="Times"/>
          <w:sz w:val="20"/>
          <w:szCs w:val="20"/>
        </w:rPr>
      </w:pPr>
      <w:r>
        <w:rPr>
          <w:rFonts w:ascii="Times" w:eastAsia="Times" w:hAnsi="Times" w:cs="Times"/>
          <w:b/>
          <w:sz w:val="20"/>
          <w:szCs w:val="20"/>
        </w:rPr>
        <w:t>Table 6.10-A. Limits for Microbiological Contaminants in CFU/g</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1354"/>
        <w:gridCol w:w="1350"/>
        <w:gridCol w:w="1350"/>
        <w:gridCol w:w="1980"/>
        <w:gridCol w:w="1795"/>
      </w:tblGrid>
      <w:tr w:rsidR="00E26916" w14:paraId="193754E0" w14:textId="77777777" w:rsidTr="00EA7805">
        <w:tc>
          <w:tcPr>
            <w:tcW w:w="1521" w:type="dxa"/>
          </w:tcPr>
          <w:p w14:paraId="3D663D83" w14:textId="7D873BA1" w:rsidR="00E26916" w:rsidRDefault="00897D9B">
            <w:pPr>
              <w:jc w:val="center"/>
              <w:rPr>
                <w:rFonts w:ascii="Times" w:eastAsia="Times" w:hAnsi="Times" w:cs="Times"/>
                <w:b/>
                <w:sz w:val="20"/>
                <w:szCs w:val="20"/>
              </w:rPr>
            </w:pPr>
            <w:r>
              <w:rPr>
                <w:rFonts w:ascii="Times" w:eastAsia="Times" w:hAnsi="Times" w:cs="Times"/>
                <w:b/>
                <w:sz w:val="20"/>
                <w:szCs w:val="20"/>
              </w:rPr>
              <w:t>Cannabis</w:t>
            </w:r>
            <w:r w:rsidR="00C90CBD">
              <w:rPr>
                <w:rFonts w:ascii="Times" w:eastAsia="Times" w:hAnsi="Times" w:cs="Times"/>
                <w:b/>
                <w:sz w:val="20"/>
                <w:szCs w:val="20"/>
              </w:rPr>
              <w:t xml:space="preserve"> Material</w:t>
            </w:r>
          </w:p>
        </w:tc>
        <w:tc>
          <w:tcPr>
            <w:tcW w:w="1354" w:type="dxa"/>
          </w:tcPr>
          <w:p w14:paraId="1652AABA" w14:textId="77777777" w:rsidR="00E26916" w:rsidRDefault="00C90CBD">
            <w:pPr>
              <w:jc w:val="center"/>
              <w:rPr>
                <w:rFonts w:ascii="Times" w:eastAsia="Times" w:hAnsi="Times" w:cs="Times"/>
                <w:b/>
                <w:sz w:val="20"/>
                <w:szCs w:val="20"/>
              </w:rPr>
            </w:pPr>
            <w:r>
              <w:rPr>
                <w:rFonts w:ascii="Times" w:eastAsia="Times" w:hAnsi="Times" w:cs="Times"/>
                <w:b/>
                <w:sz w:val="20"/>
                <w:szCs w:val="20"/>
              </w:rPr>
              <w:t>Total Viable Aerobic Bacteria</w:t>
            </w:r>
          </w:p>
        </w:tc>
        <w:tc>
          <w:tcPr>
            <w:tcW w:w="1350" w:type="dxa"/>
          </w:tcPr>
          <w:p w14:paraId="7C6C56C4" w14:textId="77777777" w:rsidR="00E26916" w:rsidRDefault="00C90CBD">
            <w:pPr>
              <w:jc w:val="center"/>
              <w:rPr>
                <w:rFonts w:ascii="Times" w:eastAsia="Times" w:hAnsi="Times" w:cs="Times"/>
                <w:b/>
                <w:sz w:val="20"/>
                <w:szCs w:val="20"/>
              </w:rPr>
            </w:pPr>
            <w:r>
              <w:rPr>
                <w:rFonts w:ascii="Times" w:eastAsia="Times" w:hAnsi="Times" w:cs="Times"/>
                <w:b/>
                <w:sz w:val="20"/>
                <w:szCs w:val="20"/>
              </w:rPr>
              <w:t>Total Yeast and Mold</w:t>
            </w:r>
          </w:p>
        </w:tc>
        <w:tc>
          <w:tcPr>
            <w:tcW w:w="1350" w:type="dxa"/>
          </w:tcPr>
          <w:p w14:paraId="63499C0E" w14:textId="77777777" w:rsidR="00E26916" w:rsidRDefault="00C90CBD">
            <w:pPr>
              <w:jc w:val="center"/>
              <w:rPr>
                <w:rFonts w:ascii="Times" w:eastAsia="Times" w:hAnsi="Times" w:cs="Times"/>
                <w:b/>
                <w:sz w:val="20"/>
                <w:szCs w:val="20"/>
              </w:rPr>
            </w:pPr>
            <w:r>
              <w:rPr>
                <w:rFonts w:ascii="Times" w:eastAsia="Times" w:hAnsi="Times" w:cs="Times"/>
                <w:b/>
                <w:sz w:val="20"/>
                <w:szCs w:val="20"/>
              </w:rPr>
              <w:t>Total Coliform Bacteria</w:t>
            </w:r>
          </w:p>
        </w:tc>
        <w:tc>
          <w:tcPr>
            <w:tcW w:w="1980" w:type="dxa"/>
          </w:tcPr>
          <w:p w14:paraId="19F4B2DC" w14:textId="77777777" w:rsidR="00E26916" w:rsidRDefault="00C90CBD">
            <w:pPr>
              <w:jc w:val="center"/>
              <w:rPr>
                <w:rFonts w:ascii="Times" w:eastAsia="Times" w:hAnsi="Times" w:cs="Times"/>
                <w:b/>
                <w:sz w:val="20"/>
                <w:szCs w:val="20"/>
              </w:rPr>
            </w:pPr>
            <w:r>
              <w:rPr>
                <w:rFonts w:ascii="Times" w:eastAsia="Times" w:hAnsi="Times" w:cs="Times"/>
                <w:b/>
                <w:sz w:val="20"/>
                <w:szCs w:val="20"/>
              </w:rPr>
              <w:t>Enterobacteriacaea</w:t>
            </w:r>
          </w:p>
        </w:tc>
        <w:tc>
          <w:tcPr>
            <w:tcW w:w="1795" w:type="dxa"/>
          </w:tcPr>
          <w:p w14:paraId="5B7E595E" w14:textId="57719204" w:rsidR="00E26916" w:rsidRDefault="00C90CBD">
            <w:pPr>
              <w:jc w:val="center"/>
              <w:rPr>
                <w:rFonts w:ascii="Times" w:eastAsia="Times" w:hAnsi="Times" w:cs="Times"/>
                <w:b/>
                <w:sz w:val="20"/>
                <w:szCs w:val="20"/>
              </w:rPr>
            </w:pPr>
            <w:r>
              <w:rPr>
                <w:rFonts w:ascii="Times" w:eastAsia="Times" w:hAnsi="Times" w:cs="Times"/>
                <w:b/>
                <w:sz w:val="20"/>
                <w:szCs w:val="20"/>
              </w:rPr>
              <w:t>E. coli</w:t>
            </w:r>
            <w:r w:rsidR="00084D99">
              <w:rPr>
                <w:rFonts w:ascii="Times" w:eastAsia="Times" w:hAnsi="Times" w:cs="Times"/>
                <w:b/>
                <w:sz w:val="20"/>
                <w:szCs w:val="20"/>
              </w:rPr>
              <w:t xml:space="preserve"> (STEC)</w:t>
            </w:r>
            <w:r>
              <w:rPr>
                <w:rFonts w:ascii="Times" w:eastAsia="Times" w:hAnsi="Times" w:cs="Times"/>
                <w:b/>
                <w:sz w:val="20"/>
                <w:szCs w:val="20"/>
              </w:rPr>
              <w:t xml:space="preserve"> and Salmonella (spp.)</w:t>
            </w:r>
          </w:p>
        </w:tc>
      </w:tr>
      <w:tr w:rsidR="00E26916" w14:paraId="737620CC" w14:textId="77777777" w:rsidTr="00EA7805">
        <w:tc>
          <w:tcPr>
            <w:tcW w:w="1521" w:type="dxa"/>
          </w:tcPr>
          <w:p w14:paraId="7ABFD429" w14:textId="6400D7FA" w:rsidR="00E26916" w:rsidRDefault="00C90CBD">
            <w:pPr>
              <w:jc w:val="center"/>
              <w:rPr>
                <w:rFonts w:ascii="Times" w:eastAsia="Times" w:hAnsi="Times" w:cs="Times"/>
                <w:sz w:val="20"/>
                <w:szCs w:val="20"/>
              </w:rPr>
            </w:pPr>
            <w:r>
              <w:rPr>
                <w:rFonts w:ascii="Times" w:eastAsia="Times" w:hAnsi="Times" w:cs="Times"/>
                <w:sz w:val="20"/>
                <w:szCs w:val="20"/>
              </w:rPr>
              <w:t>Plant Material</w:t>
            </w:r>
            <w:r w:rsidR="00F10652">
              <w:rPr>
                <w:rFonts w:ascii="Times" w:eastAsia="Times" w:hAnsi="Times" w:cs="Times"/>
                <w:sz w:val="20"/>
                <w:szCs w:val="20"/>
              </w:rPr>
              <w:t xml:space="preserve"> and </w:t>
            </w:r>
            <w:r w:rsidR="00465E9B">
              <w:rPr>
                <w:rFonts w:ascii="Times" w:eastAsia="Times" w:hAnsi="Times" w:cs="Times"/>
                <w:sz w:val="20"/>
                <w:szCs w:val="20"/>
              </w:rPr>
              <w:t>Cannabis Products</w:t>
            </w:r>
          </w:p>
        </w:tc>
        <w:tc>
          <w:tcPr>
            <w:tcW w:w="1354" w:type="dxa"/>
          </w:tcPr>
          <w:p w14:paraId="2C3B3157" w14:textId="77777777" w:rsidR="00E26916" w:rsidRDefault="00E26916">
            <w:pPr>
              <w:jc w:val="center"/>
              <w:rPr>
                <w:rFonts w:ascii="Times" w:eastAsia="Times" w:hAnsi="Times" w:cs="Times"/>
                <w:sz w:val="20"/>
                <w:szCs w:val="20"/>
              </w:rPr>
            </w:pPr>
          </w:p>
          <w:p w14:paraId="75E0A79A" w14:textId="77777777" w:rsidR="00E26916" w:rsidRDefault="00C90CBD">
            <w:pPr>
              <w:jc w:val="center"/>
              <w:rPr>
                <w:rFonts w:ascii="Times" w:eastAsia="Times" w:hAnsi="Times" w:cs="Times"/>
                <w:sz w:val="20"/>
                <w:szCs w:val="20"/>
              </w:rPr>
            </w:pPr>
            <w:r>
              <w:rPr>
                <w:rFonts w:ascii="Times" w:eastAsia="Times" w:hAnsi="Times" w:cs="Times"/>
                <w:sz w:val="20"/>
                <w:szCs w:val="20"/>
              </w:rPr>
              <w:t>10</w:t>
            </w:r>
            <w:r>
              <w:rPr>
                <w:rFonts w:ascii="Times" w:eastAsia="Times" w:hAnsi="Times" w:cs="Times"/>
                <w:sz w:val="20"/>
                <w:szCs w:val="20"/>
                <w:vertAlign w:val="superscript"/>
              </w:rPr>
              <w:t>5</w:t>
            </w:r>
          </w:p>
        </w:tc>
        <w:tc>
          <w:tcPr>
            <w:tcW w:w="1350" w:type="dxa"/>
          </w:tcPr>
          <w:p w14:paraId="468AA659" w14:textId="77777777" w:rsidR="00E26916" w:rsidRDefault="00E26916">
            <w:pPr>
              <w:jc w:val="center"/>
              <w:rPr>
                <w:rFonts w:ascii="Times" w:eastAsia="Times" w:hAnsi="Times" w:cs="Times"/>
                <w:sz w:val="20"/>
                <w:szCs w:val="20"/>
              </w:rPr>
            </w:pPr>
          </w:p>
          <w:p w14:paraId="501C7148" w14:textId="77777777" w:rsidR="00E26916" w:rsidRDefault="00C90CBD">
            <w:pPr>
              <w:jc w:val="center"/>
              <w:rPr>
                <w:rFonts w:ascii="Times" w:eastAsia="Times" w:hAnsi="Times" w:cs="Times"/>
                <w:b/>
                <w:sz w:val="20"/>
                <w:szCs w:val="20"/>
              </w:rPr>
            </w:pPr>
            <w:r>
              <w:rPr>
                <w:rFonts w:ascii="Times" w:eastAsia="Times" w:hAnsi="Times" w:cs="Times"/>
                <w:sz w:val="20"/>
                <w:szCs w:val="20"/>
              </w:rPr>
              <w:t>10</w:t>
            </w:r>
            <w:r>
              <w:rPr>
                <w:rFonts w:ascii="Times" w:eastAsia="Times" w:hAnsi="Times" w:cs="Times"/>
                <w:sz w:val="20"/>
                <w:szCs w:val="20"/>
                <w:vertAlign w:val="superscript"/>
              </w:rPr>
              <w:t>4</w:t>
            </w:r>
          </w:p>
        </w:tc>
        <w:tc>
          <w:tcPr>
            <w:tcW w:w="1350" w:type="dxa"/>
          </w:tcPr>
          <w:p w14:paraId="6E32C5E6" w14:textId="77777777" w:rsidR="00E26916" w:rsidRDefault="00E26916">
            <w:pPr>
              <w:jc w:val="center"/>
              <w:rPr>
                <w:rFonts w:ascii="Times" w:eastAsia="Times" w:hAnsi="Times" w:cs="Times"/>
                <w:sz w:val="20"/>
                <w:szCs w:val="20"/>
              </w:rPr>
            </w:pPr>
          </w:p>
          <w:p w14:paraId="2CDEF43A" w14:textId="77777777" w:rsidR="00E26916" w:rsidRDefault="00C90CBD">
            <w:pPr>
              <w:jc w:val="center"/>
              <w:rPr>
                <w:rFonts w:ascii="Times" w:eastAsia="Times" w:hAnsi="Times" w:cs="Times"/>
                <w:b/>
                <w:sz w:val="20"/>
                <w:szCs w:val="20"/>
              </w:rPr>
            </w:pPr>
            <w:r>
              <w:rPr>
                <w:rFonts w:ascii="Times" w:eastAsia="Times" w:hAnsi="Times" w:cs="Times"/>
                <w:sz w:val="20"/>
                <w:szCs w:val="20"/>
              </w:rPr>
              <w:t>10</w:t>
            </w:r>
            <w:r>
              <w:rPr>
                <w:rFonts w:ascii="Times" w:eastAsia="Times" w:hAnsi="Times" w:cs="Times"/>
                <w:sz w:val="20"/>
                <w:szCs w:val="20"/>
                <w:vertAlign w:val="superscript"/>
              </w:rPr>
              <w:t>3</w:t>
            </w:r>
          </w:p>
        </w:tc>
        <w:tc>
          <w:tcPr>
            <w:tcW w:w="1980" w:type="dxa"/>
          </w:tcPr>
          <w:p w14:paraId="004C2FAA" w14:textId="77777777" w:rsidR="00E26916" w:rsidRDefault="00E26916">
            <w:pPr>
              <w:jc w:val="center"/>
              <w:rPr>
                <w:rFonts w:ascii="Times" w:eastAsia="Times" w:hAnsi="Times" w:cs="Times"/>
                <w:sz w:val="20"/>
                <w:szCs w:val="20"/>
              </w:rPr>
            </w:pPr>
          </w:p>
          <w:p w14:paraId="05CD3107" w14:textId="77777777" w:rsidR="00E26916" w:rsidRDefault="00C90CBD">
            <w:pPr>
              <w:jc w:val="center"/>
              <w:rPr>
                <w:rFonts w:ascii="Times" w:eastAsia="Times" w:hAnsi="Times" w:cs="Times"/>
                <w:b/>
                <w:sz w:val="20"/>
                <w:szCs w:val="20"/>
              </w:rPr>
            </w:pPr>
            <w:r>
              <w:rPr>
                <w:rFonts w:ascii="Times" w:eastAsia="Times" w:hAnsi="Times" w:cs="Times"/>
                <w:sz w:val="20"/>
                <w:szCs w:val="20"/>
              </w:rPr>
              <w:t>10</w:t>
            </w:r>
            <w:r>
              <w:rPr>
                <w:rFonts w:ascii="Times" w:eastAsia="Times" w:hAnsi="Times" w:cs="Times"/>
                <w:sz w:val="20"/>
                <w:szCs w:val="20"/>
                <w:vertAlign w:val="superscript"/>
              </w:rPr>
              <w:t>3</w:t>
            </w:r>
          </w:p>
        </w:tc>
        <w:tc>
          <w:tcPr>
            <w:tcW w:w="1795" w:type="dxa"/>
          </w:tcPr>
          <w:p w14:paraId="2BDE89BA" w14:textId="77777777" w:rsidR="00E26916" w:rsidRDefault="00E26916">
            <w:pPr>
              <w:jc w:val="center"/>
              <w:rPr>
                <w:rFonts w:ascii="Times" w:eastAsia="Times" w:hAnsi="Times" w:cs="Times"/>
                <w:sz w:val="20"/>
                <w:szCs w:val="20"/>
              </w:rPr>
            </w:pPr>
          </w:p>
          <w:p w14:paraId="13565E8E" w14:textId="77777777" w:rsidR="00E26916" w:rsidRDefault="00C90CBD">
            <w:pPr>
              <w:jc w:val="center"/>
              <w:rPr>
                <w:rFonts w:ascii="Times" w:eastAsia="Times" w:hAnsi="Times" w:cs="Times"/>
                <w:sz w:val="20"/>
                <w:szCs w:val="20"/>
              </w:rPr>
            </w:pPr>
            <w:r>
              <w:rPr>
                <w:rFonts w:ascii="Times" w:eastAsia="Times" w:hAnsi="Times" w:cs="Times"/>
                <w:sz w:val="20"/>
                <w:szCs w:val="20"/>
              </w:rPr>
              <w:t>&lt;1/g sample</w:t>
            </w:r>
          </w:p>
        </w:tc>
      </w:tr>
      <w:tr w:rsidR="00E26916" w14:paraId="3CD41B29" w14:textId="77777777" w:rsidTr="00EA7805">
        <w:tc>
          <w:tcPr>
            <w:tcW w:w="1521" w:type="dxa"/>
          </w:tcPr>
          <w:p w14:paraId="15D524F1" w14:textId="4C690481" w:rsidR="00E26916" w:rsidRDefault="00C90CBD">
            <w:pPr>
              <w:jc w:val="center"/>
              <w:rPr>
                <w:rFonts w:ascii="Times" w:eastAsia="Times" w:hAnsi="Times" w:cs="Times"/>
                <w:sz w:val="20"/>
                <w:szCs w:val="20"/>
              </w:rPr>
            </w:pPr>
            <w:r>
              <w:rPr>
                <w:rFonts w:ascii="Times" w:eastAsia="Times" w:hAnsi="Times" w:cs="Times"/>
                <w:sz w:val="20"/>
                <w:szCs w:val="20"/>
              </w:rPr>
              <w:t>CO</w:t>
            </w:r>
            <w:r>
              <w:rPr>
                <w:rFonts w:ascii="Times" w:eastAsia="Times" w:hAnsi="Times" w:cs="Times"/>
                <w:sz w:val="20"/>
                <w:szCs w:val="20"/>
                <w:vertAlign w:val="subscript"/>
              </w:rPr>
              <w:t>2</w:t>
            </w:r>
            <w:r>
              <w:rPr>
                <w:rFonts w:ascii="Times" w:eastAsia="Times" w:hAnsi="Times" w:cs="Times"/>
                <w:sz w:val="20"/>
                <w:szCs w:val="20"/>
              </w:rPr>
              <w:t xml:space="preserve"> and Solvent-Based </w:t>
            </w:r>
            <w:r w:rsidR="009568E5">
              <w:rPr>
                <w:rFonts w:ascii="Times" w:eastAsia="Times" w:hAnsi="Times" w:cs="Times"/>
                <w:sz w:val="20"/>
                <w:szCs w:val="20"/>
              </w:rPr>
              <w:t xml:space="preserve">Concentrates </w:t>
            </w:r>
          </w:p>
        </w:tc>
        <w:tc>
          <w:tcPr>
            <w:tcW w:w="1354" w:type="dxa"/>
          </w:tcPr>
          <w:p w14:paraId="2CF6DFEF" w14:textId="77777777" w:rsidR="00E26916" w:rsidRDefault="00E26916">
            <w:pPr>
              <w:jc w:val="center"/>
              <w:rPr>
                <w:rFonts w:ascii="Times" w:eastAsia="Times" w:hAnsi="Times" w:cs="Times"/>
                <w:sz w:val="20"/>
                <w:szCs w:val="20"/>
              </w:rPr>
            </w:pPr>
          </w:p>
          <w:p w14:paraId="15F99803" w14:textId="77777777" w:rsidR="00E26916" w:rsidRDefault="00C90CBD">
            <w:pPr>
              <w:jc w:val="center"/>
              <w:rPr>
                <w:rFonts w:ascii="Times" w:eastAsia="Times" w:hAnsi="Times" w:cs="Times"/>
                <w:sz w:val="20"/>
                <w:szCs w:val="20"/>
              </w:rPr>
            </w:pPr>
            <w:r>
              <w:rPr>
                <w:rFonts w:ascii="Times" w:eastAsia="Times" w:hAnsi="Times" w:cs="Times"/>
                <w:sz w:val="20"/>
                <w:szCs w:val="20"/>
              </w:rPr>
              <w:t>10</w:t>
            </w:r>
            <w:r>
              <w:rPr>
                <w:rFonts w:ascii="Times" w:eastAsia="Times" w:hAnsi="Times" w:cs="Times"/>
                <w:sz w:val="20"/>
                <w:szCs w:val="20"/>
                <w:vertAlign w:val="superscript"/>
              </w:rPr>
              <w:t>4</w:t>
            </w:r>
          </w:p>
        </w:tc>
        <w:tc>
          <w:tcPr>
            <w:tcW w:w="1350" w:type="dxa"/>
          </w:tcPr>
          <w:p w14:paraId="234969CF" w14:textId="77777777" w:rsidR="00E26916" w:rsidRDefault="00E26916">
            <w:pPr>
              <w:jc w:val="center"/>
              <w:rPr>
                <w:rFonts w:ascii="Times" w:eastAsia="Times" w:hAnsi="Times" w:cs="Times"/>
                <w:sz w:val="20"/>
                <w:szCs w:val="20"/>
              </w:rPr>
            </w:pPr>
          </w:p>
          <w:p w14:paraId="526CDEF3" w14:textId="77777777" w:rsidR="00E26916" w:rsidRDefault="00C90CBD">
            <w:pPr>
              <w:jc w:val="center"/>
              <w:rPr>
                <w:rFonts w:ascii="Times" w:eastAsia="Times" w:hAnsi="Times" w:cs="Times"/>
                <w:b/>
                <w:sz w:val="20"/>
                <w:szCs w:val="20"/>
              </w:rPr>
            </w:pPr>
            <w:r>
              <w:rPr>
                <w:rFonts w:ascii="Times" w:eastAsia="Times" w:hAnsi="Times" w:cs="Times"/>
                <w:sz w:val="20"/>
                <w:szCs w:val="20"/>
              </w:rPr>
              <w:t>10</w:t>
            </w:r>
            <w:r>
              <w:rPr>
                <w:rFonts w:ascii="Times" w:eastAsia="Times" w:hAnsi="Times" w:cs="Times"/>
                <w:sz w:val="20"/>
                <w:szCs w:val="20"/>
                <w:vertAlign w:val="superscript"/>
              </w:rPr>
              <w:t>3</w:t>
            </w:r>
          </w:p>
        </w:tc>
        <w:tc>
          <w:tcPr>
            <w:tcW w:w="1350" w:type="dxa"/>
          </w:tcPr>
          <w:p w14:paraId="35B1E552" w14:textId="77777777" w:rsidR="00E26916" w:rsidRDefault="00E26916">
            <w:pPr>
              <w:jc w:val="center"/>
              <w:rPr>
                <w:rFonts w:ascii="Times" w:eastAsia="Times" w:hAnsi="Times" w:cs="Times"/>
                <w:sz w:val="20"/>
                <w:szCs w:val="20"/>
              </w:rPr>
            </w:pPr>
          </w:p>
          <w:p w14:paraId="04B75ADA" w14:textId="77777777" w:rsidR="00E26916" w:rsidRDefault="00C90CBD">
            <w:pPr>
              <w:jc w:val="center"/>
              <w:rPr>
                <w:rFonts w:ascii="Times" w:eastAsia="Times" w:hAnsi="Times" w:cs="Times"/>
                <w:b/>
                <w:sz w:val="20"/>
                <w:szCs w:val="20"/>
              </w:rPr>
            </w:pPr>
            <w:r>
              <w:rPr>
                <w:rFonts w:ascii="Times" w:eastAsia="Times" w:hAnsi="Times" w:cs="Times"/>
                <w:sz w:val="20"/>
                <w:szCs w:val="20"/>
              </w:rPr>
              <w:t>10</w:t>
            </w:r>
            <w:r>
              <w:rPr>
                <w:rFonts w:ascii="Times" w:eastAsia="Times" w:hAnsi="Times" w:cs="Times"/>
                <w:sz w:val="20"/>
                <w:szCs w:val="20"/>
                <w:vertAlign w:val="superscript"/>
              </w:rPr>
              <w:t>2</w:t>
            </w:r>
          </w:p>
        </w:tc>
        <w:tc>
          <w:tcPr>
            <w:tcW w:w="1980" w:type="dxa"/>
          </w:tcPr>
          <w:p w14:paraId="09250B6E" w14:textId="77777777" w:rsidR="00E26916" w:rsidRDefault="00E26916">
            <w:pPr>
              <w:jc w:val="center"/>
              <w:rPr>
                <w:rFonts w:ascii="Times" w:eastAsia="Times" w:hAnsi="Times" w:cs="Times"/>
                <w:sz w:val="20"/>
                <w:szCs w:val="20"/>
              </w:rPr>
            </w:pPr>
          </w:p>
          <w:p w14:paraId="6D343135" w14:textId="77777777" w:rsidR="00E26916" w:rsidRDefault="00C90CBD">
            <w:pPr>
              <w:jc w:val="center"/>
              <w:rPr>
                <w:rFonts w:ascii="Times" w:eastAsia="Times" w:hAnsi="Times" w:cs="Times"/>
                <w:b/>
                <w:sz w:val="20"/>
                <w:szCs w:val="20"/>
              </w:rPr>
            </w:pPr>
            <w:r>
              <w:rPr>
                <w:rFonts w:ascii="Times" w:eastAsia="Times" w:hAnsi="Times" w:cs="Times"/>
                <w:sz w:val="20"/>
                <w:szCs w:val="20"/>
              </w:rPr>
              <w:t>10</w:t>
            </w:r>
            <w:r>
              <w:rPr>
                <w:rFonts w:ascii="Times" w:eastAsia="Times" w:hAnsi="Times" w:cs="Times"/>
                <w:sz w:val="20"/>
                <w:szCs w:val="20"/>
                <w:vertAlign w:val="superscript"/>
              </w:rPr>
              <w:t>2</w:t>
            </w:r>
          </w:p>
        </w:tc>
        <w:tc>
          <w:tcPr>
            <w:tcW w:w="1795" w:type="dxa"/>
          </w:tcPr>
          <w:p w14:paraId="0650AB94" w14:textId="77777777" w:rsidR="00E26916" w:rsidRDefault="00E26916">
            <w:pPr>
              <w:jc w:val="center"/>
              <w:rPr>
                <w:rFonts w:ascii="Times" w:eastAsia="Times" w:hAnsi="Times" w:cs="Times"/>
                <w:sz w:val="20"/>
                <w:szCs w:val="20"/>
              </w:rPr>
            </w:pPr>
          </w:p>
          <w:p w14:paraId="5FD300D7" w14:textId="77777777" w:rsidR="00E26916" w:rsidRDefault="00C90CBD">
            <w:pPr>
              <w:jc w:val="center"/>
              <w:rPr>
                <w:rFonts w:ascii="Times" w:eastAsia="Times" w:hAnsi="Times" w:cs="Times"/>
                <w:b/>
                <w:sz w:val="20"/>
                <w:szCs w:val="20"/>
              </w:rPr>
            </w:pPr>
            <w:r>
              <w:rPr>
                <w:rFonts w:ascii="Times" w:eastAsia="Times" w:hAnsi="Times" w:cs="Times"/>
                <w:sz w:val="20"/>
                <w:szCs w:val="20"/>
              </w:rPr>
              <w:t>&lt;1/g sample</w:t>
            </w:r>
          </w:p>
        </w:tc>
      </w:tr>
    </w:tbl>
    <w:p w14:paraId="3022D2AE" w14:textId="3FF9077D" w:rsidR="00E26916" w:rsidRDefault="00C90CBD" w:rsidP="005B7E09">
      <w:pPr>
        <w:rPr>
          <w:rFonts w:ascii="Times" w:eastAsia="Times" w:hAnsi="Times" w:cs="Times"/>
          <w:sz w:val="20"/>
          <w:szCs w:val="20"/>
        </w:rPr>
      </w:pPr>
      <w:r>
        <w:rPr>
          <w:rFonts w:ascii="Times" w:eastAsia="Times" w:hAnsi="Times" w:cs="Times"/>
          <w:sz w:val="20"/>
          <w:szCs w:val="20"/>
        </w:rPr>
        <w:t>Based on analytical limits based on American Herbal Pharmacopoeia, Revision 2014.</w:t>
      </w:r>
    </w:p>
    <w:p w14:paraId="16A30050" w14:textId="725BC9EB" w:rsidR="0027725F" w:rsidRDefault="0027725F" w:rsidP="00EA7805">
      <w:pPr>
        <w:numPr>
          <w:ilvl w:val="0"/>
          <w:numId w:val="31"/>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report the conce</w:t>
      </w:r>
      <w:r w:rsidR="00737BCE">
        <w:rPr>
          <w:rFonts w:ascii="Times" w:eastAsia="Times" w:hAnsi="Times" w:cs="Times"/>
          <w:sz w:val="20"/>
          <w:szCs w:val="20"/>
        </w:rPr>
        <w:t>n</w:t>
      </w:r>
      <w:r>
        <w:rPr>
          <w:rFonts w:ascii="Times" w:eastAsia="Times" w:hAnsi="Times" w:cs="Times"/>
          <w:sz w:val="20"/>
          <w:szCs w:val="20"/>
        </w:rPr>
        <w:t xml:space="preserve">tration of each mycotoxin </w:t>
      </w:r>
      <w:r w:rsidR="00737BCE">
        <w:rPr>
          <w:rFonts w:ascii="Times" w:eastAsia="Times" w:hAnsi="Times" w:cs="Times"/>
          <w:sz w:val="20"/>
          <w:szCs w:val="20"/>
        </w:rPr>
        <w:t xml:space="preserve">in micrograms per kilogram </w:t>
      </w:r>
      <w:r w:rsidR="00DB3D84">
        <w:rPr>
          <w:rFonts w:ascii="Times" w:eastAsia="Times" w:hAnsi="Times" w:cs="Times"/>
          <w:sz w:val="20"/>
          <w:szCs w:val="20"/>
        </w:rPr>
        <w:t>(</w:t>
      </w:r>
      <w:r w:rsidR="00E312EB">
        <w:rPr>
          <w:rFonts w:ascii="Times" w:eastAsia="Times" w:hAnsi="Times" w:cs="Times"/>
          <w:sz w:val="20"/>
          <w:szCs w:val="20"/>
        </w:rPr>
        <w:t>µ</w:t>
      </w:r>
      <w:r w:rsidR="00DB3D84">
        <w:rPr>
          <w:rFonts w:ascii="Times" w:eastAsia="Times" w:hAnsi="Times" w:cs="Times"/>
          <w:sz w:val="20"/>
          <w:szCs w:val="20"/>
        </w:rPr>
        <w:t xml:space="preserve">g/kg) </w:t>
      </w:r>
      <w:r w:rsidR="00737BCE">
        <w:rPr>
          <w:rFonts w:ascii="Times" w:eastAsia="Times" w:hAnsi="Times" w:cs="Times"/>
          <w:sz w:val="20"/>
          <w:szCs w:val="20"/>
        </w:rPr>
        <w:t>to three significant figures in the certificate of analysis</w:t>
      </w:r>
      <w:r w:rsidR="00DB3D84">
        <w:rPr>
          <w:rFonts w:ascii="Times" w:eastAsia="Times" w:hAnsi="Times" w:cs="Times"/>
          <w:sz w:val="20"/>
          <w:szCs w:val="20"/>
        </w:rPr>
        <w:t>.</w:t>
      </w:r>
    </w:p>
    <w:p w14:paraId="470A7DD7" w14:textId="47A5A571" w:rsidR="00784EF0" w:rsidRDefault="0034779F" w:rsidP="00EA7805">
      <w:pPr>
        <w:numPr>
          <w:ilvl w:val="0"/>
          <w:numId w:val="31"/>
        </w:numPr>
        <w:spacing w:after="0"/>
        <w:rPr>
          <w:rFonts w:ascii="Times" w:eastAsia="Times" w:hAnsi="Times" w:cs="Times"/>
          <w:sz w:val="20"/>
          <w:szCs w:val="20"/>
        </w:rPr>
      </w:pPr>
      <w:r w:rsidRPr="60D90575">
        <w:rPr>
          <w:rFonts w:ascii="Times" w:eastAsia="Times" w:hAnsi="Times" w:cs="Times"/>
          <w:sz w:val="20"/>
          <w:szCs w:val="20"/>
        </w:rPr>
        <w:t xml:space="preserve">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must report the conce</w:t>
      </w:r>
      <w:r w:rsidR="00BA0D23" w:rsidRPr="60D90575">
        <w:rPr>
          <w:rFonts w:ascii="Times" w:eastAsia="Times" w:hAnsi="Times" w:cs="Times"/>
          <w:sz w:val="20"/>
          <w:szCs w:val="20"/>
        </w:rPr>
        <w:t>n</w:t>
      </w:r>
      <w:r w:rsidRPr="60D90575">
        <w:rPr>
          <w:rFonts w:ascii="Times" w:eastAsia="Times" w:hAnsi="Times" w:cs="Times"/>
          <w:sz w:val="20"/>
          <w:szCs w:val="20"/>
        </w:rPr>
        <w:t xml:space="preserve">tration of </w:t>
      </w:r>
      <w:r w:rsidR="00D5482B" w:rsidRPr="60D90575">
        <w:rPr>
          <w:rFonts w:ascii="Times" w:eastAsia="Times" w:hAnsi="Times" w:cs="Times"/>
          <w:sz w:val="20"/>
          <w:szCs w:val="20"/>
        </w:rPr>
        <w:t xml:space="preserve">total aerobic </w:t>
      </w:r>
      <w:r w:rsidR="0097569B" w:rsidRPr="60D90575">
        <w:rPr>
          <w:rFonts w:ascii="Times" w:eastAsia="Times" w:hAnsi="Times" w:cs="Times"/>
          <w:sz w:val="20"/>
          <w:szCs w:val="20"/>
        </w:rPr>
        <w:t xml:space="preserve">bacteria, total yeast and mold, total Coliform bacteria and Enterobacteriaceae </w:t>
      </w:r>
      <w:r w:rsidRPr="60D90575">
        <w:rPr>
          <w:rFonts w:ascii="Times" w:eastAsia="Times" w:hAnsi="Times" w:cs="Times"/>
          <w:sz w:val="20"/>
          <w:szCs w:val="20"/>
        </w:rPr>
        <w:t>in CFU/g</w:t>
      </w:r>
      <w:r w:rsidR="00BA0D23" w:rsidRPr="60D90575">
        <w:rPr>
          <w:rFonts w:ascii="Times" w:eastAsia="Times" w:hAnsi="Times" w:cs="Times"/>
          <w:sz w:val="20"/>
          <w:szCs w:val="20"/>
        </w:rPr>
        <w:t xml:space="preserve"> to two significa</w:t>
      </w:r>
      <w:r w:rsidR="00D52BF1" w:rsidRPr="60D90575">
        <w:rPr>
          <w:rFonts w:ascii="Times" w:eastAsia="Times" w:hAnsi="Times" w:cs="Times"/>
          <w:sz w:val="20"/>
          <w:szCs w:val="20"/>
        </w:rPr>
        <w:t>nt</w:t>
      </w:r>
      <w:r w:rsidR="00BA0D23" w:rsidRPr="60D90575">
        <w:rPr>
          <w:rFonts w:ascii="Times" w:eastAsia="Times" w:hAnsi="Times" w:cs="Times"/>
          <w:sz w:val="20"/>
          <w:szCs w:val="20"/>
        </w:rPr>
        <w:t xml:space="preserve"> figures in the certificate of analysis.</w:t>
      </w:r>
    </w:p>
    <w:p w14:paraId="6C772E44" w14:textId="7250BF2C" w:rsidR="00E26916" w:rsidRDefault="00C90CBD" w:rsidP="00EA7805">
      <w:pPr>
        <w:numPr>
          <w:ilvl w:val="0"/>
          <w:numId w:val="31"/>
        </w:numPr>
        <w:spacing w:after="0"/>
        <w:rPr>
          <w:rFonts w:ascii="Times" w:eastAsia="Times" w:hAnsi="Times" w:cs="Times"/>
          <w:sz w:val="20"/>
          <w:szCs w:val="20"/>
        </w:rPr>
      </w:pPr>
      <w:r w:rsidRPr="60D90575">
        <w:rPr>
          <w:rFonts w:ascii="Times" w:eastAsia="Times" w:hAnsi="Times" w:cs="Times"/>
          <w:sz w:val="20"/>
          <w:szCs w:val="20"/>
        </w:rPr>
        <w:lastRenderedPageBreak/>
        <w:t xml:space="preserve">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must report whether the strains listed in Table 6.10-A are detected, or are not detected, in 1.0 gram.</w:t>
      </w:r>
      <w:r w:rsidR="00E56B0A">
        <w:rPr>
          <w:rFonts w:ascii="Times" w:eastAsia="Times" w:hAnsi="Times" w:cs="Times"/>
          <w:sz w:val="20"/>
          <w:szCs w:val="20"/>
        </w:rPr>
        <w:t xml:space="preserve"> </w:t>
      </w:r>
      <w:r w:rsidRPr="60D90575">
        <w:rPr>
          <w:rFonts w:ascii="Times" w:eastAsia="Times" w:hAnsi="Times" w:cs="Times"/>
          <w:sz w:val="20"/>
          <w:szCs w:val="20"/>
        </w:rPr>
        <w:t xml:space="preserve">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must report this information in the certificate of analysis.</w:t>
      </w:r>
      <w:r w:rsidR="00E56B0A">
        <w:rPr>
          <w:rFonts w:ascii="Times" w:eastAsia="Times" w:hAnsi="Times" w:cs="Times"/>
          <w:sz w:val="20"/>
          <w:szCs w:val="20"/>
        </w:rPr>
        <w:t xml:space="preserve"> </w:t>
      </w:r>
      <w:r w:rsidRPr="60D90575">
        <w:rPr>
          <w:rFonts w:ascii="Times" w:eastAsia="Times" w:hAnsi="Times" w:cs="Times"/>
          <w:sz w:val="20"/>
          <w:szCs w:val="20"/>
        </w:rPr>
        <w:t>If any strains are detected above limits set in Table 6.10-A above, the batch fails testing and may not be released for sale.</w:t>
      </w:r>
    </w:p>
    <w:p w14:paraId="3336CDA8" w14:textId="163CA3FE" w:rsidR="00E26916" w:rsidRDefault="00C90CBD" w:rsidP="00EA7805">
      <w:pPr>
        <w:numPr>
          <w:ilvl w:val="0"/>
          <w:numId w:val="31"/>
        </w:numPr>
        <w:spacing w:after="0"/>
        <w:rPr>
          <w:rFonts w:ascii="Times" w:eastAsia="Times" w:hAnsi="Times" w:cs="Times"/>
          <w:sz w:val="20"/>
          <w:szCs w:val="20"/>
        </w:rPr>
      </w:pPr>
      <w:r w:rsidRPr="60D90575">
        <w:rPr>
          <w:rFonts w:ascii="Times" w:eastAsia="Times" w:hAnsi="Times" w:cs="Times"/>
          <w:sz w:val="20"/>
          <w:szCs w:val="20"/>
        </w:rPr>
        <w:t xml:space="preserve">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may test for and provide test results for additional microorganisms if requested.</w:t>
      </w:r>
    </w:p>
    <w:p w14:paraId="587C6FAF" w14:textId="0BFA2F75" w:rsidR="00E26916" w:rsidRDefault="00E26916">
      <w:pPr>
        <w:spacing w:after="0"/>
        <w:ind w:left="720"/>
        <w:rPr>
          <w:rFonts w:ascii="Times" w:eastAsia="Times" w:hAnsi="Times" w:cs="Times"/>
          <w:sz w:val="20"/>
          <w:szCs w:val="20"/>
        </w:rPr>
      </w:pPr>
    </w:p>
    <w:p w14:paraId="38D57B9E" w14:textId="73CE540A" w:rsidR="00E26916" w:rsidRPr="00EA7805" w:rsidRDefault="00C90CBD" w:rsidP="005A7E3D">
      <w:pPr>
        <w:pStyle w:val="Heading2"/>
        <w:jc w:val="center"/>
      </w:pPr>
      <w:bookmarkStart w:id="133" w:name="_Toc26542457"/>
      <w:bookmarkStart w:id="134" w:name="_Toc16684120"/>
      <w:bookmarkStart w:id="135" w:name="_Toc113879131"/>
      <w:r w:rsidRPr="00EA7805">
        <w:t>Section 6.11 - Water Activity</w:t>
      </w:r>
      <w:bookmarkEnd w:id="133"/>
      <w:bookmarkEnd w:id="134"/>
      <w:bookmarkEnd w:id="135"/>
    </w:p>
    <w:p w14:paraId="70F43D94" w14:textId="07CB1F6F" w:rsidR="00E26916" w:rsidRDefault="00C90CBD" w:rsidP="00EA7805">
      <w:pPr>
        <w:numPr>
          <w:ilvl w:val="0"/>
          <w:numId w:val="33"/>
        </w:numPr>
        <w:spacing w:after="0"/>
        <w:rPr>
          <w:rFonts w:ascii="Times" w:eastAsia="Times" w:hAnsi="Times" w:cs="Times"/>
          <w:sz w:val="20"/>
          <w:szCs w:val="20"/>
        </w:rPr>
      </w:pPr>
      <w:r>
        <w:rPr>
          <w:rFonts w:ascii="Times" w:eastAsia="Times" w:hAnsi="Times" w:cs="Times"/>
          <w:sz w:val="20"/>
          <w:szCs w:val="20"/>
        </w:rPr>
        <w:t>The minimum representative sample size of 0.5 grams of dried flower and 1.0 g of edible products is required for analysis.</w:t>
      </w:r>
    </w:p>
    <w:p w14:paraId="64EB4728" w14:textId="03F54BFA" w:rsidR="00E26916" w:rsidRDefault="00C90CBD" w:rsidP="00EA7805">
      <w:pPr>
        <w:numPr>
          <w:ilvl w:val="0"/>
          <w:numId w:val="33"/>
        </w:numPr>
        <w:spacing w:after="0"/>
        <w:rPr>
          <w:rFonts w:ascii="Times" w:eastAsia="Times" w:hAnsi="Times" w:cs="Times"/>
          <w:sz w:val="20"/>
          <w:szCs w:val="20"/>
        </w:rPr>
      </w:pPr>
      <w:r>
        <w:rPr>
          <w:rFonts w:ascii="Times" w:eastAsia="Times" w:hAnsi="Times" w:cs="Times"/>
          <w:sz w:val="20"/>
          <w:szCs w:val="20"/>
        </w:rPr>
        <w:t>If the water activity in a dried flower production batch sample is at or below, 0.65 A</w:t>
      </w:r>
      <w:r>
        <w:rPr>
          <w:rFonts w:ascii="Times" w:eastAsia="Times" w:hAnsi="Times" w:cs="Times"/>
          <w:sz w:val="20"/>
          <w:szCs w:val="20"/>
          <w:vertAlign w:val="subscript"/>
        </w:rPr>
        <w:t>w</w:t>
      </w:r>
      <w:r>
        <w:rPr>
          <w:rFonts w:ascii="Times" w:eastAsia="Times" w:hAnsi="Times" w:cs="Times"/>
          <w:sz w:val="20"/>
          <w:szCs w:val="20"/>
        </w:rPr>
        <w:t>, the sample “passes” water-activity testing.</w:t>
      </w:r>
    </w:p>
    <w:p w14:paraId="3115B50E" w14:textId="15D5468E" w:rsidR="00E26916" w:rsidRDefault="00C90CBD" w:rsidP="00EA7805">
      <w:pPr>
        <w:numPr>
          <w:ilvl w:val="0"/>
          <w:numId w:val="33"/>
        </w:numPr>
        <w:spacing w:after="0"/>
        <w:rPr>
          <w:rFonts w:ascii="Times" w:eastAsia="Times" w:hAnsi="Times" w:cs="Times"/>
          <w:sz w:val="20"/>
          <w:szCs w:val="20"/>
        </w:rPr>
      </w:pPr>
      <w:r>
        <w:rPr>
          <w:rFonts w:ascii="Times" w:eastAsia="Times" w:hAnsi="Times" w:cs="Times"/>
          <w:sz w:val="20"/>
          <w:szCs w:val="20"/>
        </w:rPr>
        <w:t xml:space="preserve">If the water activity in solid and semi-solid edible </w:t>
      </w:r>
      <w:r w:rsidR="00897D9B">
        <w:rPr>
          <w:rFonts w:ascii="Times" w:eastAsia="Times" w:hAnsi="Times" w:cs="Times"/>
          <w:sz w:val="20"/>
          <w:szCs w:val="20"/>
        </w:rPr>
        <w:t>cannabis</w:t>
      </w:r>
      <w:r>
        <w:rPr>
          <w:rFonts w:ascii="Times" w:eastAsia="Times" w:hAnsi="Times" w:cs="Times"/>
          <w:sz w:val="20"/>
          <w:szCs w:val="20"/>
        </w:rPr>
        <w:t xml:space="preserve"> products</w:t>
      </w:r>
      <w:r w:rsidR="00283615">
        <w:rPr>
          <w:rFonts w:ascii="Times" w:eastAsia="Times" w:hAnsi="Times" w:cs="Times"/>
          <w:sz w:val="20"/>
          <w:szCs w:val="20"/>
        </w:rPr>
        <w:t xml:space="preserve"> that do not require additional </w:t>
      </w:r>
      <w:r w:rsidR="00E33EAA">
        <w:rPr>
          <w:rFonts w:ascii="Times" w:eastAsia="Times" w:hAnsi="Times" w:cs="Times"/>
          <w:sz w:val="20"/>
          <w:szCs w:val="20"/>
        </w:rPr>
        <w:t>preservation (e.g. refrigeration)</w:t>
      </w:r>
      <w:r>
        <w:rPr>
          <w:rFonts w:ascii="Times" w:eastAsia="Times" w:hAnsi="Times" w:cs="Times"/>
          <w:sz w:val="20"/>
          <w:szCs w:val="20"/>
        </w:rPr>
        <w:t xml:space="preserve"> is at, or below, 0.85 A</w:t>
      </w:r>
      <w:r>
        <w:rPr>
          <w:rFonts w:ascii="Times" w:eastAsia="Times" w:hAnsi="Times" w:cs="Times"/>
          <w:sz w:val="20"/>
          <w:szCs w:val="20"/>
          <w:vertAlign w:val="subscript"/>
        </w:rPr>
        <w:t>w</w:t>
      </w:r>
      <w:r>
        <w:rPr>
          <w:rFonts w:ascii="Times" w:eastAsia="Times" w:hAnsi="Times" w:cs="Times"/>
          <w:sz w:val="20"/>
          <w:szCs w:val="20"/>
        </w:rPr>
        <w:t>, the sample “passes” water-activity testing.</w:t>
      </w:r>
    </w:p>
    <w:p w14:paraId="286B2A62" w14:textId="77777777" w:rsidR="00DB67A9" w:rsidRDefault="00C90CBD" w:rsidP="00EA7805">
      <w:pPr>
        <w:numPr>
          <w:ilvl w:val="0"/>
          <w:numId w:val="33"/>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report the water-activity level of the sample in A</w:t>
      </w:r>
      <w:r>
        <w:rPr>
          <w:rFonts w:ascii="Times" w:eastAsia="Times" w:hAnsi="Times" w:cs="Times"/>
          <w:sz w:val="20"/>
          <w:szCs w:val="20"/>
          <w:vertAlign w:val="subscript"/>
        </w:rPr>
        <w:t>w</w:t>
      </w:r>
      <w:r>
        <w:rPr>
          <w:rFonts w:ascii="Times" w:eastAsia="Times" w:hAnsi="Times" w:cs="Times"/>
          <w:sz w:val="20"/>
          <w:szCs w:val="20"/>
        </w:rPr>
        <w:t xml:space="preserve"> to two significant figures.</w:t>
      </w:r>
    </w:p>
    <w:p w14:paraId="369E0DA2" w14:textId="77777777" w:rsidR="00DB67A9" w:rsidRDefault="000C3BB0">
      <w:pPr>
        <w:numPr>
          <w:ilvl w:val="0"/>
          <w:numId w:val="33"/>
        </w:numPr>
        <w:spacing w:after="0"/>
        <w:rPr>
          <w:rFonts w:ascii="Times" w:eastAsia="Times" w:hAnsi="Times" w:cs="Times"/>
          <w:sz w:val="20"/>
          <w:szCs w:val="20"/>
        </w:rPr>
      </w:pPr>
      <w:r w:rsidRPr="60D90575">
        <w:rPr>
          <w:rFonts w:ascii="Times" w:eastAsia="Times" w:hAnsi="Times" w:cs="Times"/>
          <w:sz w:val="20"/>
          <w:szCs w:val="20"/>
        </w:rPr>
        <w:t xml:space="preserve">Batches of </w:t>
      </w:r>
      <w:r w:rsidR="00897D9B" w:rsidRPr="60D90575">
        <w:rPr>
          <w:rFonts w:ascii="Times" w:eastAsia="Times" w:hAnsi="Times" w:cs="Times"/>
          <w:sz w:val="20"/>
          <w:szCs w:val="20"/>
        </w:rPr>
        <w:t>cannabis</w:t>
      </w:r>
      <w:r w:rsidRPr="60D90575">
        <w:rPr>
          <w:rFonts w:ascii="Times" w:eastAsia="Times" w:hAnsi="Times" w:cs="Times"/>
          <w:sz w:val="20"/>
          <w:szCs w:val="20"/>
        </w:rPr>
        <w:t xml:space="preserve"> or </w:t>
      </w:r>
      <w:r w:rsidR="00897D9B" w:rsidRPr="60D90575">
        <w:rPr>
          <w:rFonts w:ascii="Times" w:eastAsia="Times" w:hAnsi="Times" w:cs="Times"/>
          <w:sz w:val="20"/>
          <w:szCs w:val="20"/>
        </w:rPr>
        <w:t>cannabis</w:t>
      </w:r>
      <w:r w:rsidRPr="60D90575">
        <w:rPr>
          <w:rFonts w:ascii="Times" w:eastAsia="Times" w:hAnsi="Times" w:cs="Times"/>
          <w:sz w:val="20"/>
          <w:szCs w:val="20"/>
        </w:rPr>
        <w:t xml:space="preserve"> products that fail testing for water activity may be remediated and/or retested in accordance with the requirements of 18-691 CMR, ch. 1.</w:t>
      </w:r>
    </w:p>
    <w:p w14:paraId="58E2944F" w14:textId="3245B0D8" w:rsidR="00E26916" w:rsidRDefault="00C90CBD" w:rsidP="00EA7805">
      <w:pPr>
        <w:numPr>
          <w:ilvl w:val="0"/>
          <w:numId w:val="33"/>
        </w:numPr>
        <w:spacing w:after="0"/>
        <w:rPr>
          <w:rFonts w:ascii="Times" w:eastAsia="Times" w:hAnsi="Times" w:cs="Times"/>
          <w:sz w:val="20"/>
          <w:szCs w:val="20"/>
        </w:rPr>
      </w:pPr>
      <w:r w:rsidRPr="60D90575">
        <w:rPr>
          <w:rFonts w:ascii="Times" w:eastAsia="Times" w:hAnsi="Times" w:cs="Times"/>
          <w:sz w:val="20"/>
          <w:szCs w:val="20"/>
        </w:rPr>
        <w:t xml:space="preserve">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must report this information in the certificate of analysis.</w:t>
      </w:r>
    </w:p>
    <w:p w14:paraId="07607358" w14:textId="77D41717" w:rsidR="00E26916" w:rsidRDefault="00C90CBD" w:rsidP="00EA7805">
      <w:pPr>
        <w:numPr>
          <w:ilvl w:val="0"/>
          <w:numId w:val="33"/>
        </w:numPr>
        <w:rPr>
          <w:rFonts w:ascii="Times" w:eastAsia="Times" w:hAnsi="Times" w:cs="Times"/>
          <w:sz w:val="20"/>
          <w:szCs w:val="20"/>
        </w:rPr>
      </w:pPr>
      <w:r w:rsidRPr="60D90575">
        <w:rPr>
          <w:rFonts w:ascii="Times" w:eastAsia="Times" w:hAnsi="Times" w:cs="Times"/>
          <w:sz w:val="20"/>
          <w:szCs w:val="20"/>
        </w:rPr>
        <w:t xml:space="preserve">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may provide additional information on water activity results, if 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determines that it is important, or if it is requested.</w:t>
      </w:r>
    </w:p>
    <w:p w14:paraId="1A35A5E0" w14:textId="5630D500" w:rsidR="00E26916" w:rsidRDefault="00C90CBD">
      <w:pPr>
        <w:pStyle w:val="Heading2"/>
        <w:jc w:val="center"/>
        <w:rPr>
          <w:sz w:val="24"/>
          <w:szCs w:val="24"/>
        </w:rPr>
      </w:pPr>
      <w:bookmarkStart w:id="136" w:name="_Toc26542458"/>
      <w:bookmarkStart w:id="137" w:name="_Toc16684121"/>
      <w:bookmarkStart w:id="138" w:name="_Toc113879132"/>
      <w:r>
        <w:rPr>
          <w:sz w:val="24"/>
          <w:szCs w:val="24"/>
        </w:rPr>
        <w:t>Section 6.12 - Visual Inspection for Filth and Foreign Material</w:t>
      </w:r>
      <w:bookmarkEnd w:id="136"/>
      <w:bookmarkEnd w:id="137"/>
      <w:bookmarkEnd w:id="138"/>
    </w:p>
    <w:p w14:paraId="172950FA" w14:textId="7FD64B89" w:rsidR="00E26916" w:rsidRDefault="00C90CBD" w:rsidP="00EA7805">
      <w:pPr>
        <w:numPr>
          <w:ilvl w:val="0"/>
          <w:numId w:val="39"/>
        </w:numPr>
        <w:spacing w:after="0"/>
        <w:rPr>
          <w:rFonts w:ascii="Times" w:eastAsia="Times" w:hAnsi="Times" w:cs="Times"/>
          <w:sz w:val="20"/>
          <w:szCs w:val="20"/>
        </w:rPr>
      </w:pPr>
      <w:r>
        <w:rPr>
          <w:rFonts w:ascii="Times" w:eastAsia="Times" w:hAnsi="Times" w:cs="Times"/>
          <w:sz w:val="20"/>
          <w:szCs w:val="20"/>
        </w:rPr>
        <w:t>The minimum sample size is 0.5 grams of representative samples.</w:t>
      </w:r>
    </w:p>
    <w:p w14:paraId="27144F0E" w14:textId="1E86BF53" w:rsidR="00E26916" w:rsidRDefault="00C90CBD" w:rsidP="00EA7805">
      <w:pPr>
        <w:numPr>
          <w:ilvl w:val="0"/>
          <w:numId w:val="39"/>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visually inspect all samples for signs of filth and foreign material present in the sample. “Filth and foreign material” includes, but is not limited to, hair, insects, feces, packaging contaminants and manufacturing waste and by-products.</w:t>
      </w:r>
    </w:p>
    <w:p w14:paraId="51298375" w14:textId="20CAD0E2" w:rsidR="00E26916" w:rsidRDefault="00C90CBD" w:rsidP="00EA7805">
      <w:pPr>
        <w:numPr>
          <w:ilvl w:val="1"/>
          <w:numId w:val="39"/>
        </w:numPr>
        <w:spacing w:after="0"/>
        <w:rPr>
          <w:rFonts w:ascii="Times" w:eastAsia="Times" w:hAnsi="Times" w:cs="Times"/>
          <w:sz w:val="20"/>
          <w:szCs w:val="20"/>
        </w:rPr>
      </w:pPr>
      <w:r>
        <w:rPr>
          <w:rFonts w:ascii="Times" w:eastAsia="Times" w:hAnsi="Times" w:cs="Times"/>
          <w:sz w:val="20"/>
          <w:szCs w:val="20"/>
        </w:rPr>
        <w:t>The samples shall not pass if any living or dead insect, at any life cycle stage; one hair; or one count of mammalian excreta is found.</w:t>
      </w:r>
    </w:p>
    <w:p w14:paraId="40A50242" w14:textId="16A210F9" w:rsidR="00E26916" w:rsidRDefault="00C90CBD" w:rsidP="00EA7805">
      <w:pPr>
        <w:numPr>
          <w:ilvl w:val="1"/>
          <w:numId w:val="39"/>
        </w:numPr>
        <w:spacing w:after="0"/>
        <w:rPr>
          <w:rFonts w:ascii="Times" w:eastAsia="Times" w:hAnsi="Times" w:cs="Times"/>
          <w:sz w:val="20"/>
          <w:szCs w:val="20"/>
        </w:rPr>
      </w:pPr>
      <w:r>
        <w:rPr>
          <w:rFonts w:ascii="Times" w:eastAsia="Times" w:hAnsi="Times" w:cs="Times"/>
          <w:sz w:val="20"/>
          <w:szCs w:val="20"/>
        </w:rPr>
        <w:t>The sample shall not pass if more than one fourth of the total area is covered by mold, sand, soil, cinders, dirt or imbedded foreign material.</w:t>
      </w:r>
    </w:p>
    <w:p w14:paraId="3FCA44D3" w14:textId="77777777" w:rsidR="00DB67A9" w:rsidRDefault="00C90CBD" w:rsidP="00EA7805">
      <w:pPr>
        <w:numPr>
          <w:ilvl w:val="0"/>
          <w:numId w:val="39"/>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report in the certificate of analysis whether the sample “passed” or “failed” visual inspection for filth and foreign material.</w:t>
      </w:r>
    </w:p>
    <w:p w14:paraId="3B5F80D5" w14:textId="77777777" w:rsidR="00DB67A9" w:rsidRDefault="00C90CBD" w:rsidP="00EA7805">
      <w:pPr>
        <w:numPr>
          <w:ilvl w:val="1"/>
          <w:numId w:val="39"/>
        </w:numPr>
        <w:spacing w:after="0"/>
        <w:rPr>
          <w:rFonts w:ascii="Times" w:eastAsia="Times" w:hAnsi="Times" w:cs="Times"/>
          <w:sz w:val="20"/>
          <w:szCs w:val="20"/>
        </w:rPr>
      </w:pPr>
      <w:r>
        <w:rPr>
          <w:rFonts w:ascii="Times" w:eastAsia="Times" w:hAnsi="Times" w:cs="Times"/>
          <w:sz w:val="20"/>
          <w:szCs w:val="20"/>
        </w:rPr>
        <w:t>If it fails visual inspection for filth and foreign</w:t>
      </w:r>
      <w:r w:rsidR="00C07D49">
        <w:rPr>
          <w:rFonts w:ascii="Times" w:eastAsia="Times" w:hAnsi="Times" w:cs="Times"/>
          <w:sz w:val="20"/>
          <w:szCs w:val="20"/>
        </w:rPr>
        <w:t xml:space="preserve"> </w:t>
      </w:r>
      <w:r>
        <w:rPr>
          <w:rFonts w:ascii="Times" w:eastAsia="Times" w:hAnsi="Times" w:cs="Times"/>
          <w:sz w:val="20"/>
          <w:szCs w:val="20"/>
        </w:rPr>
        <w:t>material, the batch fails testing.</w:t>
      </w:r>
    </w:p>
    <w:p w14:paraId="3E34F0F9" w14:textId="77777777" w:rsidR="00DB67A9" w:rsidRDefault="00C90CBD" w:rsidP="00EA7805">
      <w:pPr>
        <w:numPr>
          <w:ilvl w:val="1"/>
          <w:numId w:val="39"/>
        </w:numPr>
        <w:spacing w:after="0"/>
        <w:rPr>
          <w:rFonts w:ascii="Times" w:eastAsia="Times" w:hAnsi="Times" w:cs="Times"/>
          <w:sz w:val="20"/>
          <w:szCs w:val="20"/>
        </w:rPr>
      </w:pPr>
      <w:r>
        <w:rPr>
          <w:rFonts w:ascii="Times" w:eastAsia="Times" w:hAnsi="Times" w:cs="Times"/>
          <w:sz w:val="20"/>
          <w:szCs w:val="20"/>
        </w:rPr>
        <w:t xml:space="preserve">A production batch that fails must be destroyed unless it can be remediated pursuant to any rules of </w:t>
      </w:r>
      <w:r w:rsidR="00B0554A">
        <w:rPr>
          <w:rFonts w:ascii="Times" w:eastAsia="Times" w:hAnsi="Times" w:cs="Times"/>
          <w:sz w:val="20"/>
          <w:szCs w:val="20"/>
        </w:rPr>
        <w:t>OCP</w:t>
      </w:r>
      <w:r>
        <w:rPr>
          <w:rFonts w:ascii="Times" w:eastAsia="Times" w:hAnsi="Times" w:cs="Times"/>
          <w:sz w:val="20"/>
          <w:szCs w:val="20"/>
        </w:rPr>
        <w:t>.</w:t>
      </w:r>
    </w:p>
    <w:p w14:paraId="568C8557" w14:textId="59DE3F72" w:rsidR="00E26916" w:rsidRPr="00B70A85" w:rsidRDefault="00C90CBD" w:rsidP="00EA7805">
      <w:pPr>
        <w:numPr>
          <w:ilvl w:val="1"/>
          <w:numId w:val="39"/>
        </w:numPr>
        <w:spacing w:after="0"/>
        <w:rPr>
          <w:rFonts w:ascii="Times" w:eastAsia="Times" w:hAnsi="Times" w:cs="Times"/>
          <w:sz w:val="20"/>
          <w:szCs w:val="20"/>
        </w:rPr>
      </w:pPr>
      <w:r>
        <w:rPr>
          <w:rFonts w:ascii="Times" w:eastAsia="Times" w:hAnsi="Times" w:cs="Times"/>
          <w:sz w:val="20"/>
          <w:szCs w:val="20"/>
        </w:rPr>
        <w:t>Failed batches not successfully remediated must be destroyed.</w:t>
      </w:r>
    </w:p>
    <w:p w14:paraId="67E4344B" w14:textId="5971415F" w:rsidR="00E26916" w:rsidRPr="00EA7805" w:rsidRDefault="00C90CBD">
      <w:pPr>
        <w:pStyle w:val="Heading2"/>
        <w:jc w:val="center"/>
      </w:pPr>
      <w:bookmarkStart w:id="139" w:name="_Toc26542459"/>
      <w:bookmarkStart w:id="140" w:name="_Toc16684122"/>
      <w:bookmarkStart w:id="141" w:name="_Toc113879133"/>
      <w:r w:rsidRPr="00EA7805">
        <w:t>Section 6.13 - Terpenes</w:t>
      </w:r>
      <w:bookmarkEnd w:id="139"/>
      <w:bookmarkEnd w:id="140"/>
      <w:bookmarkEnd w:id="141"/>
    </w:p>
    <w:p w14:paraId="38B70B58" w14:textId="4263218A" w:rsidR="00E26916" w:rsidRPr="00EA7805" w:rsidRDefault="00C90CBD" w:rsidP="00EA7805">
      <w:pPr>
        <w:numPr>
          <w:ilvl w:val="0"/>
          <w:numId w:val="40"/>
        </w:numPr>
        <w:spacing w:after="0"/>
        <w:rPr>
          <w:rFonts w:ascii="Times" w:hAnsi="Times"/>
          <w:sz w:val="20"/>
        </w:rPr>
      </w:pPr>
      <w:r w:rsidRPr="00EA7805">
        <w:rPr>
          <w:rFonts w:ascii="Times" w:hAnsi="Times"/>
          <w:sz w:val="20"/>
        </w:rPr>
        <w:t xml:space="preserve">The </w:t>
      </w:r>
      <w:r w:rsidR="00897D9B">
        <w:rPr>
          <w:rFonts w:ascii="Times" w:hAnsi="Times"/>
          <w:sz w:val="20"/>
        </w:rPr>
        <w:t>cannabis</w:t>
      </w:r>
      <w:r w:rsidRPr="00EA7805">
        <w:rPr>
          <w:rFonts w:ascii="Times" w:hAnsi="Times"/>
          <w:sz w:val="20"/>
        </w:rPr>
        <w:t xml:space="preserve"> testing facility may also report individual terpene results, as requested.</w:t>
      </w:r>
    </w:p>
    <w:p w14:paraId="613B1099" w14:textId="5C4BF0C5" w:rsidR="00E26916" w:rsidRPr="00EA7805" w:rsidRDefault="00C90CBD" w:rsidP="00EA7805">
      <w:pPr>
        <w:numPr>
          <w:ilvl w:val="0"/>
          <w:numId w:val="40"/>
        </w:numPr>
        <w:rPr>
          <w:rFonts w:ascii="Times" w:hAnsi="Times"/>
          <w:sz w:val="20"/>
        </w:rPr>
      </w:pPr>
      <w:r w:rsidRPr="00EA7805">
        <w:rPr>
          <w:rFonts w:ascii="Times" w:hAnsi="Times"/>
          <w:sz w:val="20"/>
        </w:rPr>
        <w:t xml:space="preserve">If the product labeling reports that the sample contains discrete terpenes, the </w:t>
      </w:r>
      <w:r w:rsidR="00897D9B">
        <w:rPr>
          <w:rFonts w:ascii="Times" w:hAnsi="Times"/>
          <w:sz w:val="20"/>
        </w:rPr>
        <w:t>cannabis</w:t>
      </w:r>
      <w:r w:rsidRPr="00EA7805">
        <w:rPr>
          <w:rFonts w:ascii="Times" w:hAnsi="Times"/>
          <w:sz w:val="20"/>
        </w:rPr>
        <w:t xml:space="preserve"> testing facility must test for those terpenes. The </w:t>
      </w:r>
      <w:r w:rsidR="00897D9B">
        <w:rPr>
          <w:rFonts w:ascii="Times" w:hAnsi="Times"/>
          <w:sz w:val="20"/>
        </w:rPr>
        <w:t>cannabis</w:t>
      </w:r>
      <w:r w:rsidRPr="00EA7805">
        <w:rPr>
          <w:rFonts w:ascii="Times" w:hAnsi="Times"/>
          <w:sz w:val="20"/>
        </w:rPr>
        <w:t xml:space="preserve"> testing facility must report to one-hundredth of a percent the concentration in percentage in the certificate of analysis.</w:t>
      </w:r>
    </w:p>
    <w:p w14:paraId="31F8B16C" w14:textId="123BE692" w:rsidR="00E26916" w:rsidRPr="00EA7805" w:rsidRDefault="00C90CBD" w:rsidP="00B70A85">
      <w:pPr>
        <w:pStyle w:val="Heading2"/>
        <w:jc w:val="center"/>
      </w:pPr>
      <w:bookmarkStart w:id="142" w:name="_Toc26542460"/>
      <w:bookmarkStart w:id="143" w:name="_Toc16684123"/>
      <w:bookmarkStart w:id="144" w:name="_Toc113879134"/>
      <w:r w:rsidRPr="00EA7805">
        <w:lastRenderedPageBreak/>
        <w:t>Section 6.14 - Quality Control</w:t>
      </w:r>
      <w:bookmarkEnd w:id="142"/>
      <w:bookmarkEnd w:id="143"/>
      <w:bookmarkEnd w:id="144"/>
    </w:p>
    <w:p w14:paraId="6CCC3614" w14:textId="77777777" w:rsidR="00DB67A9" w:rsidRDefault="00C90CBD" w:rsidP="00EA7805">
      <w:pPr>
        <w:numPr>
          <w:ilvl w:val="0"/>
          <w:numId w:val="18"/>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use quality control samples</w:t>
      </w:r>
      <w:r w:rsidR="000F3EAE">
        <w:rPr>
          <w:rFonts w:ascii="Times" w:eastAsia="Times" w:hAnsi="Times" w:cs="Times"/>
          <w:sz w:val="20"/>
          <w:szCs w:val="20"/>
        </w:rPr>
        <w:t xml:space="preserve"> </w:t>
      </w:r>
      <w:r>
        <w:rPr>
          <w:rFonts w:ascii="Times" w:eastAsia="Times" w:hAnsi="Times" w:cs="Times"/>
          <w:sz w:val="20"/>
          <w:szCs w:val="20"/>
        </w:rPr>
        <w:t>in the performance of each assay for chemical and microbiological analyses.</w:t>
      </w:r>
    </w:p>
    <w:p w14:paraId="28D3B4BC" w14:textId="100D6444" w:rsidR="00E26916" w:rsidRDefault="00C90CBD" w:rsidP="00EA7805">
      <w:pPr>
        <w:numPr>
          <w:ilvl w:val="1"/>
          <w:numId w:val="18"/>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analyze the quality control samples in the exact same manner as the test samples, to validate the testing results.</w:t>
      </w:r>
    </w:p>
    <w:p w14:paraId="48450A34" w14:textId="77777777" w:rsidR="00DB67A9" w:rsidRDefault="00C90CBD" w:rsidP="00EA7805">
      <w:pPr>
        <w:numPr>
          <w:ilvl w:val="0"/>
          <w:numId w:val="18"/>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run quality control samples with every analytical batch of samples. For chemical analyses, the </w:t>
      </w:r>
      <w:r w:rsidR="00897D9B">
        <w:rPr>
          <w:rFonts w:ascii="Times" w:eastAsia="Times" w:hAnsi="Times" w:cs="Times"/>
          <w:sz w:val="20"/>
          <w:szCs w:val="20"/>
        </w:rPr>
        <w:t>cannabis</w:t>
      </w:r>
      <w:r>
        <w:rPr>
          <w:rFonts w:ascii="Times" w:eastAsia="Times" w:hAnsi="Times" w:cs="Times"/>
          <w:sz w:val="20"/>
          <w:szCs w:val="20"/>
        </w:rPr>
        <w:t xml:space="preserve"> testing facility must prepare and analyze samples in batches of up to 20 samples, to include a method blank, a laboratory control sample, a sample duplicate, a matrix spike sample, and a </w:t>
      </w:r>
      <w:r w:rsidR="00C479CC">
        <w:rPr>
          <w:rFonts w:ascii="Times" w:eastAsia="Times" w:hAnsi="Times" w:cs="Times"/>
          <w:sz w:val="20"/>
          <w:szCs w:val="20"/>
        </w:rPr>
        <w:t xml:space="preserve">certified </w:t>
      </w:r>
      <w:r>
        <w:rPr>
          <w:rFonts w:ascii="Times" w:eastAsia="Times" w:hAnsi="Times" w:cs="Times"/>
          <w:sz w:val="20"/>
          <w:szCs w:val="20"/>
        </w:rPr>
        <w:t>reference material when available.</w:t>
      </w:r>
    </w:p>
    <w:p w14:paraId="30B84EEA" w14:textId="71439200" w:rsidR="00E26916" w:rsidRDefault="00C90CBD" w:rsidP="00EA7805">
      <w:pPr>
        <w:numPr>
          <w:ilvl w:val="1"/>
          <w:numId w:val="18"/>
        </w:numPr>
        <w:spacing w:after="0"/>
        <w:rPr>
          <w:rFonts w:ascii="Times" w:eastAsia="Times" w:hAnsi="Times" w:cs="Times"/>
          <w:sz w:val="20"/>
          <w:szCs w:val="20"/>
        </w:rPr>
      </w:pPr>
      <w:r>
        <w:rPr>
          <w:rFonts w:ascii="Times" w:eastAsia="Times" w:hAnsi="Times" w:cs="Times"/>
          <w:sz w:val="20"/>
          <w:szCs w:val="20"/>
        </w:rPr>
        <w:t>A method blank means an analyte-free matrix, to which all reagents are added in the same volumes or proportions as are used in sample preparation.</w:t>
      </w:r>
    </w:p>
    <w:p w14:paraId="29B82487" w14:textId="703D89FA" w:rsidR="00E26916" w:rsidRDefault="00C90CBD" w:rsidP="00EA7805">
      <w:pPr>
        <w:numPr>
          <w:ilvl w:val="2"/>
          <w:numId w:val="18"/>
        </w:numPr>
        <w:spacing w:after="0"/>
        <w:ind w:hanging="215"/>
        <w:rPr>
          <w:rFonts w:ascii="Times" w:eastAsia="Times" w:hAnsi="Times" w:cs="Times"/>
          <w:sz w:val="20"/>
          <w:szCs w:val="20"/>
        </w:rPr>
      </w:pPr>
      <w:r>
        <w:rPr>
          <w:rFonts w:ascii="Times" w:eastAsia="Times" w:hAnsi="Times" w:cs="Times"/>
          <w:sz w:val="20"/>
          <w:szCs w:val="20"/>
        </w:rPr>
        <w:t>Method blanks are analyzed under the same conditions, including sample preparation steps, as the other samples in the analytical batch to demonstrate the analytical process does not introduce contamination.</w:t>
      </w:r>
    </w:p>
    <w:p w14:paraId="2D60D393" w14:textId="77777777" w:rsidR="00DB67A9" w:rsidRDefault="00C90CBD" w:rsidP="00EA7805">
      <w:pPr>
        <w:numPr>
          <w:ilvl w:val="2"/>
          <w:numId w:val="18"/>
        </w:numPr>
        <w:spacing w:after="0"/>
        <w:ind w:hanging="215"/>
        <w:rPr>
          <w:rFonts w:ascii="Times" w:eastAsia="Times" w:hAnsi="Times" w:cs="Times"/>
          <w:sz w:val="20"/>
          <w:szCs w:val="20"/>
        </w:rPr>
      </w:pPr>
      <w:r>
        <w:rPr>
          <w:rFonts w:ascii="Times" w:eastAsia="Times" w:hAnsi="Times" w:cs="Times"/>
          <w:sz w:val="20"/>
          <w:szCs w:val="20"/>
        </w:rPr>
        <w:t xml:space="preserve">If the method blank contains analyte(s) of interest greater than half of the reporting limit or limit of quantitation, </w:t>
      </w:r>
      <w:r w:rsidR="002F5EB8">
        <w:rPr>
          <w:rFonts w:ascii="Times" w:eastAsia="Times" w:hAnsi="Times" w:cs="Times"/>
          <w:sz w:val="20"/>
          <w:szCs w:val="20"/>
        </w:rPr>
        <w:t>but below the lim</w:t>
      </w:r>
      <w:r w:rsidR="0002538B">
        <w:rPr>
          <w:rFonts w:ascii="Times" w:eastAsia="Times" w:hAnsi="Times" w:cs="Times"/>
          <w:sz w:val="20"/>
          <w:szCs w:val="20"/>
        </w:rPr>
        <w:t xml:space="preserve">it of quantitation, </w:t>
      </w:r>
      <w:r>
        <w:rPr>
          <w:rFonts w:ascii="Times" w:eastAsia="Times" w:hAnsi="Times" w:cs="Times"/>
          <w:sz w:val="20"/>
          <w:szCs w:val="20"/>
        </w:rPr>
        <w:t xml:space="preserve">the data </w:t>
      </w:r>
      <w:r w:rsidR="0002538B">
        <w:rPr>
          <w:rFonts w:ascii="Times" w:eastAsia="Times" w:hAnsi="Times" w:cs="Times"/>
          <w:sz w:val="20"/>
          <w:szCs w:val="20"/>
        </w:rPr>
        <w:t xml:space="preserve">must </w:t>
      </w:r>
      <w:r>
        <w:rPr>
          <w:rFonts w:ascii="Times" w:eastAsia="Times" w:hAnsi="Times" w:cs="Times"/>
          <w:sz w:val="20"/>
          <w:szCs w:val="20"/>
        </w:rPr>
        <w:t>be flagged</w:t>
      </w:r>
      <w:r w:rsidR="00A05E82">
        <w:rPr>
          <w:rFonts w:ascii="Times" w:eastAsia="Times" w:hAnsi="Times" w:cs="Times"/>
          <w:sz w:val="20"/>
          <w:szCs w:val="20"/>
        </w:rPr>
        <w:t xml:space="preserve"> with a “B” </w:t>
      </w:r>
      <w:r w:rsidR="003E1AA1">
        <w:rPr>
          <w:rFonts w:ascii="Times" w:eastAsia="Times" w:hAnsi="Times" w:cs="Times"/>
          <w:sz w:val="20"/>
          <w:szCs w:val="20"/>
        </w:rPr>
        <w:t>and an explanation noted</w:t>
      </w:r>
      <w:r>
        <w:rPr>
          <w:rFonts w:ascii="Times" w:eastAsia="Times" w:hAnsi="Times" w:cs="Times"/>
          <w:sz w:val="20"/>
          <w:szCs w:val="20"/>
        </w:rPr>
        <w:t xml:space="preserve"> in the certificate of analysis.</w:t>
      </w:r>
    </w:p>
    <w:p w14:paraId="6A4E5194" w14:textId="1BA53EA4" w:rsidR="00E26916" w:rsidRDefault="00C90CBD" w:rsidP="00EA7805">
      <w:pPr>
        <w:numPr>
          <w:ilvl w:val="2"/>
          <w:numId w:val="18"/>
        </w:numPr>
        <w:spacing w:after="0"/>
        <w:ind w:hanging="215"/>
        <w:rPr>
          <w:rFonts w:ascii="Times" w:eastAsia="Times" w:hAnsi="Times" w:cs="Times"/>
          <w:sz w:val="20"/>
          <w:szCs w:val="20"/>
        </w:rPr>
      </w:pPr>
      <w:r>
        <w:rPr>
          <w:rFonts w:ascii="Times" w:eastAsia="Times" w:hAnsi="Times" w:cs="Times"/>
          <w:sz w:val="20"/>
          <w:szCs w:val="20"/>
        </w:rPr>
        <w:t xml:space="preserve">If the method blank contains analyte(s) of interest above the limit of quantitation, it </w:t>
      </w:r>
      <w:r w:rsidR="00625F7E">
        <w:rPr>
          <w:rFonts w:ascii="Times" w:eastAsia="Times" w:hAnsi="Times" w:cs="Times"/>
          <w:sz w:val="20"/>
          <w:szCs w:val="20"/>
        </w:rPr>
        <w:t xml:space="preserve">may </w:t>
      </w:r>
      <w:r>
        <w:rPr>
          <w:rFonts w:ascii="Times" w:eastAsia="Times" w:hAnsi="Times" w:cs="Times"/>
          <w:sz w:val="20"/>
          <w:szCs w:val="20"/>
        </w:rPr>
        <w:t>be reanalyzed once. If the method blank is still above the limit of quanti</w:t>
      </w:r>
      <w:r w:rsidR="00DA3858">
        <w:rPr>
          <w:rFonts w:ascii="Times" w:eastAsia="Times" w:hAnsi="Times" w:cs="Times"/>
          <w:sz w:val="20"/>
          <w:szCs w:val="20"/>
        </w:rPr>
        <w:t>t</w:t>
      </w:r>
      <w:r>
        <w:rPr>
          <w:rFonts w:ascii="Times" w:eastAsia="Times" w:hAnsi="Times" w:cs="Times"/>
          <w:sz w:val="20"/>
          <w:szCs w:val="20"/>
        </w:rPr>
        <w:t xml:space="preserve">ation, the </w:t>
      </w:r>
      <w:r w:rsidR="00897D9B">
        <w:rPr>
          <w:rFonts w:ascii="Times" w:eastAsia="Times" w:hAnsi="Times" w:cs="Times"/>
          <w:sz w:val="20"/>
          <w:szCs w:val="20"/>
        </w:rPr>
        <w:t>cannabis</w:t>
      </w:r>
      <w:r>
        <w:rPr>
          <w:rFonts w:ascii="Times" w:eastAsia="Times" w:hAnsi="Times" w:cs="Times"/>
          <w:sz w:val="20"/>
          <w:szCs w:val="20"/>
        </w:rPr>
        <w:t xml:space="preserve"> testing facility </w:t>
      </w:r>
      <w:r w:rsidR="00447FBE">
        <w:rPr>
          <w:rFonts w:ascii="Times" w:eastAsia="Times" w:hAnsi="Times" w:cs="Times"/>
          <w:sz w:val="20"/>
          <w:szCs w:val="20"/>
        </w:rPr>
        <w:t xml:space="preserve">must </w:t>
      </w:r>
      <w:r>
        <w:rPr>
          <w:rFonts w:ascii="Times" w:eastAsia="Times" w:hAnsi="Times" w:cs="Times"/>
          <w:sz w:val="20"/>
          <w:szCs w:val="20"/>
        </w:rPr>
        <w:t xml:space="preserve">seek to locate and reduce the source of the contamination, and then the entire batch </w:t>
      </w:r>
      <w:r w:rsidR="00447FBE">
        <w:rPr>
          <w:rFonts w:ascii="Times" w:eastAsia="Times" w:hAnsi="Times" w:cs="Times"/>
          <w:sz w:val="20"/>
          <w:szCs w:val="20"/>
        </w:rPr>
        <w:t xml:space="preserve">must </w:t>
      </w:r>
      <w:r>
        <w:rPr>
          <w:rFonts w:ascii="Times" w:eastAsia="Times" w:hAnsi="Times" w:cs="Times"/>
          <w:sz w:val="20"/>
          <w:szCs w:val="20"/>
        </w:rPr>
        <w:t>be re-prepared and reanalyzed. If the method blank results still do not meet the acceptance criteria, and</w:t>
      </w:r>
      <w:r w:rsidR="00AF56E2">
        <w:rPr>
          <w:rFonts w:ascii="Times" w:eastAsia="Times" w:hAnsi="Times" w:cs="Times"/>
          <w:sz w:val="20"/>
          <w:szCs w:val="20"/>
        </w:rPr>
        <w:t>/or</w:t>
      </w:r>
      <w:r>
        <w:rPr>
          <w:rFonts w:ascii="Times" w:eastAsia="Times" w:hAnsi="Times" w:cs="Times"/>
          <w:sz w:val="20"/>
          <w:szCs w:val="20"/>
        </w:rPr>
        <w:t xml:space="preserve"> reanalysis is not practical, then the </w:t>
      </w:r>
      <w:r w:rsidR="00897D9B">
        <w:rPr>
          <w:rFonts w:ascii="Times" w:eastAsia="Times" w:hAnsi="Times" w:cs="Times"/>
          <w:sz w:val="20"/>
          <w:szCs w:val="20"/>
        </w:rPr>
        <w:t>cannabis</w:t>
      </w:r>
      <w:r>
        <w:rPr>
          <w:rFonts w:ascii="Times" w:eastAsia="Times" w:hAnsi="Times" w:cs="Times"/>
          <w:sz w:val="20"/>
          <w:szCs w:val="20"/>
        </w:rPr>
        <w:t xml:space="preserve"> testing facility must halt performing the analysis until resolution of this issue. Resolution of the issue requires the reduction of method blank measurements below the limit of quantification.</w:t>
      </w:r>
    </w:p>
    <w:p w14:paraId="2B98DF5B" w14:textId="77777777" w:rsidR="00DB67A9" w:rsidRDefault="007702D4" w:rsidP="00EA7805">
      <w:pPr>
        <w:numPr>
          <w:ilvl w:val="2"/>
          <w:numId w:val="18"/>
        </w:numPr>
        <w:spacing w:after="0"/>
        <w:ind w:hanging="215"/>
        <w:rPr>
          <w:rFonts w:ascii="Times" w:eastAsia="Times" w:hAnsi="Times" w:cs="Times"/>
          <w:sz w:val="20"/>
          <w:szCs w:val="20"/>
        </w:rPr>
      </w:pPr>
      <w:r w:rsidRPr="60D90575">
        <w:rPr>
          <w:rFonts w:ascii="Times" w:eastAsia="Times" w:hAnsi="Times" w:cs="Times"/>
          <w:sz w:val="20"/>
          <w:szCs w:val="20"/>
        </w:rPr>
        <w:t>In instances where the</w:t>
      </w:r>
      <w:r w:rsidR="00542322" w:rsidRPr="60D90575">
        <w:rPr>
          <w:rFonts w:ascii="Times" w:eastAsia="Times" w:hAnsi="Times" w:cs="Times"/>
          <w:sz w:val="20"/>
          <w:szCs w:val="20"/>
        </w:rPr>
        <w:t xml:space="preserve"> method blank contains</w:t>
      </w:r>
      <w:r w:rsidRPr="60D90575">
        <w:rPr>
          <w:rFonts w:ascii="Times" w:eastAsia="Times" w:hAnsi="Times" w:cs="Times"/>
          <w:sz w:val="20"/>
          <w:szCs w:val="20"/>
        </w:rPr>
        <w:t xml:space="preserve"> </w:t>
      </w:r>
      <w:r w:rsidR="00542322" w:rsidRPr="60D90575">
        <w:rPr>
          <w:rFonts w:ascii="Times" w:eastAsia="Times" w:hAnsi="Times" w:cs="Times"/>
          <w:sz w:val="20"/>
          <w:szCs w:val="20"/>
        </w:rPr>
        <w:t>analyte(s) of interest</w:t>
      </w:r>
      <w:r w:rsidR="002E1B8A" w:rsidRPr="60D90575">
        <w:rPr>
          <w:rFonts w:ascii="Times" w:eastAsia="Times" w:hAnsi="Times" w:cs="Times"/>
          <w:sz w:val="20"/>
          <w:szCs w:val="20"/>
        </w:rPr>
        <w:t xml:space="preserve"> above the limit of quantitation</w:t>
      </w:r>
      <w:r w:rsidR="00DD199E" w:rsidRPr="60D90575">
        <w:rPr>
          <w:rFonts w:ascii="Times" w:eastAsia="Times" w:hAnsi="Times" w:cs="Times"/>
          <w:sz w:val="20"/>
          <w:szCs w:val="20"/>
        </w:rPr>
        <w:t xml:space="preserve"> but the samples in th</w:t>
      </w:r>
      <w:r w:rsidR="002E1B8A" w:rsidRPr="60D90575">
        <w:rPr>
          <w:rFonts w:ascii="Times" w:eastAsia="Times" w:hAnsi="Times" w:cs="Times"/>
          <w:sz w:val="20"/>
          <w:szCs w:val="20"/>
        </w:rPr>
        <w:t>e</w:t>
      </w:r>
      <w:r w:rsidR="00C21D85" w:rsidRPr="60D90575">
        <w:rPr>
          <w:rFonts w:ascii="Times" w:eastAsia="Times" w:hAnsi="Times" w:cs="Times"/>
          <w:sz w:val="20"/>
          <w:szCs w:val="20"/>
        </w:rPr>
        <w:t xml:space="preserve"> associated</w:t>
      </w:r>
      <w:r w:rsidR="00DD199E" w:rsidRPr="60D90575">
        <w:rPr>
          <w:rFonts w:ascii="Times" w:eastAsia="Times" w:hAnsi="Times" w:cs="Times"/>
          <w:sz w:val="20"/>
          <w:szCs w:val="20"/>
        </w:rPr>
        <w:t xml:space="preserve"> batch do not contain </w:t>
      </w:r>
      <w:r w:rsidR="00C21D85" w:rsidRPr="60D90575">
        <w:rPr>
          <w:rFonts w:ascii="Times" w:eastAsia="Times" w:hAnsi="Times" w:cs="Times"/>
          <w:sz w:val="20"/>
          <w:szCs w:val="20"/>
        </w:rPr>
        <w:t xml:space="preserve">any level of </w:t>
      </w:r>
      <w:r w:rsidR="00DD199E" w:rsidRPr="60D90575">
        <w:rPr>
          <w:rFonts w:ascii="Times" w:eastAsia="Times" w:hAnsi="Times" w:cs="Times"/>
          <w:sz w:val="20"/>
          <w:szCs w:val="20"/>
        </w:rPr>
        <w:t xml:space="preserve">those specific analytes, the data for that batch may be reported </w:t>
      </w:r>
      <w:r w:rsidR="0064185A" w:rsidRPr="60D90575">
        <w:rPr>
          <w:rFonts w:ascii="Times" w:eastAsia="Times" w:hAnsi="Times" w:cs="Times"/>
          <w:sz w:val="20"/>
          <w:szCs w:val="20"/>
        </w:rPr>
        <w:t>as flagged as described in (b) above.</w:t>
      </w:r>
      <w:r w:rsidR="00C21D85" w:rsidRPr="60D90575">
        <w:rPr>
          <w:rFonts w:ascii="Times" w:eastAsia="Times" w:hAnsi="Times" w:cs="Times"/>
          <w:sz w:val="20"/>
          <w:szCs w:val="20"/>
        </w:rPr>
        <w:t xml:space="preserve"> If any of the samples in the batch contain</w:t>
      </w:r>
      <w:r w:rsidR="00DD0A6C" w:rsidRPr="60D90575">
        <w:rPr>
          <w:rFonts w:ascii="Times" w:eastAsia="Times" w:hAnsi="Times" w:cs="Times"/>
          <w:sz w:val="20"/>
          <w:szCs w:val="20"/>
        </w:rPr>
        <w:t xml:space="preserve"> those analytes</w:t>
      </w:r>
      <w:r w:rsidR="00F1068E" w:rsidRPr="60D90575">
        <w:rPr>
          <w:rFonts w:ascii="Times" w:eastAsia="Times" w:hAnsi="Times" w:cs="Times"/>
          <w:sz w:val="20"/>
          <w:szCs w:val="20"/>
        </w:rPr>
        <w:t xml:space="preserve"> at levels above the limit of quantitation</w:t>
      </w:r>
      <w:r w:rsidR="00DD0A6C" w:rsidRPr="60D90575">
        <w:rPr>
          <w:rFonts w:ascii="Times" w:eastAsia="Times" w:hAnsi="Times" w:cs="Times"/>
          <w:sz w:val="20"/>
          <w:szCs w:val="20"/>
        </w:rPr>
        <w:t>, then that data cannot be reported</w:t>
      </w:r>
      <w:r w:rsidR="00A03054" w:rsidRPr="60D90575">
        <w:rPr>
          <w:rFonts w:ascii="Times" w:eastAsia="Times" w:hAnsi="Times" w:cs="Times"/>
          <w:sz w:val="20"/>
          <w:szCs w:val="20"/>
        </w:rPr>
        <w:t>,</w:t>
      </w:r>
      <w:r w:rsidR="00DD0A6C" w:rsidRPr="60D90575">
        <w:rPr>
          <w:rFonts w:ascii="Times" w:eastAsia="Times" w:hAnsi="Times" w:cs="Times"/>
          <w:sz w:val="20"/>
          <w:szCs w:val="20"/>
        </w:rPr>
        <w:t xml:space="preserve"> and the issue must be resolved before running further </w:t>
      </w:r>
      <w:r w:rsidR="002644F7" w:rsidRPr="60D90575">
        <w:rPr>
          <w:rFonts w:ascii="Times" w:eastAsia="Times" w:hAnsi="Times" w:cs="Times"/>
          <w:sz w:val="20"/>
          <w:szCs w:val="20"/>
        </w:rPr>
        <w:t>samples.</w:t>
      </w:r>
    </w:p>
    <w:p w14:paraId="599C9B31" w14:textId="76A17881" w:rsidR="00E26916" w:rsidRDefault="00C90CBD" w:rsidP="00EA7805">
      <w:pPr>
        <w:numPr>
          <w:ilvl w:val="1"/>
          <w:numId w:val="18"/>
        </w:numPr>
        <w:spacing w:after="0"/>
        <w:rPr>
          <w:rFonts w:ascii="Times" w:eastAsia="Times" w:hAnsi="Times" w:cs="Times"/>
          <w:sz w:val="20"/>
          <w:szCs w:val="20"/>
        </w:rPr>
      </w:pPr>
      <w:r>
        <w:rPr>
          <w:rFonts w:ascii="Times" w:eastAsia="Times" w:hAnsi="Times" w:cs="Times"/>
          <w:sz w:val="20"/>
          <w:szCs w:val="20"/>
        </w:rPr>
        <w:t>A laboratory control sample means a</w:t>
      </w:r>
      <w:r w:rsidR="006F1625">
        <w:rPr>
          <w:rFonts w:ascii="Times" w:eastAsia="Times" w:hAnsi="Times" w:cs="Times"/>
          <w:sz w:val="20"/>
          <w:szCs w:val="20"/>
        </w:rPr>
        <w:t xml:space="preserve"> simplified</w:t>
      </w:r>
      <w:r>
        <w:rPr>
          <w:rFonts w:ascii="Times" w:eastAsia="Times" w:hAnsi="Times" w:cs="Times"/>
          <w:sz w:val="20"/>
          <w:szCs w:val="20"/>
        </w:rPr>
        <w:t xml:space="preserve"> sample matrix, free from</w:t>
      </w:r>
      <w:r w:rsidR="00424142">
        <w:rPr>
          <w:rFonts w:ascii="Times" w:eastAsia="Times" w:hAnsi="Times" w:cs="Times"/>
          <w:sz w:val="20"/>
          <w:szCs w:val="20"/>
        </w:rPr>
        <w:t xml:space="preserve"> </w:t>
      </w:r>
      <w:r>
        <w:rPr>
          <w:rFonts w:ascii="Times" w:eastAsia="Times" w:hAnsi="Times" w:cs="Times"/>
          <w:sz w:val="20"/>
          <w:szCs w:val="20"/>
        </w:rPr>
        <w:t>analytes of interest, spiked with</w:t>
      </w:r>
      <w:r w:rsidR="00E67873">
        <w:rPr>
          <w:rFonts w:ascii="Times" w:eastAsia="Times" w:hAnsi="Times" w:cs="Times"/>
          <w:sz w:val="20"/>
          <w:szCs w:val="20"/>
        </w:rPr>
        <w:t xml:space="preserve"> </w:t>
      </w:r>
      <w:r>
        <w:rPr>
          <w:rFonts w:ascii="Times" w:eastAsia="Times" w:hAnsi="Times" w:cs="Times"/>
          <w:sz w:val="20"/>
          <w:szCs w:val="20"/>
        </w:rPr>
        <w:t>known amounts of analytes,</w:t>
      </w:r>
      <w:r w:rsidR="0026547D">
        <w:rPr>
          <w:rFonts w:ascii="Times" w:eastAsia="Times" w:hAnsi="Times" w:cs="Times"/>
          <w:sz w:val="20"/>
          <w:szCs w:val="20"/>
        </w:rPr>
        <w:t xml:space="preserve"> using a second source standard (a standard obtained from a different supplier than the calibration standards), where available,</w:t>
      </w:r>
      <w:r>
        <w:rPr>
          <w:rFonts w:ascii="Times" w:eastAsia="Times" w:hAnsi="Times" w:cs="Times"/>
          <w:sz w:val="20"/>
          <w:szCs w:val="20"/>
        </w:rPr>
        <w:t xml:space="preserve"> and taken through all sample preparation and analytical steps of the procedure, unless otherwise noted in a reference method</w:t>
      </w:r>
      <w:r w:rsidR="00E86AC5">
        <w:rPr>
          <w:rFonts w:ascii="Times" w:eastAsia="Times" w:hAnsi="Times" w:cs="Times"/>
          <w:sz w:val="20"/>
          <w:szCs w:val="20"/>
        </w:rPr>
        <w:t xml:space="preserve"> (also known as a laboratory fortified blank, </w:t>
      </w:r>
      <w:r w:rsidR="00D652D8">
        <w:rPr>
          <w:rFonts w:ascii="Times" w:eastAsia="Times" w:hAnsi="Times" w:cs="Times"/>
          <w:sz w:val="20"/>
          <w:szCs w:val="20"/>
        </w:rPr>
        <w:t>spiked blank or quality control check sample)</w:t>
      </w:r>
      <w:r>
        <w:rPr>
          <w:rFonts w:ascii="Times" w:eastAsia="Times" w:hAnsi="Times" w:cs="Times"/>
          <w:sz w:val="20"/>
          <w:szCs w:val="20"/>
        </w:rPr>
        <w:t>.</w:t>
      </w:r>
    </w:p>
    <w:p w14:paraId="67FA8D60" w14:textId="5AF0E750" w:rsidR="00E26916" w:rsidRDefault="00C90CBD" w:rsidP="00EA7805">
      <w:pPr>
        <w:numPr>
          <w:ilvl w:val="2"/>
          <w:numId w:val="18"/>
        </w:numPr>
        <w:spacing w:after="0"/>
        <w:ind w:hanging="215"/>
        <w:rPr>
          <w:rFonts w:ascii="Times" w:eastAsia="Times" w:hAnsi="Times" w:cs="Times"/>
          <w:sz w:val="20"/>
          <w:szCs w:val="20"/>
        </w:rPr>
      </w:pPr>
      <w:r>
        <w:rPr>
          <w:rFonts w:ascii="Times" w:eastAsia="Times" w:hAnsi="Times" w:cs="Times"/>
          <w:sz w:val="20"/>
          <w:szCs w:val="20"/>
        </w:rPr>
        <w:t xml:space="preserve">When reference standards are commercially available in usable concentrations, and are applicable to the method being run, the </w:t>
      </w:r>
      <w:r w:rsidR="00897D9B">
        <w:rPr>
          <w:rFonts w:ascii="Times" w:eastAsia="Times" w:hAnsi="Times" w:cs="Times"/>
          <w:sz w:val="20"/>
          <w:szCs w:val="20"/>
        </w:rPr>
        <w:t>cannabis</w:t>
      </w:r>
      <w:r>
        <w:rPr>
          <w:rFonts w:ascii="Times" w:eastAsia="Times" w:hAnsi="Times" w:cs="Times"/>
          <w:sz w:val="20"/>
          <w:szCs w:val="20"/>
        </w:rPr>
        <w:t xml:space="preserve"> testing facility must prepare and run one or more matrix samples spiked with the standard at a known concentration for each analytical batch up to 20 samples.</w:t>
      </w:r>
    </w:p>
    <w:p w14:paraId="120E8F45" w14:textId="66E6BBC1" w:rsidR="00E26916" w:rsidRDefault="00C90CBD" w:rsidP="00EA7805">
      <w:pPr>
        <w:numPr>
          <w:ilvl w:val="2"/>
          <w:numId w:val="18"/>
        </w:numPr>
        <w:spacing w:after="0"/>
        <w:ind w:hanging="215"/>
        <w:rPr>
          <w:rFonts w:ascii="Times" w:eastAsia="Times" w:hAnsi="Times" w:cs="Times"/>
          <w:sz w:val="20"/>
          <w:szCs w:val="20"/>
        </w:rPr>
      </w:pPr>
      <w:r w:rsidRPr="60D90575">
        <w:rPr>
          <w:rFonts w:ascii="Times" w:eastAsia="Times" w:hAnsi="Times" w:cs="Times"/>
          <w:sz w:val="20"/>
          <w:szCs w:val="20"/>
        </w:rPr>
        <w:t xml:space="preserve">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must calculate the percent recovery for quantitative chemical analysis, for the laboratory control sample spiked with a known amount of reference standard. The acceptable percent recovery is ±20%.</w:t>
      </w:r>
    </w:p>
    <w:p w14:paraId="539AF30D" w14:textId="59F56B36" w:rsidR="00E26916" w:rsidRDefault="00C90CBD" w:rsidP="00EA7805">
      <w:pPr>
        <w:numPr>
          <w:ilvl w:val="2"/>
          <w:numId w:val="18"/>
        </w:numPr>
        <w:spacing w:after="0"/>
        <w:ind w:hanging="215"/>
        <w:rPr>
          <w:rFonts w:ascii="Times" w:eastAsia="Times" w:hAnsi="Times" w:cs="Times"/>
          <w:sz w:val="20"/>
          <w:szCs w:val="20"/>
        </w:rPr>
      </w:pPr>
      <w:r w:rsidRPr="60D90575">
        <w:rPr>
          <w:rFonts w:ascii="Times" w:eastAsia="Times" w:hAnsi="Times" w:cs="Times"/>
          <w:sz w:val="20"/>
          <w:szCs w:val="20"/>
        </w:rPr>
        <w:t xml:space="preserve">If the percent recovery is outside of the acceptable range, 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must investigate the cause, correct the problem and re-run the batch of samples</w:t>
      </w:r>
      <w:r w:rsidR="00634DB2" w:rsidRPr="60D90575">
        <w:rPr>
          <w:rFonts w:ascii="Times" w:eastAsia="Times" w:hAnsi="Times" w:cs="Times"/>
          <w:sz w:val="20"/>
          <w:szCs w:val="20"/>
        </w:rPr>
        <w:t>, if possible</w:t>
      </w:r>
      <w:r w:rsidRPr="60D90575">
        <w:rPr>
          <w:rFonts w:ascii="Times" w:eastAsia="Times" w:hAnsi="Times" w:cs="Times"/>
          <w:sz w:val="20"/>
          <w:szCs w:val="20"/>
        </w:rPr>
        <w:t xml:space="preserve">. If the problem persists, 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must re-prepare the </w:t>
      </w:r>
      <w:r w:rsidR="00C6769D" w:rsidRPr="60D90575">
        <w:rPr>
          <w:rFonts w:ascii="Times" w:eastAsia="Times" w:hAnsi="Times" w:cs="Times"/>
          <w:sz w:val="20"/>
          <w:szCs w:val="20"/>
        </w:rPr>
        <w:t xml:space="preserve">batch of </w:t>
      </w:r>
      <w:r w:rsidRPr="60D90575">
        <w:rPr>
          <w:rFonts w:ascii="Times" w:eastAsia="Times" w:hAnsi="Times" w:cs="Times"/>
          <w:sz w:val="20"/>
          <w:szCs w:val="20"/>
        </w:rPr>
        <w:t>samples and run the analysis again, if possible. If a laboratory control sample is performed and fails, it must</w:t>
      </w:r>
      <w:r w:rsidR="007D3FEC" w:rsidRPr="60D90575">
        <w:rPr>
          <w:rFonts w:ascii="Times" w:eastAsia="Times" w:hAnsi="Times" w:cs="Times"/>
          <w:sz w:val="20"/>
          <w:szCs w:val="20"/>
        </w:rPr>
        <w:t xml:space="preserve"> be flagged with “*” </w:t>
      </w:r>
      <w:r w:rsidR="009A3A12" w:rsidRPr="60D90575">
        <w:rPr>
          <w:rFonts w:ascii="Times" w:eastAsia="Times" w:hAnsi="Times" w:cs="Times"/>
          <w:sz w:val="20"/>
          <w:szCs w:val="20"/>
        </w:rPr>
        <w:t>and an explanation</w:t>
      </w:r>
      <w:r w:rsidRPr="60D90575">
        <w:rPr>
          <w:rFonts w:ascii="Times" w:eastAsia="Times" w:hAnsi="Times" w:cs="Times"/>
          <w:sz w:val="20"/>
          <w:szCs w:val="20"/>
        </w:rPr>
        <w:t xml:space="preserve"> noted in the certificate of analysis.</w:t>
      </w:r>
    </w:p>
    <w:p w14:paraId="58458A3B" w14:textId="77777777" w:rsidR="00DB67A9" w:rsidRDefault="00C90CBD" w:rsidP="00EA7805">
      <w:pPr>
        <w:numPr>
          <w:ilvl w:val="1"/>
          <w:numId w:val="18"/>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lastRenderedPageBreak/>
        <w:t>A sample duplicate means a separate aliquot of the sample carried through the complete preparation and analytical procedure.</w:t>
      </w:r>
    </w:p>
    <w:p w14:paraId="7AE85550" w14:textId="22BD6E84" w:rsidR="00E26916" w:rsidRDefault="00C90CBD" w:rsidP="00EA7805">
      <w:pPr>
        <w:numPr>
          <w:ilvl w:val="2"/>
          <w:numId w:val="18"/>
        </w:numPr>
        <w:spacing w:after="0"/>
        <w:ind w:hanging="215"/>
        <w:rPr>
          <w:rFonts w:ascii="Times" w:eastAsia="Times" w:hAnsi="Times" w:cs="Times"/>
          <w:sz w:val="20"/>
          <w:szCs w:val="20"/>
        </w:rPr>
      </w:pPr>
      <w:r>
        <w:rPr>
          <w:rFonts w:ascii="Times" w:eastAsia="Times" w:hAnsi="Times" w:cs="Times"/>
          <w:sz w:val="20"/>
          <w:szCs w:val="20"/>
        </w:rPr>
        <w:t>The acceptance criteria between the primary sample and the duplicate sample must be less than 20% relative percent difference. Relative percent difference is calculated using the following equation: RPD = │ (primary sample measurement – duplicate sample measurement) │ / ([primary sample measurement + duplicate sample measurement] / 2) × 100%.</w:t>
      </w:r>
    </w:p>
    <w:p w14:paraId="3E1DEB01" w14:textId="149E41B2" w:rsidR="00E26916" w:rsidRDefault="00C90CBD" w:rsidP="00EA7805">
      <w:pPr>
        <w:numPr>
          <w:ilvl w:val="2"/>
          <w:numId w:val="18"/>
        </w:numPr>
        <w:spacing w:after="0"/>
        <w:ind w:hanging="215"/>
        <w:rPr>
          <w:rFonts w:ascii="Times" w:eastAsia="Times" w:hAnsi="Times" w:cs="Times"/>
          <w:sz w:val="20"/>
          <w:szCs w:val="20"/>
        </w:rPr>
      </w:pPr>
      <w:r>
        <w:rPr>
          <w:rFonts w:ascii="Times" w:eastAsia="Times" w:hAnsi="Times" w:cs="Times"/>
          <w:sz w:val="20"/>
          <w:szCs w:val="20"/>
        </w:rPr>
        <w:t>Limits must be set at &lt;20% until enough data points are established to create lab defined limits. At no point can lab calculated limits be greater than the 20% listed in this rule.</w:t>
      </w:r>
    </w:p>
    <w:p w14:paraId="4535BC0D" w14:textId="77777777" w:rsidR="00DB67A9" w:rsidRDefault="002435B1" w:rsidP="00EA7805">
      <w:pPr>
        <w:numPr>
          <w:ilvl w:val="2"/>
          <w:numId w:val="18"/>
        </w:numPr>
        <w:spacing w:after="0"/>
        <w:ind w:hanging="215"/>
        <w:rPr>
          <w:rFonts w:ascii="Times" w:eastAsia="Times" w:hAnsi="Times" w:cs="Times"/>
          <w:sz w:val="20"/>
          <w:szCs w:val="20"/>
        </w:rPr>
      </w:pPr>
      <w:r w:rsidRPr="002435B1">
        <w:rPr>
          <w:rFonts w:ascii="Times" w:eastAsia="Times" w:hAnsi="Times" w:cs="Times"/>
          <w:sz w:val="20"/>
          <w:szCs w:val="20"/>
        </w:rPr>
        <w:t>If the RPD exceeds the acceptance limits for a sample duplicate, it must be flagged with a “*” and an explanation noted in the certificate of analysis.</w:t>
      </w:r>
    </w:p>
    <w:p w14:paraId="685FA2A3" w14:textId="77777777" w:rsidR="00DB67A9" w:rsidRDefault="00C90CBD" w:rsidP="00EA7805">
      <w:pPr>
        <w:numPr>
          <w:ilvl w:val="1"/>
          <w:numId w:val="18"/>
        </w:numPr>
        <w:spacing w:after="0"/>
        <w:rPr>
          <w:rFonts w:ascii="Times" w:eastAsia="Times" w:hAnsi="Times" w:cs="Times"/>
          <w:sz w:val="20"/>
          <w:szCs w:val="20"/>
        </w:rPr>
      </w:pPr>
      <w:r>
        <w:rPr>
          <w:rFonts w:ascii="Times" w:eastAsia="Times" w:hAnsi="Times" w:cs="Times"/>
          <w:sz w:val="20"/>
          <w:szCs w:val="20"/>
        </w:rPr>
        <w:t>A matrix spike means a sample prepared by adding a known quantity of analyte and subjecting the sample to the entire analytical procedure to determine the ability to recover the known analyte or compound.</w:t>
      </w:r>
    </w:p>
    <w:p w14:paraId="0BE1758D" w14:textId="397C15DD" w:rsidR="00E26916" w:rsidRDefault="00C90CBD" w:rsidP="00EA7805">
      <w:pPr>
        <w:numPr>
          <w:ilvl w:val="2"/>
          <w:numId w:val="18"/>
        </w:numPr>
        <w:spacing w:after="0"/>
        <w:ind w:hanging="215"/>
        <w:rPr>
          <w:rFonts w:ascii="Times" w:eastAsia="Times" w:hAnsi="Times" w:cs="Times"/>
          <w:sz w:val="20"/>
          <w:szCs w:val="20"/>
        </w:rPr>
      </w:pPr>
      <w:r>
        <w:rPr>
          <w:rFonts w:ascii="Times" w:eastAsia="Times" w:hAnsi="Times" w:cs="Times"/>
          <w:sz w:val="20"/>
          <w:szCs w:val="20"/>
        </w:rPr>
        <w:t xml:space="preserve">When reference standards are commercially available in usable concentrations and are applicable to the method being run, the </w:t>
      </w:r>
      <w:r w:rsidR="00897D9B">
        <w:rPr>
          <w:rFonts w:ascii="Times" w:eastAsia="Times" w:hAnsi="Times" w:cs="Times"/>
          <w:sz w:val="20"/>
          <w:szCs w:val="20"/>
        </w:rPr>
        <w:t>cannabis</w:t>
      </w:r>
      <w:r>
        <w:rPr>
          <w:rFonts w:ascii="Times" w:eastAsia="Times" w:hAnsi="Times" w:cs="Times"/>
          <w:sz w:val="20"/>
          <w:szCs w:val="20"/>
        </w:rPr>
        <w:t xml:space="preserve"> testing facility must prepare and run one or more matrix samples spiked with the standard at a known concentration for each analytical batch up to 20 samples.</w:t>
      </w:r>
      <w:r w:rsidR="00641202">
        <w:rPr>
          <w:rFonts w:ascii="Times" w:eastAsia="Times" w:hAnsi="Times" w:cs="Times"/>
          <w:sz w:val="20"/>
          <w:szCs w:val="20"/>
        </w:rPr>
        <w:t xml:space="preserve"> </w:t>
      </w:r>
      <w:r w:rsidR="00F14632">
        <w:rPr>
          <w:rFonts w:ascii="Times" w:eastAsia="Times" w:hAnsi="Times" w:cs="Times"/>
          <w:sz w:val="20"/>
          <w:szCs w:val="20"/>
        </w:rPr>
        <w:t xml:space="preserve">The </w:t>
      </w:r>
      <w:r w:rsidR="00F60FF3">
        <w:rPr>
          <w:rFonts w:ascii="Times" w:eastAsia="Times" w:hAnsi="Times" w:cs="Times"/>
          <w:sz w:val="20"/>
          <w:szCs w:val="20"/>
        </w:rPr>
        <w:t>matrix spike sample must be prepared with all of the target analytes for that analysis</w:t>
      </w:r>
      <w:r w:rsidR="00397932">
        <w:rPr>
          <w:rFonts w:ascii="Times" w:eastAsia="Times" w:hAnsi="Times" w:cs="Times"/>
          <w:sz w:val="20"/>
          <w:szCs w:val="20"/>
        </w:rPr>
        <w:t xml:space="preserve"> with the exception of (b) below</w:t>
      </w:r>
      <w:r w:rsidR="0013198E">
        <w:rPr>
          <w:rFonts w:ascii="Times" w:eastAsia="Times" w:hAnsi="Times" w:cs="Times"/>
          <w:sz w:val="20"/>
          <w:szCs w:val="20"/>
        </w:rPr>
        <w:t xml:space="preserve"> and that for resid</w:t>
      </w:r>
      <w:r w:rsidR="00DF5B36">
        <w:rPr>
          <w:rFonts w:ascii="Times" w:eastAsia="Times" w:hAnsi="Times" w:cs="Times"/>
          <w:sz w:val="20"/>
          <w:szCs w:val="20"/>
        </w:rPr>
        <w:t>ual solvents, the spike must contain all of the target analytes that have a pass/fail concentration limit great</w:t>
      </w:r>
      <w:r w:rsidR="00A63F5A">
        <w:rPr>
          <w:rFonts w:ascii="Times" w:eastAsia="Times" w:hAnsi="Times" w:cs="Times"/>
          <w:sz w:val="20"/>
          <w:szCs w:val="20"/>
        </w:rPr>
        <w:t>er</w:t>
      </w:r>
      <w:r w:rsidR="00DF5B36">
        <w:rPr>
          <w:rFonts w:ascii="Times" w:eastAsia="Times" w:hAnsi="Times" w:cs="Times"/>
          <w:sz w:val="20"/>
          <w:szCs w:val="20"/>
        </w:rPr>
        <w:t xml:space="preserve"> than 1 ppm</w:t>
      </w:r>
      <w:r w:rsidR="00397932">
        <w:rPr>
          <w:rFonts w:ascii="Times" w:eastAsia="Times" w:hAnsi="Times" w:cs="Times"/>
          <w:sz w:val="20"/>
          <w:szCs w:val="20"/>
        </w:rPr>
        <w:t>.</w:t>
      </w:r>
    </w:p>
    <w:p w14:paraId="14AE4411" w14:textId="58A3AD88" w:rsidR="0030516D" w:rsidRPr="0030516D" w:rsidRDefault="005B7B54" w:rsidP="00822AF2">
      <w:pPr>
        <w:numPr>
          <w:ilvl w:val="2"/>
          <w:numId w:val="18"/>
        </w:numPr>
        <w:spacing w:after="0"/>
        <w:ind w:hanging="215"/>
        <w:rPr>
          <w:rFonts w:ascii="Times" w:eastAsia="Times" w:hAnsi="Times" w:cs="Times"/>
          <w:sz w:val="20"/>
          <w:szCs w:val="20"/>
        </w:rPr>
      </w:pPr>
      <w:r w:rsidRPr="60D90575">
        <w:rPr>
          <w:rFonts w:ascii="Times" w:eastAsia="Times" w:hAnsi="Times" w:cs="Times"/>
          <w:sz w:val="20"/>
          <w:szCs w:val="20"/>
        </w:rPr>
        <w:t xml:space="preserve">For potency analysis, if a commercial reference standard is not available in usable concentrations, a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may develop an in-house reference material as a spiking standard to be used in that analysis as described in Section 6.13 B (5) (b) below. This spiking standard must</w:t>
      </w:r>
      <w:r w:rsidR="00AE1550" w:rsidRPr="60D90575">
        <w:rPr>
          <w:rFonts w:ascii="Times" w:eastAsia="Times" w:hAnsi="Times" w:cs="Times"/>
          <w:sz w:val="20"/>
          <w:szCs w:val="20"/>
        </w:rPr>
        <w:t xml:space="preserve"> contain at least one of the required target analytes</w:t>
      </w:r>
      <w:r w:rsidR="001B0A86" w:rsidRPr="60D90575">
        <w:rPr>
          <w:rFonts w:ascii="Times" w:eastAsia="Times" w:hAnsi="Times" w:cs="Times"/>
          <w:sz w:val="20"/>
          <w:szCs w:val="20"/>
        </w:rPr>
        <w:t xml:space="preserve"> for potency analysis</w:t>
      </w:r>
      <w:r w:rsidR="00AE1550" w:rsidRPr="60D90575">
        <w:rPr>
          <w:rFonts w:ascii="Times" w:eastAsia="Times" w:hAnsi="Times" w:cs="Times"/>
          <w:sz w:val="20"/>
          <w:szCs w:val="20"/>
        </w:rPr>
        <w:t>.</w:t>
      </w:r>
    </w:p>
    <w:p w14:paraId="63675F4A" w14:textId="1A451B24" w:rsidR="00E26916" w:rsidRDefault="00C90CBD" w:rsidP="00EA7805">
      <w:pPr>
        <w:numPr>
          <w:ilvl w:val="2"/>
          <w:numId w:val="18"/>
        </w:numPr>
        <w:spacing w:after="0"/>
        <w:ind w:hanging="215"/>
        <w:rPr>
          <w:rFonts w:ascii="Times" w:eastAsia="Times" w:hAnsi="Times" w:cs="Times"/>
          <w:sz w:val="20"/>
          <w:szCs w:val="20"/>
        </w:rPr>
      </w:pPr>
      <w:r w:rsidRPr="60D90575">
        <w:rPr>
          <w:rFonts w:ascii="Times" w:eastAsia="Times" w:hAnsi="Times" w:cs="Times"/>
          <w:sz w:val="20"/>
          <w:szCs w:val="20"/>
        </w:rPr>
        <w:t xml:space="preserve">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must calculate the percent recovery for quantitative chemical analysis by analyzing an aliquot of sample spiked with a known amount of reference standard. An aliquot of the sample is analyzed without the spike, and the result is subtracted from the spiked value. The sample result, after subtraction, is divided by the expected result and multiplied by 100. If interferences are present in the sample, results may be significantly higher or lower than the actual concentration contained in the sample. The acceptable percent recovery is 70% to 130%.</w:t>
      </w:r>
    </w:p>
    <w:p w14:paraId="0FBF7526" w14:textId="6D530347" w:rsidR="00E26916" w:rsidRDefault="00C90CBD" w:rsidP="00EA7805">
      <w:pPr>
        <w:numPr>
          <w:ilvl w:val="2"/>
          <w:numId w:val="18"/>
        </w:numPr>
        <w:spacing w:after="0"/>
        <w:ind w:hanging="215"/>
        <w:rPr>
          <w:rFonts w:ascii="Times" w:eastAsia="Times" w:hAnsi="Times" w:cs="Times"/>
          <w:sz w:val="20"/>
          <w:szCs w:val="20"/>
        </w:rPr>
      </w:pPr>
      <w:r>
        <w:rPr>
          <w:rFonts w:ascii="Times" w:eastAsia="Times" w:hAnsi="Times" w:cs="Times"/>
          <w:sz w:val="20"/>
          <w:szCs w:val="20"/>
        </w:rPr>
        <w:t xml:space="preserve">If the percent recovery is outside of the range, the </w:t>
      </w:r>
      <w:r w:rsidR="00897D9B">
        <w:rPr>
          <w:rFonts w:ascii="Times" w:eastAsia="Times" w:hAnsi="Times" w:cs="Times"/>
          <w:sz w:val="20"/>
          <w:szCs w:val="20"/>
        </w:rPr>
        <w:t>cannabis</w:t>
      </w:r>
      <w:r>
        <w:rPr>
          <w:rFonts w:ascii="Times" w:eastAsia="Times" w:hAnsi="Times" w:cs="Times"/>
          <w:sz w:val="20"/>
          <w:szCs w:val="20"/>
        </w:rPr>
        <w:t xml:space="preserve"> testing facility must investigate the cause, correct the problem and re-run the batch of samples</w:t>
      </w:r>
      <w:r w:rsidR="00807313">
        <w:rPr>
          <w:rFonts w:ascii="Times" w:eastAsia="Times" w:hAnsi="Times" w:cs="Times"/>
          <w:sz w:val="20"/>
          <w:szCs w:val="20"/>
        </w:rPr>
        <w:t xml:space="preserve">, </w:t>
      </w:r>
      <w:r w:rsidR="00C60365">
        <w:rPr>
          <w:rFonts w:ascii="Times" w:eastAsia="Times" w:hAnsi="Times" w:cs="Times"/>
          <w:sz w:val="20"/>
          <w:szCs w:val="20"/>
        </w:rPr>
        <w:t>if possible</w:t>
      </w:r>
      <w:r>
        <w:rPr>
          <w:rFonts w:ascii="Times" w:eastAsia="Times" w:hAnsi="Times" w:cs="Times"/>
          <w:sz w:val="20"/>
          <w:szCs w:val="20"/>
        </w:rPr>
        <w:t xml:space="preserve">. If the problem persists, the </w:t>
      </w:r>
      <w:r w:rsidR="00897D9B">
        <w:rPr>
          <w:rFonts w:ascii="Times" w:eastAsia="Times" w:hAnsi="Times" w:cs="Times"/>
          <w:sz w:val="20"/>
          <w:szCs w:val="20"/>
        </w:rPr>
        <w:t>cannabis</w:t>
      </w:r>
      <w:r>
        <w:rPr>
          <w:rFonts w:ascii="Times" w:eastAsia="Times" w:hAnsi="Times" w:cs="Times"/>
          <w:sz w:val="20"/>
          <w:szCs w:val="20"/>
        </w:rPr>
        <w:t xml:space="preserve"> testing facility must re-prepare the samples and run the analysis again, if possible. If a matrix spike is performed and fails, it must be </w:t>
      </w:r>
      <w:r w:rsidR="00BE2E0D">
        <w:rPr>
          <w:rFonts w:ascii="Times" w:eastAsia="Times" w:hAnsi="Times" w:cs="Times"/>
          <w:sz w:val="20"/>
          <w:szCs w:val="20"/>
        </w:rPr>
        <w:t xml:space="preserve">flagged </w:t>
      </w:r>
      <w:r w:rsidR="004C40D0">
        <w:rPr>
          <w:rFonts w:ascii="Times" w:eastAsia="Times" w:hAnsi="Times" w:cs="Times"/>
          <w:sz w:val="20"/>
          <w:szCs w:val="20"/>
        </w:rPr>
        <w:t>with an “*” and an</w:t>
      </w:r>
      <w:r w:rsidR="00BE2E0D">
        <w:rPr>
          <w:rFonts w:ascii="Times" w:eastAsia="Times" w:hAnsi="Times" w:cs="Times"/>
          <w:sz w:val="20"/>
          <w:szCs w:val="20"/>
        </w:rPr>
        <w:t xml:space="preserve"> explanation noted</w:t>
      </w:r>
      <w:r>
        <w:rPr>
          <w:rFonts w:ascii="Times" w:eastAsia="Times" w:hAnsi="Times" w:cs="Times"/>
          <w:sz w:val="20"/>
          <w:szCs w:val="20"/>
        </w:rPr>
        <w:t xml:space="preserve"> in the </w:t>
      </w:r>
      <w:r w:rsidR="004C40D0">
        <w:rPr>
          <w:rFonts w:ascii="Times" w:eastAsia="Times" w:hAnsi="Times" w:cs="Times"/>
          <w:sz w:val="20"/>
          <w:szCs w:val="20"/>
        </w:rPr>
        <w:t>certificate of analysis</w:t>
      </w:r>
      <w:r>
        <w:rPr>
          <w:rFonts w:ascii="Times" w:eastAsia="Times" w:hAnsi="Times" w:cs="Times"/>
          <w:sz w:val="20"/>
          <w:szCs w:val="20"/>
        </w:rPr>
        <w:t>.</w:t>
      </w:r>
    </w:p>
    <w:p w14:paraId="29B08E93" w14:textId="77777777" w:rsidR="00790170" w:rsidRDefault="00790170" w:rsidP="005F6826">
      <w:pPr>
        <w:spacing w:after="0"/>
        <w:rPr>
          <w:rFonts w:ascii="Times" w:eastAsia="Times" w:hAnsi="Times" w:cs="Times"/>
          <w:sz w:val="20"/>
          <w:szCs w:val="20"/>
        </w:rPr>
      </w:pPr>
    </w:p>
    <w:p w14:paraId="70BEEF1C" w14:textId="77777777" w:rsidR="00DB67A9" w:rsidRDefault="00C90CBD" w:rsidP="00EA7805">
      <w:pPr>
        <w:numPr>
          <w:ilvl w:val="1"/>
          <w:numId w:val="18"/>
        </w:numPr>
        <w:spacing w:after="0"/>
        <w:rPr>
          <w:rFonts w:ascii="Times" w:eastAsia="Times" w:hAnsi="Times" w:cs="Times"/>
          <w:sz w:val="20"/>
          <w:szCs w:val="20"/>
        </w:rPr>
      </w:pPr>
      <w:r>
        <w:rPr>
          <w:rFonts w:ascii="Times" w:eastAsia="Times" w:hAnsi="Times" w:cs="Times"/>
          <w:sz w:val="20"/>
          <w:szCs w:val="20"/>
        </w:rPr>
        <w:t>A</w:t>
      </w:r>
      <w:r w:rsidR="006D3DCA" w:rsidRPr="006D3DCA">
        <w:rPr>
          <w:rFonts w:ascii="Times" w:eastAsia="Times" w:hAnsi="Times" w:cs="Times"/>
          <w:sz w:val="20"/>
          <w:szCs w:val="20"/>
        </w:rPr>
        <w:t xml:space="preserve"> certified reference material (CRM) means a reference material, accompanied by a certificate, having a value, measurement of uncertainty and stated metrological traceability chain to a national metrology institute. The CRM must be in a matrix comparable to the samples being analyzed</w:t>
      </w:r>
      <w:r>
        <w:rPr>
          <w:rFonts w:ascii="Times" w:eastAsia="Times" w:hAnsi="Times" w:cs="Times"/>
          <w:sz w:val="20"/>
          <w:szCs w:val="20"/>
        </w:rPr>
        <w:t>.</w:t>
      </w:r>
    </w:p>
    <w:p w14:paraId="4AC709C3" w14:textId="77777777" w:rsidR="00DB67A9" w:rsidRDefault="00C90CBD" w:rsidP="00EA7805">
      <w:pPr>
        <w:numPr>
          <w:ilvl w:val="2"/>
          <w:numId w:val="18"/>
        </w:numPr>
        <w:spacing w:after="0"/>
        <w:ind w:hanging="215"/>
        <w:rPr>
          <w:rFonts w:ascii="Times" w:eastAsia="Times" w:hAnsi="Times" w:cs="Times"/>
          <w:sz w:val="20"/>
          <w:szCs w:val="20"/>
        </w:rPr>
      </w:pPr>
      <w:r>
        <w:rPr>
          <w:rFonts w:ascii="Times" w:eastAsia="Times" w:hAnsi="Times" w:cs="Times"/>
          <w:sz w:val="20"/>
          <w:szCs w:val="20"/>
        </w:rPr>
        <w:t xml:space="preserve">When </w:t>
      </w:r>
      <w:r w:rsidR="001155DF">
        <w:rPr>
          <w:rFonts w:ascii="Times" w:eastAsia="Times" w:hAnsi="Times" w:cs="Times"/>
          <w:sz w:val="20"/>
          <w:szCs w:val="20"/>
        </w:rPr>
        <w:t xml:space="preserve">commercially </w:t>
      </w:r>
      <w:r>
        <w:rPr>
          <w:rFonts w:ascii="Times" w:eastAsia="Times" w:hAnsi="Times" w:cs="Times"/>
          <w:sz w:val="20"/>
          <w:szCs w:val="20"/>
        </w:rPr>
        <w:t>available</w:t>
      </w:r>
      <w:r w:rsidR="001155DF">
        <w:rPr>
          <w:rFonts w:ascii="Times" w:eastAsia="Times" w:hAnsi="Times" w:cs="Times"/>
          <w:sz w:val="20"/>
          <w:szCs w:val="20"/>
        </w:rPr>
        <w:t xml:space="preserve"> at a reasonable cost</w:t>
      </w:r>
      <w:r>
        <w:rPr>
          <w:rFonts w:ascii="Times" w:eastAsia="Times" w:hAnsi="Times" w:cs="Times"/>
          <w:sz w:val="20"/>
          <w:szCs w:val="20"/>
        </w:rPr>
        <w:t xml:space="preserve">, </w:t>
      </w:r>
      <w:r w:rsidR="00DA0AED">
        <w:rPr>
          <w:rFonts w:ascii="Times" w:eastAsia="Times" w:hAnsi="Times" w:cs="Times"/>
          <w:sz w:val="20"/>
          <w:szCs w:val="20"/>
        </w:rPr>
        <w:t xml:space="preserve">a </w:t>
      </w:r>
      <w:r w:rsidR="00B35FAF">
        <w:rPr>
          <w:rFonts w:ascii="Times" w:eastAsia="Times" w:hAnsi="Times" w:cs="Times"/>
          <w:sz w:val="20"/>
          <w:szCs w:val="20"/>
        </w:rPr>
        <w:t xml:space="preserve">certified </w:t>
      </w:r>
      <w:r>
        <w:rPr>
          <w:rFonts w:ascii="Times" w:eastAsia="Times" w:hAnsi="Times" w:cs="Times"/>
          <w:sz w:val="20"/>
          <w:szCs w:val="20"/>
        </w:rPr>
        <w:t>reference material must be obtained from an outside source.</w:t>
      </w:r>
    </w:p>
    <w:p w14:paraId="0377FA12" w14:textId="67E802F9" w:rsidR="00E26916" w:rsidRDefault="00C90CBD" w:rsidP="00EA7805">
      <w:pPr>
        <w:numPr>
          <w:ilvl w:val="2"/>
          <w:numId w:val="18"/>
        </w:numPr>
        <w:spacing w:after="0"/>
        <w:ind w:hanging="215"/>
        <w:rPr>
          <w:rFonts w:ascii="Times" w:eastAsia="Times" w:hAnsi="Times" w:cs="Times"/>
          <w:sz w:val="20"/>
          <w:szCs w:val="20"/>
        </w:rPr>
      </w:pPr>
      <w:r>
        <w:rPr>
          <w:rFonts w:ascii="Times" w:eastAsia="Times" w:hAnsi="Times" w:cs="Times"/>
          <w:sz w:val="20"/>
          <w:szCs w:val="20"/>
        </w:rPr>
        <w:t>If a</w:t>
      </w:r>
      <w:r w:rsidR="00297EE3">
        <w:rPr>
          <w:rFonts w:ascii="Times" w:eastAsia="Times" w:hAnsi="Times" w:cs="Times"/>
          <w:sz w:val="20"/>
          <w:szCs w:val="20"/>
        </w:rPr>
        <w:t>n in-matrix</w:t>
      </w:r>
      <w:r>
        <w:rPr>
          <w:rFonts w:ascii="Times" w:eastAsia="Times" w:hAnsi="Times" w:cs="Times"/>
          <w:sz w:val="20"/>
          <w:szCs w:val="20"/>
        </w:rPr>
        <w:t xml:space="preserve"> </w:t>
      </w:r>
      <w:r w:rsidR="00592195">
        <w:rPr>
          <w:rFonts w:ascii="Times" w:eastAsia="Times" w:hAnsi="Times" w:cs="Times"/>
          <w:sz w:val="20"/>
          <w:szCs w:val="20"/>
        </w:rPr>
        <w:t>CRM</w:t>
      </w:r>
      <w:r>
        <w:rPr>
          <w:rFonts w:ascii="Times" w:eastAsia="Times" w:hAnsi="Times" w:cs="Times"/>
          <w:sz w:val="20"/>
          <w:szCs w:val="20"/>
        </w:rPr>
        <w:t xml:space="preserve"> is not available from an outside source, the </w:t>
      </w:r>
      <w:r w:rsidR="00897D9B">
        <w:rPr>
          <w:rFonts w:ascii="Times" w:eastAsia="Times" w:hAnsi="Times" w:cs="Times"/>
          <w:sz w:val="20"/>
          <w:szCs w:val="20"/>
        </w:rPr>
        <w:t>cannabis</w:t>
      </w:r>
      <w:r>
        <w:rPr>
          <w:rFonts w:ascii="Times" w:eastAsia="Times" w:hAnsi="Times" w:cs="Times"/>
          <w:sz w:val="20"/>
          <w:szCs w:val="20"/>
        </w:rPr>
        <w:t xml:space="preserve"> testing facility </w:t>
      </w:r>
      <w:r w:rsidR="00592195">
        <w:rPr>
          <w:rFonts w:ascii="Times" w:eastAsia="Times" w:hAnsi="Times" w:cs="Times"/>
          <w:sz w:val="20"/>
          <w:szCs w:val="20"/>
        </w:rPr>
        <w:t>may</w:t>
      </w:r>
      <w:r>
        <w:rPr>
          <w:rFonts w:ascii="Times" w:eastAsia="Times" w:hAnsi="Times" w:cs="Times"/>
          <w:sz w:val="20"/>
          <w:szCs w:val="20"/>
        </w:rPr>
        <w:t xml:space="preserve"> make its own in-house reference material.</w:t>
      </w:r>
      <w:r w:rsidR="00E56B0A">
        <w:rPr>
          <w:rFonts w:ascii="Times" w:eastAsia="Times" w:hAnsi="Times" w:cs="Times"/>
          <w:sz w:val="20"/>
          <w:szCs w:val="20"/>
        </w:rPr>
        <w:t xml:space="preserve"> </w:t>
      </w:r>
      <w:r w:rsidR="00962E3B" w:rsidRPr="00962E3B">
        <w:rPr>
          <w:rFonts w:ascii="Times" w:eastAsia="Times" w:hAnsi="Times" w:cs="Times"/>
          <w:sz w:val="20"/>
          <w:szCs w:val="20"/>
        </w:rPr>
        <w:t>In-house reference material must contain verified amounts of analytes determined by analyzing a batch of thoroughly homogenized sample material a minimum of ten times and using the average result of those ten replicate analyses as the accepted verified value</w:t>
      </w:r>
      <w:r>
        <w:rPr>
          <w:rFonts w:ascii="Times" w:eastAsia="Times" w:hAnsi="Times" w:cs="Times"/>
          <w:sz w:val="20"/>
          <w:szCs w:val="20"/>
        </w:rPr>
        <w:t>.</w:t>
      </w:r>
    </w:p>
    <w:p w14:paraId="2CC133BF" w14:textId="0CF2BBCD" w:rsidR="00E26916" w:rsidRDefault="00C90CBD" w:rsidP="00EA7805">
      <w:pPr>
        <w:numPr>
          <w:ilvl w:val="2"/>
          <w:numId w:val="18"/>
        </w:numPr>
        <w:spacing w:after="0"/>
        <w:ind w:hanging="215"/>
        <w:rPr>
          <w:rFonts w:ascii="Times" w:eastAsia="Times" w:hAnsi="Times" w:cs="Times"/>
          <w:sz w:val="20"/>
          <w:szCs w:val="20"/>
        </w:rPr>
      </w:pPr>
      <w:r>
        <w:rPr>
          <w:rFonts w:ascii="Times" w:eastAsia="Times" w:hAnsi="Times" w:cs="Times"/>
          <w:sz w:val="20"/>
          <w:szCs w:val="20"/>
        </w:rPr>
        <w:lastRenderedPageBreak/>
        <w:t xml:space="preserve">The </w:t>
      </w:r>
      <w:r w:rsidR="00816CAD">
        <w:rPr>
          <w:rFonts w:ascii="Times" w:eastAsia="Times" w:hAnsi="Times" w:cs="Times"/>
          <w:sz w:val="20"/>
          <w:szCs w:val="20"/>
        </w:rPr>
        <w:t>CRM</w:t>
      </w:r>
      <w:r>
        <w:rPr>
          <w:rFonts w:ascii="Times" w:eastAsia="Times" w:hAnsi="Times" w:cs="Times"/>
          <w:sz w:val="20"/>
          <w:szCs w:val="20"/>
        </w:rPr>
        <w:t xml:space="preserve"> must fall within the quality control acceptance criteria</w:t>
      </w:r>
      <w:r w:rsidR="007414E3">
        <w:rPr>
          <w:rFonts w:ascii="Times" w:eastAsia="Times" w:hAnsi="Times" w:cs="Times"/>
          <w:sz w:val="20"/>
          <w:szCs w:val="20"/>
        </w:rPr>
        <w:t xml:space="preserve"> given in its certificate, criteria given in a referenced test method, or be</w:t>
      </w:r>
      <w:r w:rsidR="002C080C">
        <w:rPr>
          <w:rFonts w:ascii="Times" w:eastAsia="Times" w:hAnsi="Times" w:cs="Times"/>
          <w:sz w:val="20"/>
          <w:szCs w:val="20"/>
        </w:rPr>
        <w:t xml:space="preserve"> within +/- 20% of the given value, whichever is most stringent</w:t>
      </w:r>
      <w:r>
        <w:rPr>
          <w:rFonts w:ascii="Times" w:eastAsia="Times" w:hAnsi="Times" w:cs="Times"/>
          <w:sz w:val="20"/>
          <w:szCs w:val="20"/>
        </w:rPr>
        <w:t>.</w:t>
      </w:r>
      <w:r w:rsidR="00E56B0A">
        <w:rPr>
          <w:rFonts w:ascii="Times" w:eastAsia="Times" w:hAnsi="Times" w:cs="Times"/>
          <w:sz w:val="20"/>
          <w:szCs w:val="20"/>
        </w:rPr>
        <w:t xml:space="preserve"> </w:t>
      </w:r>
      <w:r w:rsidR="002F2AED">
        <w:rPr>
          <w:rFonts w:ascii="Times" w:eastAsia="Times" w:hAnsi="Times" w:cs="Times"/>
          <w:sz w:val="20"/>
          <w:szCs w:val="20"/>
        </w:rPr>
        <w:t xml:space="preserve">If an in-house reference material is used, the result must fall within +/-20% of the verified </w:t>
      </w:r>
      <w:r w:rsidR="005A6FA5">
        <w:rPr>
          <w:rFonts w:ascii="Times" w:eastAsia="Times" w:hAnsi="Times" w:cs="Times"/>
          <w:sz w:val="20"/>
          <w:szCs w:val="20"/>
        </w:rPr>
        <w:t>value as determined in (b) above.</w:t>
      </w:r>
      <w:r w:rsidR="00E56B0A">
        <w:rPr>
          <w:rFonts w:ascii="Times" w:eastAsia="Times" w:hAnsi="Times" w:cs="Times"/>
          <w:sz w:val="20"/>
          <w:szCs w:val="20"/>
        </w:rPr>
        <w:t xml:space="preserve"> </w:t>
      </w:r>
      <w:r w:rsidR="005A6FA5">
        <w:rPr>
          <w:rFonts w:ascii="Times" w:eastAsia="Times" w:hAnsi="Times" w:cs="Times"/>
          <w:sz w:val="20"/>
          <w:szCs w:val="20"/>
        </w:rPr>
        <w:t xml:space="preserve">If the result does not meet these criteria, the </w:t>
      </w:r>
      <w:r w:rsidR="00897D9B">
        <w:rPr>
          <w:rFonts w:ascii="Times" w:eastAsia="Times" w:hAnsi="Times" w:cs="Times"/>
          <w:sz w:val="20"/>
          <w:szCs w:val="20"/>
        </w:rPr>
        <w:t>cannabis</w:t>
      </w:r>
      <w:r w:rsidR="005A6FA5">
        <w:rPr>
          <w:rFonts w:ascii="Times" w:eastAsia="Times" w:hAnsi="Times" w:cs="Times"/>
          <w:sz w:val="20"/>
          <w:szCs w:val="20"/>
        </w:rPr>
        <w:t xml:space="preserve"> testing facility must </w:t>
      </w:r>
      <w:r w:rsidR="00A953D8">
        <w:rPr>
          <w:rFonts w:ascii="Times" w:eastAsia="Times" w:hAnsi="Times" w:cs="Times"/>
          <w:sz w:val="20"/>
          <w:szCs w:val="20"/>
        </w:rPr>
        <w:t>investigate the cause, correct the problem and re-run the batch of samples</w:t>
      </w:r>
      <w:r w:rsidR="004E2EBA">
        <w:rPr>
          <w:rFonts w:ascii="Times" w:eastAsia="Times" w:hAnsi="Times" w:cs="Times"/>
          <w:sz w:val="20"/>
          <w:szCs w:val="20"/>
        </w:rPr>
        <w:t>, if possible</w:t>
      </w:r>
      <w:r w:rsidR="00A953D8">
        <w:rPr>
          <w:rFonts w:ascii="Times" w:eastAsia="Times" w:hAnsi="Times" w:cs="Times"/>
          <w:sz w:val="20"/>
          <w:szCs w:val="20"/>
        </w:rPr>
        <w:t>.</w:t>
      </w:r>
      <w:r w:rsidR="00E56B0A">
        <w:rPr>
          <w:rFonts w:ascii="Times" w:eastAsia="Times" w:hAnsi="Times" w:cs="Times"/>
          <w:sz w:val="20"/>
          <w:szCs w:val="20"/>
        </w:rPr>
        <w:t xml:space="preserve"> </w:t>
      </w:r>
      <w:r w:rsidR="00A953D8">
        <w:rPr>
          <w:rFonts w:ascii="Times" w:eastAsia="Times" w:hAnsi="Times" w:cs="Times"/>
          <w:sz w:val="20"/>
          <w:szCs w:val="20"/>
        </w:rPr>
        <w:t xml:space="preserve">If the problem persists, </w:t>
      </w:r>
      <w:r w:rsidR="00074CF8">
        <w:rPr>
          <w:rFonts w:ascii="Times" w:eastAsia="Times" w:hAnsi="Times" w:cs="Times"/>
          <w:sz w:val="20"/>
          <w:szCs w:val="20"/>
        </w:rPr>
        <w:t xml:space="preserve">the </w:t>
      </w:r>
      <w:r w:rsidR="00897D9B">
        <w:rPr>
          <w:rFonts w:ascii="Times" w:eastAsia="Times" w:hAnsi="Times" w:cs="Times"/>
          <w:sz w:val="20"/>
          <w:szCs w:val="20"/>
        </w:rPr>
        <w:t>cannabis</w:t>
      </w:r>
      <w:r w:rsidR="00074CF8">
        <w:rPr>
          <w:rFonts w:ascii="Times" w:eastAsia="Times" w:hAnsi="Times" w:cs="Times"/>
          <w:sz w:val="20"/>
          <w:szCs w:val="20"/>
        </w:rPr>
        <w:t xml:space="preserve"> testing facility must re-prepare the samples and run the analysis again, if possible.</w:t>
      </w:r>
      <w:r w:rsidR="00E56B0A">
        <w:rPr>
          <w:rFonts w:ascii="Times" w:eastAsia="Times" w:hAnsi="Times" w:cs="Times"/>
          <w:sz w:val="20"/>
          <w:szCs w:val="20"/>
        </w:rPr>
        <w:t xml:space="preserve"> </w:t>
      </w:r>
      <w:r w:rsidR="00074CF8">
        <w:rPr>
          <w:rFonts w:ascii="Times" w:eastAsia="Times" w:hAnsi="Times" w:cs="Times"/>
          <w:sz w:val="20"/>
          <w:szCs w:val="20"/>
        </w:rPr>
        <w:t>If a CRM or in-house reference material is performed and fails, it must be flagged with an “*” and an explanation must be noted in the certificate of analysis.</w:t>
      </w:r>
    </w:p>
    <w:p w14:paraId="0AEAEA80" w14:textId="5135409B" w:rsidR="00E26916" w:rsidRDefault="00C90CBD" w:rsidP="00EA7805">
      <w:pPr>
        <w:numPr>
          <w:ilvl w:val="0"/>
          <w:numId w:val="18"/>
        </w:numPr>
        <w:spacing w:after="0"/>
        <w:rPr>
          <w:rFonts w:ascii="Times" w:eastAsia="Times" w:hAnsi="Times" w:cs="Times"/>
          <w:sz w:val="20"/>
          <w:szCs w:val="20"/>
        </w:rPr>
      </w:pPr>
      <w:r>
        <w:rPr>
          <w:rFonts w:ascii="Times" w:eastAsia="Times" w:hAnsi="Times" w:cs="Times"/>
          <w:sz w:val="20"/>
          <w:szCs w:val="20"/>
        </w:rPr>
        <w:t xml:space="preserve">For microbiological analysis, the </w:t>
      </w:r>
      <w:r w:rsidR="00897D9B">
        <w:rPr>
          <w:rFonts w:ascii="Times" w:eastAsia="Times" w:hAnsi="Times" w:cs="Times"/>
          <w:sz w:val="20"/>
          <w:szCs w:val="20"/>
        </w:rPr>
        <w:t>cannabis</w:t>
      </w:r>
      <w:r>
        <w:rPr>
          <w:rFonts w:ascii="Times" w:eastAsia="Times" w:hAnsi="Times" w:cs="Times"/>
          <w:sz w:val="20"/>
          <w:szCs w:val="20"/>
        </w:rPr>
        <w:t xml:space="preserve"> testing facility must prepare and analyze a negative control sample and a positive control sample for each new lot of testing media or reagent.</w:t>
      </w:r>
    </w:p>
    <w:p w14:paraId="7132E83E" w14:textId="77777777" w:rsidR="00E26916" w:rsidRDefault="00C90CBD" w:rsidP="00EA7805">
      <w:pPr>
        <w:numPr>
          <w:ilvl w:val="1"/>
          <w:numId w:val="18"/>
        </w:numPr>
        <w:spacing w:after="0"/>
        <w:rPr>
          <w:rFonts w:ascii="Times" w:eastAsia="Times" w:hAnsi="Times" w:cs="Times"/>
          <w:sz w:val="20"/>
          <w:szCs w:val="20"/>
        </w:rPr>
      </w:pPr>
      <w:r>
        <w:rPr>
          <w:rFonts w:ascii="Times" w:eastAsia="Times" w:hAnsi="Times" w:cs="Times"/>
          <w:sz w:val="20"/>
          <w:szCs w:val="20"/>
        </w:rPr>
        <w:t>A negative control sample means a QC sample for microbiological testing that is expected to produce a reaction which indicates the absence of the target organism.</w:t>
      </w:r>
    </w:p>
    <w:p w14:paraId="14C4B9E1" w14:textId="77777777" w:rsidR="00DB67A9" w:rsidRDefault="00C90CBD" w:rsidP="00EA7805">
      <w:pPr>
        <w:numPr>
          <w:ilvl w:val="1"/>
          <w:numId w:val="18"/>
        </w:numPr>
        <w:spacing w:after="0"/>
        <w:rPr>
          <w:rFonts w:ascii="Times" w:eastAsia="Times" w:hAnsi="Times" w:cs="Times"/>
          <w:sz w:val="20"/>
          <w:szCs w:val="20"/>
        </w:rPr>
      </w:pPr>
      <w:r>
        <w:rPr>
          <w:rFonts w:ascii="Times" w:eastAsia="Times" w:hAnsi="Times" w:cs="Times"/>
          <w:sz w:val="20"/>
          <w:szCs w:val="20"/>
        </w:rPr>
        <w:t>A positive control sample means a QC sample for microbiological testing that is expected to produce a reaction which indicates the presence of the target organism.</w:t>
      </w:r>
    </w:p>
    <w:p w14:paraId="7433E93D" w14:textId="77777777" w:rsidR="00DB67A9" w:rsidRDefault="00C90CBD" w:rsidP="00EA7805">
      <w:pPr>
        <w:numPr>
          <w:ilvl w:val="1"/>
          <w:numId w:val="18"/>
        </w:numPr>
        <w:spacing w:after="0"/>
        <w:rPr>
          <w:rFonts w:ascii="Times" w:eastAsia="Times" w:hAnsi="Times" w:cs="Times"/>
          <w:sz w:val="20"/>
          <w:szCs w:val="20"/>
        </w:rPr>
      </w:pPr>
      <w:r>
        <w:rPr>
          <w:rFonts w:ascii="Times" w:eastAsia="Times" w:hAnsi="Times" w:cs="Times"/>
          <w:sz w:val="20"/>
          <w:szCs w:val="20"/>
        </w:rPr>
        <w:t>Positive and negative control samples are analyzed under the same conditions as samples in an analytical batch to demonstrate the analytical process does not adversely affect test results.</w:t>
      </w:r>
    </w:p>
    <w:p w14:paraId="2955BAEA" w14:textId="5A1BB677" w:rsidR="00E26916" w:rsidRDefault="00C90CBD" w:rsidP="00EA7805">
      <w:pPr>
        <w:numPr>
          <w:ilvl w:val="1"/>
          <w:numId w:val="18"/>
        </w:numPr>
        <w:spacing w:after="0"/>
        <w:rPr>
          <w:rFonts w:ascii="Times" w:eastAsia="Times" w:hAnsi="Times" w:cs="Times"/>
          <w:sz w:val="20"/>
          <w:szCs w:val="20"/>
        </w:rPr>
      </w:pPr>
      <w:r>
        <w:rPr>
          <w:rFonts w:ascii="Times" w:eastAsia="Times" w:hAnsi="Times" w:cs="Times"/>
          <w:sz w:val="20"/>
          <w:szCs w:val="20"/>
        </w:rPr>
        <w:t xml:space="preserve">If the positive or negative control sample results do not meet acceptance criteria, the </w:t>
      </w:r>
      <w:r w:rsidR="00897D9B">
        <w:rPr>
          <w:rFonts w:ascii="Times" w:eastAsia="Times" w:hAnsi="Times" w:cs="Times"/>
          <w:sz w:val="20"/>
          <w:szCs w:val="20"/>
        </w:rPr>
        <w:t>cannabis</w:t>
      </w:r>
      <w:r>
        <w:rPr>
          <w:rFonts w:ascii="Times" w:eastAsia="Times" w:hAnsi="Times" w:cs="Times"/>
          <w:sz w:val="20"/>
          <w:szCs w:val="20"/>
        </w:rPr>
        <w:t xml:space="preserve"> testing facility must investigate the cause, correct the problem, and rerun the positive and negative control samples.</w:t>
      </w:r>
      <w:r w:rsidR="00E56B0A">
        <w:rPr>
          <w:rFonts w:ascii="Times" w:eastAsia="Times" w:hAnsi="Times" w:cs="Times"/>
          <w:sz w:val="20"/>
          <w:szCs w:val="20"/>
        </w:rPr>
        <w:t xml:space="preserve"> </w:t>
      </w:r>
      <w:r>
        <w:rPr>
          <w:rFonts w:ascii="Times" w:eastAsia="Times" w:hAnsi="Times" w:cs="Times"/>
          <w:sz w:val="20"/>
          <w:szCs w:val="20"/>
        </w:rPr>
        <w:t xml:space="preserve">If the problem persists, the </w:t>
      </w:r>
      <w:r w:rsidR="00897D9B">
        <w:rPr>
          <w:rFonts w:ascii="Times" w:eastAsia="Times" w:hAnsi="Times" w:cs="Times"/>
          <w:sz w:val="20"/>
          <w:szCs w:val="20"/>
        </w:rPr>
        <w:t>cannabis</w:t>
      </w:r>
      <w:r>
        <w:rPr>
          <w:rFonts w:ascii="Times" w:eastAsia="Times" w:hAnsi="Times" w:cs="Times"/>
          <w:sz w:val="20"/>
          <w:szCs w:val="20"/>
        </w:rPr>
        <w:t xml:space="preserve"> testing facility must reject the lot of testing media or reagent and use a new lot that passes QC testing.</w:t>
      </w:r>
    </w:p>
    <w:p w14:paraId="58F061B9" w14:textId="7DD11B2D" w:rsidR="00E26916" w:rsidRDefault="00C90CBD" w:rsidP="00EA7805">
      <w:pPr>
        <w:numPr>
          <w:ilvl w:val="0"/>
          <w:numId w:val="18"/>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prepare calibration standards by diluting a standard solution to produce working standards used for calibration of the instrument and quantitation of analyses in samples.</w:t>
      </w:r>
    </w:p>
    <w:p w14:paraId="18E1D153" w14:textId="5A0C793E" w:rsidR="00E26916" w:rsidRDefault="00897D9B" w:rsidP="00EA7805">
      <w:pPr>
        <w:numPr>
          <w:ilvl w:val="0"/>
          <w:numId w:val="35"/>
        </w:numPr>
        <w:spacing w:after="0" w:line="240" w:lineRule="auto"/>
        <w:ind w:left="360"/>
        <w:rPr>
          <w:rFonts w:ascii="Times" w:eastAsia="Times" w:hAnsi="Times" w:cs="Times"/>
          <w:sz w:val="20"/>
          <w:szCs w:val="20"/>
        </w:rPr>
      </w:pPr>
      <w:r>
        <w:rPr>
          <w:rFonts w:ascii="Times" w:eastAsia="Times" w:hAnsi="Times" w:cs="Times"/>
          <w:sz w:val="20"/>
          <w:szCs w:val="20"/>
        </w:rPr>
        <w:t>Cannabis</w:t>
      </w:r>
      <w:r w:rsidR="00C90CBD">
        <w:rPr>
          <w:rFonts w:ascii="Times" w:eastAsia="Times" w:hAnsi="Times" w:cs="Times"/>
          <w:sz w:val="20"/>
          <w:szCs w:val="20"/>
        </w:rPr>
        <w:t xml:space="preserve"> testing facility must perform initial calibration of instruments and calibration verification.</w:t>
      </w:r>
    </w:p>
    <w:p w14:paraId="2A280BD6" w14:textId="77777777" w:rsidR="00E26916" w:rsidRDefault="00C90CBD" w:rsidP="00EA7805">
      <w:pPr>
        <w:numPr>
          <w:ilvl w:val="0"/>
          <w:numId w:val="38"/>
        </w:numPr>
        <w:spacing w:after="0" w:line="240" w:lineRule="auto"/>
        <w:rPr>
          <w:rFonts w:ascii="Times" w:eastAsia="Times" w:hAnsi="Times" w:cs="Times"/>
          <w:sz w:val="20"/>
          <w:szCs w:val="20"/>
        </w:rPr>
      </w:pPr>
      <w:r>
        <w:rPr>
          <w:rFonts w:ascii="Times" w:eastAsia="Times" w:hAnsi="Times" w:cs="Times"/>
          <w:sz w:val="20"/>
          <w:szCs w:val="20"/>
        </w:rPr>
        <w:t>Initial Calibration</w:t>
      </w:r>
    </w:p>
    <w:p w14:paraId="5D5ACA6F" w14:textId="77777777" w:rsidR="00E26916" w:rsidRDefault="00C90CBD" w:rsidP="00EA7805">
      <w:pPr>
        <w:numPr>
          <w:ilvl w:val="0"/>
          <w:numId w:val="43"/>
        </w:numPr>
        <w:spacing w:after="0" w:line="240" w:lineRule="auto"/>
        <w:ind w:left="1440"/>
        <w:rPr>
          <w:rFonts w:ascii="Times" w:eastAsia="Times" w:hAnsi="Times" w:cs="Times"/>
          <w:sz w:val="20"/>
          <w:szCs w:val="20"/>
        </w:rPr>
      </w:pPr>
      <w:r>
        <w:rPr>
          <w:rFonts w:ascii="Times" w:eastAsia="Times" w:hAnsi="Times" w:cs="Times"/>
          <w:sz w:val="20"/>
          <w:szCs w:val="20"/>
        </w:rPr>
        <w:t>Sufficient records must be retained to permit reconstruction of the instrument calibration such as calibration date, approved method identification, instrument, analysis date, each analyte name, the manual or electronic identification of the analyst performing the test, concentration and response, calibration curve or response factor or unique equation or coefficient used to reduce instrument responses to concentration.</w:t>
      </w:r>
    </w:p>
    <w:p w14:paraId="7F14FF47" w14:textId="77777777" w:rsidR="00E26916" w:rsidRDefault="00C90CBD" w:rsidP="00EA7805">
      <w:pPr>
        <w:numPr>
          <w:ilvl w:val="0"/>
          <w:numId w:val="43"/>
        </w:numPr>
        <w:spacing w:after="0" w:line="240" w:lineRule="auto"/>
        <w:ind w:left="1440"/>
        <w:rPr>
          <w:rFonts w:ascii="Times" w:eastAsia="Times" w:hAnsi="Times" w:cs="Times"/>
          <w:sz w:val="20"/>
          <w:szCs w:val="20"/>
        </w:rPr>
      </w:pPr>
      <w:r>
        <w:rPr>
          <w:rFonts w:ascii="Times" w:eastAsia="Times" w:hAnsi="Times" w:cs="Times"/>
          <w:sz w:val="20"/>
          <w:szCs w:val="20"/>
        </w:rPr>
        <w:t>Sample results must be quantitated from the most recent instrument calibration and may not be quantitated from any earlier instrument calibration verification.</w:t>
      </w:r>
    </w:p>
    <w:p w14:paraId="639249C4" w14:textId="6622DF1B" w:rsidR="00E26916" w:rsidRDefault="00C90CBD" w:rsidP="00EA7805">
      <w:pPr>
        <w:numPr>
          <w:ilvl w:val="0"/>
          <w:numId w:val="43"/>
        </w:numPr>
        <w:spacing w:after="0" w:line="240" w:lineRule="auto"/>
        <w:ind w:left="1440"/>
        <w:rPr>
          <w:rFonts w:ascii="Times" w:eastAsia="Times" w:hAnsi="Times" w:cs="Times"/>
          <w:sz w:val="20"/>
          <w:szCs w:val="20"/>
        </w:rPr>
      </w:pPr>
      <w:r>
        <w:rPr>
          <w:rFonts w:ascii="Times" w:eastAsia="Times" w:hAnsi="Times" w:cs="Times"/>
          <w:sz w:val="20"/>
          <w:szCs w:val="20"/>
        </w:rPr>
        <w:t>All instrument calibrations must be verified with a standard obtained from a second source such as a different manufacturer, when available.</w:t>
      </w:r>
      <w:r w:rsidR="00E56B0A">
        <w:rPr>
          <w:rFonts w:ascii="Times" w:eastAsia="Times" w:hAnsi="Times" w:cs="Times"/>
          <w:sz w:val="20"/>
          <w:szCs w:val="20"/>
        </w:rPr>
        <w:t xml:space="preserve"> </w:t>
      </w:r>
      <w:r>
        <w:rPr>
          <w:rFonts w:ascii="Times" w:eastAsia="Times" w:hAnsi="Times" w:cs="Times"/>
          <w:sz w:val="20"/>
          <w:szCs w:val="20"/>
        </w:rPr>
        <w:t>Traceability must be to a national standard, when available.</w:t>
      </w:r>
    </w:p>
    <w:p w14:paraId="7E24D185" w14:textId="518698C4" w:rsidR="00E26916" w:rsidRDefault="00C90CBD" w:rsidP="00EA7805">
      <w:pPr>
        <w:numPr>
          <w:ilvl w:val="0"/>
          <w:numId w:val="43"/>
        </w:numPr>
        <w:spacing w:after="0" w:line="240" w:lineRule="auto"/>
        <w:ind w:left="1440"/>
        <w:rPr>
          <w:rFonts w:ascii="Times" w:eastAsia="Times" w:hAnsi="Times" w:cs="Times"/>
          <w:sz w:val="20"/>
          <w:szCs w:val="20"/>
        </w:rPr>
      </w:pPr>
      <w:r>
        <w:rPr>
          <w:rFonts w:ascii="Times" w:eastAsia="Times" w:hAnsi="Times" w:cs="Times"/>
          <w:sz w:val="20"/>
          <w:szCs w:val="20"/>
        </w:rPr>
        <w:t xml:space="preserve">Criteria for the acceptance of an instrument calibration </w:t>
      </w:r>
      <w:r w:rsidR="00441F69">
        <w:rPr>
          <w:rFonts w:ascii="Times" w:eastAsia="Times" w:hAnsi="Times" w:cs="Times"/>
          <w:sz w:val="20"/>
          <w:szCs w:val="20"/>
        </w:rPr>
        <w:t>shall include</w:t>
      </w:r>
      <w:r w:rsidR="008E4616">
        <w:rPr>
          <w:rFonts w:ascii="Times" w:eastAsia="Times" w:hAnsi="Times" w:cs="Times"/>
          <w:sz w:val="20"/>
          <w:szCs w:val="20"/>
        </w:rPr>
        <w:t>, at a minimum,</w:t>
      </w:r>
      <w:r w:rsidR="00B9062B">
        <w:rPr>
          <w:rFonts w:ascii="Times" w:eastAsia="Times" w:hAnsi="Times" w:cs="Times"/>
          <w:sz w:val="20"/>
          <w:szCs w:val="20"/>
        </w:rPr>
        <w:t xml:space="preserve"> a c</w:t>
      </w:r>
      <w:r w:rsidR="00EF5E0E">
        <w:rPr>
          <w:rFonts w:ascii="Times" w:eastAsia="Times" w:hAnsi="Times" w:cs="Times"/>
          <w:sz w:val="20"/>
          <w:szCs w:val="20"/>
        </w:rPr>
        <w:t xml:space="preserve">orrelation coefficient not </w:t>
      </w:r>
      <w:r w:rsidR="00EF5E0E" w:rsidRPr="00201822">
        <w:rPr>
          <w:rFonts w:ascii="Times" w:eastAsia="Times" w:hAnsi="Times" w:cs="Times"/>
          <w:sz w:val="20"/>
          <w:szCs w:val="20"/>
        </w:rPr>
        <w:t>less than 0.99</w:t>
      </w:r>
      <w:r w:rsidRPr="00201822">
        <w:rPr>
          <w:rFonts w:ascii="Times" w:eastAsia="Times" w:hAnsi="Times" w:cs="Times"/>
          <w:sz w:val="20"/>
          <w:szCs w:val="20"/>
        </w:rPr>
        <w:t>.</w:t>
      </w:r>
      <w:r>
        <w:rPr>
          <w:rFonts w:ascii="Times" w:eastAsia="Times" w:hAnsi="Times" w:cs="Times"/>
          <w:sz w:val="20"/>
          <w:szCs w:val="20"/>
        </w:rPr>
        <w:t xml:space="preserve"> </w:t>
      </w:r>
      <w:r w:rsidR="008E4616">
        <w:rPr>
          <w:rFonts w:ascii="Times" w:eastAsia="Times" w:hAnsi="Times" w:cs="Times"/>
          <w:sz w:val="20"/>
          <w:szCs w:val="20"/>
        </w:rPr>
        <w:t xml:space="preserve">Additional </w:t>
      </w:r>
      <w:r>
        <w:rPr>
          <w:rFonts w:ascii="Times" w:eastAsia="Times" w:hAnsi="Times" w:cs="Times"/>
          <w:sz w:val="20"/>
          <w:szCs w:val="20"/>
        </w:rPr>
        <w:t>criteria used must be appropriate to the calibration technique employed and must be documented in the laboratory's SOP.</w:t>
      </w:r>
    </w:p>
    <w:p w14:paraId="6586DC0B" w14:textId="77777777" w:rsidR="00E26916" w:rsidRDefault="00C90CBD" w:rsidP="00EA7805">
      <w:pPr>
        <w:numPr>
          <w:ilvl w:val="0"/>
          <w:numId w:val="43"/>
        </w:numPr>
        <w:spacing w:after="0" w:line="240" w:lineRule="auto"/>
        <w:ind w:left="1440"/>
        <w:rPr>
          <w:rFonts w:ascii="Times" w:eastAsia="Times" w:hAnsi="Times" w:cs="Times"/>
          <w:sz w:val="20"/>
          <w:szCs w:val="20"/>
        </w:rPr>
      </w:pPr>
      <w:r>
        <w:rPr>
          <w:rFonts w:ascii="Times" w:eastAsia="Times" w:hAnsi="Times" w:cs="Times"/>
          <w:sz w:val="20"/>
          <w:szCs w:val="20"/>
        </w:rPr>
        <w:t>The following must occur for methods employing standardization with a zero point and a single point calibration standard:</w:t>
      </w:r>
    </w:p>
    <w:p w14:paraId="01B46E3D" w14:textId="77777777" w:rsidR="00E26916" w:rsidRDefault="00C90CBD" w:rsidP="00EA7805">
      <w:pPr>
        <w:numPr>
          <w:ilvl w:val="0"/>
          <w:numId w:val="28"/>
        </w:numPr>
        <w:spacing w:after="0" w:line="240" w:lineRule="auto"/>
        <w:ind w:left="2340" w:hanging="540"/>
        <w:rPr>
          <w:rFonts w:ascii="Times" w:eastAsia="Times" w:hAnsi="Times" w:cs="Times"/>
          <w:sz w:val="20"/>
          <w:szCs w:val="20"/>
        </w:rPr>
      </w:pPr>
      <w:r>
        <w:rPr>
          <w:rFonts w:ascii="Times" w:eastAsia="Times" w:hAnsi="Times" w:cs="Times"/>
          <w:sz w:val="20"/>
          <w:szCs w:val="20"/>
        </w:rPr>
        <w:t>Before the analysis of samples, the linear range of the instrument must be established by analyzing a series of standards, one of which must encompass the single point quantitation level;</w:t>
      </w:r>
    </w:p>
    <w:p w14:paraId="01F5BE48" w14:textId="77777777" w:rsidR="00E26916" w:rsidRDefault="00C90CBD" w:rsidP="00EA7805">
      <w:pPr>
        <w:numPr>
          <w:ilvl w:val="0"/>
          <w:numId w:val="28"/>
        </w:numPr>
        <w:spacing w:after="0" w:line="240" w:lineRule="auto"/>
        <w:ind w:left="2340" w:hanging="540"/>
        <w:rPr>
          <w:rFonts w:ascii="Times" w:eastAsia="Times" w:hAnsi="Times" w:cs="Times"/>
          <w:sz w:val="20"/>
          <w:szCs w:val="20"/>
        </w:rPr>
      </w:pPr>
      <w:r>
        <w:rPr>
          <w:rFonts w:ascii="Times" w:eastAsia="Times" w:hAnsi="Times" w:cs="Times"/>
          <w:sz w:val="20"/>
          <w:szCs w:val="20"/>
        </w:rPr>
        <w:t>A zero point and a single point calibration standard must be analyzed with each analytical batch;</w:t>
      </w:r>
    </w:p>
    <w:p w14:paraId="22C0610C" w14:textId="77777777" w:rsidR="00DB67A9" w:rsidRDefault="00C90CBD" w:rsidP="00EA7805">
      <w:pPr>
        <w:numPr>
          <w:ilvl w:val="0"/>
          <w:numId w:val="28"/>
        </w:numPr>
        <w:spacing w:after="0" w:line="240" w:lineRule="auto"/>
        <w:ind w:left="2340" w:hanging="540"/>
        <w:rPr>
          <w:rFonts w:ascii="Times" w:eastAsia="Times" w:hAnsi="Times" w:cs="Times"/>
          <w:sz w:val="20"/>
          <w:szCs w:val="20"/>
        </w:rPr>
      </w:pPr>
      <w:r>
        <w:rPr>
          <w:rFonts w:ascii="Times" w:eastAsia="Times" w:hAnsi="Times" w:cs="Times"/>
          <w:sz w:val="20"/>
          <w:szCs w:val="20"/>
        </w:rPr>
        <w:t>A standard corresponding to the RL must be analyzed with each analytical batch and must meet established acceptance criteria;</w:t>
      </w:r>
    </w:p>
    <w:p w14:paraId="25DEA445" w14:textId="0687CC97" w:rsidR="00E26916" w:rsidRDefault="00C90CBD" w:rsidP="00EA7805">
      <w:pPr>
        <w:numPr>
          <w:ilvl w:val="0"/>
          <w:numId w:val="28"/>
        </w:numPr>
        <w:spacing w:after="0" w:line="240" w:lineRule="auto"/>
        <w:ind w:left="2340" w:hanging="540"/>
        <w:rPr>
          <w:rFonts w:ascii="Times" w:eastAsia="Times" w:hAnsi="Times" w:cs="Times"/>
          <w:sz w:val="20"/>
          <w:szCs w:val="20"/>
        </w:rPr>
      </w:pPr>
      <w:r>
        <w:rPr>
          <w:rFonts w:ascii="Times" w:eastAsia="Times" w:hAnsi="Times" w:cs="Times"/>
          <w:sz w:val="20"/>
          <w:szCs w:val="20"/>
        </w:rPr>
        <w:t>The linearity must be verified at a frequency established by the method or the manufacturer; and</w:t>
      </w:r>
    </w:p>
    <w:p w14:paraId="6950A881" w14:textId="77777777" w:rsidR="00E26916" w:rsidRDefault="00C90CBD" w:rsidP="00EA7805">
      <w:pPr>
        <w:numPr>
          <w:ilvl w:val="0"/>
          <w:numId w:val="28"/>
        </w:numPr>
        <w:spacing w:after="0" w:line="240" w:lineRule="auto"/>
        <w:ind w:left="2340" w:hanging="540"/>
        <w:rPr>
          <w:rFonts w:ascii="Times" w:eastAsia="Times" w:hAnsi="Times" w:cs="Times"/>
          <w:sz w:val="20"/>
          <w:szCs w:val="20"/>
        </w:rPr>
      </w:pPr>
      <w:r>
        <w:rPr>
          <w:rFonts w:ascii="Times" w:eastAsia="Times" w:hAnsi="Times" w:cs="Times"/>
          <w:sz w:val="20"/>
          <w:szCs w:val="20"/>
        </w:rPr>
        <w:t>If allowed in the rule, a sample result within an analytical batch, higher than its associated single point standard, can be reported if the following conditions are met:</w:t>
      </w:r>
    </w:p>
    <w:p w14:paraId="565D5AF7" w14:textId="77777777" w:rsidR="00E26916" w:rsidRDefault="00C90CBD" w:rsidP="00EA7805">
      <w:pPr>
        <w:numPr>
          <w:ilvl w:val="0"/>
          <w:numId w:val="30"/>
        </w:numPr>
        <w:spacing w:after="0" w:line="240" w:lineRule="auto"/>
        <w:ind w:left="3240" w:hanging="720"/>
        <w:rPr>
          <w:rFonts w:ascii="Times" w:eastAsia="Times" w:hAnsi="Times" w:cs="Times"/>
          <w:sz w:val="20"/>
          <w:szCs w:val="20"/>
        </w:rPr>
      </w:pPr>
      <w:r>
        <w:rPr>
          <w:rFonts w:ascii="Times" w:eastAsia="Times" w:hAnsi="Times" w:cs="Times"/>
          <w:sz w:val="20"/>
          <w:szCs w:val="20"/>
        </w:rPr>
        <w:lastRenderedPageBreak/>
        <w:t>A standard with a concentration at or above the analyte concentration in a sample must be analyzed and must meet established acceptance criteria for validating the linearity;</w:t>
      </w:r>
    </w:p>
    <w:p w14:paraId="5677AA78" w14:textId="77777777" w:rsidR="00E26916" w:rsidRDefault="00C90CBD" w:rsidP="00EA7805">
      <w:pPr>
        <w:numPr>
          <w:ilvl w:val="0"/>
          <w:numId w:val="30"/>
        </w:numPr>
        <w:spacing w:after="0" w:line="240" w:lineRule="auto"/>
        <w:ind w:left="3240" w:hanging="720"/>
        <w:rPr>
          <w:rFonts w:ascii="Times" w:eastAsia="Times" w:hAnsi="Times" w:cs="Times"/>
          <w:sz w:val="20"/>
          <w:szCs w:val="20"/>
        </w:rPr>
      </w:pPr>
      <w:r>
        <w:rPr>
          <w:rFonts w:ascii="Times" w:eastAsia="Times" w:hAnsi="Times" w:cs="Times"/>
          <w:sz w:val="20"/>
          <w:szCs w:val="20"/>
        </w:rPr>
        <w:t>The sample must be diluted such that the result falls below the single point calibration concentration; or</w:t>
      </w:r>
    </w:p>
    <w:p w14:paraId="47D39748" w14:textId="77777777" w:rsidR="00E26916" w:rsidRDefault="00C90CBD" w:rsidP="00EA7805">
      <w:pPr>
        <w:numPr>
          <w:ilvl w:val="0"/>
          <w:numId w:val="30"/>
        </w:numPr>
        <w:spacing w:after="0" w:line="240" w:lineRule="auto"/>
        <w:ind w:left="3240" w:hanging="720"/>
        <w:rPr>
          <w:rFonts w:ascii="Times" w:eastAsia="Times" w:hAnsi="Times" w:cs="Times"/>
          <w:sz w:val="20"/>
          <w:szCs w:val="20"/>
        </w:rPr>
      </w:pPr>
      <w:r>
        <w:rPr>
          <w:rFonts w:ascii="Times" w:eastAsia="Times" w:hAnsi="Times" w:cs="Times"/>
          <w:sz w:val="20"/>
          <w:szCs w:val="20"/>
        </w:rPr>
        <w:t>The data must be reported with an appropriate data qualifier or an explanation in the narrative of the test report.</w:t>
      </w:r>
    </w:p>
    <w:p w14:paraId="1B5F8F42" w14:textId="479AC851" w:rsidR="00E26916" w:rsidRDefault="00C90CBD" w:rsidP="00EA7805">
      <w:pPr>
        <w:numPr>
          <w:ilvl w:val="0"/>
          <w:numId w:val="43"/>
        </w:numPr>
        <w:spacing w:after="0" w:line="240" w:lineRule="auto"/>
        <w:ind w:left="1440"/>
        <w:rPr>
          <w:rFonts w:ascii="Times" w:eastAsia="Times" w:hAnsi="Times" w:cs="Times"/>
          <w:sz w:val="20"/>
          <w:szCs w:val="20"/>
        </w:rPr>
      </w:pPr>
      <w:r>
        <w:rPr>
          <w:rFonts w:ascii="Times" w:eastAsia="Times" w:hAnsi="Times" w:cs="Times"/>
          <w:sz w:val="20"/>
          <w:szCs w:val="20"/>
        </w:rPr>
        <w:t>If the instrument calibration results are outside established acceptance criteria, corrective actions must be performed, and all associated samples reanalyzed.</w:t>
      </w:r>
      <w:r w:rsidR="00E56B0A">
        <w:rPr>
          <w:rFonts w:ascii="Times" w:eastAsia="Times" w:hAnsi="Times" w:cs="Times"/>
          <w:sz w:val="20"/>
          <w:szCs w:val="20"/>
        </w:rPr>
        <w:t xml:space="preserve"> </w:t>
      </w:r>
      <w:r>
        <w:rPr>
          <w:rFonts w:ascii="Times" w:eastAsia="Times" w:hAnsi="Times" w:cs="Times"/>
          <w:sz w:val="20"/>
          <w:szCs w:val="20"/>
        </w:rPr>
        <w:t>If reanalysis of the samples is not possible, data associated with an unacceptable instrument calibration must be appropriately qualified on the test report.</w:t>
      </w:r>
    </w:p>
    <w:p w14:paraId="3C07923F" w14:textId="77777777" w:rsidR="00E26916" w:rsidRDefault="00C90CBD" w:rsidP="00EA7805">
      <w:pPr>
        <w:numPr>
          <w:ilvl w:val="0"/>
          <w:numId w:val="43"/>
        </w:numPr>
        <w:spacing w:after="0" w:line="240" w:lineRule="auto"/>
        <w:ind w:left="1440"/>
        <w:rPr>
          <w:rFonts w:ascii="Times" w:eastAsia="Times" w:hAnsi="Times" w:cs="Times"/>
          <w:sz w:val="20"/>
          <w:szCs w:val="20"/>
        </w:rPr>
      </w:pPr>
      <w:r>
        <w:rPr>
          <w:rFonts w:ascii="Times" w:eastAsia="Times" w:hAnsi="Times" w:cs="Times"/>
          <w:sz w:val="20"/>
          <w:szCs w:val="20"/>
        </w:rPr>
        <w:t>Calibration standards must include concentrations at or below the limit specified in the rule.</w:t>
      </w:r>
    </w:p>
    <w:p w14:paraId="0982485E" w14:textId="651BDBC4" w:rsidR="00E26916" w:rsidRPr="004F5F73" w:rsidRDefault="60D90575" w:rsidP="60D90575">
      <w:pPr>
        <w:numPr>
          <w:ilvl w:val="0"/>
          <w:numId w:val="43"/>
        </w:numPr>
        <w:spacing w:after="0" w:line="240" w:lineRule="auto"/>
        <w:ind w:left="1440"/>
        <w:rPr>
          <w:rFonts w:ascii="Times" w:eastAsia="Georgia" w:hAnsi="Times" w:cs="Times"/>
          <w:sz w:val="20"/>
          <w:szCs w:val="20"/>
        </w:rPr>
      </w:pPr>
      <w:r w:rsidRPr="004F5F73">
        <w:rPr>
          <w:rFonts w:ascii="Times" w:eastAsia="Georgia" w:hAnsi="Times" w:cs="Times"/>
          <w:sz w:val="20"/>
          <w:szCs w:val="20"/>
        </w:rPr>
        <w:t>The minimum number of calibration standards shall be</w:t>
      </w:r>
      <w:r w:rsidRPr="004F5F73">
        <w:rPr>
          <w:rFonts w:ascii="Times" w:eastAsia="Georgia" w:hAnsi="Times" w:cs="Times"/>
          <w:sz w:val="20"/>
          <w:szCs w:val="20"/>
          <w:u w:val="single"/>
        </w:rPr>
        <w:t xml:space="preserve"> dependent upon the calibration range desired.</w:t>
      </w:r>
      <w:r w:rsidRPr="004F5F73">
        <w:rPr>
          <w:rFonts w:ascii="Times" w:eastAsia="Georgia" w:hAnsi="Times" w:cs="Times"/>
          <w:sz w:val="20"/>
          <w:szCs w:val="20"/>
        </w:rPr>
        <w:t xml:space="preserve"> A minimum of three calibration standards are required to calibrate a range of a factor of 20 in concentration. For a factor of 50, at least four calibration standards are required, and for a factor of 100 or more, a least five calibration standards are required. The calibration standards must contain each analyte of concern at concentrations that define the range of the method. For each calibration range, one of the calibration standards must be at the RL, not including blanks or a zero standard, with the exception of instrument technology for which it has been established by methodologies and procedures that a zero and a single point standard are appropriate for calibrations.</w:t>
      </w:r>
      <w:r w:rsidR="00E56B0A">
        <w:rPr>
          <w:rFonts w:ascii="Times" w:eastAsia="Georgia" w:hAnsi="Times" w:cs="Times"/>
          <w:sz w:val="20"/>
          <w:szCs w:val="20"/>
        </w:rPr>
        <w:t xml:space="preserve"> </w:t>
      </w:r>
      <w:r w:rsidR="00C90CBD" w:rsidRPr="00CE261C">
        <w:rPr>
          <w:rFonts w:ascii="Times" w:eastAsia="Times" w:hAnsi="Times" w:cs="Times"/>
          <w:sz w:val="20"/>
          <w:szCs w:val="20"/>
        </w:rPr>
        <w:t xml:space="preserve">The </w:t>
      </w:r>
      <w:r w:rsidR="00897D9B" w:rsidRPr="00CE261C">
        <w:rPr>
          <w:rFonts w:ascii="Times" w:eastAsia="Times" w:hAnsi="Times" w:cs="Times"/>
          <w:sz w:val="20"/>
          <w:szCs w:val="20"/>
        </w:rPr>
        <w:t>cannabis</w:t>
      </w:r>
      <w:r w:rsidR="00C90CBD" w:rsidRPr="00CE261C">
        <w:rPr>
          <w:rFonts w:ascii="Times" w:eastAsia="Times" w:hAnsi="Times" w:cs="Times"/>
          <w:sz w:val="20"/>
          <w:szCs w:val="20"/>
        </w:rPr>
        <w:t xml:space="preserve"> testing facility must have an SOP that documents the protocol for determining the number of points required for the instrument calibration employed and the acceptance criteria for calibration.</w:t>
      </w:r>
    </w:p>
    <w:p w14:paraId="661EEA94" w14:textId="77777777" w:rsidR="00E26916" w:rsidRDefault="00C90CBD" w:rsidP="00EA7805">
      <w:pPr>
        <w:numPr>
          <w:ilvl w:val="0"/>
          <w:numId w:val="43"/>
        </w:numPr>
        <w:spacing w:after="0" w:line="240" w:lineRule="auto"/>
        <w:ind w:left="1440"/>
        <w:rPr>
          <w:rFonts w:ascii="Times" w:eastAsia="Times" w:hAnsi="Times" w:cs="Times"/>
          <w:sz w:val="20"/>
          <w:szCs w:val="20"/>
        </w:rPr>
      </w:pPr>
      <w:r w:rsidRPr="60D90575">
        <w:rPr>
          <w:rFonts w:ascii="Times" w:eastAsia="Times" w:hAnsi="Times" w:cs="Times"/>
          <w:sz w:val="20"/>
          <w:szCs w:val="20"/>
        </w:rPr>
        <w:t>It is prohibited to remove data points from within a calibration range while still retaining the extreme ends of the calibration range.</w:t>
      </w:r>
    </w:p>
    <w:p w14:paraId="4B1A24F4" w14:textId="77777777" w:rsidR="00E26916" w:rsidRDefault="00C90CBD" w:rsidP="00EA7805">
      <w:pPr>
        <w:numPr>
          <w:ilvl w:val="0"/>
          <w:numId w:val="38"/>
        </w:numPr>
        <w:spacing w:after="0" w:line="240" w:lineRule="auto"/>
        <w:rPr>
          <w:rFonts w:ascii="Times" w:eastAsia="Times" w:hAnsi="Times" w:cs="Times"/>
          <w:sz w:val="20"/>
          <w:szCs w:val="20"/>
        </w:rPr>
      </w:pPr>
      <w:r>
        <w:rPr>
          <w:rFonts w:ascii="Times" w:eastAsia="Times" w:hAnsi="Times" w:cs="Times"/>
          <w:sz w:val="20"/>
          <w:szCs w:val="20"/>
        </w:rPr>
        <w:t>Calibration verification</w:t>
      </w:r>
    </w:p>
    <w:p w14:paraId="450881C7" w14:textId="77777777" w:rsidR="00E26916" w:rsidRDefault="00C90CBD" w:rsidP="00EA7805">
      <w:pPr>
        <w:numPr>
          <w:ilvl w:val="0"/>
          <w:numId w:val="32"/>
        </w:numPr>
        <w:spacing w:after="0" w:line="240" w:lineRule="auto"/>
        <w:ind w:left="1440"/>
        <w:rPr>
          <w:rFonts w:ascii="Times" w:eastAsia="Times" w:hAnsi="Times" w:cs="Times"/>
          <w:sz w:val="20"/>
          <w:szCs w:val="20"/>
        </w:rPr>
      </w:pPr>
      <w:r>
        <w:rPr>
          <w:rFonts w:ascii="Times" w:eastAsia="Times" w:hAnsi="Times" w:cs="Times"/>
          <w:sz w:val="20"/>
          <w:szCs w:val="20"/>
        </w:rPr>
        <w:t>When an instrument calibration is not performed on the day of analysis, the instrument calibration must be verified before analysis of samples by analyzing a calibration standard with each batch.</w:t>
      </w:r>
    </w:p>
    <w:p w14:paraId="726780AA" w14:textId="77777777" w:rsidR="00E26916" w:rsidRDefault="00C90CBD" w:rsidP="00EA7805">
      <w:pPr>
        <w:numPr>
          <w:ilvl w:val="0"/>
          <w:numId w:val="32"/>
        </w:numPr>
        <w:spacing w:after="0" w:line="240" w:lineRule="auto"/>
        <w:ind w:left="1440"/>
        <w:rPr>
          <w:rFonts w:ascii="Times" w:eastAsia="Times" w:hAnsi="Times" w:cs="Times"/>
          <w:sz w:val="20"/>
          <w:szCs w:val="20"/>
        </w:rPr>
      </w:pPr>
      <w:r>
        <w:rPr>
          <w:rFonts w:ascii="Times" w:eastAsia="Times" w:hAnsi="Times" w:cs="Times"/>
          <w:sz w:val="20"/>
          <w:szCs w:val="20"/>
        </w:rPr>
        <w:t>Calibration verification must be repeated at the beginning of each batch, after every tenth sample, excluding QC samples, and at the end of each batch.</w:t>
      </w:r>
    </w:p>
    <w:p w14:paraId="07BFDDA4" w14:textId="19ECD731" w:rsidR="00E26916" w:rsidRDefault="00C90CBD" w:rsidP="00EA7805">
      <w:pPr>
        <w:numPr>
          <w:ilvl w:val="0"/>
          <w:numId w:val="32"/>
        </w:numPr>
        <w:spacing w:after="0" w:line="240" w:lineRule="auto"/>
        <w:ind w:left="1440"/>
        <w:rPr>
          <w:rFonts w:ascii="Times" w:eastAsia="Times" w:hAnsi="Times" w:cs="Times"/>
          <w:sz w:val="20"/>
          <w:szCs w:val="20"/>
        </w:rPr>
      </w:pPr>
      <w:r>
        <w:rPr>
          <w:rFonts w:ascii="Times" w:eastAsia="Times" w:hAnsi="Times" w:cs="Times"/>
          <w:sz w:val="20"/>
          <w:szCs w:val="20"/>
        </w:rPr>
        <w:t>Sufficient raw data records must be retained to permit reconstruction of the calibration verification, such as: instrument; analysis date; each analyte name, concentration and response; calibration curve or response factor; or unique equations or coefficients used to convert instrument responses into concentrations.</w:t>
      </w:r>
      <w:r w:rsidR="00E56B0A">
        <w:rPr>
          <w:rFonts w:ascii="Times" w:eastAsia="Times" w:hAnsi="Times" w:cs="Times"/>
          <w:sz w:val="20"/>
          <w:szCs w:val="20"/>
        </w:rPr>
        <w:t xml:space="preserve"> </w:t>
      </w:r>
      <w:r>
        <w:rPr>
          <w:rFonts w:ascii="Times" w:eastAsia="Times" w:hAnsi="Times" w:cs="Times"/>
          <w:sz w:val="20"/>
          <w:szCs w:val="20"/>
        </w:rPr>
        <w:t>Calibration verification records must explicitly connect the verification data to the instrument calibration.</w:t>
      </w:r>
    </w:p>
    <w:p w14:paraId="66A694FF" w14:textId="77777777" w:rsidR="00E26916" w:rsidRDefault="00C90CBD" w:rsidP="00EA7805">
      <w:pPr>
        <w:numPr>
          <w:ilvl w:val="0"/>
          <w:numId w:val="32"/>
        </w:numPr>
        <w:spacing w:after="0" w:line="240" w:lineRule="auto"/>
        <w:ind w:left="1440"/>
        <w:rPr>
          <w:rFonts w:ascii="Times" w:eastAsia="Times" w:hAnsi="Times" w:cs="Times"/>
          <w:sz w:val="20"/>
          <w:szCs w:val="20"/>
        </w:rPr>
      </w:pPr>
      <w:r>
        <w:rPr>
          <w:rFonts w:ascii="Times" w:eastAsia="Times" w:hAnsi="Times" w:cs="Times"/>
          <w:sz w:val="20"/>
          <w:szCs w:val="20"/>
        </w:rPr>
        <w:t>Criteria for the acceptance of calibration verifications must be established and evaluated using the same technique used to evaluate the instrument calibration.</w:t>
      </w:r>
    </w:p>
    <w:p w14:paraId="1FAEF239" w14:textId="2D5EAB26" w:rsidR="00E26916" w:rsidRDefault="00C90CBD" w:rsidP="00EA7805">
      <w:pPr>
        <w:numPr>
          <w:ilvl w:val="0"/>
          <w:numId w:val="32"/>
        </w:numPr>
        <w:spacing w:after="0" w:line="240" w:lineRule="auto"/>
        <w:ind w:left="1440"/>
        <w:rPr>
          <w:rFonts w:ascii="Times" w:eastAsia="Times" w:hAnsi="Times" w:cs="Times"/>
          <w:sz w:val="20"/>
          <w:szCs w:val="20"/>
        </w:rPr>
      </w:pPr>
      <w:r>
        <w:rPr>
          <w:rFonts w:ascii="Times" w:eastAsia="Times" w:hAnsi="Times" w:cs="Times"/>
          <w:sz w:val="20"/>
          <w:szCs w:val="20"/>
        </w:rPr>
        <w:t>If the calibration verification results obtained are outside established acceptance criteria, corrective actions must be performed.</w:t>
      </w:r>
      <w:r w:rsidR="00E56B0A">
        <w:rPr>
          <w:rFonts w:ascii="Times" w:eastAsia="Times" w:hAnsi="Times" w:cs="Times"/>
          <w:sz w:val="20"/>
          <w:szCs w:val="20"/>
        </w:rPr>
        <w:t xml:space="preserve"> </w:t>
      </w:r>
      <w:r>
        <w:rPr>
          <w:rFonts w:ascii="Times" w:eastAsia="Times" w:hAnsi="Times" w:cs="Times"/>
          <w:sz w:val="20"/>
          <w:szCs w:val="20"/>
        </w:rPr>
        <w:t xml:space="preserve">If routine corrective action procedures fail to produce a second consecutive (immediate) calibration verification within acceptance criteria, then the </w:t>
      </w:r>
      <w:r w:rsidR="00897D9B">
        <w:rPr>
          <w:rFonts w:ascii="Times" w:eastAsia="Times" w:hAnsi="Times" w:cs="Times"/>
          <w:sz w:val="20"/>
          <w:szCs w:val="20"/>
        </w:rPr>
        <w:t>cannabis</w:t>
      </w:r>
      <w:r>
        <w:rPr>
          <w:rFonts w:ascii="Times" w:eastAsia="Times" w:hAnsi="Times" w:cs="Times"/>
          <w:sz w:val="20"/>
          <w:szCs w:val="20"/>
        </w:rPr>
        <w:t xml:space="preserve"> testing facility must either demonstrate performance after corrective action by performing one successful calibration verification or perform a new instrument calibration.</w:t>
      </w:r>
      <w:r w:rsidR="00E56B0A">
        <w:rPr>
          <w:rFonts w:ascii="Times" w:eastAsia="Times" w:hAnsi="Times" w:cs="Times"/>
          <w:sz w:val="20"/>
          <w:szCs w:val="20"/>
        </w:rPr>
        <w:t xml:space="preserve"> </w:t>
      </w:r>
      <w:r>
        <w:rPr>
          <w:rFonts w:ascii="Times" w:eastAsia="Times" w:hAnsi="Times" w:cs="Times"/>
          <w:sz w:val="20"/>
          <w:szCs w:val="20"/>
        </w:rPr>
        <w:t xml:space="preserve">If the </w:t>
      </w:r>
      <w:r w:rsidR="00897D9B">
        <w:rPr>
          <w:rFonts w:ascii="Times" w:eastAsia="Times" w:hAnsi="Times" w:cs="Times"/>
          <w:sz w:val="20"/>
          <w:szCs w:val="20"/>
        </w:rPr>
        <w:t>cannabis</w:t>
      </w:r>
      <w:r>
        <w:rPr>
          <w:rFonts w:ascii="Times" w:eastAsia="Times" w:hAnsi="Times" w:cs="Times"/>
          <w:sz w:val="20"/>
          <w:szCs w:val="20"/>
        </w:rPr>
        <w:t xml:space="preserve"> testing facility has not demonstrated acceptable performance after the corrective action, sample analyses must not occur until a new instrument calibration is established and verified.</w:t>
      </w:r>
      <w:r w:rsidR="00E56B0A">
        <w:rPr>
          <w:rFonts w:ascii="Times" w:eastAsia="Times" w:hAnsi="Times" w:cs="Times"/>
          <w:sz w:val="20"/>
          <w:szCs w:val="20"/>
        </w:rPr>
        <w:t xml:space="preserve"> </w:t>
      </w:r>
      <w:r>
        <w:rPr>
          <w:rFonts w:ascii="Times" w:eastAsia="Times" w:hAnsi="Times" w:cs="Times"/>
          <w:sz w:val="20"/>
          <w:szCs w:val="20"/>
        </w:rPr>
        <w:t>Sample data associated with unacceptable calibration verification may be reported as qualified data under the following special conditions if allowed in rule:</w:t>
      </w:r>
    </w:p>
    <w:p w14:paraId="158F4AA7" w14:textId="77777777" w:rsidR="00E26916" w:rsidRDefault="00C90CBD" w:rsidP="00EA7805">
      <w:pPr>
        <w:numPr>
          <w:ilvl w:val="0"/>
          <w:numId w:val="34"/>
        </w:numPr>
        <w:spacing w:after="0" w:line="240" w:lineRule="auto"/>
        <w:ind w:left="2160"/>
        <w:rPr>
          <w:rFonts w:ascii="Times" w:eastAsia="Times" w:hAnsi="Times" w:cs="Times"/>
          <w:sz w:val="20"/>
          <w:szCs w:val="20"/>
        </w:rPr>
      </w:pPr>
      <w:r>
        <w:rPr>
          <w:rFonts w:ascii="Times" w:eastAsia="Times" w:hAnsi="Times" w:cs="Times"/>
          <w:sz w:val="20"/>
          <w:szCs w:val="20"/>
        </w:rPr>
        <w:t>When the acceptance criteria for the calibration verification are exceeded high (high bias) and all associated samples contain analytes below the RL, those sample results may be reported.</w:t>
      </w:r>
    </w:p>
    <w:p w14:paraId="352FA942" w14:textId="77777777" w:rsidR="00E26916" w:rsidRDefault="00C90CBD" w:rsidP="00EA7805">
      <w:pPr>
        <w:numPr>
          <w:ilvl w:val="0"/>
          <w:numId w:val="34"/>
        </w:numPr>
        <w:spacing w:after="0" w:line="240" w:lineRule="auto"/>
        <w:ind w:left="2160"/>
        <w:rPr>
          <w:rFonts w:ascii="Times" w:eastAsia="Times" w:hAnsi="Times" w:cs="Times"/>
          <w:sz w:val="20"/>
          <w:szCs w:val="20"/>
        </w:rPr>
      </w:pPr>
      <w:r>
        <w:rPr>
          <w:rFonts w:ascii="Times" w:eastAsia="Times" w:hAnsi="Times" w:cs="Times"/>
          <w:sz w:val="20"/>
          <w:szCs w:val="20"/>
        </w:rPr>
        <w:t>When the acceptance criteria for the calibration verification are exceeded low (low bias), the sample results may be reported if the concentration exceeds a maximum regulatory limit as defined by the rule.</w:t>
      </w:r>
    </w:p>
    <w:p w14:paraId="007D127C" w14:textId="4673F784" w:rsidR="00E26916" w:rsidRDefault="00C90CBD" w:rsidP="00EA7805">
      <w:pPr>
        <w:numPr>
          <w:ilvl w:val="0"/>
          <w:numId w:val="32"/>
        </w:numPr>
        <w:spacing w:after="0" w:line="240" w:lineRule="auto"/>
        <w:ind w:left="1440"/>
        <w:rPr>
          <w:rFonts w:ascii="Times" w:eastAsia="Times" w:hAnsi="Times" w:cs="Times"/>
          <w:sz w:val="20"/>
          <w:szCs w:val="20"/>
        </w:rPr>
      </w:pPr>
      <w:r>
        <w:rPr>
          <w:rFonts w:ascii="Times" w:eastAsia="Times" w:hAnsi="Times" w:cs="Times"/>
          <w:sz w:val="20"/>
          <w:szCs w:val="20"/>
        </w:rPr>
        <w:lastRenderedPageBreak/>
        <w:t>When allowed by rule, verification procedures may result in a set of correction factors.</w:t>
      </w:r>
      <w:r w:rsidR="00E56B0A">
        <w:rPr>
          <w:rFonts w:ascii="Times" w:eastAsia="Times" w:hAnsi="Times" w:cs="Times"/>
          <w:sz w:val="20"/>
          <w:szCs w:val="20"/>
        </w:rPr>
        <w:t xml:space="preserve"> </w:t>
      </w:r>
      <w:r>
        <w:rPr>
          <w:rFonts w:ascii="Times" w:eastAsia="Times" w:hAnsi="Times" w:cs="Times"/>
          <w:sz w:val="20"/>
          <w:szCs w:val="20"/>
        </w:rPr>
        <w:t xml:space="preserve">If correction factors are employed, the </w:t>
      </w:r>
      <w:r w:rsidR="00897D9B">
        <w:rPr>
          <w:rFonts w:ascii="Times" w:eastAsia="Times" w:hAnsi="Times" w:cs="Times"/>
          <w:sz w:val="20"/>
          <w:szCs w:val="20"/>
        </w:rPr>
        <w:t>cannabis</w:t>
      </w:r>
      <w:r>
        <w:rPr>
          <w:rFonts w:ascii="Times" w:eastAsia="Times" w:hAnsi="Times" w:cs="Times"/>
          <w:sz w:val="20"/>
          <w:szCs w:val="20"/>
        </w:rPr>
        <w:t xml:space="preserve"> testing facility must have procedures to ensure that copies of all data records, such as in computer software, are correctly updated.</w:t>
      </w:r>
    </w:p>
    <w:p w14:paraId="593AD9CA" w14:textId="77777777" w:rsidR="00E26916" w:rsidRDefault="00C90CBD" w:rsidP="00EA7805">
      <w:pPr>
        <w:numPr>
          <w:ilvl w:val="0"/>
          <w:numId w:val="32"/>
        </w:numPr>
        <w:spacing w:after="0" w:line="240" w:lineRule="auto"/>
        <w:ind w:left="1440"/>
        <w:rPr>
          <w:rFonts w:ascii="Times" w:eastAsia="Times" w:hAnsi="Times" w:cs="Times"/>
          <w:sz w:val="20"/>
          <w:szCs w:val="20"/>
        </w:rPr>
      </w:pPr>
      <w:r>
        <w:rPr>
          <w:rFonts w:ascii="Times" w:eastAsia="Times" w:hAnsi="Times" w:cs="Times"/>
          <w:sz w:val="20"/>
          <w:szCs w:val="20"/>
        </w:rPr>
        <w:t>Test equipment, including both hardware and software, must be safeguarded from adjustments that would invalidate the test results.</w:t>
      </w:r>
    </w:p>
    <w:p w14:paraId="4000C8CC" w14:textId="0422F721" w:rsidR="006F4ED6" w:rsidRDefault="006F4ED6" w:rsidP="00EA7805">
      <w:pPr>
        <w:numPr>
          <w:ilvl w:val="0"/>
          <w:numId w:val="55"/>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store stock standards and reagents per manufacturer’s recommendations and use or discard by manufacturer’s expiration dates.</w:t>
      </w:r>
      <w:r w:rsidR="00E56B0A">
        <w:rPr>
          <w:rFonts w:ascii="Times" w:eastAsia="Times" w:hAnsi="Times" w:cs="Times"/>
          <w:sz w:val="20"/>
          <w:szCs w:val="20"/>
        </w:rPr>
        <w:t xml:space="preserve"> </w:t>
      </w:r>
      <w:r>
        <w:rPr>
          <w:rFonts w:ascii="Times" w:eastAsia="Times" w:hAnsi="Times" w:cs="Times"/>
          <w:sz w:val="20"/>
          <w:szCs w:val="20"/>
        </w:rPr>
        <w:t>All prepared standards and reagents must be traceable to stocks, and the date of preparations and expiration</w:t>
      </w:r>
      <w:r w:rsidR="00946BED">
        <w:rPr>
          <w:rFonts w:ascii="Times" w:eastAsia="Times" w:hAnsi="Times" w:cs="Times"/>
          <w:sz w:val="20"/>
          <w:szCs w:val="20"/>
        </w:rPr>
        <w:t xml:space="preserve"> </w:t>
      </w:r>
      <w:r w:rsidR="0067447C">
        <w:rPr>
          <w:rFonts w:ascii="Times" w:eastAsia="Times" w:hAnsi="Times" w:cs="Times"/>
          <w:sz w:val="20"/>
          <w:szCs w:val="20"/>
        </w:rPr>
        <w:t>date</w:t>
      </w:r>
      <w:r>
        <w:rPr>
          <w:rFonts w:ascii="Times" w:eastAsia="Times" w:hAnsi="Times" w:cs="Times"/>
          <w:sz w:val="20"/>
          <w:szCs w:val="20"/>
        </w:rPr>
        <w:t xml:space="preserve"> must be traceable in facility documentation.</w:t>
      </w:r>
    </w:p>
    <w:p w14:paraId="4A2A1EEB" w14:textId="77777777" w:rsidR="00DB67A9" w:rsidRDefault="001B3569" w:rsidP="00EA7805">
      <w:pPr>
        <w:numPr>
          <w:ilvl w:val="0"/>
          <w:numId w:val="55"/>
        </w:numPr>
        <w:spacing w:after="0"/>
        <w:rPr>
          <w:rFonts w:ascii="Times" w:eastAsia="Times" w:hAnsi="Times" w:cs="Times"/>
          <w:sz w:val="20"/>
          <w:szCs w:val="20"/>
        </w:rPr>
      </w:pPr>
      <w:r>
        <w:rPr>
          <w:rFonts w:ascii="Times" w:eastAsia="Times" w:hAnsi="Times" w:cs="Times"/>
          <w:sz w:val="20"/>
          <w:szCs w:val="20"/>
        </w:rPr>
        <w:t>If the response for a target analyte exceeds the working range of the calibration curve, the sample extract must be diluted and reanalyzed.</w:t>
      </w:r>
    </w:p>
    <w:p w14:paraId="30D17C00" w14:textId="4957D8EF" w:rsidR="00D91F69" w:rsidRDefault="0090370A" w:rsidP="00EA7805">
      <w:pPr>
        <w:numPr>
          <w:ilvl w:val="0"/>
          <w:numId w:val="55"/>
        </w:numPr>
        <w:spacing w:after="0"/>
        <w:rPr>
          <w:rFonts w:ascii="Times" w:eastAsia="Times" w:hAnsi="Times" w:cs="Times"/>
          <w:sz w:val="20"/>
          <w:szCs w:val="20"/>
        </w:rPr>
      </w:pPr>
      <w:r w:rsidRPr="60D90575">
        <w:rPr>
          <w:rFonts w:ascii="Times" w:eastAsia="Times" w:hAnsi="Times" w:cs="Times"/>
          <w:sz w:val="20"/>
          <w:szCs w:val="20"/>
        </w:rPr>
        <w:t xml:space="preserve">For chemical analyses, a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shall utilize a</w:t>
      </w:r>
      <w:r w:rsidR="00D610A6" w:rsidRPr="60D90575">
        <w:rPr>
          <w:rFonts w:ascii="Times" w:eastAsia="Times" w:hAnsi="Times" w:cs="Times"/>
          <w:sz w:val="20"/>
          <w:szCs w:val="20"/>
        </w:rPr>
        <w:t>n internal standard</w:t>
      </w:r>
      <w:r w:rsidR="00C66198" w:rsidRPr="60D90575">
        <w:rPr>
          <w:rFonts w:ascii="Times" w:eastAsia="Times" w:hAnsi="Times" w:cs="Times"/>
          <w:sz w:val="20"/>
          <w:szCs w:val="20"/>
        </w:rPr>
        <w:t xml:space="preserve"> when possible, </w:t>
      </w:r>
      <w:r w:rsidR="00D610A6" w:rsidRPr="60D90575">
        <w:rPr>
          <w:rFonts w:ascii="Times" w:eastAsia="Times" w:hAnsi="Times" w:cs="Times"/>
          <w:sz w:val="20"/>
          <w:szCs w:val="20"/>
        </w:rPr>
        <w:t>and</w:t>
      </w:r>
      <w:r w:rsidR="00F308BB" w:rsidRPr="60D90575">
        <w:rPr>
          <w:rFonts w:ascii="Times" w:eastAsia="Times" w:hAnsi="Times" w:cs="Times"/>
          <w:sz w:val="20"/>
          <w:szCs w:val="20"/>
        </w:rPr>
        <w:t xml:space="preserve"> for </w:t>
      </w:r>
      <w:r w:rsidR="00F80F66" w:rsidRPr="60D90575">
        <w:rPr>
          <w:rFonts w:ascii="Times" w:eastAsia="Times" w:hAnsi="Times" w:cs="Times"/>
          <w:sz w:val="20"/>
          <w:szCs w:val="20"/>
        </w:rPr>
        <w:t>pesticide</w:t>
      </w:r>
      <w:r w:rsidR="004D7195" w:rsidRPr="60D90575">
        <w:rPr>
          <w:rFonts w:ascii="Times" w:eastAsia="Times" w:hAnsi="Times" w:cs="Times"/>
          <w:sz w:val="20"/>
          <w:szCs w:val="20"/>
        </w:rPr>
        <w:t xml:space="preserve"> analyses</w:t>
      </w:r>
      <w:r w:rsidR="00F80F66" w:rsidRPr="60D90575">
        <w:rPr>
          <w:rFonts w:ascii="Times" w:eastAsia="Times" w:hAnsi="Times" w:cs="Times"/>
          <w:sz w:val="20"/>
          <w:szCs w:val="20"/>
        </w:rPr>
        <w:t xml:space="preserve">, </w:t>
      </w:r>
      <w:r w:rsidR="00DB5231" w:rsidRPr="60D90575">
        <w:rPr>
          <w:rFonts w:ascii="Times" w:eastAsia="Times" w:hAnsi="Times" w:cs="Times"/>
          <w:sz w:val="20"/>
          <w:szCs w:val="20"/>
        </w:rPr>
        <w:t xml:space="preserve">also use </w:t>
      </w:r>
      <w:r w:rsidR="004D7195" w:rsidRPr="60D90575">
        <w:rPr>
          <w:rFonts w:ascii="Times" w:eastAsia="Times" w:hAnsi="Times" w:cs="Times"/>
          <w:sz w:val="20"/>
          <w:szCs w:val="20"/>
        </w:rPr>
        <w:t>surrogate standards as appropriate</w:t>
      </w:r>
      <w:r w:rsidR="005A287E" w:rsidRPr="60D90575">
        <w:rPr>
          <w:rFonts w:ascii="Times" w:eastAsia="Times" w:hAnsi="Times" w:cs="Times"/>
          <w:sz w:val="20"/>
          <w:szCs w:val="20"/>
        </w:rPr>
        <w:t>.</w:t>
      </w:r>
    </w:p>
    <w:p w14:paraId="41C203CF" w14:textId="528B0D97" w:rsidR="00E26916" w:rsidRDefault="00C90CBD" w:rsidP="00EA7805">
      <w:pPr>
        <w:numPr>
          <w:ilvl w:val="0"/>
          <w:numId w:val="55"/>
        </w:numPr>
        <w:spacing w:after="0"/>
        <w:rPr>
          <w:rFonts w:ascii="Times" w:eastAsia="Times" w:hAnsi="Times" w:cs="Times"/>
          <w:sz w:val="20"/>
          <w:szCs w:val="20"/>
        </w:rPr>
      </w:pPr>
      <w:r>
        <w:rPr>
          <w:rFonts w:ascii="Times" w:eastAsia="Times" w:hAnsi="Times" w:cs="Times"/>
          <w:sz w:val="20"/>
          <w:szCs w:val="20"/>
        </w:rPr>
        <w:t xml:space="preserve">All quality control measures must be assessed and evaluated on an ongoing basis. QC acceptance criteria in the </w:t>
      </w:r>
      <w:r w:rsidR="00897D9B">
        <w:rPr>
          <w:rFonts w:ascii="Times" w:eastAsia="Times" w:hAnsi="Times" w:cs="Times"/>
          <w:sz w:val="20"/>
          <w:szCs w:val="20"/>
        </w:rPr>
        <w:t>cannabis</w:t>
      </w:r>
      <w:r>
        <w:rPr>
          <w:rFonts w:ascii="Times" w:eastAsia="Times" w:hAnsi="Times" w:cs="Times"/>
          <w:sz w:val="20"/>
          <w:szCs w:val="20"/>
        </w:rPr>
        <w:t xml:space="preserve"> testing facility’s QA manual must be used to determine the validity of data.</w:t>
      </w:r>
    </w:p>
    <w:p w14:paraId="519697D1" w14:textId="77777777" w:rsidR="00DB67A9" w:rsidRDefault="00A6491C" w:rsidP="00EA7805">
      <w:pPr>
        <w:numPr>
          <w:ilvl w:val="0"/>
          <w:numId w:val="55"/>
        </w:numPr>
        <w:spacing w:after="0"/>
        <w:rPr>
          <w:rFonts w:ascii="Times" w:eastAsia="Times" w:hAnsi="Times" w:cs="Times"/>
          <w:sz w:val="20"/>
          <w:szCs w:val="20"/>
        </w:rPr>
      </w:pPr>
      <w:r w:rsidRPr="60D90575">
        <w:rPr>
          <w:rFonts w:ascii="Times" w:eastAsia="Times" w:hAnsi="Times" w:cs="Times"/>
          <w:sz w:val="20"/>
          <w:szCs w:val="20"/>
        </w:rPr>
        <w:t xml:space="preserve">All instrument </w:t>
      </w:r>
      <w:r w:rsidR="00F61E93" w:rsidRPr="60D90575">
        <w:rPr>
          <w:rFonts w:ascii="Times" w:eastAsia="Times" w:hAnsi="Times" w:cs="Times"/>
          <w:sz w:val="20"/>
          <w:szCs w:val="20"/>
        </w:rPr>
        <w:t xml:space="preserve">method detection </w:t>
      </w:r>
      <w:r w:rsidR="001E20B0" w:rsidRPr="60D90575">
        <w:rPr>
          <w:rFonts w:ascii="Times" w:eastAsia="Times" w:hAnsi="Times" w:cs="Times"/>
          <w:sz w:val="20"/>
          <w:szCs w:val="20"/>
        </w:rPr>
        <w:t>and</w:t>
      </w:r>
      <w:r w:rsidR="00F61E93" w:rsidRPr="60D90575">
        <w:rPr>
          <w:rFonts w:ascii="Times" w:eastAsia="Times" w:hAnsi="Times" w:cs="Times"/>
          <w:sz w:val="20"/>
          <w:szCs w:val="20"/>
        </w:rPr>
        <w:t xml:space="preserve"> reporting limit</w:t>
      </w:r>
      <w:r w:rsidR="001E20B0" w:rsidRPr="60D90575">
        <w:rPr>
          <w:rFonts w:ascii="Times" w:eastAsia="Times" w:hAnsi="Times" w:cs="Times"/>
          <w:sz w:val="20"/>
          <w:szCs w:val="20"/>
        </w:rPr>
        <w:t xml:space="preserve"> studies shall </w:t>
      </w:r>
      <w:r w:rsidR="00AE0E38" w:rsidRPr="60D90575">
        <w:rPr>
          <w:rFonts w:ascii="Times" w:eastAsia="Times" w:hAnsi="Times" w:cs="Times"/>
          <w:sz w:val="20"/>
          <w:szCs w:val="20"/>
        </w:rPr>
        <w:t xml:space="preserve">be completed at least annually, </w:t>
      </w:r>
      <w:r w:rsidR="000473EF" w:rsidRPr="60D90575">
        <w:rPr>
          <w:rFonts w:ascii="Times" w:eastAsia="Times" w:hAnsi="Times" w:cs="Times"/>
          <w:sz w:val="20"/>
          <w:szCs w:val="20"/>
        </w:rPr>
        <w:t>and</w:t>
      </w:r>
      <w:r w:rsidR="00AE0E38" w:rsidRPr="60D90575">
        <w:rPr>
          <w:rFonts w:ascii="Times" w:eastAsia="Times" w:hAnsi="Times" w:cs="Times"/>
          <w:sz w:val="20"/>
          <w:szCs w:val="20"/>
        </w:rPr>
        <w:t xml:space="preserve"> upon a change in methodology.</w:t>
      </w:r>
    </w:p>
    <w:p w14:paraId="6F82F109" w14:textId="77777777" w:rsidR="00DB67A9" w:rsidRDefault="00A226FB" w:rsidP="00BB1E65">
      <w:pPr>
        <w:numPr>
          <w:ilvl w:val="0"/>
          <w:numId w:val="55"/>
        </w:numPr>
        <w:spacing w:after="0"/>
        <w:rPr>
          <w:rFonts w:ascii="Times" w:eastAsia="Times" w:hAnsi="Times" w:cs="Times"/>
          <w:sz w:val="20"/>
          <w:szCs w:val="20"/>
        </w:rPr>
      </w:pPr>
      <w:r w:rsidRPr="60D90575">
        <w:rPr>
          <w:rFonts w:ascii="Times" w:eastAsia="Times" w:hAnsi="Times" w:cs="Times"/>
          <w:sz w:val="20"/>
          <w:szCs w:val="20"/>
        </w:rPr>
        <w:t xml:space="preserve">If 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finds evidence </w:t>
      </w:r>
      <w:r w:rsidR="002E099F" w:rsidRPr="60D90575">
        <w:rPr>
          <w:rFonts w:ascii="Times" w:eastAsia="Times" w:hAnsi="Times" w:cs="Times"/>
          <w:sz w:val="20"/>
          <w:szCs w:val="20"/>
        </w:rPr>
        <w:t xml:space="preserve">that a sample is contaminated due to contamination in the sample collection process, the </w:t>
      </w:r>
      <w:r w:rsidR="00897D9B" w:rsidRPr="60D90575">
        <w:rPr>
          <w:rFonts w:ascii="Times" w:eastAsia="Times" w:hAnsi="Times" w:cs="Times"/>
          <w:sz w:val="20"/>
          <w:szCs w:val="20"/>
        </w:rPr>
        <w:t>cannabis</w:t>
      </w:r>
      <w:r w:rsidR="002E099F" w:rsidRPr="60D90575">
        <w:rPr>
          <w:rFonts w:ascii="Times" w:eastAsia="Times" w:hAnsi="Times" w:cs="Times"/>
          <w:sz w:val="20"/>
          <w:szCs w:val="20"/>
        </w:rPr>
        <w:t xml:space="preserve"> testing facility will contact the individual or entity responsible for sample collection to validate the </w:t>
      </w:r>
      <w:r w:rsidR="006400BD" w:rsidRPr="60D90575">
        <w:rPr>
          <w:rFonts w:ascii="Times" w:eastAsia="Times" w:hAnsi="Times" w:cs="Times"/>
          <w:sz w:val="20"/>
          <w:szCs w:val="20"/>
        </w:rPr>
        <w:t>sample collector or self-sampling licensee’s decontamination procedure.</w:t>
      </w:r>
    </w:p>
    <w:p w14:paraId="165F0321" w14:textId="77777777" w:rsidR="00DB67A9" w:rsidRDefault="00C90CBD" w:rsidP="00EA7805">
      <w:pPr>
        <w:numPr>
          <w:ilvl w:val="0"/>
          <w:numId w:val="55"/>
        </w:numPr>
        <w:spacing w:after="0"/>
        <w:rPr>
          <w:rFonts w:ascii="Times" w:eastAsia="Times" w:hAnsi="Times" w:cs="Times"/>
          <w:sz w:val="20"/>
          <w:szCs w:val="20"/>
        </w:rPr>
      </w:pPr>
      <w:r w:rsidRPr="60D90575">
        <w:rPr>
          <w:rFonts w:ascii="Times" w:eastAsia="Times" w:hAnsi="Times" w:cs="Times"/>
          <w:sz w:val="20"/>
          <w:szCs w:val="20"/>
        </w:rPr>
        <w:t xml:space="preserve">Upon request by the CDC, the </w:t>
      </w:r>
      <w:r w:rsidR="00897D9B" w:rsidRPr="60D90575">
        <w:rPr>
          <w:rFonts w:ascii="Times" w:eastAsia="Times" w:hAnsi="Times" w:cs="Times"/>
          <w:sz w:val="20"/>
          <w:szCs w:val="20"/>
        </w:rPr>
        <w:t>cannabis</w:t>
      </w:r>
      <w:r w:rsidRPr="60D90575">
        <w:rPr>
          <w:rFonts w:ascii="Times" w:eastAsia="Times" w:hAnsi="Times" w:cs="Times"/>
          <w:sz w:val="20"/>
          <w:szCs w:val="20"/>
        </w:rPr>
        <w:t xml:space="preserve"> testing facility must in a timely manner generate and submit to CDC a quality control sample report that includes QC parameters and measurements, analysis date and matrix.</w:t>
      </w:r>
    </w:p>
    <w:p w14:paraId="16E0381A" w14:textId="0D65D312" w:rsidR="00E26916" w:rsidRDefault="00C90CBD" w:rsidP="00EA7805">
      <w:pPr>
        <w:numPr>
          <w:ilvl w:val="0"/>
          <w:numId w:val="55"/>
        </w:numPr>
        <w:spacing w:after="0"/>
        <w:rPr>
          <w:rFonts w:ascii="Times" w:eastAsia="Times" w:hAnsi="Times" w:cs="Times"/>
          <w:sz w:val="20"/>
          <w:szCs w:val="20"/>
        </w:rPr>
      </w:pPr>
      <w:r w:rsidRPr="60D90575">
        <w:rPr>
          <w:rFonts w:ascii="Times" w:eastAsia="Times" w:hAnsi="Times" w:cs="Times"/>
          <w:sz w:val="20"/>
          <w:szCs w:val="20"/>
        </w:rPr>
        <w:t>CDC may require in writing reasonable additional quality control measures for any testing methodology as found in previously established Federal or State guidelines such as:</w:t>
      </w:r>
    </w:p>
    <w:p w14:paraId="32D4FC29" w14:textId="76163871" w:rsidR="00E26916" w:rsidRDefault="00C90CBD" w:rsidP="00EA7805">
      <w:pPr>
        <w:numPr>
          <w:ilvl w:val="1"/>
          <w:numId w:val="55"/>
        </w:numPr>
        <w:spacing w:after="0"/>
        <w:rPr>
          <w:rFonts w:ascii="Times" w:eastAsia="Times" w:hAnsi="Times" w:cs="Times"/>
          <w:sz w:val="20"/>
          <w:szCs w:val="20"/>
        </w:rPr>
      </w:pPr>
      <w:r w:rsidRPr="094F01D0">
        <w:rPr>
          <w:rFonts w:ascii="Times" w:eastAsia="Times" w:hAnsi="Times" w:cs="Times"/>
          <w:sz w:val="20"/>
          <w:szCs w:val="20"/>
        </w:rPr>
        <w:t>AOAC International’s Official Methods of Analysis for Contaminant Testing of AOAC International, 21</w:t>
      </w:r>
      <w:r w:rsidRPr="094F01D0">
        <w:rPr>
          <w:rFonts w:ascii="Times" w:eastAsia="Times" w:hAnsi="Times" w:cs="Times"/>
          <w:sz w:val="20"/>
          <w:szCs w:val="20"/>
          <w:vertAlign w:val="superscript"/>
        </w:rPr>
        <w:t>st</w:t>
      </w:r>
      <w:r w:rsidRPr="094F01D0">
        <w:rPr>
          <w:rFonts w:ascii="Times" w:eastAsia="Times" w:hAnsi="Times" w:cs="Times"/>
          <w:sz w:val="20"/>
          <w:szCs w:val="20"/>
        </w:rPr>
        <w:t xml:space="preserve"> Edition, 2019;</w:t>
      </w:r>
    </w:p>
    <w:p w14:paraId="2FDA8C02" w14:textId="77777777" w:rsidR="00E26916" w:rsidRDefault="00C90CBD" w:rsidP="00EA7805">
      <w:pPr>
        <w:numPr>
          <w:ilvl w:val="1"/>
          <w:numId w:val="55"/>
        </w:numPr>
        <w:spacing w:after="0"/>
        <w:rPr>
          <w:rFonts w:ascii="Times" w:eastAsia="Times" w:hAnsi="Times" w:cs="Times"/>
          <w:sz w:val="20"/>
          <w:szCs w:val="20"/>
        </w:rPr>
      </w:pPr>
      <w:r>
        <w:rPr>
          <w:rFonts w:ascii="Times" w:eastAsia="Times" w:hAnsi="Times" w:cs="Times"/>
          <w:sz w:val="20"/>
          <w:szCs w:val="20"/>
        </w:rPr>
        <w:t>U.S. Food and Drug Administration’s NCIMS 2400 Forms, Rev. 04/2019; or</w:t>
      </w:r>
    </w:p>
    <w:p w14:paraId="6E39FDC5" w14:textId="5030E878" w:rsidR="00E26916" w:rsidRDefault="00C90CBD" w:rsidP="00EA7805">
      <w:pPr>
        <w:numPr>
          <w:ilvl w:val="1"/>
          <w:numId w:val="55"/>
        </w:numPr>
        <w:spacing w:after="0"/>
        <w:rPr>
          <w:rFonts w:ascii="Times" w:eastAsia="Times" w:hAnsi="Times" w:cs="Times"/>
          <w:sz w:val="20"/>
          <w:szCs w:val="20"/>
        </w:rPr>
      </w:pPr>
      <w:r>
        <w:rPr>
          <w:rFonts w:ascii="Times" w:eastAsia="Times" w:hAnsi="Times" w:cs="Times"/>
          <w:sz w:val="20"/>
          <w:szCs w:val="20"/>
        </w:rPr>
        <w:t>State of Maine Comprehensive and Limited Environmental Laboratory Accreditation Rule, 10-144 CMR Ch. 263 (2018).</w:t>
      </w:r>
    </w:p>
    <w:p w14:paraId="00BF1F73" w14:textId="77777777" w:rsidR="00DB67A9" w:rsidRDefault="000F4F01" w:rsidP="004F5F73">
      <w:pPr>
        <w:numPr>
          <w:ilvl w:val="0"/>
          <w:numId w:val="55"/>
        </w:numPr>
        <w:spacing w:after="0"/>
        <w:rPr>
          <w:rFonts w:ascii="Times" w:eastAsia="Times" w:hAnsi="Times" w:cs="Times"/>
          <w:sz w:val="20"/>
          <w:szCs w:val="20"/>
        </w:rPr>
      </w:pPr>
      <w:r w:rsidRPr="60D90575">
        <w:rPr>
          <w:rFonts w:ascii="Times" w:eastAsia="Times" w:hAnsi="Times" w:cs="Times"/>
          <w:sz w:val="20"/>
          <w:szCs w:val="20"/>
        </w:rPr>
        <w:t xml:space="preserve">CDC and </w:t>
      </w:r>
      <w:r w:rsidR="00B0554A" w:rsidRPr="60D90575">
        <w:rPr>
          <w:rFonts w:ascii="Times" w:eastAsia="Times" w:hAnsi="Times" w:cs="Times"/>
          <w:sz w:val="20"/>
          <w:szCs w:val="20"/>
        </w:rPr>
        <w:t>OCP</w:t>
      </w:r>
      <w:r w:rsidRPr="60D90575">
        <w:rPr>
          <w:rFonts w:ascii="Times" w:eastAsia="Times" w:hAnsi="Times" w:cs="Times"/>
          <w:sz w:val="20"/>
          <w:szCs w:val="20"/>
        </w:rPr>
        <w:t xml:space="preserve"> may require</w:t>
      </w:r>
      <w:r w:rsidR="00816552" w:rsidRPr="60D90575">
        <w:rPr>
          <w:rFonts w:ascii="Times" w:eastAsia="Times" w:hAnsi="Times" w:cs="Times"/>
          <w:sz w:val="20"/>
          <w:szCs w:val="20"/>
        </w:rPr>
        <w:t xml:space="preserve"> a </w:t>
      </w:r>
      <w:r w:rsidR="00897D9B" w:rsidRPr="60D90575">
        <w:rPr>
          <w:rFonts w:ascii="Times" w:eastAsia="Times" w:hAnsi="Times" w:cs="Times"/>
          <w:sz w:val="20"/>
          <w:szCs w:val="20"/>
        </w:rPr>
        <w:t>cannabis</w:t>
      </w:r>
      <w:r w:rsidR="00816552" w:rsidRPr="60D90575">
        <w:rPr>
          <w:rFonts w:ascii="Times" w:eastAsia="Times" w:hAnsi="Times" w:cs="Times"/>
          <w:sz w:val="20"/>
          <w:szCs w:val="20"/>
        </w:rPr>
        <w:t xml:space="preserve"> testing facility to submit to </w:t>
      </w:r>
      <w:r w:rsidR="00880BAA" w:rsidRPr="60D90575">
        <w:rPr>
          <w:rFonts w:ascii="Times" w:eastAsia="Times" w:hAnsi="Times" w:cs="Times"/>
          <w:sz w:val="20"/>
          <w:szCs w:val="20"/>
        </w:rPr>
        <w:t>interlaboratory testing at its discretion.</w:t>
      </w:r>
    </w:p>
    <w:p w14:paraId="41C94EA0" w14:textId="5607B532" w:rsidR="00E26916" w:rsidRDefault="00E26916">
      <w:pPr>
        <w:rPr>
          <w:rFonts w:ascii="Times" w:eastAsia="Times" w:hAnsi="Times" w:cs="Times"/>
          <w:sz w:val="20"/>
          <w:szCs w:val="20"/>
        </w:rPr>
      </w:pPr>
    </w:p>
    <w:p w14:paraId="62DA24DE" w14:textId="77777777" w:rsidR="00E26916" w:rsidRDefault="00C90CBD">
      <w:pPr>
        <w:pStyle w:val="Heading1"/>
        <w:jc w:val="center"/>
        <w:rPr>
          <w:sz w:val="28"/>
          <w:szCs w:val="28"/>
        </w:rPr>
      </w:pPr>
      <w:bookmarkStart w:id="145" w:name="_Toc26542461"/>
      <w:bookmarkStart w:id="146" w:name="_Toc16684124"/>
      <w:bookmarkStart w:id="147" w:name="_Toc113879135"/>
      <w:r>
        <w:rPr>
          <w:sz w:val="28"/>
          <w:szCs w:val="28"/>
        </w:rPr>
        <w:t>Section 7 – Recordkeeping Requirements</w:t>
      </w:r>
      <w:bookmarkEnd w:id="145"/>
      <w:bookmarkEnd w:id="146"/>
      <w:bookmarkEnd w:id="147"/>
    </w:p>
    <w:p w14:paraId="65C54332" w14:textId="33E4AE41" w:rsidR="00E26916" w:rsidRDefault="00C90CBD">
      <w:pPr>
        <w:pStyle w:val="Heading2"/>
        <w:jc w:val="center"/>
        <w:rPr>
          <w:sz w:val="24"/>
          <w:szCs w:val="24"/>
        </w:rPr>
      </w:pPr>
      <w:bookmarkStart w:id="148" w:name="_Toc26542462"/>
      <w:bookmarkStart w:id="149" w:name="_Toc16684125"/>
      <w:bookmarkStart w:id="150" w:name="_Toc113879136"/>
      <w:r>
        <w:rPr>
          <w:sz w:val="24"/>
          <w:szCs w:val="24"/>
        </w:rPr>
        <w:t>Section 7.1 - Recordkeeping Requirements</w:t>
      </w:r>
      <w:bookmarkEnd w:id="148"/>
      <w:bookmarkEnd w:id="149"/>
      <w:bookmarkEnd w:id="150"/>
    </w:p>
    <w:p w14:paraId="39BB7E42" w14:textId="77777777" w:rsidR="00DB67A9" w:rsidRDefault="00C90CBD" w:rsidP="00EA7805">
      <w:pPr>
        <w:numPr>
          <w:ilvl w:val="0"/>
          <w:numId w:val="73"/>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maintain analytical records to demonstrate to the CDC the following: the analyst’s name; date of analysis; approver of the certificate of analysis and relevant data package; the test method; and the materials used.</w:t>
      </w:r>
    </w:p>
    <w:p w14:paraId="13C74577" w14:textId="77777777" w:rsidR="00DB67A9" w:rsidRDefault="00897D9B" w:rsidP="00EA7805">
      <w:pPr>
        <w:numPr>
          <w:ilvl w:val="1"/>
          <w:numId w:val="73"/>
        </w:numPr>
        <w:spacing w:after="0"/>
        <w:rPr>
          <w:rFonts w:ascii="Times" w:eastAsia="Times" w:hAnsi="Times" w:cs="Times"/>
          <w:sz w:val="20"/>
          <w:szCs w:val="20"/>
        </w:rPr>
      </w:pPr>
      <w:r>
        <w:rPr>
          <w:rFonts w:ascii="Times" w:eastAsia="Times" w:hAnsi="Times" w:cs="Times"/>
          <w:sz w:val="20"/>
          <w:szCs w:val="20"/>
        </w:rPr>
        <w:t>Cannabis</w:t>
      </w:r>
      <w:r w:rsidR="00C90CBD">
        <w:rPr>
          <w:rFonts w:ascii="Times" w:eastAsia="Times" w:hAnsi="Times" w:cs="Times"/>
          <w:sz w:val="20"/>
          <w:szCs w:val="20"/>
        </w:rPr>
        <w:t xml:space="preserve"> testing facility recordkeeping may be on paper or on electronic, magnetic or optical media and must be stored in such a way that the data are readily retrieved when requested by the </w:t>
      </w:r>
      <w:r w:rsidR="00B0554A">
        <w:rPr>
          <w:rFonts w:ascii="Times" w:eastAsia="Times" w:hAnsi="Times" w:cs="Times"/>
          <w:sz w:val="20"/>
          <w:szCs w:val="20"/>
        </w:rPr>
        <w:t>OCP</w:t>
      </w:r>
      <w:r w:rsidR="00C90CBD">
        <w:rPr>
          <w:rFonts w:ascii="Times" w:eastAsia="Times" w:hAnsi="Times" w:cs="Times"/>
          <w:sz w:val="20"/>
          <w:szCs w:val="20"/>
        </w:rPr>
        <w:t xml:space="preserve"> or the CDC.</w:t>
      </w:r>
    </w:p>
    <w:p w14:paraId="1DE6C5A7" w14:textId="77777777" w:rsidR="00DB67A9" w:rsidRDefault="00C90CBD" w:rsidP="00EA7805">
      <w:pPr>
        <w:numPr>
          <w:ilvl w:val="1"/>
          <w:numId w:val="73"/>
        </w:numPr>
        <w:spacing w:after="0"/>
        <w:rPr>
          <w:rFonts w:ascii="Times" w:eastAsia="Times" w:hAnsi="Times" w:cs="Times"/>
          <w:sz w:val="20"/>
          <w:szCs w:val="20"/>
        </w:rPr>
      </w:pPr>
      <w:r>
        <w:rPr>
          <w:rFonts w:ascii="Times" w:eastAsia="Times" w:hAnsi="Times" w:cs="Times"/>
          <w:sz w:val="20"/>
          <w:szCs w:val="20"/>
        </w:rPr>
        <w:t xml:space="preserve">If the </w:t>
      </w:r>
      <w:r w:rsidR="00897D9B">
        <w:rPr>
          <w:rFonts w:ascii="Times" w:eastAsia="Times" w:hAnsi="Times" w:cs="Times"/>
          <w:sz w:val="20"/>
          <w:szCs w:val="20"/>
        </w:rPr>
        <w:t>cannabis</w:t>
      </w:r>
      <w:r>
        <w:rPr>
          <w:rFonts w:ascii="Times" w:eastAsia="Times" w:hAnsi="Times" w:cs="Times"/>
          <w:sz w:val="20"/>
          <w:szCs w:val="20"/>
        </w:rPr>
        <w:t xml:space="preserve"> testing facility recordkeeping is not on paper, the </w:t>
      </w:r>
      <w:r w:rsidR="00897D9B">
        <w:rPr>
          <w:rFonts w:ascii="Times" w:eastAsia="Times" w:hAnsi="Times" w:cs="Times"/>
          <w:sz w:val="20"/>
          <w:szCs w:val="20"/>
        </w:rPr>
        <w:t>cannabis</w:t>
      </w:r>
      <w:r>
        <w:rPr>
          <w:rFonts w:ascii="Times" w:eastAsia="Times" w:hAnsi="Times" w:cs="Times"/>
          <w:sz w:val="20"/>
          <w:szCs w:val="20"/>
        </w:rPr>
        <w:t xml:space="preserve"> testing facility must be able to produce them in hard copy for </w:t>
      </w:r>
      <w:r w:rsidR="00B0554A">
        <w:rPr>
          <w:rFonts w:ascii="Times" w:eastAsia="Times" w:hAnsi="Times" w:cs="Times"/>
          <w:sz w:val="20"/>
          <w:szCs w:val="20"/>
        </w:rPr>
        <w:t>OCP</w:t>
      </w:r>
      <w:r>
        <w:rPr>
          <w:rFonts w:ascii="Times" w:eastAsia="Times" w:hAnsi="Times" w:cs="Times"/>
          <w:sz w:val="20"/>
          <w:szCs w:val="20"/>
        </w:rPr>
        <w:t xml:space="preserve"> or the CDC, upon request.</w:t>
      </w:r>
    </w:p>
    <w:p w14:paraId="67FE855A" w14:textId="77777777" w:rsidR="00DB67A9" w:rsidRDefault="00C90CBD" w:rsidP="00EA7805">
      <w:pPr>
        <w:numPr>
          <w:ilvl w:val="1"/>
          <w:numId w:val="73"/>
        </w:numPr>
        <w:spacing w:after="0"/>
        <w:rPr>
          <w:rFonts w:ascii="Times" w:eastAsia="Times" w:hAnsi="Times" w:cs="Times"/>
          <w:sz w:val="20"/>
          <w:szCs w:val="20"/>
        </w:rPr>
      </w:pPr>
      <w:r>
        <w:rPr>
          <w:rFonts w:ascii="Times" w:eastAsia="Times" w:hAnsi="Times" w:cs="Times"/>
          <w:sz w:val="20"/>
          <w:szCs w:val="20"/>
        </w:rPr>
        <w:t xml:space="preserve">All </w:t>
      </w:r>
      <w:r w:rsidR="00897D9B">
        <w:rPr>
          <w:rFonts w:ascii="Times" w:eastAsia="Times" w:hAnsi="Times" w:cs="Times"/>
          <w:sz w:val="20"/>
          <w:szCs w:val="20"/>
        </w:rPr>
        <w:t>cannabis</w:t>
      </w:r>
      <w:r>
        <w:rPr>
          <w:rFonts w:ascii="Times" w:eastAsia="Times" w:hAnsi="Times" w:cs="Times"/>
          <w:sz w:val="20"/>
          <w:szCs w:val="20"/>
        </w:rPr>
        <w:t xml:space="preserve"> testing facility records must be kept for a minimum of five years.</w:t>
      </w:r>
    </w:p>
    <w:p w14:paraId="050CA6BD" w14:textId="39395855" w:rsidR="00E26916" w:rsidRDefault="00B0554A" w:rsidP="00EA7805">
      <w:pPr>
        <w:numPr>
          <w:ilvl w:val="1"/>
          <w:numId w:val="73"/>
        </w:numPr>
        <w:spacing w:after="0"/>
        <w:rPr>
          <w:rFonts w:ascii="Times" w:eastAsia="Times" w:hAnsi="Times" w:cs="Times"/>
          <w:sz w:val="20"/>
          <w:szCs w:val="20"/>
        </w:rPr>
      </w:pPr>
      <w:r>
        <w:rPr>
          <w:rFonts w:ascii="Times" w:eastAsia="Times" w:hAnsi="Times" w:cs="Times"/>
          <w:sz w:val="20"/>
          <w:szCs w:val="20"/>
        </w:rPr>
        <w:t>OCP</w:t>
      </w:r>
      <w:r w:rsidR="00C90CBD">
        <w:rPr>
          <w:rFonts w:ascii="Times" w:eastAsia="Times" w:hAnsi="Times" w:cs="Times"/>
          <w:sz w:val="20"/>
          <w:szCs w:val="20"/>
        </w:rPr>
        <w:t xml:space="preserve"> and the CDC must be allowed access to all electronic data, including standards records, calibration records, extraction logs, </w:t>
      </w:r>
      <w:r w:rsidR="00897D9B">
        <w:rPr>
          <w:rFonts w:ascii="Times" w:eastAsia="Times" w:hAnsi="Times" w:cs="Times"/>
          <w:sz w:val="20"/>
          <w:szCs w:val="20"/>
        </w:rPr>
        <w:t>cannabis</w:t>
      </w:r>
      <w:r w:rsidR="00C90CBD">
        <w:rPr>
          <w:rFonts w:ascii="Times" w:eastAsia="Times" w:hAnsi="Times" w:cs="Times"/>
          <w:sz w:val="20"/>
          <w:szCs w:val="20"/>
        </w:rPr>
        <w:t xml:space="preserve"> testing facility notebooks and all other </w:t>
      </w:r>
      <w:r w:rsidR="00897D9B">
        <w:rPr>
          <w:rFonts w:ascii="Times" w:eastAsia="Times" w:hAnsi="Times" w:cs="Times"/>
          <w:sz w:val="20"/>
          <w:szCs w:val="20"/>
        </w:rPr>
        <w:t>cannabis</w:t>
      </w:r>
      <w:r w:rsidR="00C90CBD">
        <w:rPr>
          <w:rFonts w:ascii="Times" w:eastAsia="Times" w:hAnsi="Times" w:cs="Times"/>
          <w:sz w:val="20"/>
          <w:szCs w:val="20"/>
        </w:rPr>
        <w:t xml:space="preserve"> testing facility-related documents listed below.</w:t>
      </w:r>
    </w:p>
    <w:p w14:paraId="516552C9" w14:textId="4DD97E2D" w:rsidR="00E26916" w:rsidRDefault="00C90CBD" w:rsidP="00EA7805">
      <w:pPr>
        <w:numPr>
          <w:ilvl w:val="0"/>
          <w:numId w:val="73"/>
        </w:numPr>
        <w:spacing w:after="0"/>
        <w:rPr>
          <w:rFonts w:ascii="Times" w:eastAsia="Times" w:hAnsi="Times" w:cs="Times"/>
          <w:sz w:val="20"/>
          <w:szCs w:val="20"/>
        </w:rPr>
      </w:pPr>
      <w:r>
        <w:rPr>
          <w:rFonts w:ascii="Times" w:eastAsia="Times" w:hAnsi="Times" w:cs="Times"/>
          <w:sz w:val="20"/>
          <w:szCs w:val="20"/>
        </w:rPr>
        <w:lastRenderedPageBreak/>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maintain all documents, forms, records and standard operating procedures associated with the </w:t>
      </w:r>
      <w:r w:rsidR="00897D9B">
        <w:rPr>
          <w:rFonts w:ascii="Times" w:eastAsia="Times" w:hAnsi="Times" w:cs="Times"/>
          <w:sz w:val="20"/>
          <w:szCs w:val="20"/>
        </w:rPr>
        <w:t>cannabis</w:t>
      </w:r>
      <w:r>
        <w:rPr>
          <w:rFonts w:ascii="Times" w:eastAsia="Times" w:hAnsi="Times" w:cs="Times"/>
          <w:sz w:val="20"/>
          <w:szCs w:val="20"/>
        </w:rPr>
        <w:t xml:space="preserve"> testing facility’s methods, including without limitation the following:</w:t>
      </w:r>
    </w:p>
    <w:p w14:paraId="26F6BF03" w14:textId="77777777" w:rsidR="00DB67A9" w:rsidRDefault="00C90CBD" w:rsidP="00EA7805">
      <w:pPr>
        <w:numPr>
          <w:ilvl w:val="1"/>
          <w:numId w:val="73"/>
        </w:numPr>
        <w:spacing w:after="0"/>
        <w:rPr>
          <w:rFonts w:ascii="Times" w:eastAsia="Times" w:hAnsi="Times" w:cs="Times"/>
          <w:sz w:val="20"/>
          <w:szCs w:val="20"/>
        </w:rPr>
      </w:pPr>
      <w:r>
        <w:rPr>
          <w:rFonts w:ascii="Times" w:eastAsia="Times" w:hAnsi="Times" w:cs="Times"/>
          <w:sz w:val="20"/>
          <w:szCs w:val="20"/>
        </w:rPr>
        <w:t xml:space="preserve">Current personnel qualification, training and competency documentation, including, but not limited to, resumes, training records, continuing education records, analytical proficiency testing records and demonstration of capability records or attestations for </w:t>
      </w:r>
      <w:r w:rsidR="00897D9B">
        <w:rPr>
          <w:rFonts w:ascii="Times" w:eastAsia="Times" w:hAnsi="Times" w:cs="Times"/>
          <w:sz w:val="20"/>
          <w:szCs w:val="20"/>
        </w:rPr>
        <w:t>cannabis</w:t>
      </w:r>
      <w:r>
        <w:rPr>
          <w:rFonts w:ascii="Times" w:eastAsia="Times" w:hAnsi="Times" w:cs="Times"/>
          <w:sz w:val="20"/>
          <w:szCs w:val="20"/>
        </w:rPr>
        <w:t xml:space="preserve"> testing facility work;</w:t>
      </w:r>
    </w:p>
    <w:p w14:paraId="41AB0153" w14:textId="2A4EAAAF" w:rsidR="00E26916" w:rsidRDefault="00C90CBD" w:rsidP="00EA7805">
      <w:pPr>
        <w:numPr>
          <w:ilvl w:val="1"/>
          <w:numId w:val="73"/>
        </w:numPr>
        <w:spacing w:after="0"/>
        <w:rPr>
          <w:rFonts w:ascii="Times" w:eastAsia="Times" w:hAnsi="Times" w:cs="Times"/>
          <w:sz w:val="20"/>
          <w:szCs w:val="20"/>
        </w:rPr>
      </w:pPr>
      <w:r>
        <w:rPr>
          <w:rFonts w:ascii="Times" w:eastAsia="Times" w:hAnsi="Times" w:cs="Times"/>
          <w:sz w:val="20"/>
          <w:szCs w:val="20"/>
        </w:rPr>
        <w:t>Method verification and validation records, including records relating to method modification; method detection limit and reporting limit determination; ongoing verification, such as proficiency testing; and reference material analysis;</w:t>
      </w:r>
    </w:p>
    <w:p w14:paraId="585E94A2" w14:textId="0BA09F3A" w:rsidR="00E26916" w:rsidRDefault="00C90CBD" w:rsidP="00EA7805">
      <w:pPr>
        <w:numPr>
          <w:ilvl w:val="1"/>
          <w:numId w:val="73"/>
        </w:numPr>
        <w:spacing w:after="0"/>
        <w:rPr>
          <w:rFonts w:ascii="Times" w:eastAsia="Times" w:hAnsi="Times" w:cs="Times"/>
          <w:sz w:val="20"/>
          <w:szCs w:val="20"/>
        </w:rPr>
      </w:pPr>
      <w:r>
        <w:rPr>
          <w:rFonts w:ascii="Times" w:eastAsia="Times" w:hAnsi="Times" w:cs="Times"/>
          <w:sz w:val="20"/>
          <w:szCs w:val="20"/>
        </w:rPr>
        <w:t xml:space="preserve">Quality control and quality assurance records, including the </w:t>
      </w:r>
      <w:r w:rsidR="00897D9B">
        <w:rPr>
          <w:rFonts w:ascii="Times" w:eastAsia="Times" w:hAnsi="Times" w:cs="Times"/>
          <w:sz w:val="20"/>
          <w:szCs w:val="20"/>
        </w:rPr>
        <w:t>cannabis</w:t>
      </w:r>
      <w:r>
        <w:rPr>
          <w:rFonts w:ascii="Times" w:eastAsia="Times" w:hAnsi="Times" w:cs="Times"/>
          <w:sz w:val="20"/>
          <w:szCs w:val="20"/>
        </w:rPr>
        <w:t xml:space="preserve"> testing facility’s quality assurance manual and control charts with control limits;</w:t>
      </w:r>
    </w:p>
    <w:p w14:paraId="3F78EFA1" w14:textId="38719B1B" w:rsidR="00E26916" w:rsidRDefault="00F54E4E">
      <w:pPr>
        <w:numPr>
          <w:ilvl w:val="1"/>
          <w:numId w:val="73"/>
        </w:numPr>
        <w:spacing w:after="0"/>
        <w:rPr>
          <w:rFonts w:ascii="Times" w:eastAsia="Times" w:hAnsi="Times" w:cs="Times"/>
          <w:sz w:val="20"/>
          <w:szCs w:val="20"/>
        </w:rPr>
      </w:pPr>
      <w:r>
        <w:rPr>
          <w:rFonts w:ascii="Times" w:eastAsia="Times" w:hAnsi="Times" w:cs="Times"/>
          <w:sz w:val="20"/>
          <w:szCs w:val="20"/>
        </w:rPr>
        <w:t xml:space="preserve">Any </w:t>
      </w:r>
      <w:r w:rsidR="0061601B">
        <w:rPr>
          <w:rFonts w:ascii="Times" w:eastAsia="Times" w:hAnsi="Times" w:cs="Times"/>
          <w:sz w:val="20"/>
          <w:szCs w:val="20"/>
        </w:rPr>
        <w:t>sample collection records the testing facility requires licensees to</w:t>
      </w:r>
      <w:r w:rsidR="00C90CBD">
        <w:rPr>
          <w:rFonts w:ascii="Times" w:eastAsia="Times" w:hAnsi="Times" w:cs="Times"/>
          <w:sz w:val="20"/>
          <w:szCs w:val="20"/>
        </w:rPr>
        <w:t xml:space="preserve"> submit with </w:t>
      </w:r>
      <w:r w:rsidR="00A72C19">
        <w:rPr>
          <w:rFonts w:ascii="Times" w:eastAsia="Times" w:hAnsi="Times" w:cs="Times"/>
          <w:sz w:val="20"/>
          <w:szCs w:val="20"/>
        </w:rPr>
        <w:t xml:space="preserve">every </w:t>
      </w:r>
      <w:r w:rsidR="00C90CBD">
        <w:rPr>
          <w:rFonts w:ascii="Times" w:eastAsia="Times" w:hAnsi="Times" w:cs="Times"/>
          <w:sz w:val="20"/>
          <w:szCs w:val="20"/>
        </w:rPr>
        <w:t>sample collected and submitted for mandatory testing</w:t>
      </w:r>
      <w:r w:rsidR="0061601B">
        <w:rPr>
          <w:rFonts w:ascii="Times" w:eastAsia="Times" w:hAnsi="Times" w:cs="Times"/>
          <w:sz w:val="20"/>
          <w:szCs w:val="20"/>
        </w:rPr>
        <w:t xml:space="preserve">, if applicable in accordance with the testing facility’s </w:t>
      </w:r>
      <w:r w:rsidR="00412EA2">
        <w:rPr>
          <w:rFonts w:ascii="Times" w:eastAsia="Times" w:hAnsi="Times" w:cs="Times"/>
          <w:sz w:val="20"/>
          <w:szCs w:val="20"/>
        </w:rPr>
        <w:t>quality system</w:t>
      </w:r>
      <w:r w:rsidR="00C90CBD">
        <w:rPr>
          <w:rFonts w:ascii="Times" w:eastAsia="Times" w:hAnsi="Times" w:cs="Times"/>
          <w:sz w:val="20"/>
          <w:szCs w:val="20"/>
        </w:rPr>
        <w:t>;</w:t>
      </w:r>
    </w:p>
    <w:p w14:paraId="1D8DD918" w14:textId="42137281" w:rsidR="00E26916" w:rsidRDefault="00C90CBD" w:rsidP="00EA7805">
      <w:pPr>
        <w:numPr>
          <w:ilvl w:val="1"/>
          <w:numId w:val="73"/>
        </w:numPr>
        <w:spacing w:after="0"/>
        <w:rPr>
          <w:rFonts w:ascii="Times" w:eastAsia="Times" w:hAnsi="Times" w:cs="Times"/>
          <w:sz w:val="20"/>
          <w:szCs w:val="20"/>
        </w:rPr>
      </w:pPr>
      <w:r>
        <w:rPr>
          <w:rFonts w:ascii="Times" w:eastAsia="Times" w:hAnsi="Times" w:cs="Times"/>
          <w:sz w:val="20"/>
          <w:szCs w:val="20"/>
        </w:rPr>
        <w:t>Chain of custody records, including chain of custody forms, applicable field sample logs, and record relating to sample receipt, sample descriptions, sample rejections, laboratory information management system (LIMS), sample storage, sample retention and disposal;</w:t>
      </w:r>
    </w:p>
    <w:p w14:paraId="65CE2CE2" w14:textId="7F1C8AD6" w:rsidR="00E26916" w:rsidRDefault="00C90CBD" w:rsidP="00EA7805">
      <w:pPr>
        <w:numPr>
          <w:ilvl w:val="1"/>
          <w:numId w:val="73"/>
        </w:numPr>
        <w:spacing w:after="0"/>
        <w:rPr>
          <w:rFonts w:ascii="Times" w:eastAsia="Times" w:hAnsi="Times" w:cs="Times"/>
          <w:sz w:val="20"/>
          <w:szCs w:val="20"/>
        </w:rPr>
      </w:pPr>
      <w:r>
        <w:rPr>
          <w:rFonts w:ascii="Times" w:eastAsia="Times" w:hAnsi="Times" w:cs="Times"/>
          <w:sz w:val="20"/>
          <w:szCs w:val="20"/>
        </w:rPr>
        <w:t>Records relating to purchasing and supply, purchase requisitions, packing slips, and supplier records;</w:t>
      </w:r>
    </w:p>
    <w:p w14:paraId="319CB8AA" w14:textId="05073AFE" w:rsidR="00E26916" w:rsidRDefault="00C90CBD" w:rsidP="00EA7805">
      <w:pPr>
        <w:numPr>
          <w:ilvl w:val="1"/>
          <w:numId w:val="73"/>
        </w:numPr>
        <w:spacing w:after="0"/>
        <w:rPr>
          <w:rFonts w:ascii="Times" w:eastAsia="Times" w:hAnsi="Times" w:cs="Times"/>
          <w:sz w:val="20"/>
          <w:szCs w:val="20"/>
        </w:rPr>
      </w:pPr>
      <w:r>
        <w:rPr>
          <w:rFonts w:ascii="Times" w:eastAsia="Times" w:hAnsi="Times" w:cs="Times"/>
          <w:sz w:val="20"/>
          <w:szCs w:val="20"/>
        </w:rPr>
        <w:t>Certificates of analysis;</w:t>
      </w:r>
    </w:p>
    <w:p w14:paraId="64650E13" w14:textId="1341C17A" w:rsidR="00E26916" w:rsidRDefault="00C90CBD" w:rsidP="00EA7805">
      <w:pPr>
        <w:numPr>
          <w:ilvl w:val="1"/>
          <w:numId w:val="73"/>
        </w:numPr>
        <w:spacing w:after="0"/>
        <w:rPr>
          <w:rFonts w:ascii="Times" w:eastAsia="Times" w:hAnsi="Times" w:cs="Times"/>
          <w:sz w:val="20"/>
          <w:szCs w:val="20"/>
        </w:rPr>
      </w:pPr>
      <w:r>
        <w:rPr>
          <w:rFonts w:ascii="Times" w:eastAsia="Times" w:hAnsi="Times" w:cs="Times"/>
          <w:sz w:val="20"/>
          <w:szCs w:val="20"/>
        </w:rPr>
        <w:t>Records of equipment installation, maintenance and calibration, including date; name of person performing the installation, calibration or maintenance; and description of the work performed; internal maintenance logs, pipette calibration records, balance calibration records, working and reference mass calibration records and daily verification-of-calibration records;</w:t>
      </w:r>
    </w:p>
    <w:p w14:paraId="2909B1CB" w14:textId="77777777" w:rsidR="00DB67A9" w:rsidRDefault="00C90CBD" w:rsidP="00EA7805">
      <w:pPr>
        <w:numPr>
          <w:ilvl w:val="1"/>
          <w:numId w:val="73"/>
        </w:numPr>
        <w:spacing w:after="0"/>
        <w:rPr>
          <w:rFonts w:ascii="Times" w:eastAsia="Times" w:hAnsi="Times" w:cs="Times"/>
          <w:sz w:val="20"/>
          <w:szCs w:val="20"/>
        </w:rPr>
      </w:pPr>
      <w:r>
        <w:rPr>
          <w:rFonts w:ascii="Times" w:eastAsia="Times" w:hAnsi="Times" w:cs="Times"/>
          <w:sz w:val="20"/>
          <w:szCs w:val="20"/>
        </w:rPr>
        <w:t>Customer service records, including include contracts with customers, customer request records, transaction records and customer feedback;</w:t>
      </w:r>
    </w:p>
    <w:p w14:paraId="541AA4E8" w14:textId="77777777" w:rsidR="00DB67A9" w:rsidRDefault="00C90CBD" w:rsidP="00EA7805">
      <w:pPr>
        <w:numPr>
          <w:ilvl w:val="1"/>
          <w:numId w:val="73"/>
        </w:numPr>
        <w:spacing w:after="0"/>
        <w:rPr>
          <w:rFonts w:ascii="Times" w:eastAsia="Times" w:hAnsi="Times" w:cs="Times"/>
          <w:sz w:val="20"/>
          <w:szCs w:val="20"/>
        </w:rPr>
      </w:pPr>
      <w:r>
        <w:rPr>
          <w:rFonts w:ascii="Times" w:eastAsia="Times" w:hAnsi="Times" w:cs="Times"/>
          <w:sz w:val="20"/>
          <w:szCs w:val="20"/>
        </w:rPr>
        <w:t>Records related to the handling of complaints, nonconformities, and corrective action, including records of internal investigations, customer notifications and implementation of corrective action plans;</w:t>
      </w:r>
    </w:p>
    <w:p w14:paraId="5DDE2DB2" w14:textId="73F68A0A" w:rsidR="00E26916" w:rsidRDefault="00C90CBD" w:rsidP="00EA7805">
      <w:pPr>
        <w:numPr>
          <w:ilvl w:val="1"/>
          <w:numId w:val="73"/>
        </w:numPr>
        <w:spacing w:after="0"/>
        <w:ind w:left="1526"/>
        <w:rPr>
          <w:rFonts w:ascii="Times" w:eastAsia="Times" w:hAnsi="Times" w:cs="Times"/>
          <w:sz w:val="20"/>
          <w:szCs w:val="20"/>
        </w:rPr>
      </w:pPr>
      <w:r>
        <w:rPr>
          <w:rFonts w:ascii="Times" w:eastAsia="Times" w:hAnsi="Times" w:cs="Times"/>
          <w:sz w:val="20"/>
          <w:szCs w:val="20"/>
        </w:rPr>
        <w:t>Internal and external audit records, including audit checklists, standard operating procedures and audit observation and findings reports, including the date and name of the person or persons performing the audit;</w:t>
      </w:r>
    </w:p>
    <w:p w14:paraId="1E29916B" w14:textId="77777777" w:rsidR="00DB67A9" w:rsidRDefault="00C90CBD" w:rsidP="00EA7805">
      <w:pPr>
        <w:numPr>
          <w:ilvl w:val="1"/>
          <w:numId w:val="73"/>
        </w:numPr>
        <w:spacing w:after="0"/>
        <w:rPr>
          <w:rFonts w:ascii="Times" w:eastAsia="Times" w:hAnsi="Times" w:cs="Times"/>
          <w:sz w:val="20"/>
          <w:szCs w:val="20"/>
        </w:rPr>
      </w:pPr>
      <w:r>
        <w:rPr>
          <w:rFonts w:ascii="Times" w:eastAsia="Times" w:hAnsi="Times" w:cs="Times"/>
          <w:sz w:val="20"/>
          <w:szCs w:val="20"/>
        </w:rPr>
        <w:t>Management review records, including technical data review reports and final management review reports, with review date and the identity of the reviewer;</w:t>
      </w:r>
    </w:p>
    <w:p w14:paraId="28A4B483" w14:textId="1D353B1D" w:rsidR="00E26916" w:rsidRDefault="00897D9B" w:rsidP="00EA7805">
      <w:pPr>
        <w:numPr>
          <w:ilvl w:val="1"/>
          <w:numId w:val="73"/>
        </w:numPr>
        <w:spacing w:after="0"/>
        <w:rPr>
          <w:rFonts w:ascii="Times" w:eastAsia="Times" w:hAnsi="Times" w:cs="Times"/>
          <w:sz w:val="20"/>
          <w:szCs w:val="20"/>
        </w:rPr>
      </w:pPr>
      <w:r>
        <w:rPr>
          <w:rFonts w:ascii="Times" w:eastAsia="Times" w:hAnsi="Times" w:cs="Times"/>
          <w:sz w:val="20"/>
          <w:szCs w:val="20"/>
        </w:rPr>
        <w:t>Cannabis</w:t>
      </w:r>
      <w:r w:rsidR="00C90CBD">
        <w:rPr>
          <w:rFonts w:ascii="Times" w:eastAsia="Times" w:hAnsi="Times" w:cs="Times"/>
          <w:sz w:val="20"/>
          <w:szCs w:val="20"/>
        </w:rPr>
        <w:t xml:space="preserve"> testing facility data reports, data review and data approval records, which must include the analysis date and the name of the analysts, including instrument and equipment identification records, records with unique sample identifiers, analysts’ </w:t>
      </w:r>
      <w:r>
        <w:rPr>
          <w:rFonts w:ascii="Times" w:eastAsia="Times" w:hAnsi="Times" w:cs="Times"/>
          <w:sz w:val="20"/>
          <w:szCs w:val="20"/>
        </w:rPr>
        <w:t>cannabis</w:t>
      </w:r>
      <w:r w:rsidR="00C90CBD">
        <w:rPr>
          <w:rFonts w:ascii="Times" w:eastAsia="Times" w:hAnsi="Times" w:cs="Times"/>
          <w:sz w:val="20"/>
          <w:szCs w:val="20"/>
        </w:rPr>
        <w:t xml:space="preserve"> testing facility notebooks and logbooks, traceability records, test-method worksheets and forms, instrumentation-calibration data and test-method raw data;</w:t>
      </w:r>
    </w:p>
    <w:p w14:paraId="51ADDD55" w14:textId="2697B456" w:rsidR="00E26916" w:rsidRDefault="00C90CBD" w:rsidP="00EA7805">
      <w:pPr>
        <w:numPr>
          <w:ilvl w:val="1"/>
          <w:numId w:val="73"/>
        </w:numPr>
        <w:spacing w:after="0"/>
        <w:rPr>
          <w:rFonts w:ascii="Times" w:eastAsia="Times" w:hAnsi="Times" w:cs="Times"/>
          <w:sz w:val="20"/>
          <w:szCs w:val="20"/>
        </w:rPr>
      </w:pPr>
      <w:r>
        <w:rPr>
          <w:rFonts w:ascii="Times" w:eastAsia="Times" w:hAnsi="Times" w:cs="Times"/>
          <w:sz w:val="20"/>
          <w:szCs w:val="20"/>
        </w:rPr>
        <w:t>Proficiency testing records, including the proficiency test schedule, proficiency test reports, and records of data review, data reporting, nonconforming work, corrective action, quality control and quality assurance;</w:t>
      </w:r>
    </w:p>
    <w:p w14:paraId="1610D442" w14:textId="5D31B670" w:rsidR="00E26916" w:rsidRDefault="00C90CBD" w:rsidP="00EA7805">
      <w:pPr>
        <w:numPr>
          <w:ilvl w:val="1"/>
          <w:numId w:val="73"/>
        </w:numPr>
        <w:spacing w:after="0"/>
        <w:rPr>
          <w:rFonts w:ascii="Times" w:eastAsia="Times" w:hAnsi="Times" w:cs="Times"/>
          <w:sz w:val="20"/>
          <w:szCs w:val="20"/>
        </w:rPr>
      </w:pPr>
      <w:r>
        <w:rPr>
          <w:rFonts w:ascii="Times" w:eastAsia="Times" w:hAnsi="Times" w:cs="Times"/>
          <w:sz w:val="20"/>
          <w:szCs w:val="20"/>
        </w:rPr>
        <w:t xml:space="preserve">Electronic data, backed-up data, records regarding the protection of data and </w:t>
      </w:r>
      <w:r w:rsidR="00897D9B">
        <w:rPr>
          <w:rFonts w:ascii="Times" w:eastAsia="Times" w:hAnsi="Times" w:cs="Times"/>
          <w:sz w:val="20"/>
          <w:szCs w:val="20"/>
        </w:rPr>
        <w:t>cannabis</w:t>
      </w:r>
      <w:r>
        <w:rPr>
          <w:rFonts w:ascii="Times" w:eastAsia="Times" w:hAnsi="Times" w:cs="Times"/>
          <w:sz w:val="20"/>
          <w:szCs w:val="20"/>
        </w:rPr>
        <w:t xml:space="preserve"> testing facility security records, including raw unprocessed instrument output data files and processed quantitation output files, electronic data protocols and records, authorized personnel records and </w:t>
      </w:r>
      <w:r w:rsidR="00897D9B">
        <w:rPr>
          <w:rFonts w:ascii="Times" w:eastAsia="Times" w:hAnsi="Times" w:cs="Times"/>
          <w:sz w:val="20"/>
          <w:szCs w:val="20"/>
        </w:rPr>
        <w:t>cannabis</w:t>
      </w:r>
      <w:r>
        <w:rPr>
          <w:rFonts w:ascii="Times" w:eastAsia="Times" w:hAnsi="Times" w:cs="Times"/>
          <w:sz w:val="20"/>
          <w:szCs w:val="20"/>
        </w:rPr>
        <w:t xml:space="preserve"> testing facility access records and surveillance- and security-equipment records;</w:t>
      </w:r>
    </w:p>
    <w:p w14:paraId="1EAB9B4E" w14:textId="5730E085" w:rsidR="00E26916" w:rsidRDefault="00C90CBD" w:rsidP="00EA7805">
      <w:pPr>
        <w:numPr>
          <w:ilvl w:val="1"/>
          <w:numId w:val="73"/>
        </w:numPr>
        <w:spacing w:after="0"/>
        <w:rPr>
          <w:rFonts w:ascii="Times" w:eastAsia="Times" w:hAnsi="Times" w:cs="Times"/>
          <w:sz w:val="20"/>
          <w:szCs w:val="20"/>
        </w:rPr>
      </w:pPr>
      <w:r>
        <w:rPr>
          <w:rFonts w:ascii="Times" w:eastAsia="Times" w:hAnsi="Times" w:cs="Times"/>
          <w:sz w:val="20"/>
          <w:szCs w:val="20"/>
        </w:rPr>
        <w:t xml:space="preserve">Traceability, raw data, standards records, calibration records, extraction logs, reference materials records, analysts’ </w:t>
      </w:r>
      <w:r w:rsidR="00897D9B">
        <w:rPr>
          <w:rFonts w:ascii="Times" w:eastAsia="Times" w:hAnsi="Times" w:cs="Times"/>
          <w:sz w:val="20"/>
          <w:szCs w:val="20"/>
        </w:rPr>
        <w:t>cannabis</w:t>
      </w:r>
      <w:r>
        <w:rPr>
          <w:rFonts w:ascii="Times" w:eastAsia="Times" w:hAnsi="Times" w:cs="Times"/>
          <w:sz w:val="20"/>
          <w:szCs w:val="20"/>
        </w:rPr>
        <w:t xml:space="preserve"> testing facility notebooks and logbooks, supplier records and all other data-related records; and</w:t>
      </w:r>
    </w:p>
    <w:p w14:paraId="3871C312" w14:textId="006B0130" w:rsidR="00E26916" w:rsidRDefault="00897D9B" w:rsidP="00EA7805">
      <w:pPr>
        <w:numPr>
          <w:ilvl w:val="1"/>
          <w:numId w:val="73"/>
        </w:numPr>
        <w:spacing w:after="0"/>
        <w:rPr>
          <w:rFonts w:ascii="Times" w:eastAsia="Times" w:hAnsi="Times" w:cs="Times"/>
          <w:sz w:val="20"/>
          <w:szCs w:val="20"/>
        </w:rPr>
      </w:pPr>
      <w:r>
        <w:rPr>
          <w:rFonts w:ascii="Times" w:eastAsia="Times" w:hAnsi="Times" w:cs="Times"/>
          <w:sz w:val="20"/>
          <w:szCs w:val="20"/>
        </w:rPr>
        <w:lastRenderedPageBreak/>
        <w:t>Cannabis</w:t>
      </w:r>
      <w:r w:rsidR="00C90CBD">
        <w:rPr>
          <w:rFonts w:ascii="Times" w:eastAsia="Times" w:hAnsi="Times" w:cs="Times"/>
          <w:sz w:val="20"/>
          <w:szCs w:val="20"/>
        </w:rPr>
        <w:t xml:space="preserve"> testing facility contamination and cleaning records, including autoclave records, acid wash logs and records and general </w:t>
      </w:r>
      <w:r>
        <w:rPr>
          <w:rFonts w:ascii="Times" w:eastAsia="Times" w:hAnsi="Times" w:cs="Times"/>
          <w:sz w:val="20"/>
          <w:szCs w:val="20"/>
        </w:rPr>
        <w:t>cannabis</w:t>
      </w:r>
      <w:r w:rsidR="00C90CBD">
        <w:rPr>
          <w:rFonts w:ascii="Times" w:eastAsia="Times" w:hAnsi="Times" w:cs="Times"/>
          <w:sz w:val="20"/>
          <w:szCs w:val="20"/>
        </w:rPr>
        <w:t xml:space="preserve"> testing facility safety and chemical-hygiene protocols.</w:t>
      </w:r>
    </w:p>
    <w:p w14:paraId="7F556B2B" w14:textId="30B3C2F6" w:rsidR="00E26916" w:rsidRDefault="00C90CBD" w:rsidP="00EA7805">
      <w:pPr>
        <w:numPr>
          <w:ilvl w:val="0"/>
          <w:numId w:val="73"/>
        </w:numPr>
        <w:spacing w:after="0"/>
        <w:rPr>
          <w:rFonts w:ascii="Times" w:eastAsia="Times" w:hAnsi="Times" w:cs="Times"/>
          <w:sz w:val="20"/>
          <w:szCs w:val="20"/>
        </w:rPr>
      </w:pPr>
      <w:r>
        <w:rPr>
          <w:rFonts w:ascii="Times" w:eastAsia="Times" w:hAnsi="Times" w:cs="Times"/>
          <w:sz w:val="20"/>
          <w:szCs w:val="20"/>
        </w:rPr>
        <w:t xml:space="preserve">If the records are missing or incomplete, or if the </w:t>
      </w:r>
      <w:r w:rsidR="00897D9B">
        <w:rPr>
          <w:rFonts w:ascii="Times" w:eastAsia="Times" w:hAnsi="Times" w:cs="Times"/>
          <w:sz w:val="20"/>
          <w:szCs w:val="20"/>
        </w:rPr>
        <w:t>cannabis</w:t>
      </w:r>
      <w:r>
        <w:rPr>
          <w:rFonts w:ascii="Times" w:eastAsia="Times" w:hAnsi="Times" w:cs="Times"/>
          <w:sz w:val="20"/>
          <w:szCs w:val="20"/>
        </w:rPr>
        <w:t xml:space="preserve"> testing facility does not produce the records for </w:t>
      </w:r>
      <w:r w:rsidR="00B0554A">
        <w:rPr>
          <w:rFonts w:ascii="Times" w:eastAsia="Times" w:hAnsi="Times" w:cs="Times"/>
          <w:sz w:val="20"/>
          <w:szCs w:val="20"/>
        </w:rPr>
        <w:t>OCP</w:t>
      </w:r>
      <w:r>
        <w:rPr>
          <w:rFonts w:ascii="Times" w:eastAsia="Times" w:hAnsi="Times" w:cs="Times"/>
          <w:sz w:val="20"/>
          <w:szCs w:val="20"/>
        </w:rPr>
        <w:t xml:space="preserve"> or the CDC upon request, </w:t>
      </w:r>
      <w:r w:rsidR="00B0554A">
        <w:rPr>
          <w:rFonts w:ascii="Times" w:eastAsia="Times" w:hAnsi="Times" w:cs="Times"/>
          <w:sz w:val="20"/>
          <w:szCs w:val="20"/>
        </w:rPr>
        <w:t>OCP</w:t>
      </w:r>
      <w:r>
        <w:rPr>
          <w:rFonts w:ascii="Times" w:eastAsia="Times" w:hAnsi="Times" w:cs="Times"/>
          <w:sz w:val="20"/>
          <w:szCs w:val="20"/>
        </w:rPr>
        <w:t xml:space="preserve"> or the CDC may take disciplinary action against the </w:t>
      </w:r>
      <w:r w:rsidR="00897D9B">
        <w:rPr>
          <w:rFonts w:ascii="Times" w:eastAsia="Times" w:hAnsi="Times" w:cs="Times"/>
          <w:sz w:val="20"/>
          <w:szCs w:val="20"/>
        </w:rPr>
        <w:t>cannabis</w:t>
      </w:r>
      <w:r>
        <w:rPr>
          <w:rFonts w:ascii="Times" w:eastAsia="Times" w:hAnsi="Times" w:cs="Times"/>
          <w:sz w:val="20"/>
          <w:szCs w:val="20"/>
        </w:rPr>
        <w:t xml:space="preserve"> testing facility. The </w:t>
      </w:r>
      <w:r w:rsidR="00897D9B">
        <w:rPr>
          <w:rFonts w:ascii="Times" w:eastAsia="Times" w:hAnsi="Times" w:cs="Times"/>
          <w:sz w:val="20"/>
          <w:szCs w:val="20"/>
        </w:rPr>
        <w:t>cannabis</w:t>
      </w:r>
      <w:r>
        <w:rPr>
          <w:rFonts w:ascii="Times" w:eastAsia="Times" w:hAnsi="Times" w:cs="Times"/>
          <w:sz w:val="20"/>
          <w:szCs w:val="20"/>
        </w:rPr>
        <w:t xml:space="preserve"> testing facility shall have 7 calendar days from issuance of request to respond.</w:t>
      </w:r>
    </w:p>
    <w:p w14:paraId="0AFD4477" w14:textId="6F120B0F" w:rsidR="00E26916" w:rsidRDefault="00C90CBD">
      <w:pPr>
        <w:pStyle w:val="Heading2"/>
        <w:jc w:val="center"/>
        <w:rPr>
          <w:sz w:val="24"/>
          <w:szCs w:val="24"/>
        </w:rPr>
      </w:pPr>
      <w:bookmarkStart w:id="151" w:name="_Toc26542463"/>
      <w:bookmarkStart w:id="152" w:name="_Toc16684126"/>
      <w:bookmarkStart w:id="153" w:name="_Toc113879137"/>
      <w:r>
        <w:rPr>
          <w:sz w:val="24"/>
          <w:szCs w:val="24"/>
        </w:rPr>
        <w:t>Section 7.2 - Data Package Requests</w:t>
      </w:r>
      <w:bookmarkEnd w:id="151"/>
      <w:bookmarkEnd w:id="152"/>
      <w:bookmarkEnd w:id="153"/>
    </w:p>
    <w:p w14:paraId="313835D0" w14:textId="72C23A7A" w:rsidR="00E26916" w:rsidRDefault="00C90CBD" w:rsidP="00EA7805">
      <w:pPr>
        <w:numPr>
          <w:ilvl w:val="0"/>
          <w:numId w:val="65"/>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retain the entire data package for each sample the </w:t>
      </w:r>
      <w:r w:rsidR="00897D9B">
        <w:rPr>
          <w:rFonts w:ascii="Times" w:eastAsia="Times" w:hAnsi="Times" w:cs="Times"/>
          <w:sz w:val="20"/>
          <w:szCs w:val="20"/>
        </w:rPr>
        <w:t>cannabis</w:t>
      </w:r>
      <w:r>
        <w:rPr>
          <w:rFonts w:ascii="Times" w:eastAsia="Times" w:hAnsi="Times" w:cs="Times"/>
          <w:sz w:val="20"/>
          <w:szCs w:val="20"/>
        </w:rPr>
        <w:t xml:space="preserve"> testing facility analyzes for a minimum of five years and make available to </w:t>
      </w:r>
      <w:r w:rsidR="00B0554A">
        <w:rPr>
          <w:rFonts w:ascii="Times" w:eastAsia="Times" w:hAnsi="Times" w:cs="Times"/>
          <w:sz w:val="20"/>
          <w:szCs w:val="20"/>
        </w:rPr>
        <w:t>OCP</w:t>
      </w:r>
      <w:r>
        <w:rPr>
          <w:rFonts w:ascii="Times" w:eastAsia="Times" w:hAnsi="Times" w:cs="Times"/>
          <w:sz w:val="20"/>
          <w:szCs w:val="20"/>
        </w:rPr>
        <w:t xml:space="preserve"> or the CDC upon request. The data package must contain, at a minimum, the following information:</w:t>
      </w:r>
    </w:p>
    <w:p w14:paraId="54754953" w14:textId="204A5368" w:rsidR="00E26916" w:rsidRDefault="00C90CBD" w:rsidP="00EA7805">
      <w:pPr>
        <w:numPr>
          <w:ilvl w:val="1"/>
          <w:numId w:val="65"/>
        </w:numPr>
        <w:spacing w:after="0"/>
        <w:rPr>
          <w:rFonts w:ascii="Times" w:eastAsia="Times" w:hAnsi="Times" w:cs="Times"/>
          <w:sz w:val="20"/>
          <w:szCs w:val="20"/>
        </w:rPr>
      </w:pPr>
      <w:r>
        <w:rPr>
          <w:rFonts w:ascii="Times" w:eastAsia="Times" w:hAnsi="Times" w:cs="Times"/>
          <w:sz w:val="20"/>
          <w:szCs w:val="20"/>
        </w:rPr>
        <w:t xml:space="preserve">The name and address of the </w:t>
      </w:r>
      <w:r w:rsidR="00897D9B">
        <w:rPr>
          <w:rFonts w:ascii="Times" w:eastAsia="Times" w:hAnsi="Times" w:cs="Times"/>
          <w:sz w:val="20"/>
          <w:szCs w:val="20"/>
        </w:rPr>
        <w:t>cannabis</w:t>
      </w:r>
      <w:r>
        <w:rPr>
          <w:rFonts w:ascii="Times" w:eastAsia="Times" w:hAnsi="Times" w:cs="Times"/>
          <w:sz w:val="20"/>
          <w:szCs w:val="20"/>
        </w:rPr>
        <w:t xml:space="preserve"> testing facility that performed the analytical procedures;</w:t>
      </w:r>
    </w:p>
    <w:p w14:paraId="328ACA0C" w14:textId="3979ECF5" w:rsidR="00E26916" w:rsidRDefault="00412EA2">
      <w:pPr>
        <w:numPr>
          <w:ilvl w:val="1"/>
          <w:numId w:val="65"/>
        </w:numPr>
        <w:spacing w:after="0"/>
        <w:rPr>
          <w:rFonts w:ascii="Times" w:eastAsia="Times" w:hAnsi="Times" w:cs="Times"/>
          <w:sz w:val="20"/>
          <w:szCs w:val="20"/>
        </w:rPr>
      </w:pPr>
      <w:r>
        <w:rPr>
          <w:rFonts w:ascii="Times" w:eastAsia="Times" w:hAnsi="Times" w:cs="Times"/>
          <w:sz w:val="20"/>
          <w:szCs w:val="20"/>
        </w:rPr>
        <w:t>Any sample collection records required by the testing facility’s quality system</w:t>
      </w:r>
      <w:r w:rsidR="00834B10">
        <w:rPr>
          <w:rFonts w:ascii="Times" w:eastAsia="Times" w:hAnsi="Times" w:cs="Times"/>
          <w:sz w:val="20"/>
          <w:szCs w:val="20"/>
        </w:rPr>
        <w:t>, if applicable,</w:t>
      </w:r>
      <w:r w:rsidR="00C90CBD">
        <w:rPr>
          <w:rFonts w:ascii="Times" w:eastAsia="Times" w:hAnsi="Times" w:cs="Times"/>
          <w:sz w:val="20"/>
          <w:szCs w:val="20"/>
        </w:rPr>
        <w:t xml:space="preserve"> for each batch of </w:t>
      </w:r>
      <w:r w:rsidR="00897D9B">
        <w:rPr>
          <w:rFonts w:ascii="Times" w:eastAsia="Times" w:hAnsi="Times" w:cs="Times"/>
          <w:sz w:val="20"/>
          <w:szCs w:val="20"/>
        </w:rPr>
        <w:t>cannabis</w:t>
      </w:r>
      <w:r w:rsidR="00C90CBD">
        <w:rPr>
          <w:rFonts w:ascii="Times" w:eastAsia="Times" w:hAnsi="Times" w:cs="Times"/>
          <w:sz w:val="20"/>
          <w:szCs w:val="20"/>
        </w:rPr>
        <w:t xml:space="preserve">, </w:t>
      </w:r>
      <w:r w:rsidR="00897D9B">
        <w:rPr>
          <w:rFonts w:ascii="Times" w:eastAsia="Times" w:hAnsi="Times" w:cs="Times"/>
          <w:sz w:val="20"/>
          <w:szCs w:val="20"/>
        </w:rPr>
        <w:t>cannabis</w:t>
      </w:r>
      <w:r w:rsidR="00C90CBD">
        <w:rPr>
          <w:rFonts w:ascii="Times" w:eastAsia="Times" w:hAnsi="Times" w:cs="Times"/>
          <w:sz w:val="20"/>
          <w:szCs w:val="20"/>
        </w:rPr>
        <w:t xml:space="preserve"> concentrate or </w:t>
      </w:r>
      <w:r w:rsidR="00897D9B">
        <w:rPr>
          <w:rFonts w:ascii="Times" w:eastAsia="Times" w:hAnsi="Times" w:cs="Times"/>
          <w:sz w:val="20"/>
          <w:szCs w:val="20"/>
        </w:rPr>
        <w:t>cannabis</w:t>
      </w:r>
      <w:r w:rsidR="00C90CBD">
        <w:rPr>
          <w:rFonts w:ascii="Times" w:eastAsia="Times" w:hAnsi="Times" w:cs="Times"/>
          <w:sz w:val="20"/>
          <w:szCs w:val="20"/>
        </w:rPr>
        <w:t xml:space="preserve"> product submitted for </w:t>
      </w:r>
      <w:r w:rsidR="00301ACD">
        <w:rPr>
          <w:rFonts w:ascii="Times" w:eastAsia="Times" w:hAnsi="Times" w:cs="Times"/>
          <w:sz w:val="20"/>
          <w:szCs w:val="20"/>
        </w:rPr>
        <w:t xml:space="preserve">mandatory </w:t>
      </w:r>
      <w:r w:rsidR="00C90CBD">
        <w:rPr>
          <w:rFonts w:ascii="Times" w:eastAsia="Times" w:hAnsi="Times" w:cs="Times"/>
          <w:sz w:val="20"/>
          <w:szCs w:val="20"/>
        </w:rPr>
        <w:t>testing;</w:t>
      </w:r>
    </w:p>
    <w:p w14:paraId="1176007C" w14:textId="1584340B" w:rsidR="00E26916" w:rsidRDefault="00C90CBD" w:rsidP="00EA7805">
      <w:pPr>
        <w:numPr>
          <w:ilvl w:val="1"/>
          <w:numId w:val="65"/>
        </w:numPr>
        <w:spacing w:after="0"/>
        <w:rPr>
          <w:rFonts w:ascii="Times" w:eastAsia="Times" w:hAnsi="Times" w:cs="Times"/>
          <w:sz w:val="20"/>
          <w:szCs w:val="20"/>
        </w:rPr>
      </w:pPr>
      <w:r>
        <w:rPr>
          <w:rFonts w:ascii="Times" w:eastAsia="Times" w:hAnsi="Times" w:cs="Times"/>
          <w:sz w:val="20"/>
          <w:szCs w:val="20"/>
        </w:rPr>
        <w:t xml:space="preserve">The names, functions and signatures of the </w:t>
      </w:r>
      <w:r w:rsidR="00897D9B">
        <w:rPr>
          <w:rFonts w:ascii="Times" w:eastAsia="Times" w:hAnsi="Times" w:cs="Times"/>
          <w:sz w:val="20"/>
          <w:szCs w:val="20"/>
        </w:rPr>
        <w:t>cannabis</w:t>
      </w:r>
      <w:r>
        <w:rPr>
          <w:rFonts w:ascii="Times" w:eastAsia="Times" w:hAnsi="Times" w:cs="Times"/>
          <w:sz w:val="20"/>
          <w:szCs w:val="20"/>
        </w:rPr>
        <w:t xml:space="preserve"> testing facility personnel that performed sample preparation and analyses and reviewed and approved the data;</w:t>
      </w:r>
    </w:p>
    <w:p w14:paraId="76FD4B84" w14:textId="65D3CBE9" w:rsidR="00E26916" w:rsidRDefault="00C90CBD" w:rsidP="00EA7805">
      <w:pPr>
        <w:numPr>
          <w:ilvl w:val="1"/>
          <w:numId w:val="65"/>
        </w:numPr>
        <w:spacing w:after="0"/>
        <w:rPr>
          <w:rFonts w:ascii="Times" w:eastAsia="Times" w:hAnsi="Times" w:cs="Times"/>
          <w:sz w:val="20"/>
          <w:szCs w:val="20"/>
        </w:rPr>
      </w:pPr>
      <w:r>
        <w:rPr>
          <w:rFonts w:ascii="Times" w:eastAsia="Times" w:hAnsi="Times" w:cs="Times"/>
          <w:sz w:val="20"/>
          <w:szCs w:val="20"/>
        </w:rPr>
        <w:t>All sample and batch quality control sample results;</w:t>
      </w:r>
    </w:p>
    <w:p w14:paraId="6E47092D" w14:textId="5D04E0CE" w:rsidR="00E26916" w:rsidRDefault="00C90CBD" w:rsidP="00EA7805">
      <w:pPr>
        <w:numPr>
          <w:ilvl w:val="1"/>
          <w:numId w:val="65"/>
        </w:numPr>
        <w:spacing w:after="0"/>
        <w:rPr>
          <w:rFonts w:ascii="Times" w:eastAsia="Times" w:hAnsi="Times" w:cs="Times"/>
          <w:sz w:val="20"/>
          <w:szCs w:val="20"/>
        </w:rPr>
      </w:pPr>
      <w:r>
        <w:rPr>
          <w:rFonts w:ascii="Times" w:eastAsia="Times" w:hAnsi="Times" w:cs="Times"/>
          <w:sz w:val="20"/>
          <w:szCs w:val="20"/>
        </w:rPr>
        <w:t>Raw data for each sample;</w:t>
      </w:r>
    </w:p>
    <w:p w14:paraId="3637F7DD" w14:textId="3BCE3C87" w:rsidR="00E26916" w:rsidRDefault="00C90CBD" w:rsidP="00EA7805">
      <w:pPr>
        <w:numPr>
          <w:ilvl w:val="1"/>
          <w:numId w:val="65"/>
        </w:numPr>
        <w:spacing w:after="0"/>
        <w:rPr>
          <w:rFonts w:ascii="Times" w:eastAsia="Times" w:hAnsi="Times" w:cs="Times"/>
          <w:sz w:val="20"/>
          <w:szCs w:val="20"/>
        </w:rPr>
      </w:pPr>
      <w:r>
        <w:rPr>
          <w:rFonts w:ascii="Times" w:eastAsia="Times" w:hAnsi="Times" w:cs="Times"/>
          <w:sz w:val="20"/>
          <w:szCs w:val="20"/>
        </w:rPr>
        <w:t>Instrument raw data, if any;</w:t>
      </w:r>
    </w:p>
    <w:p w14:paraId="1C2C9E26" w14:textId="56EBD7BC" w:rsidR="00E26916" w:rsidRDefault="00C90CBD" w:rsidP="00EA7805">
      <w:pPr>
        <w:numPr>
          <w:ilvl w:val="1"/>
          <w:numId w:val="65"/>
        </w:numPr>
        <w:spacing w:after="0"/>
        <w:rPr>
          <w:rFonts w:ascii="Times" w:eastAsia="Times" w:hAnsi="Times" w:cs="Times"/>
          <w:sz w:val="20"/>
          <w:szCs w:val="20"/>
        </w:rPr>
      </w:pPr>
      <w:r>
        <w:rPr>
          <w:rFonts w:ascii="Times" w:eastAsia="Times" w:hAnsi="Times" w:cs="Times"/>
          <w:sz w:val="20"/>
          <w:szCs w:val="20"/>
        </w:rPr>
        <w:t>Instrument test method with parameters;</w:t>
      </w:r>
    </w:p>
    <w:p w14:paraId="76BBC881" w14:textId="56D2413B" w:rsidR="00E26916" w:rsidRDefault="00C90CBD" w:rsidP="00EA7805">
      <w:pPr>
        <w:numPr>
          <w:ilvl w:val="1"/>
          <w:numId w:val="65"/>
        </w:numPr>
        <w:spacing w:after="0"/>
        <w:rPr>
          <w:rFonts w:ascii="Times" w:eastAsia="Times" w:hAnsi="Times" w:cs="Times"/>
          <w:sz w:val="20"/>
          <w:szCs w:val="20"/>
        </w:rPr>
      </w:pPr>
      <w:r>
        <w:rPr>
          <w:rFonts w:ascii="Times" w:eastAsia="Times" w:hAnsi="Times" w:cs="Times"/>
          <w:sz w:val="20"/>
          <w:szCs w:val="20"/>
        </w:rPr>
        <w:t>Instrument tune report;</w:t>
      </w:r>
    </w:p>
    <w:p w14:paraId="1D07FF9E" w14:textId="0DAFAC59" w:rsidR="00E26916" w:rsidRDefault="00C90CBD" w:rsidP="00EA7805">
      <w:pPr>
        <w:numPr>
          <w:ilvl w:val="1"/>
          <w:numId w:val="65"/>
        </w:numPr>
        <w:spacing w:after="0"/>
        <w:rPr>
          <w:rFonts w:ascii="Times" w:eastAsia="Times" w:hAnsi="Times" w:cs="Times"/>
          <w:sz w:val="20"/>
          <w:szCs w:val="20"/>
        </w:rPr>
      </w:pPr>
      <w:r>
        <w:rPr>
          <w:rFonts w:ascii="Times" w:eastAsia="Times" w:hAnsi="Times" w:cs="Times"/>
          <w:sz w:val="20"/>
          <w:szCs w:val="20"/>
        </w:rPr>
        <w:t>All instrument calibration data;</w:t>
      </w:r>
    </w:p>
    <w:p w14:paraId="56E60286" w14:textId="15E6E79E" w:rsidR="00E26916" w:rsidRDefault="00C90CBD" w:rsidP="00EA7805">
      <w:pPr>
        <w:numPr>
          <w:ilvl w:val="1"/>
          <w:numId w:val="65"/>
        </w:numPr>
        <w:spacing w:after="0"/>
        <w:rPr>
          <w:rFonts w:ascii="Times" w:eastAsia="Times" w:hAnsi="Times" w:cs="Times"/>
          <w:sz w:val="20"/>
          <w:szCs w:val="20"/>
        </w:rPr>
      </w:pPr>
      <w:r>
        <w:rPr>
          <w:rFonts w:ascii="Times" w:eastAsia="Times" w:hAnsi="Times" w:cs="Times"/>
          <w:sz w:val="20"/>
          <w:szCs w:val="20"/>
        </w:rPr>
        <w:t>Test method worksheets or forms used for sample identification, characterization and calculations, including chromatograms, sample preparation worksheets and final datasheets;</w:t>
      </w:r>
    </w:p>
    <w:p w14:paraId="50FBBC60" w14:textId="0BCD56F3" w:rsidR="00E26916" w:rsidRDefault="00C90CBD" w:rsidP="00EA7805">
      <w:pPr>
        <w:numPr>
          <w:ilvl w:val="1"/>
          <w:numId w:val="65"/>
        </w:numPr>
        <w:spacing w:after="0"/>
        <w:rPr>
          <w:rFonts w:ascii="Times" w:eastAsia="Times" w:hAnsi="Times" w:cs="Times"/>
          <w:sz w:val="20"/>
          <w:szCs w:val="20"/>
        </w:rPr>
      </w:pPr>
      <w:r>
        <w:rPr>
          <w:rFonts w:ascii="Times" w:eastAsia="Times" w:hAnsi="Times" w:cs="Times"/>
          <w:sz w:val="20"/>
          <w:szCs w:val="20"/>
        </w:rPr>
        <w:t xml:space="preserve">Quality control report with worksheets, forms or copies of </w:t>
      </w:r>
      <w:r w:rsidR="00897D9B">
        <w:rPr>
          <w:rFonts w:ascii="Times" w:eastAsia="Times" w:hAnsi="Times" w:cs="Times"/>
          <w:sz w:val="20"/>
          <w:szCs w:val="20"/>
        </w:rPr>
        <w:t>cannabis</w:t>
      </w:r>
      <w:r>
        <w:rPr>
          <w:rFonts w:ascii="Times" w:eastAsia="Times" w:hAnsi="Times" w:cs="Times"/>
          <w:sz w:val="20"/>
          <w:szCs w:val="20"/>
        </w:rPr>
        <w:t xml:space="preserve"> testing facility notebook pages containing pertinent information related to the identification and traceability of all reagents, reference materials and standards used for analysis;</w:t>
      </w:r>
    </w:p>
    <w:p w14:paraId="647685B7" w14:textId="4C115F74" w:rsidR="00E26916" w:rsidRDefault="00C90CBD" w:rsidP="00EA7805">
      <w:pPr>
        <w:numPr>
          <w:ilvl w:val="1"/>
          <w:numId w:val="65"/>
        </w:numPr>
        <w:spacing w:after="0"/>
        <w:rPr>
          <w:rFonts w:ascii="Times" w:eastAsia="Times" w:hAnsi="Times" w:cs="Times"/>
          <w:sz w:val="20"/>
          <w:szCs w:val="20"/>
        </w:rPr>
      </w:pPr>
      <w:r>
        <w:rPr>
          <w:rFonts w:ascii="Times" w:eastAsia="Times" w:hAnsi="Times" w:cs="Times"/>
          <w:sz w:val="20"/>
          <w:szCs w:val="20"/>
        </w:rPr>
        <w:t>Analytical batch sample sequences;</w:t>
      </w:r>
    </w:p>
    <w:p w14:paraId="31F4AB54" w14:textId="6154623B" w:rsidR="00E26916" w:rsidRDefault="00C90CBD" w:rsidP="00EA7805">
      <w:pPr>
        <w:numPr>
          <w:ilvl w:val="1"/>
          <w:numId w:val="65"/>
        </w:numPr>
        <w:spacing w:after="0"/>
        <w:rPr>
          <w:rFonts w:ascii="Times" w:eastAsia="Times" w:hAnsi="Times" w:cs="Times"/>
          <w:sz w:val="20"/>
          <w:szCs w:val="20"/>
        </w:rPr>
      </w:pPr>
      <w:r>
        <w:rPr>
          <w:rFonts w:ascii="Times" w:eastAsia="Times" w:hAnsi="Times" w:cs="Times"/>
          <w:sz w:val="20"/>
          <w:szCs w:val="20"/>
        </w:rPr>
        <w:t>The field sample log and the chain of custody form; and</w:t>
      </w:r>
    </w:p>
    <w:p w14:paraId="125D73EF" w14:textId="02D62BB4" w:rsidR="00E26916" w:rsidRDefault="00C90CBD" w:rsidP="00EA7805">
      <w:pPr>
        <w:numPr>
          <w:ilvl w:val="1"/>
          <w:numId w:val="65"/>
        </w:numPr>
        <w:spacing w:after="0"/>
        <w:rPr>
          <w:rFonts w:ascii="Times" w:eastAsia="Times" w:hAnsi="Times" w:cs="Times"/>
          <w:sz w:val="20"/>
          <w:szCs w:val="20"/>
        </w:rPr>
      </w:pPr>
      <w:r>
        <w:rPr>
          <w:rFonts w:ascii="Times" w:eastAsia="Times" w:hAnsi="Times" w:cs="Times"/>
          <w:sz w:val="20"/>
          <w:szCs w:val="20"/>
        </w:rPr>
        <w:t>The certificate of analysis created, as required under this rule.</w:t>
      </w:r>
    </w:p>
    <w:p w14:paraId="26355711" w14:textId="5F8D70A8" w:rsidR="00E26916" w:rsidRDefault="00C90CBD" w:rsidP="00EA7805">
      <w:pPr>
        <w:numPr>
          <w:ilvl w:val="0"/>
          <w:numId w:val="65"/>
        </w:numPr>
        <w:spacing w:after="0"/>
        <w:rPr>
          <w:rFonts w:ascii="Times" w:eastAsia="Times" w:hAnsi="Times" w:cs="Times"/>
          <w:sz w:val="20"/>
          <w:szCs w:val="20"/>
        </w:rPr>
      </w:pPr>
      <w:r>
        <w:rPr>
          <w:rFonts w:ascii="Times" w:eastAsia="Times" w:hAnsi="Times" w:cs="Times"/>
          <w:sz w:val="20"/>
          <w:szCs w:val="20"/>
        </w:rPr>
        <w:t xml:space="preserve">The </w:t>
      </w:r>
      <w:r w:rsidR="00897D9B">
        <w:rPr>
          <w:rFonts w:ascii="Times" w:eastAsia="Times" w:hAnsi="Times" w:cs="Times"/>
          <w:sz w:val="20"/>
          <w:szCs w:val="20"/>
        </w:rPr>
        <w:t>cannabis</w:t>
      </w:r>
      <w:r>
        <w:rPr>
          <w:rFonts w:ascii="Times" w:eastAsia="Times" w:hAnsi="Times" w:cs="Times"/>
          <w:sz w:val="20"/>
          <w:szCs w:val="20"/>
        </w:rPr>
        <w:t xml:space="preserve"> testing facility must make the data package for a sample available.</w:t>
      </w:r>
    </w:p>
    <w:p w14:paraId="6759E657" w14:textId="5AC8EA17" w:rsidR="00E26916" w:rsidRDefault="00C90CBD" w:rsidP="00EA7805">
      <w:pPr>
        <w:numPr>
          <w:ilvl w:val="0"/>
          <w:numId w:val="65"/>
        </w:numPr>
        <w:spacing w:after="0"/>
        <w:rPr>
          <w:rFonts w:ascii="Times" w:eastAsia="Times" w:hAnsi="Times" w:cs="Times"/>
          <w:sz w:val="20"/>
          <w:szCs w:val="20"/>
        </w:rPr>
      </w:pPr>
      <w:r>
        <w:rPr>
          <w:rFonts w:ascii="Times" w:eastAsia="Times" w:hAnsi="Times" w:cs="Times"/>
          <w:sz w:val="20"/>
          <w:szCs w:val="20"/>
        </w:rPr>
        <w:t>After the data package has been compiled, the facility director or QAO must:</w:t>
      </w:r>
    </w:p>
    <w:p w14:paraId="7EE67629" w14:textId="0E482026" w:rsidR="00E26916" w:rsidRDefault="00C90CBD" w:rsidP="00EA7805">
      <w:pPr>
        <w:numPr>
          <w:ilvl w:val="1"/>
          <w:numId w:val="65"/>
        </w:numPr>
        <w:spacing w:after="0"/>
        <w:rPr>
          <w:rFonts w:ascii="Times" w:eastAsia="Times" w:hAnsi="Times" w:cs="Times"/>
          <w:sz w:val="20"/>
          <w:szCs w:val="20"/>
        </w:rPr>
      </w:pPr>
      <w:r>
        <w:rPr>
          <w:rFonts w:ascii="Times" w:eastAsia="Times" w:hAnsi="Times" w:cs="Times"/>
          <w:sz w:val="20"/>
          <w:szCs w:val="20"/>
        </w:rPr>
        <w:t>Review the analytical results for technical correctness and completeness;</w:t>
      </w:r>
    </w:p>
    <w:p w14:paraId="6A500BF0" w14:textId="5027C8B4" w:rsidR="00E26916" w:rsidRDefault="00C90CBD" w:rsidP="00EA7805">
      <w:pPr>
        <w:numPr>
          <w:ilvl w:val="1"/>
          <w:numId w:val="65"/>
        </w:numPr>
        <w:spacing w:after="0"/>
        <w:rPr>
          <w:rFonts w:ascii="Times" w:eastAsia="Times" w:hAnsi="Times" w:cs="Times"/>
          <w:sz w:val="20"/>
          <w:szCs w:val="20"/>
        </w:rPr>
      </w:pPr>
      <w:r>
        <w:rPr>
          <w:rFonts w:ascii="Times" w:eastAsia="Times" w:hAnsi="Times" w:cs="Times"/>
          <w:sz w:val="20"/>
          <w:szCs w:val="20"/>
        </w:rPr>
        <w:t xml:space="preserve">Verify that the results of each analysis carried out by the </w:t>
      </w:r>
      <w:r w:rsidR="00897D9B">
        <w:rPr>
          <w:rFonts w:ascii="Times" w:eastAsia="Times" w:hAnsi="Times" w:cs="Times"/>
          <w:sz w:val="20"/>
          <w:szCs w:val="20"/>
        </w:rPr>
        <w:t>cannabis</w:t>
      </w:r>
      <w:r>
        <w:rPr>
          <w:rFonts w:ascii="Times" w:eastAsia="Times" w:hAnsi="Times" w:cs="Times"/>
          <w:sz w:val="20"/>
          <w:szCs w:val="20"/>
        </w:rPr>
        <w:t xml:space="preserve"> testing facility are reported accurately, clearly, unambiguously and objectively and that the measurements are traceable; and</w:t>
      </w:r>
    </w:p>
    <w:p w14:paraId="1BE6D892" w14:textId="214B7BE8" w:rsidR="00E26916" w:rsidRDefault="00C90CBD" w:rsidP="00EA7805">
      <w:pPr>
        <w:numPr>
          <w:ilvl w:val="1"/>
          <w:numId w:val="65"/>
        </w:numPr>
        <w:spacing w:after="0"/>
        <w:rPr>
          <w:rFonts w:ascii="Times" w:eastAsia="Times" w:hAnsi="Times" w:cs="Times"/>
          <w:sz w:val="20"/>
          <w:szCs w:val="20"/>
        </w:rPr>
      </w:pPr>
      <w:r>
        <w:rPr>
          <w:rFonts w:ascii="Times" w:eastAsia="Times" w:hAnsi="Times" w:cs="Times"/>
          <w:sz w:val="20"/>
          <w:szCs w:val="20"/>
        </w:rPr>
        <w:t xml:space="preserve">Approve the measurement results by signing and dating the data package prior to release of the data by the </w:t>
      </w:r>
      <w:r w:rsidR="00897D9B">
        <w:rPr>
          <w:rFonts w:ascii="Times" w:eastAsia="Times" w:hAnsi="Times" w:cs="Times"/>
          <w:sz w:val="20"/>
          <w:szCs w:val="20"/>
        </w:rPr>
        <w:t>cannabis</w:t>
      </w:r>
      <w:r>
        <w:rPr>
          <w:rFonts w:ascii="Times" w:eastAsia="Times" w:hAnsi="Times" w:cs="Times"/>
          <w:sz w:val="20"/>
          <w:szCs w:val="20"/>
        </w:rPr>
        <w:t xml:space="preserve"> testing facility.</w:t>
      </w:r>
    </w:p>
    <w:p w14:paraId="020F1F7A" w14:textId="67DD36F0" w:rsidR="00E26916" w:rsidRPr="00EA7805" w:rsidRDefault="00C90CBD" w:rsidP="00EA7805">
      <w:pPr>
        <w:numPr>
          <w:ilvl w:val="0"/>
          <w:numId w:val="65"/>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 xml:space="preserve">The testing facility must submit requested sample results to the CDC in an electronic format acceptable to the Maine </w:t>
      </w:r>
      <w:r w:rsidR="00897D9B">
        <w:rPr>
          <w:rFonts w:ascii="Times" w:hAnsi="Times"/>
          <w:color w:val="000000"/>
          <w:sz w:val="20"/>
        </w:rPr>
        <w:t>Cannabis</w:t>
      </w:r>
      <w:r w:rsidRPr="00EA7805">
        <w:rPr>
          <w:rFonts w:ascii="Times" w:hAnsi="Times"/>
          <w:color w:val="000000"/>
          <w:sz w:val="20"/>
        </w:rPr>
        <w:t xml:space="preserve"> Certification Program (MMCP). This includes the reporting of all required laboratory quality control information and associated acceptance limits.</w:t>
      </w:r>
    </w:p>
    <w:p w14:paraId="193734E9" w14:textId="14E6E8E2" w:rsidR="00E26916" w:rsidRDefault="00C90CBD">
      <w:pPr>
        <w:pStyle w:val="Heading2"/>
        <w:jc w:val="center"/>
        <w:rPr>
          <w:sz w:val="24"/>
          <w:szCs w:val="24"/>
        </w:rPr>
      </w:pPr>
      <w:bookmarkStart w:id="154" w:name="_Toc26542464"/>
      <w:bookmarkStart w:id="155" w:name="_Toc16684127"/>
      <w:bookmarkStart w:id="156" w:name="_Toc113879138"/>
      <w:r>
        <w:rPr>
          <w:sz w:val="24"/>
          <w:szCs w:val="24"/>
        </w:rPr>
        <w:t>Section 7.3 - Electronic Data</w:t>
      </w:r>
      <w:bookmarkEnd w:id="154"/>
      <w:bookmarkEnd w:id="155"/>
      <w:bookmarkEnd w:id="156"/>
    </w:p>
    <w:p w14:paraId="75F57ADA" w14:textId="2C919637" w:rsidR="00E26916" w:rsidRDefault="00C90CBD" w:rsidP="00EA7805">
      <w:pPr>
        <w:numPr>
          <w:ilvl w:val="0"/>
          <w:numId w:val="63"/>
        </w:numPr>
        <w:spacing w:after="0"/>
        <w:rPr>
          <w:rFonts w:ascii="Times" w:eastAsia="Times" w:hAnsi="Times" w:cs="Times"/>
          <w:sz w:val="20"/>
          <w:szCs w:val="20"/>
        </w:rPr>
      </w:pPr>
      <w:r>
        <w:rPr>
          <w:rFonts w:ascii="Times" w:eastAsia="Times" w:hAnsi="Times" w:cs="Times"/>
          <w:sz w:val="20"/>
          <w:szCs w:val="20"/>
        </w:rPr>
        <w:t xml:space="preserve">Testing facilities must store all raw unprocessed instrument output data files and processed quantitation output files on some form of electronic, magnetic or optical media. The </w:t>
      </w:r>
      <w:r w:rsidR="00897D9B">
        <w:rPr>
          <w:rFonts w:ascii="Times" w:eastAsia="Times" w:hAnsi="Times" w:cs="Times"/>
          <w:sz w:val="20"/>
          <w:szCs w:val="20"/>
        </w:rPr>
        <w:t>cannabis</w:t>
      </w:r>
      <w:r>
        <w:rPr>
          <w:rFonts w:ascii="Times" w:eastAsia="Times" w:hAnsi="Times" w:cs="Times"/>
          <w:sz w:val="20"/>
          <w:szCs w:val="20"/>
        </w:rPr>
        <w:t xml:space="preserve"> testing facility must allow access to these records for inspection and audit.</w:t>
      </w:r>
    </w:p>
    <w:p w14:paraId="6576F47B" w14:textId="64AEABF3" w:rsidR="00E26916" w:rsidRDefault="00C90CBD" w:rsidP="00EA7805">
      <w:pPr>
        <w:numPr>
          <w:ilvl w:val="0"/>
          <w:numId w:val="63"/>
        </w:numPr>
        <w:spacing w:after="0"/>
        <w:rPr>
          <w:rFonts w:ascii="Times" w:eastAsia="Times" w:hAnsi="Times" w:cs="Times"/>
          <w:sz w:val="20"/>
          <w:szCs w:val="20"/>
        </w:rPr>
      </w:pPr>
      <w:r>
        <w:rPr>
          <w:rFonts w:ascii="Times" w:eastAsia="Times" w:hAnsi="Times" w:cs="Times"/>
          <w:sz w:val="20"/>
          <w:szCs w:val="20"/>
        </w:rPr>
        <w:t>Testing facilities must install, manage and maintain password-protection for electronically stored data, including any certificate of analysis.</w:t>
      </w:r>
    </w:p>
    <w:p w14:paraId="1F8DF31E" w14:textId="53B3B0EB" w:rsidR="00E26916" w:rsidRDefault="00E26916">
      <w:pPr>
        <w:spacing w:after="0"/>
        <w:rPr>
          <w:rFonts w:ascii="Times" w:eastAsia="Times" w:hAnsi="Times" w:cs="Times"/>
          <w:sz w:val="20"/>
          <w:szCs w:val="20"/>
        </w:rPr>
      </w:pPr>
    </w:p>
    <w:p w14:paraId="23B496F9" w14:textId="49C9AAA7" w:rsidR="00E26916" w:rsidRDefault="00C90CBD">
      <w:pPr>
        <w:pStyle w:val="Heading1"/>
        <w:jc w:val="center"/>
        <w:rPr>
          <w:sz w:val="28"/>
          <w:szCs w:val="28"/>
        </w:rPr>
      </w:pPr>
      <w:bookmarkStart w:id="157" w:name="_Toc26542465"/>
      <w:bookmarkStart w:id="158" w:name="_Toc16684128"/>
      <w:r w:rsidRPr="00EA7805">
        <w:br w:type="page"/>
      </w:r>
      <w:bookmarkStart w:id="159" w:name="_Toc113879139"/>
      <w:r>
        <w:rPr>
          <w:sz w:val="28"/>
          <w:szCs w:val="28"/>
        </w:rPr>
        <w:lastRenderedPageBreak/>
        <w:t>Section 8 – Waste Disposal Plan</w:t>
      </w:r>
      <w:bookmarkEnd w:id="157"/>
      <w:bookmarkEnd w:id="158"/>
      <w:bookmarkEnd w:id="159"/>
    </w:p>
    <w:p w14:paraId="62109676" w14:textId="77777777" w:rsidR="00E26916" w:rsidRDefault="00C90CBD">
      <w:pPr>
        <w:pStyle w:val="Heading2"/>
        <w:jc w:val="center"/>
        <w:rPr>
          <w:sz w:val="24"/>
          <w:szCs w:val="24"/>
        </w:rPr>
      </w:pPr>
      <w:bookmarkStart w:id="160" w:name="_Toc26542466"/>
      <w:bookmarkStart w:id="161" w:name="_Toc16684129"/>
      <w:bookmarkStart w:id="162" w:name="_Toc113879140"/>
      <w:r>
        <w:rPr>
          <w:sz w:val="24"/>
          <w:szCs w:val="24"/>
        </w:rPr>
        <w:t>Section 8.1 – Waste Disposal SOP required</w:t>
      </w:r>
      <w:bookmarkEnd w:id="160"/>
      <w:bookmarkEnd w:id="161"/>
      <w:bookmarkEnd w:id="162"/>
    </w:p>
    <w:p w14:paraId="31691C10" w14:textId="0340FDFD" w:rsidR="00E26916" w:rsidRPr="00EA7805" w:rsidRDefault="00C90CBD">
      <w:pPr>
        <w:rPr>
          <w:rFonts w:ascii="Times" w:hAnsi="Times"/>
          <w:sz w:val="20"/>
        </w:rPr>
      </w:pPr>
      <w:r w:rsidRPr="00EA7805">
        <w:rPr>
          <w:rFonts w:ascii="Times" w:hAnsi="Times"/>
          <w:sz w:val="20"/>
        </w:rPr>
        <w:t xml:space="preserve">In addition to the SOPs required in Section 3 of this rule, a </w:t>
      </w:r>
      <w:r w:rsidR="00897D9B">
        <w:rPr>
          <w:rFonts w:ascii="Times" w:hAnsi="Times"/>
          <w:sz w:val="20"/>
        </w:rPr>
        <w:t>cannabis</w:t>
      </w:r>
      <w:r w:rsidRPr="00EA7805">
        <w:rPr>
          <w:rFonts w:ascii="Times" w:hAnsi="Times"/>
          <w:sz w:val="20"/>
        </w:rPr>
        <w:t xml:space="preserve"> testing facility must possess and follow written SOPs for the disposal of samples, digestates, leachates and extracts or other sample preparation products.</w:t>
      </w:r>
      <w:r w:rsidR="00E56B0A">
        <w:rPr>
          <w:rFonts w:ascii="Times" w:hAnsi="Times"/>
          <w:sz w:val="20"/>
        </w:rPr>
        <w:t xml:space="preserve"> </w:t>
      </w:r>
      <w:r w:rsidRPr="00EA7805">
        <w:rPr>
          <w:rFonts w:ascii="Times" w:hAnsi="Times"/>
          <w:sz w:val="20"/>
        </w:rPr>
        <w:t>All waste must be managed according to the following requirements:</w:t>
      </w:r>
    </w:p>
    <w:p w14:paraId="28665A92" w14:textId="58A4DF3C" w:rsidR="00E26916" w:rsidRPr="00EA7805" w:rsidRDefault="00C90CBD" w:rsidP="00EA7805">
      <w:pPr>
        <w:numPr>
          <w:ilvl w:val="0"/>
          <w:numId w:val="42"/>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 xml:space="preserve">Solid waste, as defined in the </w:t>
      </w:r>
      <w:r w:rsidRPr="00EA7805">
        <w:rPr>
          <w:rFonts w:ascii="Times" w:hAnsi="Times"/>
          <w:i/>
          <w:color w:val="000000"/>
          <w:sz w:val="20"/>
        </w:rPr>
        <w:t>Maine Hazardous Waste, Septage and Solid Waste Management Act</w:t>
      </w:r>
      <w:r w:rsidRPr="00EA7805">
        <w:rPr>
          <w:rFonts w:ascii="Times" w:hAnsi="Times"/>
          <w:color w:val="000000"/>
          <w:sz w:val="20"/>
        </w:rPr>
        <w:t xml:space="preserve">, 38 MRS </w:t>
      </w:r>
      <w:r w:rsidR="00DB67A9">
        <w:rPr>
          <w:rFonts w:ascii="Times" w:hAnsi="Times"/>
          <w:color w:val="000000"/>
          <w:sz w:val="20"/>
        </w:rPr>
        <w:t>§</w:t>
      </w:r>
      <w:r w:rsidRPr="00EA7805">
        <w:rPr>
          <w:rFonts w:ascii="Times" w:hAnsi="Times"/>
          <w:color w:val="000000"/>
          <w:sz w:val="20"/>
        </w:rPr>
        <w:t xml:space="preserve">1303-C(29), must be managed in accordance with the </w:t>
      </w:r>
      <w:r w:rsidRPr="00EA7805">
        <w:rPr>
          <w:rFonts w:ascii="Times" w:hAnsi="Times"/>
          <w:i/>
          <w:color w:val="000000"/>
          <w:sz w:val="20"/>
        </w:rPr>
        <w:t>Solid Waste Management Rules</w:t>
      </w:r>
      <w:r w:rsidRPr="00EA7805">
        <w:rPr>
          <w:rFonts w:ascii="Times" w:hAnsi="Times"/>
          <w:color w:val="000000"/>
          <w:sz w:val="20"/>
        </w:rPr>
        <w:t>, 06-096 CMR, Ch. 400-425.</w:t>
      </w:r>
    </w:p>
    <w:p w14:paraId="46B2068A" w14:textId="77777777" w:rsidR="00DB67A9" w:rsidRDefault="00C90CBD" w:rsidP="00EA7805">
      <w:pPr>
        <w:numPr>
          <w:ilvl w:val="0"/>
          <w:numId w:val="42"/>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 xml:space="preserve">The </w:t>
      </w:r>
      <w:r w:rsidR="00897D9B">
        <w:rPr>
          <w:rFonts w:ascii="Times" w:hAnsi="Times"/>
          <w:color w:val="000000"/>
          <w:sz w:val="20"/>
        </w:rPr>
        <w:t>cannabis</w:t>
      </w:r>
      <w:r w:rsidRPr="00EA7805">
        <w:rPr>
          <w:rFonts w:ascii="Times" w:hAnsi="Times"/>
          <w:color w:val="000000"/>
          <w:sz w:val="20"/>
        </w:rPr>
        <w:t xml:space="preserve"> testing facility must destroy nonhazardous used or unused </w:t>
      </w:r>
      <w:r w:rsidR="00897D9B">
        <w:rPr>
          <w:rFonts w:ascii="Times" w:hAnsi="Times"/>
          <w:color w:val="000000"/>
          <w:sz w:val="20"/>
        </w:rPr>
        <w:t>cannabis</w:t>
      </w:r>
      <w:r w:rsidRPr="00EA7805">
        <w:rPr>
          <w:rFonts w:ascii="Times" w:hAnsi="Times"/>
          <w:color w:val="000000"/>
          <w:sz w:val="20"/>
        </w:rPr>
        <w:t xml:space="preserve"> test samples in accordance with the facility’s standard operating procedure and this rule.</w:t>
      </w:r>
    </w:p>
    <w:p w14:paraId="586B7C7A" w14:textId="77777777" w:rsidR="00DB67A9" w:rsidRDefault="00C90CBD" w:rsidP="00EA7805">
      <w:pPr>
        <w:numPr>
          <w:ilvl w:val="0"/>
          <w:numId w:val="42"/>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 xml:space="preserve">To render </w:t>
      </w:r>
      <w:r w:rsidR="00897D9B">
        <w:rPr>
          <w:rFonts w:ascii="Times" w:hAnsi="Times"/>
          <w:color w:val="000000"/>
          <w:sz w:val="20"/>
        </w:rPr>
        <w:t>cannabis</w:t>
      </w:r>
      <w:r w:rsidRPr="00EA7805">
        <w:rPr>
          <w:rFonts w:ascii="Times" w:hAnsi="Times"/>
          <w:color w:val="000000"/>
          <w:sz w:val="20"/>
        </w:rPr>
        <w:t xml:space="preserve"> goods into </w:t>
      </w:r>
      <w:r w:rsidR="00897D9B">
        <w:rPr>
          <w:rFonts w:ascii="Times" w:hAnsi="Times"/>
          <w:color w:val="000000"/>
          <w:sz w:val="20"/>
        </w:rPr>
        <w:t>cannabis</w:t>
      </w:r>
      <w:r w:rsidRPr="00EA7805">
        <w:rPr>
          <w:rFonts w:ascii="Times" w:hAnsi="Times"/>
          <w:color w:val="000000"/>
          <w:sz w:val="20"/>
        </w:rPr>
        <w:t xml:space="preserve"> waste, the </w:t>
      </w:r>
      <w:r w:rsidR="00897D9B">
        <w:rPr>
          <w:rFonts w:ascii="Times" w:hAnsi="Times"/>
          <w:color w:val="000000"/>
          <w:sz w:val="20"/>
        </w:rPr>
        <w:t>cannabis</w:t>
      </w:r>
      <w:r w:rsidRPr="00EA7805">
        <w:rPr>
          <w:rFonts w:ascii="Times" w:hAnsi="Times"/>
          <w:color w:val="000000"/>
          <w:sz w:val="20"/>
        </w:rPr>
        <w:t xml:space="preserve"> testing facility must add the </w:t>
      </w:r>
      <w:r w:rsidR="00897D9B">
        <w:rPr>
          <w:rFonts w:ascii="Times" w:hAnsi="Times"/>
          <w:color w:val="000000"/>
          <w:sz w:val="20"/>
        </w:rPr>
        <w:t>cannabis</w:t>
      </w:r>
      <w:r w:rsidRPr="00EA7805">
        <w:rPr>
          <w:rFonts w:ascii="Times" w:hAnsi="Times"/>
          <w:color w:val="000000"/>
          <w:sz w:val="20"/>
        </w:rPr>
        <w:t xml:space="preserve"> to other material not suitable for human consumption (e.g. </w:t>
      </w:r>
      <w:r w:rsidR="00A71941">
        <w:rPr>
          <w:rFonts w:ascii="Times" w:hAnsi="Times"/>
          <w:color w:val="000000"/>
          <w:sz w:val="20"/>
        </w:rPr>
        <w:t xml:space="preserve">agricultural manure suitable for </w:t>
      </w:r>
      <w:r w:rsidR="004B6728">
        <w:rPr>
          <w:rFonts w:ascii="Times" w:hAnsi="Times"/>
          <w:color w:val="000000"/>
          <w:sz w:val="20"/>
        </w:rPr>
        <w:t>composting, other compostable material</w:t>
      </w:r>
      <w:r w:rsidRPr="00EA7805">
        <w:rPr>
          <w:rFonts w:ascii="Times" w:hAnsi="Times"/>
          <w:color w:val="000000"/>
          <w:sz w:val="20"/>
        </w:rPr>
        <w:t>) and mix it thoroughly.</w:t>
      </w:r>
      <w:r w:rsidR="00E56B0A">
        <w:rPr>
          <w:rFonts w:ascii="Times" w:hAnsi="Times"/>
          <w:color w:val="000000"/>
          <w:sz w:val="20"/>
        </w:rPr>
        <w:t xml:space="preserve"> </w:t>
      </w:r>
      <w:r w:rsidRPr="00EA7805">
        <w:rPr>
          <w:rFonts w:ascii="Times" w:hAnsi="Times"/>
          <w:color w:val="000000"/>
          <w:sz w:val="20"/>
        </w:rPr>
        <w:t>The resulting mixture must be at least 50% non-</w:t>
      </w:r>
      <w:r w:rsidR="00897D9B">
        <w:rPr>
          <w:rFonts w:ascii="Times" w:hAnsi="Times"/>
          <w:color w:val="000000"/>
          <w:sz w:val="20"/>
        </w:rPr>
        <w:t>cannabis</w:t>
      </w:r>
      <w:r w:rsidRPr="00EA7805">
        <w:rPr>
          <w:rFonts w:ascii="Times" w:hAnsi="Times"/>
          <w:color w:val="000000"/>
          <w:sz w:val="20"/>
        </w:rPr>
        <w:t xml:space="preserve"> material.</w:t>
      </w:r>
      <w:r w:rsidR="00E56B0A">
        <w:rPr>
          <w:rFonts w:ascii="Times" w:hAnsi="Times"/>
          <w:color w:val="000000"/>
          <w:sz w:val="20"/>
        </w:rPr>
        <w:t xml:space="preserve"> </w:t>
      </w:r>
      <w:r w:rsidRPr="00EA7805">
        <w:rPr>
          <w:rFonts w:ascii="Times" w:hAnsi="Times"/>
          <w:color w:val="000000"/>
          <w:sz w:val="20"/>
        </w:rPr>
        <w:t xml:space="preserve">Licensees must render goods into </w:t>
      </w:r>
      <w:r w:rsidR="00897D9B">
        <w:rPr>
          <w:rFonts w:ascii="Times" w:hAnsi="Times"/>
          <w:color w:val="000000"/>
          <w:sz w:val="20"/>
        </w:rPr>
        <w:t>cannabis</w:t>
      </w:r>
      <w:r w:rsidRPr="00EA7805">
        <w:rPr>
          <w:rFonts w:ascii="Times" w:hAnsi="Times"/>
          <w:color w:val="000000"/>
          <w:sz w:val="20"/>
        </w:rPr>
        <w:t xml:space="preserve"> waste one batch at a time and track that batch through its disposal in the statewide inventory tracking system.</w:t>
      </w:r>
    </w:p>
    <w:p w14:paraId="42F55FB5" w14:textId="36B1A749" w:rsidR="00E26916" w:rsidRPr="00EA7805" w:rsidRDefault="00C90CBD" w:rsidP="00EA7805">
      <w:pPr>
        <w:numPr>
          <w:ilvl w:val="0"/>
          <w:numId w:val="42"/>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 xml:space="preserve">It is unlawful for any </w:t>
      </w:r>
      <w:r w:rsidR="00897D9B">
        <w:rPr>
          <w:rFonts w:ascii="Times" w:hAnsi="Times"/>
          <w:color w:val="000000"/>
          <w:sz w:val="20"/>
        </w:rPr>
        <w:t>cannabis</w:t>
      </w:r>
      <w:r w:rsidRPr="00EA7805">
        <w:rPr>
          <w:rFonts w:ascii="Times" w:hAnsi="Times"/>
          <w:color w:val="000000"/>
          <w:sz w:val="20"/>
        </w:rPr>
        <w:t xml:space="preserve"> testing facility to dispose of </w:t>
      </w:r>
      <w:r w:rsidR="00897D9B">
        <w:rPr>
          <w:rFonts w:ascii="Times" w:hAnsi="Times"/>
          <w:color w:val="000000"/>
          <w:sz w:val="20"/>
        </w:rPr>
        <w:t>cannabis</w:t>
      </w:r>
      <w:r w:rsidRPr="00EA7805">
        <w:rPr>
          <w:rFonts w:ascii="Times" w:hAnsi="Times"/>
          <w:color w:val="000000"/>
          <w:sz w:val="20"/>
        </w:rPr>
        <w:t xml:space="preserve"> goods or waste in a trashcan, dumpster or other similar receptacle, unless the nonhazardous goods or waste is composted and made unusable as described in this section.</w:t>
      </w:r>
      <w:r w:rsidR="00E56B0A">
        <w:rPr>
          <w:rFonts w:ascii="Times" w:hAnsi="Times"/>
          <w:color w:val="000000"/>
          <w:sz w:val="20"/>
        </w:rPr>
        <w:t xml:space="preserve"> </w:t>
      </w:r>
      <w:r w:rsidRPr="00EA7805">
        <w:rPr>
          <w:rFonts w:ascii="Times" w:hAnsi="Times"/>
          <w:color w:val="000000"/>
          <w:sz w:val="20"/>
        </w:rPr>
        <w:t xml:space="preserve">Testing facilities are required to quarantine </w:t>
      </w:r>
      <w:r w:rsidR="00897D9B">
        <w:rPr>
          <w:rFonts w:ascii="Times" w:hAnsi="Times"/>
          <w:color w:val="000000"/>
          <w:sz w:val="20"/>
        </w:rPr>
        <w:t>cannabis</w:t>
      </w:r>
      <w:r w:rsidRPr="00EA7805">
        <w:rPr>
          <w:rFonts w:ascii="Times" w:hAnsi="Times"/>
          <w:color w:val="000000"/>
          <w:sz w:val="20"/>
        </w:rPr>
        <w:t xml:space="preserve"> goods on the premises for at least 3 business days to permit </w:t>
      </w:r>
      <w:r w:rsidR="00B0554A">
        <w:rPr>
          <w:rFonts w:ascii="Times" w:hAnsi="Times"/>
          <w:color w:val="000000"/>
          <w:sz w:val="20"/>
        </w:rPr>
        <w:t>OCP</w:t>
      </w:r>
      <w:r w:rsidRPr="00EA7805">
        <w:rPr>
          <w:rFonts w:ascii="Times" w:hAnsi="Times"/>
          <w:color w:val="000000"/>
          <w:sz w:val="20"/>
        </w:rPr>
        <w:t xml:space="preserve"> time to investigate or witness the destruction process.</w:t>
      </w:r>
    </w:p>
    <w:p w14:paraId="5F9DE9B8" w14:textId="77777777" w:rsidR="00DB67A9" w:rsidRDefault="00C90CBD" w:rsidP="00EA7805">
      <w:pPr>
        <w:numPr>
          <w:ilvl w:val="0"/>
          <w:numId w:val="42"/>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 xml:space="preserve">The </w:t>
      </w:r>
      <w:r w:rsidR="00897D9B">
        <w:rPr>
          <w:rFonts w:ascii="Times" w:hAnsi="Times"/>
          <w:color w:val="000000"/>
          <w:sz w:val="20"/>
        </w:rPr>
        <w:t>cannabis</w:t>
      </w:r>
      <w:r w:rsidRPr="00EA7805">
        <w:rPr>
          <w:rFonts w:ascii="Times" w:hAnsi="Times"/>
          <w:color w:val="000000"/>
          <w:sz w:val="20"/>
        </w:rPr>
        <w:t xml:space="preserve"> testing facility must document the quarantine, rendering into </w:t>
      </w:r>
      <w:r w:rsidR="00897D9B">
        <w:rPr>
          <w:rFonts w:ascii="Times" w:hAnsi="Times"/>
          <w:color w:val="000000"/>
          <w:sz w:val="20"/>
        </w:rPr>
        <w:t>cannabis</w:t>
      </w:r>
      <w:r w:rsidRPr="00EA7805">
        <w:rPr>
          <w:rFonts w:ascii="Times" w:hAnsi="Times"/>
          <w:color w:val="000000"/>
          <w:sz w:val="20"/>
        </w:rPr>
        <w:t xml:space="preserve"> waste, and disposal or deposition of the </w:t>
      </w:r>
      <w:r w:rsidR="00897D9B">
        <w:rPr>
          <w:rFonts w:ascii="Times" w:hAnsi="Times"/>
          <w:color w:val="000000"/>
          <w:sz w:val="20"/>
        </w:rPr>
        <w:t>cannabis</w:t>
      </w:r>
      <w:r w:rsidRPr="00EA7805">
        <w:rPr>
          <w:rFonts w:ascii="Times" w:hAnsi="Times"/>
          <w:color w:val="000000"/>
          <w:sz w:val="20"/>
        </w:rPr>
        <w:t xml:space="preserve"> waste.</w:t>
      </w:r>
      <w:r w:rsidR="00E56B0A">
        <w:rPr>
          <w:rFonts w:ascii="Times" w:hAnsi="Times"/>
          <w:color w:val="000000"/>
          <w:sz w:val="20"/>
        </w:rPr>
        <w:t xml:space="preserve"> </w:t>
      </w:r>
      <w:r w:rsidRPr="00EA7805">
        <w:rPr>
          <w:rFonts w:ascii="Times" w:hAnsi="Times"/>
          <w:color w:val="000000"/>
          <w:sz w:val="20"/>
        </w:rPr>
        <w:t xml:space="preserve">A </w:t>
      </w:r>
      <w:r w:rsidR="00897D9B">
        <w:rPr>
          <w:rFonts w:ascii="Times" w:hAnsi="Times"/>
          <w:color w:val="000000"/>
          <w:sz w:val="20"/>
        </w:rPr>
        <w:t>cannabis</w:t>
      </w:r>
      <w:r w:rsidRPr="00EA7805">
        <w:rPr>
          <w:rFonts w:ascii="Times" w:hAnsi="Times"/>
          <w:color w:val="000000"/>
          <w:sz w:val="20"/>
        </w:rPr>
        <w:t xml:space="preserve"> testing facility may retain and utilize </w:t>
      </w:r>
      <w:r w:rsidR="00897D9B">
        <w:rPr>
          <w:rFonts w:ascii="Times" w:hAnsi="Times"/>
          <w:color w:val="000000"/>
          <w:sz w:val="20"/>
        </w:rPr>
        <w:t>cannabis</w:t>
      </w:r>
      <w:r w:rsidRPr="00EA7805">
        <w:rPr>
          <w:rFonts w:ascii="Times" w:hAnsi="Times"/>
          <w:color w:val="000000"/>
          <w:sz w:val="20"/>
        </w:rPr>
        <w:t xml:space="preserve"> and </w:t>
      </w:r>
      <w:r w:rsidR="00897D9B">
        <w:rPr>
          <w:rFonts w:ascii="Times" w:hAnsi="Times"/>
          <w:color w:val="000000"/>
          <w:sz w:val="20"/>
        </w:rPr>
        <w:t>cannabis</w:t>
      </w:r>
      <w:r w:rsidRPr="00EA7805">
        <w:rPr>
          <w:rFonts w:ascii="Times" w:hAnsi="Times"/>
          <w:color w:val="000000"/>
          <w:sz w:val="20"/>
        </w:rPr>
        <w:t xml:space="preserve"> products for use as standards or for method development.</w:t>
      </w:r>
    </w:p>
    <w:p w14:paraId="00F115D6" w14:textId="62007D4D" w:rsidR="00E26916" w:rsidRPr="00EA7805" w:rsidRDefault="00C90CBD" w:rsidP="00EA7805">
      <w:pPr>
        <w:numPr>
          <w:ilvl w:val="0"/>
          <w:numId w:val="42"/>
        </w:numPr>
        <w:pBdr>
          <w:top w:val="nil"/>
          <w:left w:val="nil"/>
          <w:bottom w:val="nil"/>
          <w:right w:val="nil"/>
          <w:between w:val="nil"/>
        </w:pBdr>
        <w:spacing w:after="0"/>
        <w:rPr>
          <w:rFonts w:ascii="Times" w:hAnsi="Times"/>
          <w:color w:val="000000"/>
          <w:sz w:val="20"/>
        </w:rPr>
      </w:pPr>
      <w:r w:rsidRPr="00EA7805">
        <w:rPr>
          <w:rFonts w:ascii="Times" w:hAnsi="Times"/>
          <w:color w:val="000000"/>
          <w:sz w:val="20"/>
        </w:rPr>
        <w:t xml:space="preserve">Hazardous wastes, as defined by 38 MRS </w:t>
      </w:r>
      <w:r w:rsidR="00DB67A9">
        <w:rPr>
          <w:rFonts w:ascii="Times" w:hAnsi="Times"/>
          <w:color w:val="000000"/>
          <w:sz w:val="20"/>
        </w:rPr>
        <w:t>§</w:t>
      </w:r>
      <w:r w:rsidRPr="00EA7805">
        <w:rPr>
          <w:rFonts w:ascii="Times" w:hAnsi="Times"/>
          <w:color w:val="000000"/>
          <w:sz w:val="20"/>
        </w:rPr>
        <w:t>1303-C(15), with the exception of infectious and pathogenic wastes, and in 06-096 CMR, Ch. 850, must be managed in accordance with Maine’s Standards for Hazardous Waste Facilities Rules, Interim Licenses for Waste Facilities for Hazardous Wastes Rules, Licensing of Hazardous Waste Facilities Rules and Hazardous Waste Manifest Requirements (See 06-096 CMR, Chs. 850-857).</w:t>
      </w:r>
    </w:p>
    <w:p w14:paraId="3BDF688B" w14:textId="77777777" w:rsidR="00E26916" w:rsidRPr="00EA7805" w:rsidRDefault="00C90CBD" w:rsidP="00EA7805">
      <w:pPr>
        <w:numPr>
          <w:ilvl w:val="0"/>
          <w:numId w:val="42"/>
        </w:numPr>
        <w:pBdr>
          <w:top w:val="nil"/>
          <w:left w:val="nil"/>
          <w:bottom w:val="nil"/>
          <w:right w:val="nil"/>
          <w:between w:val="nil"/>
        </w:pBdr>
        <w:rPr>
          <w:rFonts w:ascii="Times" w:hAnsi="Times"/>
          <w:color w:val="000000"/>
          <w:sz w:val="20"/>
        </w:rPr>
      </w:pPr>
      <w:r w:rsidRPr="00EA7805">
        <w:rPr>
          <w:rFonts w:ascii="Times" w:hAnsi="Times"/>
          <w:color w:val="000000"/>
          <w:sz w:val="20"/>
        </w:rPr>
        <w:t>If there is a conflict between another applicable rule or regulation and this rule, the more restrictive requirement applies.</w:t>
      </w:r>
    </w:p>
    <w:p w14:paraId="04BA6003" w14:textId="77777777" w:rsidR="00E26916" w:rsidRPr="00EA7805" w:rsidRDefault="00E26916"/>
    <w:p w14:paraId="7D0204EA" w14:textId="77777777" w:rsidR="00E26916" w:rsidRPr="00EA7805" w:rsidRDefault="00C90CBD">
      <w:r w:rsidRPr="00EA7805">
        <w:br w:type="page"/>
      </w:r>
    </w:p>
    <w:p w14:paraId="51837D31" w14:textId="3BC12EBB" w:rsidR="00E26916" w:rsidRDefault="00C90CBD">
      <w:pPr>
        <w:pStyle w:val="Heading1"/>
        <w:jc w:val="center"/>
        <w:rPr>
          <w:sz w:val="28"/>
          <w:szCs w:val="28"/>
        </w:rPr>
      </w:pPr>
      <w:bookmarkStart w:id="163" w:name="_Toc26542467"/>
      <w:bookmarkStart w:id="164" w:name="_Toc16684130"/>
      <w:bookmarkStart w:id="165" w:name="_Toc113879141"/>
      <w:r>
        <w:rPr>
          <w:sz w:val="28"/>
          <w:szCs w:val="28"/>
        </w:rPr>
        <w:lastRenderedPageBreak/>
        <w:t xml:space="preserve">Section 9 – Changes to </w:t>
      </w:r>
      <w:r w:rsidR="00897D9B">
        <w:rPr>
          <w:sz w:val="28"/>
          <w:szCs w:val="28"/>
        </w:rPr>
        <w:t>Cannabis</w:t>
      </w:r>
      <w:r>
        <w:rPr>
          <w:sz w:val="28"/>
          <w:szCs w:val="28"/>
        </w:rPr>
        <w:t xml:space="preserve"> Testing Facility Operations</w:t>
      </w:r>
      <w:bookmarkEnd w:id="163"/>
      <w:bookmarkEnd w:id="164"/>
      <w:bookmarkEnd w:id="165"/>
    </w:p>
    <w:p w14:paraId="3C66A821" w14:textId="77777777" w:rsidR="00E26916" w:rsidRDefault="00C90CBD">
      <w:pPr>
        <w:pStyle w:val="Heading2"/>
        <w:jc w:val="center"/>
        <w:rPr>
          <w:sz w:val="24"/>
          <w:szCs w:val="24"/>
        </w:rPr>
      </w:pPr>
      <w:bookmarkStart w:id="166" w:name="_Toc26542468"/>
      <w:bookmarkStart w:id="167" w:name="_Toc16684131"/>
      <w:bookmarkStart w:id="168" w:name="_Toc113879142"/>
      <w:r>
        <w:rPr>
          <w:sz w:val="24"/>
          <w:szCs w:val="24"/>
        </w:rPr>
        <w:t>Section 9.1 - Post-Certification Change Notification</w:t>
      </w:r>
      <w:bookmarkEnd w:id="166"/>
      <w:bookmarkEnd w:id="167"/>
      <w:bookmarkEnd w:id="168"/>
    </w:p>
    <w:p w14:paraId="494CBFF9" w14:textId="3D7758B9" w:rsidR="00E26916" w:rsidRPr="00EA7805" w:rsidRDefault="00C90CBD" w:rsidP="00EA7805">
      <w:pPr>
        <w:numPr>
          <w:ilvl w:val="0"/>
          <w:numId w:val="59"/>
        </w:numPr>
        <w:spacing w:after="0"/>
        <w:rPr>
          <w:rFonts w:ascii="Times" w:hAnsi="Times"/>
          <w:sz w:val="20"/>
        </w:rPr>
      </w:pPr>
      <w:r w:rsidRPr="00EA7805">
        <w:rPr>
          <w:rFonts w:ascii="Times" w:hAnsi="Times"/>
          <w:sz w:val="20"/>
        </w:rPr>
        <w:t xml:space="preserve">The </w:t>
      </w:r>
      <w:r w:rsidR="00897D9B">
        <w:rPr>
          <w:rFonts w:ascii="Times" w:hAnsi="Times"/>
          <w:sz w:val="20"/>
        </w:rPr>
        <w:t>cannabis</w:t>
      </w:r>
      <w:r w:rsidRPr="00EA7805">
        <w:rPr>
          <w:rFonts w:ascii="Times" w:hAnsi="Times"/>
          <w:sz w:val="20"/>
        </w:rPr>
        <w:t xml:space="preserve"> testing facility must provide </w:t>
      </w:r>
      <w:r w:rsidR="00B0554A">
        <w:rPr>
          <w:rFonts w:ascii="Times" w:hAnsi="Times"/>
          <w:sz w:val="20"/>
        </w:rPr>
        <w:t>OCP</w:t>
      </w:r>
      <w:r w:rsidRPr="00EA7805">
        <w:rPr>
          <w:rFonts w:ascii="Times" w:hAnsi="Times"/>
          <w:sz w:val="20"/>
        </w:rPr>
        <w:t xml:space="preserve"> and the CDC with a written notice of any change described below at least thirty calendar days prior to the proposed effective date of the change:</w:t>
      </w:r>
    </w:p>
    <w:p w14:paraId="206D7FF6" w14:textId="26938E0C" w:rsidR="00E26916" w:rsidRPr="00EA7805" w:rsidRDefault="00C90CBD" w:rsidP="00EA7805">
      <w:pPr>
        <w:numPr>
          <w:ilvl w:val="1"/>
          <w:numId w:val="59"/>
        </w:numPr>
        <w:spacing w:after="0"/>
        <w:rPr>
          <w:rFonts w:ascii="Times" w:hAnsi="Times"/>
          <w:sz w:val="20"/>
        </w:rPr>
      </w:pPr>
      <w:r w:rsidRPr="00EA7805">
        <w:rPr>
          <w:rFonts w:ascii="Times" w:hAnsi="Times"/>
          <w:sz w:val="20"/>
        </w:rPr>
        <w:t xml:space="preserve">Change in ownership of the </w:t>
      </w:r>
      <w:r w:rsidR="00897D9B">
        <w:rPr>
          <w:rFonts w:ascii="Times" w:hAnsi="Times"/>
          <w:sz w:val="20"/>
        </w:rPr>
        <w:t>cannabis</w:t>
      </w:r>
      <w:r w:rsidRPr="00EA7805">
        <w:rPr>
          <w:rFonts w:ascii="Times" w:hAnsi="Times"/>
          <w:sz w:val="20"/>
        </w:rPr>
        <w:t xml:space="preserve"> testing facility as defined in Section 2 of this rule;</w:t>
      </w:r>
    </w:p>
    <w:p w14:paraId="23D2C54E" w14:textId="05BD17DD" w:rsidR="00E26916" w:rsidRPr="00EA7805" w:rsidRDefault="00C90CBD" w:rsidP="00EA7805">
      <w:pPr>
        <w:numPr>
          <w:ilvl w:val="1"/>
          <w:numId w:val="59"/>
        </w:numPr>
        <w:spacing w:after="0"/>
        <w:rPr>
          <w:rFonts w:ascii="Times" w:hAnsi="Times"/>
          <w:sz w:val="20"/>
        </w:rPr>
      </w:pPr>
      <w:r w:rsidRPr="00EA7805">
        <w:rPr>
          <w:rFonts w:ascii="Times" w:hAnsi="Times"/>
          <w:sz w:val="20"/>
        </w:rPr>
        <w:t xml:space="preserve">Change in the </w:t>
      </w:r>
      <w:r w:rsidR="00897D9B">
        <w:rPr>
          <w:rFonts w:ascii="Times" w:hAnsi="Times"/>
          <w:sz w:val="20"/>
        </w:rPr>
        <w:t>cannabis</w:t>
      </w:r>
      <w:r w:rsidRPr="00EA7805">
        <w:rPr>
          <w:rFonts w:ascii="Times" w:hAnsi="Times"/>
          <w:sz w:val="20"/>
        </w:rPr>
        <w:t xml:space="preserve"> testing facility’s facility director or QAO;</w:t>
      </w:r>
    </w:p>
    <w:p w14:paraId="67E7F901" w14:textId="77777777" w:rsidR="00E26916" w:rsidRPr="00EA7805" w:rsidRDefault="00C90CBD" w:rsidP="00EA7805">
      <w:pPr>
        <w:numPr>
          <w:ilvl w:val="1"/>
          <w:numId w:val="59"/>
        </w:numPr>
        <w:spacing w:after="0"/>
        <w:rPr>
          <w:rFonts w:ascii="Times" w:hAnsi="Times"/>
          <w:sz w:val="20"/>
        </w:rPr>
      </w:pPr>
      <w:r w:rsidRPr="00EA7805">
        <w:rPr>
          <w:rFonts w:ascii="Times" w:hAnsi="Times"/>
          <w:sz w:val="20"/>
        </w:rPr>
        <w:t>Changes in the approved location for an analysis;</w:t>
      </w:r>
    </w:p>
    <w:p w14:paraId="494899FE" w14:textId="77777777" w:rsidR="00E26916" w:rsidRPr="00EA7805" w:rsidRDefault="00C90CBD" w:rsidP="00EA7805">
      <w:pPr>
        <w:numPr>
          <w:ilvl w:val="1"/>
          <w:numId w:val="59"/>
        </w:numPr>
        <w:spacing w:after="0"/>
        <w:rPr>
          <w:rFonts w:ascii="Times" w:hAnsi="Times"/>
          <w:sz w:val="20"/>
        </w:rPr>
      </w:pPr>
      <w:r w:rsidRPr="00EA7805">
        <w:rPr>
          <w:rFonts w:ascii="Times" w:hAnsi="Times"/>
          <w:sz w:val="20"/>
        </w:rPr>
        <w:t>Major changes in analytical equipment;</w:t>
      </w:r>
    </w:p>
    <w:p w14:paraId="7B770EDC" w14:textId="77777777" w:rsidR="00DB67A9" w:rsidRDefault="00C90CBD" w:rsidP="00EA7805">
      <w:pPr>
        <w:numPr>
          <w:ilvl w:val="1"/>
          <w:numId w:val="59"/>
        </w:numPr>
        <w:spacing w:after="0"/>
        <w:rPr>
          <w:rFonts w:ascii="Times" w:hAnsi="Times"/>
          <w:sz w:val="20"/>
        </w:rPr>
      </w:pPr>
      <w:r w:rsidRPr="00EA7805">
        <w:rPr>
          <w:rFonts w:ascii="Times" w:hAnsi="Times"/>
          <w:sz w:val="20"/>
        </w:rPr>
        <w:t xml:space="preserve">Change to approved premises floor plan submitted to </w:t>
      </w:r>
      <w:r w:rsidR="00B0554A">
        <w:rPr>
          <w:rFonts w:ascii="Times" w:hAnsi="Times"/>
          <w:sz w:val="20"/>
        </w:rPr>
        <w:t>OCP</w:t>
      </w:r>
      <w:r w:rsidRPr="00EA7805">
        <w:rPr>
          <w:rFonts w:ascii="Times" w:hAnsi="Times"/>
          <w:sz w:val="20"/>
        </w:rPr>
        <w:t xml:space="preserve"> in the </w:t>
      </w:r>
      <w:r w:rsidR="00897D9B">
        <w:rPr>
          <w:rFonts w:ascii="Times" w:hAnsi="Times"/>
          <w:sz w:val="20"/>
        </w:rPr>
        <w:t>cannabis</w:t>
      </w:r>
      <w:r w:rsidRPr="00EA7805">
        <w:rPr>
          <w:rFonts w:ascii="Times" w:hAnsi="Times"/>
          <w:sz w:val="20"/>
        </w:rPr>
        <w:t xml:space="preserve"> testing facility’s license application, including without limitation proposed premises expansion;</w:t>
      </w:r>
    </w:p>
    <w:p w14:paraId="132B8CFB" w14:textId="77777777" w:rsidR="00DB67A9" w:rsidRDefault="00C90CBD" w:rsidP="00EA7805">
      <w:pPr>
        <w:numPr>
          <w:ilvl w:val="1"/>
          <w:numId w:val="59"/>
        </w:numPr>
        <w:spacing w:after="0"/>
        <w:rPr>
          <w:rFonts w:ascii="Times" w:hAnsi="Times"/>
          <w:sz w:val="20"/>
        </w:rPr>
      </w:pPr>
      <w:r w:rsidRPr="00EA7805">
        <w:rPr>
          <w:rFonts w:ascii="Times" w:hAnsi="Times"/>
          <w:sz w:val="20"/>
        </w:rPr>
        <w:t xml:space="preserve">Discontinuation of, or failure to launch, </w:t>
      </w:r>
      <w:r w:rsidR="00897D9B">
        <w:rPr>
          <w:rFonts w:ascii="Times" w:hAnsi="Times"/>
          <w:sz w:val="20"/>
        </w:rPr>
        <w:t>cannabis</w:t>
      </w:r>
      <w:r w:rsidRPr="00EA7805">
        <w:rPr>
          <w:rFonts w:ascii="Times" w:hAnsi="Times"/>
          <w:sz w:val="20"/>
        </w:rPr>
        <w:t xml:space="preserve"> testing facility activities.</w:t>
      </w:r>
    </w:p>
    <w:p w14:paraId="3D61F92D" w14:textId="2181FF4A" w:rsidR="00E26916" w:rsidRPr="00EA7805" w:rsidRDefault="00C90CBD" w:rsidP="00EA7805">
      <w:pPr>
        <w:numPr>
          <w:ilvl w:val="0"/>
          <w:numId w:val="59"/>
        </w:numPr>
        <w:spacing w:after="0"/>
        <w:rPr>
          <w:rFonts w:ascii="Times" w:hAnsi="Times"/>
          <w:sz w:val="20"/>
        </w:rPr>
      </w:pPr>
      <w:r w:rsidRPr="00EA7805">
        <w:rPr>
          <w:rFonts w:ascii="Times" w:hAnsi="Times"/>
          <w:sz w:val="20"/>
        </w:rPr>
        <w:t xml:space="preserve">When there is a change in location or change in technology of analysis, the </w:t>
      </w:r>
      <w:r w:rsidR="00897D9B">
        <w:rPr>
          <w:rFonts w:ascii="Times" w:hAnsi="Times"/>
          <w:sz w:val="20"/>
        </w:rPr>
        <w:t>cannabis</w:t>
      </w:r>
      <w:r w:rsidRPr="00EA7805">
        <w:rPr>
          <w:rFonts w:ascii="Times" w:hAnsi="Times"/>
          <w:sz w:val="20"/>
        </w:rPr>
        <w:t xml:space="preserve"> testing facility must provide results of proficiency testing samples or a demonstration of capability, analyzed in the new </w:t>
      </w:r>
      <w:r w:rsidR="00897D9B">
        <w:rPr>
          <w:rFonts w:ascii="Times" w:hAnsi="Times"/>
          <w:sz w:val="20"/>
        </w:rPr>
        <w:t>cannabis</w:t>
      </w:r>
      <w:r w:rsidRPr="00EA7805">
        <w:rPr>
          <w:rFonts w:ascii="Times" w:hAnsi="Times"/>
          <w:sz w:val="20"/>
        </w:rPr>
        <w:t xml:space="preserve"> testing facility location or analyzed under a change in instrumentation.</w:t>
      </w:r>
    </w:p>
    <w:p w14:paraId="00068F96" w14:textId="010B788F" w:rsidR="00E26916" w:rsidRPr="00EA7805" w:rsidRDefault="00C90CBD" w:rsidP="004F5F73">
      <w:pPr>
        <w:pStyle w:val="ListParagraph"/>
        <w:numPr>
          <w:ilvl w:val="0"/>
          <w:numId w:val="59"/>
        </w:numPr>
        <w:rPr>
          <w:rFonts w:ascii="Times" w:hAnsi="Times"/>
          <w:sz w:val="20"/>
        </w:rPr>
      </w:pPr>
      <w:r w:rsidRPr="00EA7805">
        <w:rPr>
          <w:rFonts w:ascii="Times" w:hAnsi="Times"/>
          <w:sz w:val="20"/>
        </w:rPr>
        <w:t xml:space="preserve">Unless the </w:t>
      </w:r>
      <w:r w:rsidR="00897D9B">
        <w:rPr>
          <w:rFonts w:ascii="Times" w:hAnsi="Times"/>
          <w:sz w:val="20"/>
        </w:rPr>
        <w:t>cannabis</w:t>
      </w:r>
      <w:r w:rsidRPr="00EA7805">
        <w:rPr>
          <w:rFonts w:ascii="Times" w:hAnsi="Times"/>
          <w:sz w:val="20"/>
        </w:rPr>
        <w:t xml:space="preserve"> testing facility provides timely notification of the above changes and receives prior approval or waiver of the requirement of prior notice and approval by </w:t>
      </w:r>
      <w:r w:rsidR="00B0554A">
        <w:rPr>
          <w:rFonts w:ascii="Times" w:hAnsi="Times"/>
          <w:sz w:val="20"/>
        </w:rPr>
        <w:t>OCP</w:t>
      </w:r>
      <w:r w:rsidRPr="00EA7805">
        <w:rPr>
          <w:rFonts w:ascii="Times" w:hAnsi="Times"/>
          <w:sz w:val="20"/>
        </w:rPr>
        <w:t xml:space="preserve"> and the CDC, the certification of the field of testing is void and must be returned to the CDC.</w:t>
      </w:r>
    </w:p>
    <w:p w14:paraId="16BF2EAF" w14:textId="4C090685" w:rsidR="00E26916" w:rsidRDefault="00E26916">
      <w:pPr>
        <w:rPr>
          <w:sz w:val="20"/>
          <w:szCs w:val="20"/>
        </w:rPr>
      </w:pPr>
    </w:p>
    <w:p w14:paraId="3F6EA41A" w14:textId="77777777" w:rsidR="00E26916" w:rsidRPr="00EA7805" w:rsidRDefault="00C90CBD">
      <w:pPr>
        <w:rPr>
          <w:rFonts w:ascii="Times" w:hAnsi="Times"/>
          <w:sz w:val="20"/>
        </w:rPr>
      </w:pPr>
      <w:r w:rsidRPr="00EA7805">
        <w:br w:type="page"/>
      </w:r>
    </w:p>
    <w:p w14:paraId="129A473E" w14:textId="77777777" w:rsidR="00E26916" w:rsidRDefault="00C90CBD">
      <w:pPr>
        <w:pStyle w:val="Heading1"/>
        <w:jc w:val="center"/>
        <w:rPr>
          <w:sz w:val="28"/>
          <w:szCs w:val="28"/>
        </w:rPr>
      </w:pPr>
      <w:bookmarkStart w:id="169" w:name="_Toc26542470"/>
      <w:bookmarkStart w:id="170" w:name="_Toc16684133"/>
      <w:bookmarkStart w:id="171" w:name="_Toc113879143"/>
      <w:r>
        <w:rPr>
          <w:sz w:val="28"/>
          <w:szCs w:val="28"/>
        </w:rPr>
        <w:lastRenderedPageBreak/>
        <w:t>Section 10 – Denial, Suspension, Limitation or Revocation of Certification by the CDC</w:t>
      </w:r>
      <w:bookmarkEnd w:id="169"/>
      <w:bookmarkEnd w:id="170"/>
      <w:bookmarkEnd w:id="171"/>
    </w:p>
    <w:p w14:paraId="43ABD5F6" w14:textId="77777777" w:rsidR="00E26916" w:rsidRDefault="00C90CBD">
      <w:pPr>
        <w:pStyle w:val="Heading2"/>
        <w:jc w:val="center"/>
        <w:rPr>
          <w:sz w:val="24"/>
          <w:szCs w:val="24"/>
        </w:rPr>
      </w:pPr>
      <w:bookmarkStart w:id="172" w:name="_Toc26542471"/>
      <w:bookmarkStart w:id="173" w:name="_Toc16684134"/>
      <w:bookmarkStart w:id="174" w:name="_Toc113879144"/>
      <w:r>
        <w:rPr>
          <w:sz w:val="24"/>
          <w:szCs w:val="24"/>
        </w:rPr>
        <w:t>Section 10.1 - Denial, Suspension or Revocation of Provisional Certification</w:t>
      </w:r>
      <w:bookmarkEnd w:id="172"/>
      <w:bookmarkEnd w:id="173"/>
      <w:bookmarkEnd w:id="174"/>
    </w:p>
    <w:p w14:paraId="323C204D" w14:textId="77777777" w:rsidR="00E26916" w:rsidRPr="00EA7805" w:rsidRDefault="00C90CBD" w:rsidP="00EA7805">
      <w:pPr>
        <w:numPr>
          <w:ilvl w:val="0"/>
          <w:numId w:val="58"/>
        </w:numPr>
        <w:spacing w:after="0"/>
        <w:rPr>
          <w:rFonts w:ascii="Times" w:hAnsi="Times"/>
          <w:sz w:val="20"/>
        </w:rPr>
      </w:pPr>
      <w:r w:rsidRPr="00EA7805">
        <w:rPr>
          <w:rFonts w:ascii="Times" w:hAnsi="Times"/>
          <w:sz w:val="20"/>
        </w:rPr>
        <w:t>The CDC may suspend a provisional certification if the provisional licensee fails to obtain ISO/IEC 17025:2017 or most recent version accreditation within the period of the original provisional certification.</w:t>
      </w:r>
    </w:p>
    <w:p w14:paraId="47AFECF5" w14:textId="77777777" w:rsidR="00E26916" w:rsidRDefault="00C90CBD" w:rsidP="00EA7805">
      <w:pPr>
        <w:numPr>
          <w:ilvl w:val="0"/>
          <w:numId w:val="58"/>
        </w:numPr>
        <w:spacing w:after="0"/>
        <w:rPr>
          <w:rFonts w:ascii="Times" w:eastAsia="Times" w:hAnsi="Times" w:cs="Times"/>
          <w:sz w:val="20"/>
          <w:szCs w:val="20"/>
        </w:rPr>
      </w:pPr>
      <w:r w:rsidRPr="00EA7805">
        <w:rPr>
          <w:rFonts w:ascii="Times" w:hAnsi="Times"/>
          <w:sz w:val="20"/>
        </w:rPr>
        <w:t>The CDC</w:t>
      </w:r>
      <w:r>
        <w:rPr>
          <w:rFonts w:ascii="Times" w:eastAsia="Times" w:hAnsi="Times" w:cs="Times"/>
          <w:sz w:val="20"/>
          <w:szCs w:val="20"/>
        </w:rPr>
        <w:t xml:space="preserve"> shall revoke a provisional certification if the provisional licensee is denied ISO/IEC 17025:2017 or most recent version accreditation.</w:t>
      </w:r>
    </w:p>
    <w:p w14:paraId="43225BAE" w14:textId="77777777" w:rsidR="00E26916" w:rsidRDefault="00C90CBD">
      <w:pPr>
        <w:pStyle w:val="Heading2"/>
        <w:jc w:val="center"/>
      </w:pPr>
      <w:bookmarkStart w:id="175" w:name="_Toc26542472"/>
      <w:bookmarkStart w:id="176" w:name="_Toc16684135"/>
      <w:bookmarkStart w:id="177" w:name="_Toc113879145"/>
      <w:r>
        <w:rPr>
          <w:sz w:val="24"/>
          <w:szCs w:val="24"/>
        </w:rPr>
        <w:t>Section 10.2 - Denial, Suspension or Revocation of Certification</w:t>
      </w:r>
      <w:bookmarkEnd w:id="175"/>
      <w:bookmarkEnd w:id="176"/>
      <w:bookmarkEnd w:id="177"/>
    </w:p>
    <w:p w14:paraId="1823F289" w14:textId="301CAC17" w:rsidR="00E26916" w:rsidRPr="00EA7805" w:rsidRDefault="00C90CBD" w:rsidP="00EA7805">
      <w:pPr>
        <w:numPr>
          <w:ilvl w:val="0"/>
          <w:numId w:val="17"/>
        </w:numPr>
        <w:spacing w:after="0"/>
        <w:rPr>
          <w:rFonts w:ascii="Times" w:hAnsi="Times"/>
          <w:sz w:val="20"/>
        </w:rPr>
      </w:pPr>
      <w:r w:rsidRPr="00EA7805">
        <w:rPr>
          <w:rFonts w:ascii="Times" w:hAnsi="Times"/>
          <w:sz w:val="20"/>
        </w:rPr>
        <w:t xml:space="preserve">The CDC may deny, revoke, suspend, or not renew the certification of any </w:t>
      </w:r>
      <w:r w:rsidR="00897D9B">
        <w:rPr>
          <w:rFonts w:ascii="Times" w:hAnsi="Times"/>
          <w:sz w:val="20"/>
        </w:rPr>
        <w:t>cannabis</w:t>
      </w:r>
      <w:r w:rsidRPr="00EA7805">
        <w:rPr>
          <w:rFonts w:ascii="Times" w:hAnsi="Times"/>
          <w:sz w:val="20"/>
        </w:rPr>
        <w:t xml:space="preserve"> testing facility for engaging in conduct that includes, but is not limited to, the following:</w:t>
      </w:r>
    </w:p>
    <w:p w14:paraId="361C40D2" w14:textId="77777777" w:rsidR="00E26916" w:rsidRPr="00EA7805" w:rsidRDefault="00C90CBD" w:rsidP="00EA7805">
      <w:pPr>
        <w:numPr>
          <w:ilvl w:val="1"/>
          <w:numId w:val="17"/>
        </w:numPr>
        <w:spacing w:after="0"/>
        <w:rPr>
          <w:rFonts w:ascii="Times" w:hAnsi="Times"/>
          <w:sz w:val="20"/>
        </w:rPr>
      </w:pPr>
      <w:r w:rsidRPr="00EA7805">
        <w:rPr>
          <w:rFonts w:ascii="Times" w:hAnsi="Times"/>
          <w:sz w:val="20"/>
        </w:rPr>
        <w:t>Failure to observe any term of certification;</w:t>
      </w:r>
    </w:p>
    <w:p w14:paraId="74EF83F7" w14:textId="5702B34A" w:rsidR="00E26916" w:rsidRPr="00EA7805" w:rsidRDefault="00C90CBD" w:rsidP="00EA7805">
      <w:pPr>
        <w:numPr>
          <w:ilvl w:val="1"/>
          <w:numId w:val="17"/>
        </w:numPr>
        <w:spacing w:after="0"/>
        <w:rPr>
          <w:rFonts w:ascii="Times" w:hAnsi="Times"/>
          <w:sz w:val="20"/>
        </w:rPr>
      </w:pPr>
      <w:r w:rsidRPr="00EA7805">
        <w:rPr>
          <w:rFonts w:ascii="Times" w:hAnsi="Times"/>
          <w:sz w:val="20"/>
        </w:rPr>
        <w:t xml:space="preserve">Failure to observe any order, request or other directive made under the statutory authority vested in </w:t>
      </w:r>
      <w:r w:rsidR="00B0554A">
        <w:rPr>
          <w:rFonts w:ascii="Times" w:hAnsi="Times"/>
          <w:sz w:val="20"/>
        </w:rPr>
        <w:t>OCP</w:t>
      </w:r>
      <w:r w:rsidRPr="00EA7805">
        <w:rPr>
          <w:rFonts w:ascii="Times" w:hAnsi="Times"/>
          <w:sz w:val="20"/>
        </w:rPr>
        <w:t xml:space="preserve"> or the CDC;</w:t>
      </w:r>
    </w:p>
    <w:p w14:paraId="23A6861B" w14:textId="77777777" w:rsidR="00E26916" w:rsidRPr="00EA7805" w:rsidRDefault="00C90CBD" w:rsidP="00EA7805">
      <w:pPr>
        <w:numPr>
          <w:ilvl w:val="1"/>
          <w:numId w:val="17"/>
        </w:numPr>
        <w:spacing w:after="0"/>
        <w:rPr>
          <w:rFonts w:ascii="Times" w:hAnsi="Times"/>
          <w:sz w:val="20"/>
        </w:rPr>
      </w:pPr>
      <w:r w:rsidRPr="00EA7805">
        <w:rPr>
          <w:rFonts w:ascii="Times" w:hAnsi="Times"/>
          <w:sz w:val="20"/>
        </w:rPr>
        <w:t>Engaging in, aiding, abetting, causing or permitting any action prohibited under 22 MRS, chapter 558-C or 28-B MRS, chapter 1;</w:t>
      </w:r>
    </w:p>
    <w:p w14:paraId="46737886" w14:textId="77777777" w:rsidR="00E26916" w:rsidRPr="00EA7805" w:rsidRDefault="00C90CBD" w:rsidP="00EA7805">
      <w:pPr>
        <w:numPr>
          <w:ilvl w:val="1"/>
          <w:numId w:val="17"/>
        </w:numPr>
        <w:spacing w:after="0"/>
        <w:rPr>
          <w:rFonts w:ascii="Times" w:hAnsi="Times"/>
          <w:sz w:val="20"/>
        </w:rPr>
      </w:pPr>
      <w:r w:rsidRPr="00EA7805">
        <w:rPr>
          <w:rFonts w:ascii="Times" w:hAnsi="Times"/>
          <w:sz w:val="20"/>
        </w:rPr>
        <w:t>Failure to comply with any regulatory requirement of these rules and any other applicable state regulation or statute;</w:t>
      </w:r>
    </w:p>
    <w:p w14:paraId="56E387CB" w14:textId="77777777" w:rsidR="00E26916" w:rsidRPr="00EA7805" w:rsidRDefault="00C90CBD" w:rsidP="00EA7805">
      <w:pPr>
        <w:numPr>
          <w:ilvl w:val="1"/>
          <w:numId w:val="17"/>
        </w:numPr>
        <w:spacing w:after="0"/>
        <w:rPr>
          <w:rFonts w:ascii="Times" w:hAnsi="Times"/>
          <w:sz w:val="20"/>
        </w:rPr>
      </w:pPr>
      <w:r w:rsidRPr="00EA7805">
        <w:rPr>
          <w:rFonts w:ascii="Times" w:hAnsi="Times"/>
          <w:sz w:val="20"/>
        </w:rPr>
        <w:t>Making false or deceptive representation on any application for certification or renewal thereof;</w:t>
      </w:r>
    </w:p>
    <w:p w14:paraId="71DD4BC9" w14:textId="77777777" w:rsidR="00E26916" w:rsidRPr="00EA7805" w:rsidRDefault="00C90CBD" w:rsidP="00EA7805">
      <w:pPr>
        <w:numPr>
          <w:ilvl w:val="1"/>
          <w:numId w:val="17"/>
        </w:numPr>
        <w:spacing w:after="0"/>
        <w:rPr>
          <w:rFonts w:ascii="Times" w:hAnsi="Times"/>
          <w:sz w:val="20"/>
        </w:rPr>
      </w:pPr>
      <w:r w:rsidRPr="00EA7805">
        <w:rPr>
          <w:rFonts w:ascii="Times" w:hAnsi="Times"/>
          <w:sz w:val="20"/>
        </w:rPr>
        <w:t>Failure to maintain professional, competent and ethical standards of practice;</w:t>
      </w:r>
    </w:p>
    <w:p w14:paraId="1E60E3F8" w14:textId="77777777" w:rsidR="00DB67A9" w:rsidRDefault="00C90CBD" w:rsidP="00EA7805">
      <w:pPr>
        <w:numPr>
          <w:ilvl w:val="1"/>
          <w:numId w:val="17"/>
        </w:numPr>
        <w:spacing w:after="0"/>
        <w:rPr>
          <w:rFonts w:ascii="Times" w:hAnsi="Times"/>
          <w:sz w:val="20"/>
        </w:rPr>
      </w:pPr>
      <w:r w:rsidRPr="00EA7805">
        <w:rPr>
          <w:rFonts w:ascii="Times" w:hAnsi="Times"/>
          <w:sz w:val="20"/>
        </w:rPr>
        <w:t>Making false or deceptive representation of any testing results and reports thereof;</w:t>
      </w:r>
    </w:p>
    <w:p w14:paraId="266BA086" w14:textId="77777777" w:rsidR="00DB67A9" w:rsidRDefault="00C90CBD" w:rsidP="00EA7805">
      <w:pPr>
        <w:numPr>
          <w:ilvl w:val="1"/>
          <w:numId w:val="17"/>
        </w:numPr>
        <w:spacing w:after="0"/>
        <w:rPr>
          <w:rFonts w:ascii="Times" w:hAnsi="Times"/>
          <w:sz w:val="20"/>
        </w:rPr>
      </w:pPr>
      <w:r w:rsidRPr="00EA7805">
        <w:rPr>
          <w:rFonts w:ascii="Times" w:hAnsi="Times"/>
          <w:sz w:val="20"/>
        </w:rPr>
        <w:t>Failure to provide timely and accurate data reporting;</w:t>
      </w:r>
    </w:p>
    <w:p w14:paraId="1708B14C" w14:textId="061673F8" w:rsidR="00E26916" w:rsidRPr="00EA7805" w:rsidRDefault="00C90CBD" w:rsidP="00EA7805">
      <w:pPr>
        <w:numPr>
          <w:ilvl w:val="1"/>
          <w:numId w:val="17"/>
        </w:numPr>
        <w:spacing w:after="0"/>
        <w:rPr>
          <w:rFonts w:ascii="Times" w:hAnsi="Times"/>
          <w:sz w:val="20"/>
        </w:rPr>
      </w:pPr>
      <w:r w:rsidRPr="00EA7805">
        <w:rPr>
          <w:rFonts w:ascii="Times" w:hAnsi="Times"/>
          <w:sz w:val="20"/>
        </w:rPr>
        <w:t>Engaging in false or deceptive advertising; or</w:t>
      </w:r>
    </w:p>
    <w:p w14:paraId="58EC3769" w14:textId="77777777" w:rsidR="00DB67A9" w:rsidRDefault="00C90CBD" w:rsidP="00EA7805">
      <w:pPr>
        <w:numPr>
          <w:ilvl w:val="1"/>
          <w:numId w:val="17"/>
        </w:numPr>
        <w:spacing w:after="0"/>
        <w:rPr>
          <w:rFonts w:ascii="Times" w:hAnsi="Times"/>
          <w:sz w:val="20"/>
        </w:rPr>
      </w:pPr>
      <w:r w:rsidRPr="00EA7805">
        <w:rPr>
          <w:rFonts w:ascii="Times" w:hAnsi="Times"/>
          <w:sz w:val="20"/>
        </w:rPr>
        <w:t xml:space="preserve">Providing services associated with product labeling for a licensed establishment, registered dispensary, or an exempt or registered caregiver; a principal officer, board member of a registered dispensary; or an employee or assistant of a registered dispensary or an exempt or registered caregiver who has a financial or other interest in the </w:t>
      </w:r>
      <w:r w:rsidR="00897D9B">
        <w:rPr>
          <w:rFonts w:ascii="Times" w:hAnsi="Times"/>
          <w:sz w:val="20"/>
        </w:rPr>
        <w:t>cannabis</w:t>
      </w:r>
      <w:r w:rsidRPr="00EA7805">
        <w:rPr>
          <w:rFonts w:ascii="Times" w:hAnsi="Times"/>
          <w:sz w:val="20"/>
        </w:rPr>
        <w:t xml:space="preserve"> testing facility.</w:t>
      </w:r>
    </w:p>
    <w:p w14:paraId="17699E45" w14:textId="09FA0DB3" w:rsidR="00E26916" w:rsidRPr="00EA7805" w:rsidRDefault="00C90CBD" w:rsidP="00EA7805">
      <w:pPr>
        <w:numPr>
          <w:ilvl w:val="0"/>
          <w:numId w:val="17"/>
        </w:numPr>
        <w:spacing w:after="0"/>
        <w:rPr>
          <w:rFonts w:ascii="Times" w:hAnsi="Times"/>
          <w:sz w:val="20"/>
        </w:rPr>
      </w:pPr>
      <w:r w:rsidRPr="00EA7805">
        <w:rPr>
          <w:rFonts w:ascii="Times" w:hAnsi="Times"/>
          <w:sz w:val="20"/>
        </w:rPr>
        <w:t xml:space="preserve">The CDC may deny, revoke or suspend the certification of any </w:t>
      </w:r>
      <w:r w:rsidR="00897D9B">
        <w:rPr>
          <w:rFonts w:ascii="Times" w:hAnsi="Times"/>
          <w:sz w:val="20"/>
        </w:rPr>
        <w:t>cannabis</w:t>
      </w:r>
      <w:r w:rsidRPr="00EA7805">
        <w:rPr>
          <w:rFonts w:ascii="Times" w:hAnsi="Times"/>
          <w:sz w:val="20"/>
        </w:rPr>
        <w:t xml:space="preserve"> testing facility if the municipality wherein the </w:t>
      </w:r>
      <w:r w:rsidR="00897D9B">
        <w:rPr>
          <w:rFonts w:ascii="Times" w:hAnsi="Times"/>
          <w:sz w:val="20"/>
        </w:rPr>
        <w:t>cannabis</w:t>
      </w:r>
      <w:r w:rsidRPr="00EA7805">
        <w:rPr>
          <w:rFonts w:ascii="Times" w:hAnsi="Times"/>
          <w:sz w:val="20"/>
        </w:rPr>
        <w:t xml:space="preserve"> testing facility is located has informed </w:t>
      </w:r>
      <w:r w:rsidR="00B0554A">
        <w:rPr>
          <w:rFonts w:ascii="Times" w:hAnsi="Times"/>
          <w:sz w:val="20"/>
        </w:rPr>
        <w:t>OCP</w:t>
      </w:r>
      <w:r w:rsidRPr="00EA7805">
        <w:rPr>
          <w:rFonts w:ascii="Times" w:hAnsi="Times"/>
          <w:sz w:val="20"/>
        </w:rPr>
        <w:t xml:space="preserve"> that it has revoked, suspended or not renewed local authorization of the </w:t>
      </w:r>
      <w:r w:rsidR="00897D9B">
        <w:rPr>
          <w:rFonts w:ascii="Times" w:hAnsi="Times"/>
          <w:sz w:val="20"/>
        </w:rPr>
        <w:t>cannabis</w:t>
      </w:r>
      <w:r w:rsidRPr="00EA7805">
        <w:rPr>
          <w:rFonts w:ascii="Times" w:hAnsi="Times"/>
          <w:sz w:val="20"/>
        </w:rPr>
        <w:t xml:space="preserve"> testing facility.</w:t>
      </w:r>
    </w:p>
    <w:p w14:paraId="49E96BBF" w14:textId="46B0531C" w:rsidR="00E26916" w:rsidRPr="00EA7805" w:rsidRDefault="00C90CBD" w:rsidP="00EA7805">
      <w:pPr>
        <w:numPr>
          <w:ilvl w:val="0"/>
          <w:numId w:val="17"/>
        </w:numPr>
        <w:pBdr>
          <w:top w:val="nil"/>
          <w:left w:val="nil"/>
          <w:bottom w:val="nil"/>
          <w:right w:val="nil"/>
          <w:between w:val="nil"/>
        </w:pBdr>
        <w:spacing w:after="0" w:line="240" w:lineRule="auto"/>
        <w:rPr>
          <w:rFonts w:ascii="Times" w:hAnsi="Times"/>
          <w:color w:val="000000"/>
          <w:sz w:val="20"/>
        </w:rPr>
      </w:pPr>
      <w:r w:rsidRPr="00EA7805">
        <w:rPr>
          <w:rFonts w:ascii="Times" w:hAnsi="Times"/>
          <w:color w:val="000000"/>
          <w:sz w:val="20"/>
        </w:rPr>
        <w:t>The CDC shall communicate any denial, suspension or revocation in writing, along with a notice of the licensee’s right to appeal, consistent with the Maine Administrative Procedure Act, 5 MRS, chapter 375.</w:t>
      </w:r>
    </w:p>
    <w:p w14:paraId="69087FAD" w14:textId="77777777" w:rsidR="00E26916" w:rsidRPr="00EA7805" w:rsidRDefault="00C90CBD">
      <w:pPr>
        <w:rPr>
          <w:rFonts w:ascii="Times" w:hAnsi="Times"/>
          <w:sz w:val="20"/>
        </w:rPr>
      </w:pPr>
      <w:r w:rsidRPr="00EA7805">
        <w:br w:type="page"/>
      </w:r>
    </w:p>
    <w:p w14:paraId="0616EBF0" w14:textId="77777777" w:rsidR="00E26916" w:rsidRDefault="00C90CBD">
      <w:pPr>
        <w:pStyle w:val="Heading1"/>
        <w:jc w:val="center"/>
        <w:rPr>
          <w:sz w:val="28"/>
          <w:szCs w:val="28"/>
        </w:rPr>
      </w:pPr>
      <w:bookmarkStart w:id="178" w:name="_Toc26542473"/>
      <w:bookmarkStart w:id="179" w:name="_Toc16684136"/>
      <w:bookmarkStart w:id="180" w:name="_Toc113879146"/>
      <w:r>
        <w:rPr>
          <w:sz w:val="28"/>
          <w:szCs w:val="28"/>
        </w:rPr>
        <w:lastRenderedPageBreak/>
        <w:t>Section 11 – Certification Fees for Testing Facilities</w:t>
      </w:r>
      <w:bookmarkEnd w:id="178"/>
      <w:bookmarkEnd w:id="179"/>
      <w:bookmarkEnd w:id="180"/>
    </w:p>
    <w:p w14:paraId="386612BB" w14:textId="1A609CEC" w:rsidR="00E26916" w:rsidRDefault="00C90CBD">
      <w:pPr>
        <w:pStyle w:val="Heading2"/>
        <w:jc w:val="center"/>
        <w:rPr>
          <w:sz w:val="24"/>
          <w:szCs w:val="24"/>
        </w:rPr>
      </w:pPr>
      <w:bookmarkStart w:id="181" w:name="_Toc26542474"/>
      <w:bookmarkStart w:id="182" w:name="_Toc16684137"/>
      <w:bookmarkStart w:id="183" w:name="_Toc113879147"/>
      <w:r>
        <w:rPr>
          <w:sz w:val="24"/>
          <w:szCs w:val="24"/>
        </w:rPr>
        <w:t>Section 11.1 - CDC Certification Fees</w:t>
      </w:r>
      <w:bookmarkEnd w:id="181"/>
      <w:bookmarkEnd w:id="182"/>
      <w:bookmarkEnd w:id="183"/>
    </w:p>
    <w:p w14:paraId="3EE960C8" w14:textId="1948FA0D" w:rsidR="00E26916" w:rsidRDefault="00C90CBD">
      <w:pPr>
        <w:spacing w:after="0"/>
        <w:rPr>
          <w:rFonts w:ascii="Times" w:eastAsia="Times" w:hAnsi="Times" w:cs="Times"/>
          <w:sz w:val="20"/>
          <w:szCs w:val="20"/>
        </w:rPr>
      </w:pPr>
      <w:r>
        <w:rPr>
          <w:rFonts w:ascii="Times" w:eastAsia="Times" w:hAnsi="Times" w:cs="Times"/>
          <w:sz w:val="20"/>
          <w:szCs w:val="20"/>
        </w:rPr>
        <w:t xml:space="preserve">The following fees are required for </w:t>
      </w:r>
      <w:r w:rsidR="00897D9B">
        <w:rPr>
          <w:rFonts w:ascii="Times" w:eastAsia="Times" w:hAnsi="Times" w:cs="Times"/>
          <w:sz w:val="20"/>
          <w:szCs w:val="20"/>
        </w:rPr>
        <w:t>cannabis</w:t>
      </w:r>
      <w:r>
        <w:rPr>
          <w:rFonts w:ascii="Times" w:eastAsia="Times" w:hAnsi="Times" w:cs="Times"/>
          <w:sz w:val="20"/>
          <w:szCs w:val="20"/>
        </w:rPr>
        <w:t xml:space="preserve"> testing facility certification. However, these fees are subject to an annual maximum of $2,500 per </w:t>
      </w:r>
      <w:r w:rsidR="00897D9B">
        <w:rPr>
          <w:rFonts w:ascii="Times" w:eastAsia="Times" w:hAnsi="Times" w:cs="Times"/>
          <w:sz w:val="20"/>
          <w:szCs w:val="20"/>
        </w:rPr>
        <w:t>cannabis</w:t>
      </w:r>
      <w:r>
        <w:rPr>
          <w:rFonts w:ascii="Times" w:eastAsia="Times" w:hAnsi="Times" w:cs="Times"/>
          <w:sz w:val="20"/>
          <w:szCs w:val="20"/>
        </w:rPr>
        <w:t xml:space="preserve"> testing facility.</w:t>
      </w:r>
    </w:p>
    <w:p w14:paraId="72BEF9F7" w14:textId="77777777" w:rsidR="00DB67A9" w:rsidRDefault="00C90CBD" w:rsidP="00EA7805">
      <w:pPr>
        <w:numPr>
          <w:ilvl w:val="0"/>
          <w:numId w:val="36"/>
        </w:numPr>
        <w:spacing w:after="0"/>
        <w:rPr>
          <w:rFonts w:ascii="Times" w:eastAsia="Times" w:hAnsi="Times" w:cs="Times"/>
          <w:sz w:val="20"/>
          <w:szCs w:val="20"/>
        </w:rPr>
      </w:pPr>
      <w:r>
        <w:rPr>
          <w:rFonts w:ascii="Times" w:eastAsia="Times" w:hAnsi="Times" w:cs="Times"/>
          <w:sz w:val="20"/>
          <w:szCs w:val="20"/>
        </w:rPr>
        <w:t xml:space="preserve">Provisional Certification: A </w:t>
      </w:r>
      <w:r w:rsidR="00897D9B">
        <w:rPr>
          <w:rFonts w:ascii="Times" w:eastAsia="Times" w:hAnsi="Times" w:cs="Times"/>
          <w:sz w:val="20"/>
          <w:szCs w:val="20"/>
        </w:rPr>
        <w:t>cannabis</w:t>
      </w:r>
      <w:r>
        <w:rPr>
          <w:rFonts w:ascii="Times" w:eastAsia="Times" w:hAnsi="Times" w:cs="Times"/>
          <w:sz w:val="20"/>
          <w:szCs w:val="20"/>
        </w:rPr>
        <w:t xml:space="preserve"> testing facility that has applied for but has not yet obtained ISO/IEC 17025:2017 or most recent version accreditation is required to pay a base fee of $1,250 plus appropriate technology fees to apply for a provisional certification.</w:t>
      </w:r>
    </w:p>
    <w:p w14:paraId="25E82475" w14:textId="79169780" w:rsidR="00E26916" w:rsidRDefault="00C90CBD" w:rsidP="00EA7805">
      <w:pPr>
        <w:numPr>
          <w:ilvl w:val="0"/>
          <w:numId w:val="36"/>
        </w:numPr>
        <w:spacing w:after="0"/>
        <w:rPr>
          <w:rFonts w:ascii="Times" w:eastAsia="Times" w:hAnsi="Times" w:cs="Times"/>
          <w:sz w:val="20"/>
          <w:szCs w:val="20"/>
        </w:rPr>
      </w:pPr>
      <w:r>
        <w:rPr>
          <w:rFonts w:ascii="Times" w:eastAsia="Times" w:hAnsi="Times" w:cs="Times"/>
          <w:sz w:val="20"/>
          <w:szCs w:val="20"/>
        </w:rPr>
        <w:t xml:space="preserve">Full Certification: The CDC shall issue full certification to a </w:t>
      </w:r>
      <w:r w:rsidR="00897D9B">
        <w:rPr>
          <w:rFonts w:ascii="Times" w:eastAsia="Times" w:hAnsi="Times" w:cs="Times"/>
          <w:sz w:val="20"/>
          <w:szCs w:val="20"/>
        </w:rPr>
        <w:t>cannabis</w:t>
      </w:r>
      <w:r>
        <w:rPr>
          <w:rFonts w:ascii="Times" w:eastAsia="Times" w:hAnsi="Times" w:cs="Times"/>
          <w:sz w:val="20"/>
          <w:szCs w:val="20"/>
        </w:rPr>
        <w:t xml:space="preserve"> testing facility holding provisional certification in good standing once the </w:t>
      </w:r>
      <w:r w:rsidR="00897D9B">
        <w:rPr>
          <w:rFonts w:ascii="Times" w:eastAsia="Times" w:hAnsi="Times" w:cs="Times"/>
          <w:sz w:val="20"/>
          <w:szCs w:val="20"/>
        </w:rPr>
        <w:t>cannabis</w:t>
      </w:r>
      <w:r>
        <w:rPr>
          <w:rFonts w:ascii="Times" w:eastAsia="Times" w:hAnsi="Times" w:cs="Times"/>
          <w:sz w:val="20"/>
          <w:szCs w:val="20"/>
        </w:rPr>
        <w:t xml:space="preserve"> testing facility provides proof of ISO/IEC 17025:2017 or most recent version accreditation and pays an application fee of $500.</w:t>
      </w:r>
    </w:p>
    <w:p w14:paraId="55CB6422" w14:textId="7EC7E48E" w:rsidR="00E26916" w:rsidRDefault="00C90CBD" w:rsidP="00EA7805">
      <w:pPr>
        <w:numPr>
          <w:ilvl w:val="0"/>
          <w:numId w:val="36"/>
        </w:numPr>
        <w:spacing w:after="0"/>
        <w:rPr>
          <w:rFonts w:ascii="Times" w:eastAsia="Times" w:hAnsi="Times" w:cs="Times"/>
          <w:sz w:val="20"/>
          <w:szCs w:val="20"/>
        </w:rPr>
      </w:pPr>
      <w:r>
        <w:rPr>
          <w:rFonts w:ascii="Times" w:eastAsia="Times" w:hAnsi="Times" w:cs="Times"/>
          <w:sz w:val="20"/>
          <w:szCs w:val="20"/>
        </w:rPr>
        <w:t xml:space="preserve">Full Certification without Provisional Certification: An applicant that has received ISO/IEC 17025:2017 or most recent version accreditation but does not have provisional certification may apply for full certification directly. The </w:t>
      </w:r>
      <w:r w:rsidR="00897D9B">
        <w:rPr>
          <w:rFonts w:ascii="Times" w:eastAsia="Times" w:hAnsi="Times" w:cs="Times"/>
          <w:sz w:val="20"/>
          <w:szCs w:val="20"/>
        </w:rPr>
        <w:t>cannabis</w:t>
      </w:r>
      <w:r>
        <w:rPr>
          <w:rFonts w:ascii="Times" w:eastAsia="Times" w:hAnsi="Times" w:cs="Times"/>
          <w:sz w:val="20"/>
          <w:szCs w:val="20"/>
        </w:rPr>
        <w:t xml:space="preserve"> testing facility is required to pay an application fee of $1,000 for initial certification, plus applicable technology fees.</w:t>
      </w:r>
    </w:p>
    <w:p w14:paraId="76CD5F10" w14:textId="5598272D" w:rsidR="00E26916" w:rsidRDefault="00C90CBD" w:rsidP="00EA7805">
      <w:pPr>
        <w:numPr>
          <w:ilvl w:val="0"/>
          <w:numId w:val="36"/>
        </w:numPr>
        <w:spacing w:after="0"/>
        <w:rPr>
          <w:rFonts w:ascii="Times" w:eastAsia="Times" w:hAnsi="Times" w:cs="Times"/>
          <w:sz w:val="20"/>
          <w:szCs w:val="20"/>
        </w:rPr>
      </w:pPr>
      <w:r>
        <w:rPr>
          <w:rFonts w:ascii="Times" w:eastAsia="Times" w:hAnsi="Times" w:cs="Times"/>
          <w:sz w:val="20"/>
          <w:szCs w:val="20"/>
        </w:rPr>
        <w:t xml:space="preserve">Renewal: The </w:t>
      </w:r>
      <w:r w:rsidR="00897D9B">
        <w:rPr>
          <w:rFonts w:ascii="Times" w:eastAsia="Times" w:hAnsi="Times" w:cs="Times"/>
          <w:sz w:val="20"/>
          <w:szCs w:val="20"/>
        </w:rPr>
        <w:t>cannabis</w:t>
      </w:r>
      <w:r>
        <w:rPr>
          <w:rFonts w:ascii="Times" w:eastAsia="Times" w:hAnsi="Times" w:cs="Times"/>
          <w:sz w:val="20"/>
          <w:szCs w:val="20"/>
        </w:rPr>
        <w:t xml:space="preserve"> testing facility is required to pay an annual application fee of $1,000 plus appropriate technology fees to apply for annual recertification.</w:t>
      </w:r>
    </w:p>
    <w:p w14:paraId="3FC4EC89" w14:textId="498D41F5" w:rsidR="00E26916" w:rsidRDefault="00C90CBD" w:rsidP="00EA7805">
      <w:pPr>
        <w:numPr>
          <w:ilvl w:val="0"/>
          <w:numId w:val="36"/>
        </w:numPr>
        <w:spacing w:after="0"/>
        <w:rPr>
          <w:rFonts w:ascii="Times" w:eastAsia="Times" w:hAnsi="Times" w:cs="Times"/>
          <w:sz w:val="20"/>
          <w:szCs w:val="20"/>
        </w:rPr>
      </w:pPr>
      <w:r>
        <w:rPr>
          <w:rFonts w:ascii="Times" w:eastAsia="Times" w:hAnsi="Times" w:cs="Times"/>
          <w:sz w:val="20"/>
          <w:szCs w:val="20"/>
        </w:rPr>
        <w:t>Technology fees: An applicant must pay the fees listed in Table 11.1-A for each technology certified.</w:t>
      </w:r>
    </w:p>
    <w:p w14:paraId="00B32A33" w14:textId="4B282A05" w:rsidR="00E26916" w:rsidRDefault="00E26916">
      <w:pPr>
        <w:rPr>
          <w:rFonts w:ascii="Times" w:eastAsia="Times" w:hAnsi="Times" w:cs="Times"/>
          <w:sz w:val="20"/>
          <w:szCs w:val="20"/>
        </w:rPr>
      </w:pPr>
    </w:p>
    <w:p w14:paraId="7466A59D" w14:textId="5EE0EFBC" w:rsidR="00E26916" w:rsidRDefault="00C90CBD">
      <w:pPr>
        <w:rPr>
          <w:rFonts w:ascii="Times" w:eastAsia="Times" w:hAnsi="Times" w:cs="Times"/>
          <w:b/>
          <w:sz w:val="20"/>
          <w:szCs w:val="20"/>
        </w:rPr>
      </w:pPr>
      <w:r>
        <w:rPr>
          <w:rFonts w:ascii="Times" w:eastAsia="Times" w:hAnsi="Times" w:cs="Times"/>
          <w:b/>
          <w:sz w:val="20"/>
          <w:szCs w:val="20"/>
        </w:rPr>
        <w:t>Table 11.1-A. Technology Fees</w:t>
      </w:r>
    </w:p>
    <w:tbl>
      <w:tblPr>
        <w:tblW w:w="4455" w:type="dxa"/>
        <w:tblInd w:w="2442"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2235"/>
        <w:gridCol w:w="2220"/>
      </w:tblGrid>
      <w:tr w:rsidR="00E26916" w14:paraId="10B2F3C4" w14:textId="77777777" w:rsidTr="00EA7805">
        <w:trPr>
          <w:trHeight w:val="720"/>
        </w:trPr>
        <w:tc>
          <w:tcPr>
            <w:tcW w:w="223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0EC75FE" w14:textId="729AE67A" w:rsidR="00E26916" w:rsidRDefault="00C90CBD">
            <w:pPr>
              <w:rPr>
                <w:rFonts w:ascii="Times" w:eastAsia="Times" w:hAnsi="Times" w:cs="Times"/>
                <w:b/>
                <w:sz w:val="20"/>
                <w:szCs w:val="20"/>
              </w:rPr>
            </w:pPr>
            <w:r>
              <w:rPr>
                <w:rFonts w:ascii="Times" w:eastAsia="Times" w:hAnsi="Times" w:cs="Times"/>
                <w:b/>
                <w:sz w:val="20"/>
                <w:szCs w:val="20"/>
              </w:rPr>
              <w:t xml:space="preserve"> Analyte Category</w:t>
            </w:r>
          </w:p>
          <w:p w14:paraId="2A775D54" w14:textId="77777777" w:rsidR="00E26916" w:rsidRDefault="00E26916">
            <w:pPr>
              <w:rPr>
                <w:rFonts w:ascii="Times" w:eastAsia="Times" w:hAnsi="Times" w:cs="Times"/>
                <w:b/>
                <w:sz w:val="20"/>
                <w:szCs w:val="20"/>
              </w:rPr>
            </w:pPr>
          </w:p>
        </w:tc>
        <w:tc>
          <w:tcPr>
            <w:tcW w:w="222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0442101" w14:textId="07AC91B2" w:rsidR="00E26916" w:rsidRDefault="00C90CBD">
            <w:pPr>
              <w:rPr>
                <w:rFonts w:ascii="Times" w:eastAsia="Times" w:hAnsi="Times" w:cs="Times"/>
                <w:b/>
                <w:sz w:val="20"/>
                <w:szCs w:val="20"/>
              </w:rPr>
            </w:pPr>
            <w:r>
              <w:rPr>
                <w:rFonts w:ascii="Times" w:eastAsia="Times" w:hAnsi="Times" w:cs="Times"/>
                <w:b/>
                <w:sz w:val="20"/>
                <w:szCs w:val="20"/>
              </w:rPr>
              <w:t>Technology Fee</w:t>
            </w:r>
          </w:p>
        </w:tc>
      </w:tr>
      <w:tr w:rsidR="00E26916" w14:paraId="22D585DE" w14:textId="77777777" w:rsidTr="00EA7805">
        <w:trPr>
          <w:trHeight w:val="1520"/>
        </w:trPr>
        <w:tc>
          <w:tcPr>
            <w:tcW w:w="223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C3E55DC" w14:textId="77777777" w:rsidR="00E26916" w:rsidRDefault="00C90CBD">
            <w:pPr>
              <w:rPr>
                <w:rFonts w:ascii="Times" w:eastAsia="Times" w:hAnsi="Times" w:cs="Times"/>
                <w:sz w:val="20"/>
                <w:szCs w:val="20"/>
              </w:rPr>
            </w:pPr>
            <w:r>
              <w:rPr>
                <w:rFonts w:ascii="Times" w:eastAsia="Times" w:hAnsi="Times" w:cs="Times"/>
                <w:sz w:val="20"/>
                <w:szCs w:val="20"/>
              </w:rPr>
              <w:t>Microbiological Contaminants</w:t>
            </w:r>
          </w:p>
          <w:p w14:paraId="3E70A07B" w14:textId="6BD4DF23" w:rsidR="00E26916" w:rsidRDefault="00C90CBD">
            <w:pPr>
              <w:rPr>
                <w:rFonts w:ascii="Times" w:eastAsia="Times" w:hAnsi="Times" w:cs="Times"/>
                <w:sz w:val="20"/>
                <w:szCs w:val="20"/>
              </w:rPr>
            </w:pPr>
            <w:r>
              <w:rPr>
                <w:rFonts w:ascii="Times" w:eastAsia="Times" w:hAnsi="Times" w:cs="Times"/>
                <w:sz w:val="20"/>
                <w:szCs w:val="20"/>
              </w:rPr>
              <w:t>Visual Inspection</w:t>
            </w:r>
          </w:p>
          <w:p w14:paraId="4389121C" w14:textId="77777777" w:rsidR="00DB67A9" w:rsidRDefault="00C90CBD">
            <w:pPr>
              <w:rPr>
                <w:rFonts w:ascii="Times" w:eastAsia="Times" w:hAnsi="Times" w:cs="Times"/>
                <w:sz w:val="20"/>
                <w:szCs w:val="20"/>
              </w:rPr>
            </w:pPr>
            <w:r>
              <w:rPr>
                <w:rFonts w:ascii="Times" w:eastAsia="Times" w:hAnsi="Times" w:cs="Times"/>
                <w:sz w:val="20"/>
                <w:szCs w:val="20"/>
              </w:rPr>
              <w:t>Water Activity</w:t>
            </w:r>
          </w:p>
          <w:p w14:paraId="23AAF1A9" w14:textId="23886B4C" w:rsidR="00E26916" w:rsidRDefault="00E26916">
            <w:pPr>
              <w:rPr>
                <w:rFonts w:ascii="Times" w:eastAsia="Times" w:hAnsi="Times" w:cs="Times"/>
                <w:sz w:val="20"/>
                <w:szCs w:val="20"/>
              </w:rPr>
            </w:pPr>
          </w:p>
        </w:tc>
        <w:tc>
          <w:tcPr>
            <w:tcW w:w="2220" w:type="dxa"/>
            <w:tcBorders>
              <w:top w:val="nil"/>
              <w:left w:val="nil"/>
              <w:bottom w:val="single" w:sz="8" w:space="0" w:color="000000"/>
              <w:right w:val="single" w:sz="8" w:space="0" w:color="000000"/>
            </w:tcBorders>
            <w:tcMar>
              <w:top w:w="100" w:type="dxa"/>
              <w:left w:w="120" w:type="dxa"/>
              <w:bottom w:w="100" w:type="dxa"/>
              <w:right w:w="120" w:type="dxa"/>
            </w:tcMar>
          </w:tcPr>
          <w:p w14:paraId="70059FEF" w14:textId="587A6C40" w:rsidR="00E26916" w:rsidRDefault="00C90CBD">
            <w:pPr>
              <w:rPr>
                <w:rFonts w:ascii="Times" w:eastAsia="Times" w:hAnsi="Times" w:cs="Times"/>
                <w:sz w:val="20"/>
                <w:szCs w:val="20"/>
              </w:rPr>
            </w:pPr>
            <w:r>
              <w:rPr>
                <w:rFonts w:ascii="Times" w:eastAsia="Times" w:hAnsi="Times" w:cs="Times"/>
                <w:sz w:val="20"/>
                <w:szCs w:val="20"/>
              </w:rPr>
              <w:t>$50 per technology</w:t>
            </w:r>
          </w:p>
        </w:tc>
      </w:tr>
      <w:tr w:rsidR="00E26916" w14:paraId="22F93559" w14:textId="77777777" w:rsidTr="00EA7805">
        <w:trPr>
          <w:trHeight w:val="480"/>
        </w:trPr>
        <w:tc>
          <w:tcPr>
            <w:tcW w:w="223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47D5ACE" w14:textId="37BADBCB" w:rsidR="00E26916" w:rsidRDefault="00C90CBD">
            <w:pPr>
              <w:rPr>
                <w:rFonts w:ascii="Times" w:eastAsia="Times" w:hAnsi="Times" w:cs="Times"/>
                <w:sz w:val="20"/>
                <w:szCs w:val="20"/>
              </w:rPr>
            </w:pPr>
            <w:r>
              <w:rPr>
                <w:rFonts w:ascii="Times" w:eastAsia="Times" w:hAnsi="Times" w:cs="Times"/>
                <w:sz w:val="20"/>
                <w:szCs w:val="20"/>
              </w:rPr>
              <w:t>Metals</w:t>
            </w:r>
          </w:p>
        </w:tc>
        <w:tc>
          <w:tcPr>
            <w:tcW w:w="2220" w:type="dxa"/>
            <w:tcBorders>
              <w:top w:val="nil"/>
              <w:left w:val="nil"/>
              <w:bottom w:val="single" w:sz="8" w:space="0" w:color="000000"/>
              <w:right w:val="single" w:sz="8" w:space="0" w:color="000000"/>
            </w:tcBorders>
            <w:tcMar>
              <w:top w:w="100" w:type="dxa"/>
              <w:left w:w="120" w:type="dxa"/>
              <w:bottom w:w="100" w:type="dxa"/>
              <w:right w:w="120" w:type="dxa"/>
            </w:tcMar>
          </w:tcPr>
          <w:p w14:paraId="081183C8" w14:textId="7CF1F907" w:rsidR="00E26916" w:rsidRDefault="00C90CBD">
            <w:pPr>
              <w:rPr>
                <w:rFonts w:ascii="Times" w:eastAsia="Times" w:hAnsi="Times" w:cs="Times"/>
                <w:sz w:val="20"/>
                <w:szCs w:val="20"/>
              </w:rPr>
            </w:pPr>
            <w:r>
              <w:rPr>
                <w:rFonts w:ascii="Times" w:eastAsia="Times" w:hAnsi="Times" w:cs="Times"/>
                <w:sz w:val="20"/>
                <w:szCs w:val="20"/>
              </w:rPr>
              <w:t>$125 per technology</w:t>
            </w:r>
          </w:p>
        </w:tc>
      </w:tr>
      <w:tr w:rsidR="00E26916" w14:paraId="0507FCB3" w14:textId="77777777" w:rsidTr="00EA7805">
        <w:trPr>
          <w:trHeight w:val="480"/>
        </w:trPr>
        <w:tc>
          <w:tcPr>
            <w:tcW w:w="223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D8058D2" w14:textId="69EB7F32" w:rsidR="00E26916" w:rsidRDefault="00C90CBD">
            <w:pPr>
              <w:rPr>
                <w:rFonts w:ascii="Times" w:eastAsia="Times" w:hAnsi="Times" w:cs="Times"/>
                <w:sz w:val="20"/>
                <w:szCs w:val="20"/>
              </w:rPr>
            </w:pPr>
            <w:r>
              <w:rPr>
                <w:rFonts w:ascii="Times" w:eastAsia="Times" w:hAnsi="Times" w:cs="Times"/>
                <w:sz w:val="20"/>
                <w:szCs w:val="20"/>
              </w:rPr>
              <w:t>Solvents</w:t>
            </w:r>
          </w:p>
          <w:p w14:paraId="4FDC40B0" w14:textId="77777777" w:rsidR="00E26916" w:rsidRDefault="00C90CBD">
            <w:pPr>
              <w:rPr>
                <w:rFonts w:ascii="Times" w:eastAsia="Times" w:hAnsi="Times" w:cs="Times"/>
                <w:sz w:val="20"/>
                <w:szCs w:val="20"/>
              </w:rPr>
            </w:pPr>
            <w:r>
              <w:rPr>
                <w:rFonts w:ascii="Times" w:eastAsia="Times" w:hAnsi="Times" w:cs="Times"/>
                <w:sz w:val="20"/>
                <w:szCs w:val="20"/>
              </w:rPr>
              <w:t>Pesticides</w:t>
            </w:r>
          </w:p>
          <w:p w14:paraId="4FAA75F4" w14:textId="0A7B9289" w:rsidR="00E26916" w:rsidRDefault="00C90CBD">
            <w:pPr>
              <w:rPr>
                <w:rFonts w:ascii="Times" w:eastAsia="Times" w:hAnsi="Times" w:cs="Times"/>
                <w:sz w:val="20"/>
                <w:szCs w:val="20"/>
              </w:rPr>
            </w:pPr>
            <w:r>
              <w:rPr>
                <w:rFonts w:ascii="Times" w:eastAsia="Times" w:hAnsi="Times" w:cs="Times"/>
                <w:sz w:val="20"/>
                <w:szCs w:val="20"/>
              </w:rPr>
              <w:t>Cannabinoids</w:t>
            </w:r>
          </w:p>
        </w:tc>
        <w:tc>
          <w:tcPr>
            <w:tcW w:w="2220" w:type="dxa"/>
            <w:tcBorders>
              <w:top w:val="nil"/>
              <w:left w:val="nil"/>
              <w:bottom w:val="single" w:sz="8" w:space="0" w:color="000000"/>
              <w:right w:val="single" w:sz="8" w:space="0" w:color="000000"/>
            </w:tcBorders>
            <w:tcMar>
              <w:top w:w="100" w:type="dxa"/>
              <w:left w:w="120" w:type="dxa"/>
              <w:bottom w:w="100" w:type="dxa"/>
              <w:right w:w="120" w:type="dxa"/>
            </w:tcMar>
          </w:tcPr>
          <w:p w14:paraId="597BFF8F" w14:textId="47B4BF54" w:rsidR="00E26916" w:rsidRDefault="00C90CBD">
            <w:pPr>
              <w:rPr>
                <w:rFonts w:ascii="Times" w:eastAsia="Times" w:hAnsi="Times" w:cs="Times"/>
                <w:sz w:val="20"/>
                <w:szCs w:val="20"/>
              </w:rPr>
            </w:pPr>
            <w:r>
              <w:rPr>
                <w:rFonts w:ascii="Times" w:eastAsia="Times" w:hAnsi="Times" w:cs="Times"/>
                <w:sz w:val="20"/>
                <w:szCs w:val="20"/>
              </w:rPr>
              <w:t>$150 per technology</w:t>
            </w:r>
          </w:p>
        </w:tc>
      </w:tr>
    </w:tbl>
    <w:p w14:paraId="33D5E358" w14:textId="77777777" w:rsidR="00E26916" w:rsidRDefault="00C90CBD" w:rsidP="00EA7805">
      <w:pPr>
        <w:pStyle w:val="Heading2"/>
        <w:jc w:val="center"/>
        <w:rPr>
          <w:sz w:val="24"/>
          <w:szCs w:val="24"/>
        </w:rPr>
      </w:pPr>
      <w:bookmarkStart w:id="184" w:name="_Toc26542475"/>
      <w:bookmarkStart w:id="185" w:name="_Toc16684138"/>
      <w:bookmarkStart w:id="186" w:name="_Toc113879148"/>
      <w:r>
        <w:rPr>
          <w:sz w:val="24"/>
          <w:szCs w:val="24"/>
        </w:rPr>
        <w:t>Section 11.2 - Payment of Certification Fees Required Prior to Full Active or Provisional Active Licensure</w:t>
      </w:r>
      <w:bookmarkEnd w:id="184"/>
      <w:bookmarkEnd w:id="185"/>
      <w:bookmarkEnd w:id="186"/>
    </w:p>
    <w:p w14:paraId="1D54B542" w14:textId="77777777" w:rsidR="00DB67A9" w:rsidRDefault="00B0554A" w:rsidP="00EA7805">
      <w:pPr>
        <w:numPr>
          <w:ilvl w:val="0"/>
          <w:numId w:val="47"/>
        </w:numPr>
        <w:spacing w:after="0"/>
        <w:rPr>
          <w:rFonts w:ascii="Times" w:hAnsi="Times"/>
          <w:sz w:val="20"/>
        </w:rPr>
      </w:pPr>
      <w:r>
        <w:rPr>
          <w:rFonts w:ascii="Times" w:hAnsi="Times"/>
          <w:sz w:val="20"/>
        </w:rPr>
        <w:t>OCP</w:t>
      </w:r>
      <w:r w:rsidR="00C90CBD" w:rsidRPr="00EA7805">
        <w:rPr>
          <w:rFonts w:ascii="Times" w:hAnsi="Times"/>
          <w:sz w:val="20"/>
        </w:rPr>
        <w:t xml:space="preserve"> may not issue a provisional active license or active license until the applicant meets all requirements and pays all applicable fees.</w:t>
      </w:r>
    </w:p>
    <w:p w14:paraId="6AE59488" w14:textId="77777777" w:rsidR="00DB67A9" w:rsidRDefault="00C90CBD" w:rsidP="00EA7805">
      <w:pPr>
        <w:numPr>
          <w:ilvl w:val="0"/>
          <w:numId w:val="47"/>
        </w:numPr>
        <w:spacing w:after="0"/>
        <w:rPr>
          <w:rFonts w:ascii="Times" w:hAnsi="Times"/>
          <w:sz w:val="20"/>
        </w:rPr>
      </w:pPr>
      <w:r w:rsidRPr="00EA7805">
        <w:rPr>
          <w:rFonts w:ascii="Times" w:hAnsi="Times"/>
          <w:sz w:val="20"/>
        </w:rPr>
        <w:lastRenderedPageBreak/>
        <w:t xml:space="preserve">All applications or requests to change the scope of activities to be conducted under a </w:t>
      </w:r>
      <w:r w:rsidR="00897D9B">
        <w:rPr>
          <w:rFonts w:ascii="Times" w:hAnsi="Times"/>
          <w:sz w:val="20"/>
        </w:rPr>
        <w:t>cannabis</w:t>
      </w:r>
      <w:r w:rsidRPr="00EA7805">
        <w:rPr>
          <w:rFonts w:ascii="Times" w:hAnsi="Times"/>
          <w:sz w:val="20"/>
        </w:rPr>
        <w:t xml:space="preserve"> testing facility license must be accompanied by the applicable fees specified in this section.</w:t>
      </w:r>
    </w:p>
    <w:p w14:paraId="412FFA70" w14:textId="77777777" w:rsidR="00DB67A9" w:rsidRDefault="00C90CBD" w:rsidP="00EA7805">
      <w:pPr>
        <w:numPr>
          <w:ilvl w:val="0"/>
          <w:numId w:val="47"/>
        </w:numPr>
        <w:spacing w:after="0"/>
        <w:rPr>
          <w:rFonts w:ascii="Times" w:hAnsi="Times"/>
          <w:sz w:val="20"/>
        </w:rPr>
      </w:pPr>
      <w:r w:rsidRPr="00EA7805">
        <w:rPr>
          <w:rFonts w:ascii="Times" w:hAnsi="Times"/>
          <w:sz w:val="20"/>
        </w:rPr>
        <w:t>Application fees apply to the addition of technologies for reinstatement after revocation or denial of licenses.</w:t>
      </w:r>
    </w:p>
    <w:p w14:paraId="7CDA7D71" w14:textId="77777777" w:rsidR="00DB67A9" w:rsidRDefault="00C90CBD" w:rsidP="00EA7805">
      <w:pPr>
        <w:numPr>
          <w:ilvl w:val="0"/>
          <w:numId w:val="47"/>
        </w:numPr>
        <w:spacing w:after="0"/>
        <w:rPr>
          <w:rFonts w:ascii="Times" w:hAnsi="Times"/>
          <w:sz w:val="20"/>
          <w:szCs w:val="20"/>
        </w:rPr>
      </w:pPr>
      <w:r w:rsidRPr="62D52356">
        <w:rPr>
          <w:rFonts w:ascii="Times" w:hAnsi="Times"/>
          <w:sz w:val="20"/>
          <w:szCs w:val="20"/>
        </w:rPr>
        <w:t>Payment of fees must be in the form of a check or money order, made payable to the ‘‘Treasurer, State of Maine.’’</w:t>
      </w:r>
    </w:p>
    <w:p w14:paraId="23266EB4" w14:textId="251FC552" w:rsidR="00E26916" w:rsidRDefault="62D52356" w:rsidP="004F5F73">
      <w:pPr>
        <w:pStyle w:val="Normal0"/>
        <w:spacing w:line="240" w:lineRule="auto"/>
        <w:rPr>
          <w:rFonts w:ascii="Times" w:eastAsia="Times" w:hAnsi="Times" w:cs="Times"/>
          <w:color w:val="000000" w:themeColor="text1"/>
          <w:sz w:val="20"/>
          <w:szCs w:val="20"/>
        </w:rPr>
      </w:pPr>
      <w:r w:rsidRPr="62D52356">
        <w:rPr>
          <w:rFonts w:ascii="Times" w:eastAsia="Times" w:hAnsi="Times" w:cs="Times"/>
          <w:color w:val="000000" w:themeColor="text1"/>
          <w:sz w:val="20"/>
          <w:szCs w:val="20"/>
        </w:rPr>
        <w:t xml:space="preserve">Fiscal impact note, included pursuant to 5 MRS </w:t>
      </w:r>
      <w:r w:rsidR="00DB67A9">
        <w:rPr>
          <w:rFonts w:ascii="Times" w:eastAsia="Times" w:hAnsi="Times" w:cs="Times"/>
          <w:color w:val="000000" w:themeColor="text1"/>
          <w:sz w:val="20"/>
          <w:szCs w:val="20"/>
        </w:rPr>
        <w:t>§</w:t>
      </w:r>
      <w:r w:rsidRPr="62D52356">
        <w:rPr>
          <w:rFonts w:ascii="Times" w:eastAsia="Times" w:hAnsi="Times" w:cs="Times"/>
          <w:color w:val="000000" w:themeColor="text1"/>
          <w:sz w:val="20"/>
          <w:szCs w:val="20"/>
        </w:rPr>
        <w:t>8063:</w:t>
      </w:r>
      <w:r w:rsidR="00E56B0A">
        <w:rPr>
          <w:rFonts w:ascii="Times" w:eastAsia="Times" w:hAnsi="Times" w:cs="Times"/>
          <w:color w:val="000000" w:themeColor="text1"/>
          <w:sz w:val="20"/>
          <w:szCs w:val="20"/>
        </w:rPr>
        <w:t xml:space="preserve"> </w:t>
      </w:r>
      <w:r w:rsidRPr="62D52356">
        <w:rPr>
          <w:rFonts w:ascii="Times" w:eastAsia="Times" w:hAnsi="Times" w:cs="Times"/>
          <w:color w:val="000000" w:themeColor="text1"/>
          <w:sz w:val="20"/>
          <w:szCs w:val="20"/>
        </w:rPr>
        <w:t>The Department estimates that the changes implemented by this rulemaking will have no fiscal impact on municipalities and counties.</w:t>
      </w:r>
    </w:p>
    <w:p w14:paraId="07AD369A" w14:textId="60FEE8B4" w:rsidR="00E26916" w:rsidRDefault="00E26916" w:rsidP="00197599">
      <w:pPr>
        <w:pBdr>
          <w:bottom w:val="single" w:sz="4" w:space="1" w:color="auto"/>
        </w:pBdr>
        <w:spacing w:after="0"/>
        <w:jc w:val="center"/>
        <w:rPr>
          <w:sz w:val="20"/>
          <w:szCs w:val="20"/>
        </w:rPr>
      </w:pPr>
    </w:p>
    <w:p w14:paraId="2E32383A" w14:textId="1FC3D5FA" w:rsidR="00197599" w:rsidRDefault="00197599">
      <w:pPr>
        <w:spacing w:after="0"/>
        <w:ind w:left="360"/>
        <w:jc w:val="center"/>
        <w:rPr>
          <w:sz w:val="20"/>
          <w:szCs w:val="20"/>
        </w:rPr>
      </w:pPr>
    </w:p>
    <w:p w14:paraId="36F4A5AC" w14:textId="77777777" w:rsidR="00197599" w:rsidRDefault="00197599" w:rsidP="00197599">
      <w:pPr>
        <w:spacing w:after="0"/>
        <w:jc w:val="center"/>
        <w:rPr>
          <w:sz w:val="20"/>
          <w:szCs w:val="20"/>
        </w:rPr>
      </w:pPr>
    </w:p>
    <w:p w14:paraId="5D6FA36B" w14:textId="77777777" w:rsidR="00197599" w:rsidRPr="00BD07C3" w:rsidRDefault="00197599" w:rsidP="00197599">
      <w:pPr>
        <w:spacing w:after="0" w:line="240" w:lineRule="auto"/>
        <w:rPr>
          <w:rFonts w:ascii="Times" w:hAnsi="Times"/>
          <w:sz w:val="20"/>
        </w:rPr>
      </w:pPr>
      <w:r w:rsidRPr="00BD07C3">
        <w:rPr>
          <w:rFonts w:ascii="Times" w:hAnsi="Times"/>
          <w:sz w:val="20"/>
        </w:rPr>
        <w:t>STATUTORY AUTHORITY:</w:t>
      </w:r>
    </w:p>
    <w:p w14:paraId="1EDD1CC9" w14:textId="772970DF" w:rsidR="00197599" w:rsidRPr="00BD07C3" w:rsidRDefault="00197599" w:rsidP="00197599">
      <w:pPr>
        <w:spacing w:after="0" w:line="240" w:lineRule="auto"/>
        <w:rPr>
          <w:rFonts w:ascii="Times" w:hAnsi="Times"/>
          <w:sz w:val="20"/>
        </w:rPr>
      </w:pPr>
      <w:r w:rsidRPr="00BD07C3">
        <w:rPr>
          <w:rFonts w:ascii="Times" w:hAnsi="Times"/>
          <w:sz w:val="20"/>
        </w:rPr>
        <w:tab/>
        <w:t xml:space="preserve">28-B MRS ch. 1; </w:t>
      </w:r>
      <w:r>
        <w:rPr>
          <w:rFonts w:ascii="Times" w:hAnsi="Times"/>
          <w:sz w:val="20"/>
        </w:rPr>
        <w:t>PL2021 ch. 558, 612, 669</w:t>
      </w:r>
    </w:p>
    <w:p w14:paraId="23A6077D" w14:textId="77777777" w:rsidR="00197599" w:rsidRPr="00BD07C3" w:rsidRDefault="00197599" w:rsidP="00197599">
      <w:pPr>
        <w:spacing w:after="0" w:line="240" w:lineRule="auto"/>
        <w:rPr>
          <w:rFonts w:ascii="Times" w:hAnsi="Times"/>
          <w:sz w:val="20"/>
        </w:rPr>
      </w:pPr>
    </w:p>
    <w:p w14:paraId="337A104A" w14:textId="77777777" w:rsidR="00197599" w:rsidRPr="00BD07C3" w:rsidRDefault="00197599" w:rsidP="00197599">
      <w:pPr>
        <w:spacing w:after="0" w:line="240" w:lineRule="auto"/>
        <w:rPr>
          <w:rFonts w:ascii="Times" w:hAnsi="Times"/>
          <w:sz w:val="20"/>
        </w:rPr>
      </w:pPr>
      <w:r w:rsidRPr="00BD07C3">
        <w:rPr>
          <w:rFonts w:ascii="Times" w:hAnsi="Times"/>
          <w:sz w:val="20"/>
        </w:rPr>
        <w:t>EMERGENCY ADOPTION:</w:t>
      </w:r>
    </w:p>
    <w:p w14:paraId="6CCFC477" w14:textId="77777777" w:rsidR="00197599" w:rsidRPr="00BD07C3" w:rsidRDefault="00197599" w:rsidP="00197599">
      <w:pPr>
        <w:spacing w:after="0" w:line="240" w:lineRule="auto"/>
        <w:rPr>
          <w:rFonts w:ascii="Times" w:hAnsi="Times"/>
          <w:sz w:val="20"/>
        </w:rPr>
      </w:pPr>
      <w:r w:rsidRPr="00BD07C3">
        <w:rPr>
          <w:rFonts w:ascii="Times" w:hAnsi="Times"/>
          <w:sz w:val="20"/>
        </w:rPr>
        <w:tab/>
        <w:t>September 4, 2019 – filing 2019-161</w:t>
      </w:r>
    </w:p>
    <w:p w14:paraId="79B10469" w14:textId="77777777" w:rsidR="00197599" w:rsidRPr="00BD07C3" w:rsidRDefault="00197599" w:rsidP="00197599">
      <w:pPr>
        <w:spacing w:after="0" w:line="240" w:lineRule="auto"/>
        <w:rPr>
          <w:rFonts w:ascii="Times" w:hAnsi="Times"/>
          <w:sz w:val="20"/>
        </w:rPr>
      </w:pPr>
    </w:p>
    <w:p w14:paraId="170321AA" w14:textId="77777777" w:rsidR="00197599" w:rsidRPr="00BD07C3" w:rsidRDefault="00197599" w:rsidP="00197599">
      <w:pPr>
        <w:spacing w:after="0" w:line="240" w:lineRule="auto"/>
        <w:rPr>
          <w:rFonts w:ascii="Times" w:hAnsi="Times"/>
          <w:sz w:val="20"/>
        </w:rPr>
      </w:pPr>
      <w:r w:rsidRPr="00BD07C3">
        <w:rPr>
          <w:rFonts w:ascii="Times" w:hAnsi="Times"/>
          <w:sz w:val="20"/>
        </w:rPr>
        <w:t>ADOPTION:</w:t>
      </w:r>
    </w:p>
    <w:p w14:paraId="6E2F316D" w14:textId="77777777" w:rsidR="00197599" w:rsidRDefault="00197599" w:rsidP="00197599">
      <w:pPr>
        <w:spacing w:after="0" w:line="240" w:lineRule="auto"/>
        <w:rPr>
          <w:rFonts w:ascii="Times" w:hAnsi="Times"/>
          <w:sz w:val="20"/>
        </w:rPr>
      </w:pPr>
      <w:r w:rsidRPr="00BD07C3">
        <w:rPr>
          <w:rFonts w:ascii="Times" w:hAnsi="Times"/>
          <w:sz w:val="20"/>
        </w:rPr>
        <w:tab/>
        <w:t>December 16, 2019 – filing 2019-224</w:t>
      </w:r>
    </w:p>
    <w:p w14:paraId="12190C41" w14:textId="77777777" w:rsidR="00197599" w:rsidRDefault="00197599" w:rsidP="00197599">
      <w:pPr>
        <w:spacing w:after="0" w:line="240" w:lineRule="auto"/>
        <w:rPr>
          <w:rFonts w:ascii="Times" w:hAnsi="Times"/>
          <w:sz w:val="20"/>
        </w:rPr>
      </w:pPr>
    </w:p>
    <w:p w14:paraId="6C846339" w14:textId="5C8E59DD" w:rsidR="00197599" w:rsidRDefault="00197599" w:rsidP="00197599">
      <w:pPr>
        <w:spacing w:after="0" w:line="240" w:lineRule="auto"/>
        <w:rPr>
          <w:rFonts w:ascii="Times" w:hAnsi="Times"/>
          <w:sz w:val="20"/>
        </w:rPr>
      </w:pPr>
      <w:r>
        <w:rPr>
          <w:rFonts w:ascii="Times" w:hAnsi="Times"/>
          <w:sz w:val="20"/>
        </w:rPr>
        <w:t>AMENDED:</w:t>
      </w:r>
    </w:p>
    <w:p w14:paraId="2388050E" w14:textId="5C1A5152" w:rsidR="00197599" w:rsidRDefault="00197599" w:rsidP="00197599">
      <w:pPr>
        <w:spacing w:after="0" w:line="240" w:lineRule="auto"/>
        <w:rPr>
          <w:rFonts w:ascii="Times" w:hAnsi="Times"/>
          <w:sz w:val="20"/>
        </w:rPr>
      </w:pPr>
      <w:bookmarkStart w:id="187" w:name="_Hlk113872804"/>
      <w:r>
        <w:rPr>
          <w:rFonts w:ascii="Times" w:hAnsi="Times"/>
          <w:sz w:val="20"/>
        </w:rPr>
        <w:tab/>
        <w:t>June 26, 2020 – filing 2020-144 (EMERGENCY)</w:t>
      </w:r>
    </w:p>
    <w:bookmarkEnd w:id="187"/>
    <w:p w14:paraId="3436B7A3" w14:textId="0A84E93A" w:rsidR="00197599" w:rsidRDefault="00197599" w:rsidP="00197599">
      <w:pPr>
        <w:spacing w:after="0" w:line="240" w:lineRule="auto"/>
        <w:rPr>
          <w:rFonts w:ascii="Times" w:hAnsi="Times"/>
          <w:sz w:val="20"/>
        </w:rPr>
      </w:pPr>
      <w:r>
        <w:rPr>
          <w:rFonts w:ascii="Times" w:hAnsi="Times"/>
          <w:sz w:val="20"/>
        </w:rPr>
        <w:tab/>
        <w:t>September 18, 2020 – filing 2020-205</w:t>
      </w:r>
    </w:p>
    <w:p w14:paraId="2B314078" w14:textId="75712359" w:rsidR="00257B52" w:rsidRPr="00257B52" w:rsidRDefault="00197599" w:rsidP="00257B52">
      <w:pPr>
        <w:spacing w:after="0" w:line="240" w:lineRule="auto"/>
        <w:rPr>
          <w:rFonts w:ascii="Times" w:hAnsi="Times"/>
          <w:b/>
          <w:sz w:val="20"/>
        </w:rPr>
      </w:pPr>
      <w:r>
        <w:rPr>
          <w:rFonts w:ascii="Times" w:hAnsi="Times"/>
          <w:sz w:val="20"/>
        </w:rPr>
        <w:tab/>
        <w:t>September 8, 2022 – filing 2022-166 (</w:t>
      </w:r>
      <w:r w:rsidR="00257B52">
        <w:rPr>
          <w:rFonts w:ascii="Times" w:hAnsi="Times"/>
          <w:sz w:val="20"/>
        </w:rPr>
        <w:t>as “</w:t>
      </w:r>
      <w:r w:rsidR="00257B52" w:rsidRPr="00257B52">
        <w:rPr>
          <w:rFonts w:ascii="Times" w:hAnsi="Times"/>
          <w:bCs/>
          <w:sz w:val="20"/>
        </w:rPr>
        <w:t xml:space="preserve">Rules </w:t>
      </w:r>
      <w:r w:rsidR="00257B52">
        <w:rPr>
          <w:rFonts w:ascii="Times" w:hAnsi="Times"/>
          <w:bCs/>
          <w:sz w:val="20"/>
        </w:rPr>
        <w:t>f</w:t>
      </w:r>
      <w:r w:rsidR="00257B52" w:rsidRPr="00257B52">
        <w:rPr>
          <w:rFonts w:ascii="Times" w:hAnsi="Times"/>
          <w:bCs/>
          <w:sz w:val="20"/>
        </w:rPr>
        <w:t xml:space="preserve">or </w:t>
      </w:r>
      <w:r w:rsidR="00257B52">
        <w:rPr>
          <w:rFonts w:ascii="Times" w:hAnsi="Times"/>
          <w:bCs/>
          <w:sz w:val="20"/>
        </w:rPr>
        <w:t>t</w:t>
      </w:r>
      <w:r w:rsidR="00257B52" w:rsidRPr="00257B52">
        <w:rPr>
          <w:rFonts w:ascii="Times" w:hAnsi="Times"/>
          <w:bCs/>
          <w:sz w:val="20"/>
        </w:rPr>
        <w:t xml:space="preserve">he Certification </w:t>
      </w:r>
      <w:r w:rsidR="00257B52">
        <w:rPr>
          <w:rFonts w:ascii="Times" w:hAnsi="Times"/>
          <w:bCs/>
          <w:sz w:val="20"/>
        </w:rPr>
        <w:t>o</w:t>
      </w:r>
      <w:r w:rsidR="00257B52" w:rsidRPr="00257B52">
        <w:rPr>
          <w:rFonts w:ascii="Times" w:hAnsi="Times"/>
          <w:bCs/>
          <w:sz w:val="20"/>
        </w:rPr>
        <w:t>f Cannabis Testing Facilities</w:t>
      </w:r>
      <w:r w:rsidR="00257B52">
        <w:rPr>
          <w:rFonts w:ascii="Times" w:hAnsi="Times"/>
          <w:bCs/>
          <w:sz w:val="20"/>
        </w:rPr>
        <w:t>”</w:t>
      </w:r>
      <w:r w:rsidR="008D1B66">
        <w:rPr>
          <w:rFonts w:ascii="Times" w:hAnsi="Times"/>
          <w:bCs/>
          <w:sz w:val="20"/>
        </w:rPr>
        <w:t>)</w:t>
      </w:r>
    </w:p>
    <w:p w14:paraId="27F40C18" w14:textId="1B830C72" w:rsidR="00197599" w:rsidRPr="00EA7805" w:rsidRDefault="00197599" w:rsidP="00197599">
      <w:pPr>
        <w:spacing w:after="0" w:line="240" w:lineRule="auto"/>
        <w:rPr>
          <w:rFonts w:ascii="Times" w:hAnsi="Times"/>
          <w:sz w:val="20"/>
        </w:rPr>
      </w:pPr>
    </w:p>
    <w:p w14:paraId="45BD90E2" w14:textId="77777777" w:rsidR="00197599" w:rsidRDefault="00197599">
      <w:pPr>
        <w:spacing w:after="0"/>
        <w:ind w:left="360"/>
        <w:jc w:val="center"/>
        <w:rPr>
          <w:sz w:val="20"/>
          <w:szCs w:val="20"/>
        </w:rPr>
      </w:pPr>
    </w:p>
    <w:sectPr w:rsidR="00197599" w:rsidSect="00EA7805">
      <w:headerReference w:type="even" r:id="rId12"/>
      <w:headerReference w:type="default" r:id="rId13"/>
      <w:footerReference w:type="even" r:id="rId14"/>
      <w:footerReference w:type="default" r:id="rId15"/>
      <w:headerReference w:type="first" r:id="rId16"/>
      <w:footerReference w:type="first" r:id="rId17"/>
      <w:pgSz w:w="12240" w:h="15840"/>
      <w:pgMar w:top="63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65DB" w14:textId="77777777" w:rsidR="00D44293" w:rsidRDefault="00D44293">
      <w:pPr>
        <w:spacing w:after="0" w:line="240" w:lineRule="auto"/>
      </w:pPr>
      <w:r>
        <w:separator/>
      </w:r>
    </w:p>
  </w:endnote>
  <w:endnote w:type="continuationSeparator" w:id="0">
    <w:p w14:paraId="3D6F0A4B" w14:textId="77777777" w:rsidR="00D44293" w:rsidRDefault="00D44293">
      <w:pPr>
        <w:spacing w:after="0" w:line="240" w:lineRule="auto"/>
      </w:pPr>
      <w:r>
        <w:continuationSeparator/>
      </w:r>
    </w:p>
  </w:endnote>
  <w:endnote w:type="continuationNotice" w:id="1">
    <w:p w14:paraId="301691D5" w14:textId="77777777" w:rsidR="00D44293" w:rsidRDefault="00D44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E608" w14:textId="77777777" w:rsidR="0067523E" w:rsidRDefault="00675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ABC2" w14:textId="1AF5684F" w:rsidR="0067523E" w:rsidRDefault="0067523E">
    <w:pPr>
      <w:jc w:val="center"/>
      <w:rPr>
        <w:rFonts w:ascii="Times New Roman" w:eastAsia="Times New Roman" w:hAnsi="Times New Roman" w:cs="Times New Roman"/>
        <w:i/>
        <w:color w:val="000000"/>
        <w:sz w:val="20"/>
        <w:szCs w:val="20"/>
      </w:rPr>
    </w:pPr>
  </w:p>
  <w:p w14:paraId="737CC101" w14:textId="53AF60B6" w:rsidR="0067523E" w:rsidRDefault="0067523E" w:rsidP="00900F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42A6AC8E" w14:textId="254731EA" w:rsidR="0067523E" w:rsidRPr="00A80227" w:rsidRDefault="0067523E" w:rsidP="00A80227">
    <w:pPr>
      <w:jc w:val="center"/>
      <w:rPr>
        <w:rFonts w:ascii="Times" w:eastAsia="Times" w:hAnsi="Times" w:cs="Times"/>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95B4" w14:textId="77777777" w:rsidR="0067523E" w:rsidRDefault="00675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3E24" w14:textId="77777777" w:rsidR="00D44293" w:rsidRDefault="00D44293">
      <w:pPr>
        <w:spacing w:after="0" w:line="240" w:lineRule="auto"/>
      </w:pPr>
      <w:r>
        <w:separator/>
      </w:r>
    </w:p>
  </w:footnote>
  <w:footnote w:type="continuationSeparator" w:id="0">
    <w:p w14:paraId="7A9E8161" w14:textId="77777777" w:rsidR="00D44293" w:rsidRDefault="00D44293">
      <w:pPr>
        <w:spacing w:after="0" w:line="240" w:lineRule="auto"/>
      </w:pPr>
      <w:r>
        <w:continuationSeparator/>
      </w:r>
    </w:p>
  </w:footnote>
  <w:footnote w:type="continuationNotice" w:id="1">
    <w:p w14:paraId="1624A337" w14:textId="77777777" w:rsidR="00D44293" w:rsidRDefault="00D44293">
      <w:pPr>
        <w:spacing w:after="0" w:line="240" w:lineRule="auto"/>
      </w:pPr>
    </w:p>
  </w:footnote>
  <w:footnote w:id="2">
    <w:p w14:paraId="124C46DB" w14:textId="5CF42B9C" w:rsidR="0067523E" w:rsidRPr="004F5F73" w:rsidRDefault="0067523E" w:rsidP="004F5F73">
      <w:pPr>
        <w:spacing w:after="0"/>
        <w:rPr>
          <w:rFonts w:ascii="Times" w:eastAsia="Times" w:hAnsi="Times" w:cs="Times"/>
        </w:rPr>
      </w:pPr>
      <w:r>
        <w:rPr>
          <w:rStyle w:val="FootnoteReference"/>
        </w:rPr>
        <w:footnoteRef/>
      </w:r>
      <w:r>
        <w:t xml:space="preserve"> </w:t>
      </w:r>
      <w:r>
        <w:rPr>
          <w:rFonts w:ascii="Times" w:eastAsia="Times" w:hAnsi="Times" w:cs="Times"/>
          <w:sz w:val="20"/>
          <w:szCs w:val="20"/>
        </w:rPr>
        <w:t>For production batches of prepackaged cannabis products, one production unit (product packaged for retail sale in either a single or multi-serving package) is one sample increment.</w:t>
      </w:r>
      <w:r w:rsidR="00E56B0A">
        <w:rPr>
          <w:rFonts w:ascii="Times" w:eastAsia="Times" w:hAnsi="Times" w:cs="Times"/>
          <w:sz w:val="20"/>
          <w:szCs w:val="20"/>
        </w:rPr>
        <w:t xml:space="preserve"> </w:t>
      </w:r>
      <w:r>
        <w:rPr>
          <w:rFonts w:ascii="Times" w:eastAsia="Times" w:hAnsi="Times" w:cs="Times"/>
          <w:sz w:val="20"/>
          <w:szCs w:val="20"/>
        </w:rPr>
        <w:t>For production batches of unpackaged cannabis products, one serving size of the cannabis product is one sample increment.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6EBB" w14:textId="77777777" w:rsidR="0067523E" w:rsidRDefault="0067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839E" w14:textId="6A429B26" w:rsidR="0067523E" w:rsidRPr="00EA7805" w:rsidRDefault="0067523E" w:rsidP="00EA780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BB2C" w14:textId="77777777" w:rsidR="0067523E" w:rsidRDefault="00675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F2D"/>
    <w:multiLevelType w:val="multilevel"/>
    <w:tmpl w:val="6DC8022A"/>
    <w:lvl w:ilvl="0">
      <w:start w:val="1"/>
      <w:numFmt w:val="upperLetter"/>
      <w:lvlText w:val="%1."/>
      <w:lvlJc w:val="left"/>
      <w:pPr>
        <w:ind w:left="810" w:hanging="360"/>
      </w:pPr>
      <w:rPr>
        <w:b w:val="0"/>
        <w:u w:val="none"/>
      </w:rPr>
    </w:lvl>
    <w:lvl w:ilvl="1">
      <w:start w:val="1"/>
      <w:numFmt w:val="decimal"/>
      <w:lvlText w:val="(%2)"/>
      <w:lvlJc w:val="left"/>
      <w:pPr>
        <w:ind w:left="1530" w:hanging="576"/>
      </w:pPr>
      <w:rPr>
        <w:rFonts w:ascii="Times" w:eastAsia="Times" w:hAnsi="Times" w:cs="Times"/>
        <w:b w:val="0"/>
        <w:sz w:val="20"/>
        <w:szCs w:val="20"/>
        <w:u w:val="none"/>
      </w:rPr>
    </w:lvl>
    <w:lvl w:ilvl="2">
      <w:start w:val="1"/>
      <w:numFmt w:val="lowerLetter"/>
      <w:lvlText w:val="(%3)"/>
      <w:lvlJc w:val="right"/>
      <w:pPr>
        <w:ind w:left="2466" w:hanging="216"/>
      </w:pPr>
      <w:rPr>
        <w:rFonts w:ascii="Times" w:eastAsia="Times" w:hAnsi="Times" w:cs="Times"/>
        <w:u w:val="none"/>
      </w:rPr>
    </w:lvl>
    <w:lvl w:ilvl="3">
      <w:start w:val="1"/>
      <w:numFmt w:val="lowerRoman"/>
      <w:lvlText w:val="(%4)"/>
      <w:lvlJc w:val="left"/>
      <w:pPr>
        <w:ind w:left="2970" w:hanging="432"/>
      </w:pPr>
      <w:rPr>
        <w:rFonts w:ascii="Times" w:eastAsia="Times" w:hAnsi="Times" w:cs="Times"/>
        <w:sz w:val="20"/>
        <w:szCs w:val="20"/>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1" w15:restartNumberingAfterBreak="0">
    <w:nsid w:val="02A34B0C"/>
    <w:multiLevelType w:val="multilevel"/>
    <w:tmpl w:val="96BE7CB6"/>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E06ABE"/>
    <w:multiLevelType w:val="multilevel"/>
    <w:tmpl w:val="A18C2A66"/>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383115"/>
    <w:multiLevelType w:val="multilevel"/>
    <w:tmpl w:val="7E4CC088"/>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BF78C0"/>
    <w:multiLevelType w:val="multilevel"/>
    <w:tmpl w:val="713C89C2"/>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3F6428"/>
    <w:multiLevelType w:val="hybridMultilevel"/>
    <w:tmpl w:val="3ECED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E4D32"/>
    <w:multiLevelType w:val="multilevel"/>
    <w:tmpl w:val="795AEC02"/>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6546E23"/>
    <w:multiLevelType w:val="hybridMultilevel"/>
    <w:tmpl w:val="70501692"/>
    <w:lvl w:ilvl="0" w:tplc="032C003C">
      <w:start w:val="5"/>
      <w:numFmt w:val="upperLetter"/>
      <w:lvlText w:val="%1."/>
      <w:lvlJc w:val="left"/>
      <w:pPr>
        <w:ind w:left="2160" w:firstLine="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6FC14F9"/>
    <w:multiLevelType w:val="multilevel"/>
    <w:tmpl w:val="6136BAF8"/>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7672E4A"/>
    <w:multiLevelType w:val="multilevel"/>
    <w:tmpl w:val="227667A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8903478"/>
    <w:multiLevelType w:val="multilevel"/>
    <w:tmpl w:val="4C000D42"/>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93F7944"/>
    <w:multiLevelType w:val="multilevel"/>
    <w:tmpl w:val="14369C3A"/>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9AC4C02"/>
    <w:multiLevelType w:val="multilevel"/>
    <w:tmpl w:val="68367C8C"/>
    <w:lvl w:ilvl="0">
      <w:start w:val="1"/>
      <w:numFmt w:val="lowerRoman"/>
      <w:lvlText w:val="(%1)"/>
      <w:lvlJc w:val="left"/>
      <w:pPr>
        <w:ind w:left="3960" w:hanging="360"/>
      </w:pPr>
      <w:rPr>
        <w:rFonts w:ascii="Times New Roman" w:eastAsia="Times New Roman" w:hAnsi="Times New Roman" w:cs="Times New Roman"/>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260F2A"/>
    <w:multiLevelType w:val="multilevel"/>
    <w:tmpl w:val="C9A2C60E"/>
    <w:lvl w:ilvl="0">
      <w:start w:val="1"/>
      <w:numFmt w:val="upperLetter"/>
      <w:lvlText w:val="%1."/>
      <w:lvlJc w:val="left"/>
      <w:pPr>
        <w:ind w:left="1080" w:hanging="360"/>
      </w:pPr>
      <w:rPr>
        <w:b w:val="0"/>
        <w:u w:val="none"/>
      </w:rPr>
    </w:lvl>
    <w:lvl w:ilvl="1">
      <w:start w:val="1"/>
      <w:numFmt w:val="decimal"/>
      <w:lvlText w:val="(%2)"/>
      <w:lvlJc w:val="left"/>
      <w:pPr>
        <w:ind w:left="1800" w:hanging="576"/>
      </w:pPr>
      <w:rPr>
        <w:rFonts w:ascii="Times" w:eastAsia="Times" w:hAnsi="Times" w:cs="Times"/>
        <w:b w:val="0"/>
        <w:sz w:val="20"/>
        <w:szCs w:val="20"/>
        <w:u w:val="none"/>
      </w:rPr>
    </w:lvl>
    <w:lvl w:ilvl="2">
      <w:start w:val="1"/>
      <w:numFmt w:val="lowerLetter"/>
      <w:lvlText w:val="(%3)"/>
      <w:lvlJc w:val="right"/>
      <w:pPr>
        <w:ind w:left="2736" w:hanging="216"/>
      </w:pPr>
      <w:rPr>
        <w:rFonts w:ascii="Times" w:eastAsia="Times" w:hAnsi="Times" w:cs="Times"/>
        <w:u w:val="none"/>
      </w:rPr>
    </w:lvl>
    <w:lvl w:ilvl="3">
      <w:start w:val="1"/>
      <w:numFmt w:val="lowerRoman"/>
      <w:lvlText w:val="(%4)"/>
      <w:lvlJc w:val="left"/>
      <w:pPr>
        <w:ind w:left="3240" w:hanging="432"/>
      </w:pPr>
      <w:rPr>
        <w:rFonts w:ascii="Times" w:eastAsia="Times" w:hAnsi="Times" w:cs="Times"/>
        <w:sz w:val="20"/>
        <w:szCs w:val="20"/>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4" w15:restartNumberingAfterBreak="0">
    <w:nsid w:val="0AB86049"/>
    <w:multiLevelType w:val="multilevel"/>
    <w:tmpl w:val="5D2CCC80"/>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B2236B5"/>
    <w:multiLevelType w:val="multilevel"/>
    <w:tmpl w:val="D3AAE0EE"/>
    <w:lvl w:ilvl="0">
      <w:start w:val="1"/>
      <w:numFmt w:val="decimal"/>
      <w:lvlText w:val="(%1)"/>
      <w:lvlJc w:val="left"/>
      <w:pPr>
        <w:ind w:left="4860" w:hanging="360"/>
      </w:pPr>
      <w:rPr>
        <w:rFonts w:ascii="Times New Roman" w:eastAsia="Times New Roman" w:hAnsi="Times New Roman" w:cs="Times New Roman"/>
        <w:b w:val="0"/>
        <w:i w:val="0"/>
        <w:color w:val="000000"/>
      </w:rPr>
    </w:lvl>
    <w:lvl w:ilvl="1">
      <w:start w:val="1"/>
      <w:numFmt w:val="lowerLetter"/>
      <w:lvlText w:val="%2."/>
      <w:lvlJc w:val="left"/>
      <w:pPr>
        <w:ind w:left="5580" w:hanging="360"/>
      </w:pPr>
    </w:lvl>
    <w:lvl w:ilvl="2">
      <w:start w:val="1"/>
      <w:numFmt w:val="lowerRoman"/>
      <w:lvlText w:val="%3."/>
      <w:lvlJc w:val="right"/>
      <w:pPr>
        <w:ind w:left="6300" w:hanging="180"/>
      </w:pPr>
    </w:lvl>
    <w:lvl w:ilvl="3">
      <w:start w:val="1"/>
      <w:numFmt w:val="decimal"/>
      <w:lvlText w:val="%4."/>
      <w:lvlJc w:val="left"/>
      <w:pPr>
        <w:ind w:left="7020" w:hanging="360"/>
      </w:pPr>
    </w:lvl>
    <w:lvl w:ilvl="4">
      <w:start w:val="1"/>
      <w:numFmt w:val="lowerLetter"/>
      <w:lvlText w:val="%5."/>
      <w:lvlJc w:val="left"/>
      <w:pPr>
        <w:ind w:left="7740" w:hanging="360"/>
      </w:pPr>
    </w:lvl>
    <w:lvl w:ilvl="5">
      <w:start w:val="1"/>
      <w:numFmt w:val="lowerRoman"/>
      <w:lvlText w:val="%6."/>
      <w:lvlJc w:val="right"/>
      <w:pPr>
        <w:ind w:left="8460" w:hanging="180"/>
      </w:pPr>
    </w:lvl>
    <w:lvl w:ilvl="6">
      <w:start w:val="1"/>
      <w:numFmt w:val="decimal"/>
      <w:lvlText w:val="%7."/>
      <w:lvlJc w:val="left"/>
      <w:pPr>
        <w:ind w:left="9180" w:hanging="360"/>
      </w:pPr>
    </w:lvl>
    <w:lvl w:ilvl="7">
      <w:start w:val="1"/>
      <w:numFmt w:val="lowerLetter"/>
      <w:lvlText w:val="%8."/>
      <w:lvlJc w:val="left"/>
      <w:pPr>
        <w:ind w:left="9900" w:hanging="360"/>
      </w:pPr>
    </w:lvl>
    <w:lvl w:ilvl="8">
      <w:start w:val="1"/>
      <w:numFmt w:val="lowerRoman"/>
      <w:lvlText w:val="%9."/>
      <w:lvlJc w:val="right"/>
      <w:pPr>
        <w:ind w:left="10620" w:hanging="180"/>
      </w:pPr>
    </w:lvl>
  </w:abstractNum>
  <w:abstractNum w:abstractNumId="16" w15:restartNumberingAfterBreak="0">
    <w:nsid w:val="0BD47FAA"/>
    <w:multiLevelType w:val="multilevel"/>
    <w:tmpl w:val="D9705DF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BF84FF9"/>
    <w:multiLevelType w:val="multilevel"/>
    <w:tmpl w:val="4D3A201E"/>
    <w:lvl w:ilvl="0">
      <w:start w:val="1"/>
      <w:numFmt w:val="upperLetter"/>
      <w:lvlText w:val="%1."/>
      <w:lvlJc w:val="left"/>
      <w:pPr>
        <w:ind w:left="720" w:hanging="360"/>
      </w:pPr>
      <w:rPr>
        <w:rFonts w:ascii="Times" w:hAnsi="Times" w:cs="Times" w:hint="default"/>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D4B25D1"/>
    <w:multiLevelType w:val="multilevel"/>
    <w:tmpl w:val="FA82F0D0"/>
    <w:lvl w:ilvl="0">
      <w:start w:val="6"/>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EEC29FA"/>
    <w:multiLevelType w:val="multilevel"/>
    <w:tmpl w:val="45787190"/>
    <w:lvl w:ilvl="0">
      <w:start w:val="1"/>
      <w:numFmt w:val="lowerLetter"/>
      <w:lvlText w:val="%1."/>
      <w:lvlJc w:val="left"/>
      <w:pPr>
        <w:ind w:left="3240" w:hanging="360"/>
      </w:pPr>
      <w:rPr>
        <w:rFonts w:ascii="Times New Roman" w:eastAsia="Times New Roman" w:hAnsi="Times New Roman" w:cs="Times New Roman"/>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EF0922"/>
    <w:multiLevelType w:val="multilevel"/>
    <w:tmpl w:val="4476AE70"/>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0EF32CE0"/>
    <w:multiLevelType w:val="multilevel"/>
    <w:tmpl w:val="B24800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F13019C"/>
    <w:multiLevelType w:val="multilevel"/>
    <w:tmpl w:val="F2C88812"/>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0F1D0FAE"/>
    <w:multiLevelType w:val="multilevel"/>
    <w:tmpl w:val="C5C81654"/>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0F8F018B"/>
    <w:multiLevelType w:val="multilevel"/>
    <w:tmpl w:val="CE983110"/>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0AA0245"/>
    <w:multiLevelType w:val="multilevel"/>
    <w:tmpl w:val="93B0589C"/>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1400955"/>
    <w:multiLevelType w:val="multilevel"/>
    <w:tmpl w:val="73C4B0BC"/>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1B21730"/>
    <w:multiLevelType w:val="multilevel"/>
    <w:tmpl w:val="9E64DED4"/>
    <w:lvl w:ilvl="0">
      <w:start w:val="1"/>
      <w:numFmt w:val="lowerLetter"/>
      <w:lvlText w:val="%1."/>
      <w:lvlJc w:val="left"/>
      <w:pPr>
        <w:ind w:left="3240" w:hanging="360"/>
      </w:pPr>
      <w:rPr>
        <w:rFonts w:ascii="Times New Roman" w:eastAsia="Times New Roman" w:hAnsi="Times New Roman" w:cs="Times New Roman"/>
        <w:b w:val="0"/>
        <w:i w:val="0"/>
        <w:color w:val="000000"/>
        <w:sz w:val="24"/>
        <w:szCs w:val="24"/>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8" w15:restartNumberingAfterBreak="0">
    <w:nsid w:val="12FE5C97"/>
    <w:multiLevelType w:val="hybridMultilevel"/>
    <w:tmpl w:val="B63A76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D576E0"/>
    <w:multiLevelType w:val="multilevel"/>
    <w:tmpl w:val="8D7C42D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41E66D7"/>
    <w:multiLevelType w:val="multilevel"/>
    <w:tmpl w:val="4476AE70"/>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4E663F8"/>
    <w:multiLevelType w:val="multilevel"/>
    <w:tmpl w:val="C0C4C6A4"/>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62C50EC"/>
    <w:multiLevelType w:val="multilevel"/>
    <w:tmpl w:val="7BACFC3A"/>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78B6769"/>
    <w:multiLevelType w:val="multilevel"/>
    <w:tmpl w:val="DB4ED77E"/>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19550D58"/>
    <w:multiLevelType w:val="multilevel"/>
    <w:tmpl w:val="4476AE70"/>
    <w:lvl w:ilvl="0">
      <w:start w:val="1"/>
      <w:numFmt w:val="upperLetter"/>
      <w:lvlText w:val="%1."/>
      <w:lvlJc w:val="left"/>
      <w:pPr>
        <w:ind w:left="360" w:hanging="360"/>
      </w:pPr>
      <w:rPr>
        <w:rFonts w:ascii="Times" w:eastAsia="Times" w:hAnsi="Times" w:cs="Times"/>
        <w:b w:val="0"/>
        <w:u w:val="none"/>
      </w:rPr>
    </w:lvl>
    <w:lvl w:ilvl="1">
      <w:start w:val="1"/>
      <w:numFmt w:val="decimal"/>
      <w:lvlText w:val="(%2)"/>
      <w:lvlJc w:val="left"/>
      <w:pPr>
        <w:ind w:left="1080" w:hanging="576"/>
      </w:pPr>
      <w:rPr>
        <w:rFonts w:ascii="Times" w:eastAsia="Times" w:hAnsi="Times" w:cs="Times"/>
        <w:b w:val="0"/>
        <w:sz w:val="20"/>
        <w:szCs w:val="20"/>
        <w:u w:val="none"/>
      </w:rPr>
    </w:lvl>
    <w:lvl w:ilvl="2">
      <w:start w:val="1"/>
      <w:numFmt w:val="lowerLetter"/>
      <w:lvlText w:val="(%3)"/>
      <w:lvlJc w:val="right"/>
      <w:pPr>
        <w:ind w:left="2016" w:hanging="216"/>
      </w:pPr>
      <w:rPr>
        <w:rFonts w:ascii="Times" w:eastAsia="Times" w:hAnsi="Times" w:cs="Times"/>
        <w:b w:val="0"/>
        <w:u w:val="none"/>
      </w:rPr>
    </w:lvl>
    <w:lvl w:ilvl="3">
      <w:start w:val="1"/>
      <w:numFmt w:val="lowerRoman"/>
      <w:lvlText w:val="(%4)"/>
      <w:lvlJc w:val="left"/>
      <w:pPr>
        <w:ind w:left="2520" w:hanging="432"/>
      </w:pPr>
      <w:rPr>
        <w:rFonts w:ascii="Times" w:eastAsia="Times" w:hAnsi="Times" w:cs="Times"/>
        <w:b w:val="0"/>
        <w:sz w:val="20"/>
        <w:szCs w:val="20"/>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5" w15:restartNumberingAfterBreak="0">
    <w:nsid w:val="1AE86F37"/>
    <w:multiLevelType w:val="multilevel"/>
    <w:tmpl w:val="AF1EB492"/>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B67673C"/>
    <w:multiLevelType w:val="hybridMultilevel"/>
    <w:tmpl w:val="DDA6B06A"/>
    <w:lvl w:ilvl="0" w:tplc="6654339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0C28EF"/>
    <w:multiLevelType w:val="multilevel"/>
    <w:tmpl w:val="1736F0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C343A81"/>
    <w:multiLevelType w:val="hybridMultilevel"/>
    <w:tmpl w:val="6BD07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C593ACB"/>
    <w:multiLevelType w:val="multilevel"/>
    <w:tmpl w:val="7E54D26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1CF529FF"/>
    <w:multiLevelType w:val="multilevel"/>
    <w:tmpl w:val="A4946D22"/>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1D421BF6"/>
    <w:multiLevelType w:val="multilevel"/>
    <w:tmpl w:val="96189ABA"/>
    <w:lvl w:ilvl="0">
      <w:start w:val="1"/>
      <w:numFmt w:val="upperLetter"/>
      <w:lvlText w:val="%1."/>
      <w:lvlJc w:val="left"/>
      <w:pPr>
        <w:ind w:left="90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1DAF0677"/>
    <w:multiLevelType w:val="multilevel"/>
    <w:tmpl w:val="E77ABE4C"/>
    <w:styleLink w:val="MaineRules"/>
    <w:lvl w:ilvl="0">
      <w:start w:val="1"/>
      <w:numFmt w:val="decimal"/>
      <w:suff w:val="space"/>
      <w:lvlText w:val="SECTION %1:"/>
      <w:lvlJc w:val="left"/>
      <w:pPr>
        <w:ind w:left="0" w:hanging="720"/>
      </w:pPr>
      <w:rPr>
        <w:rFonts w:ascii="Times New Roman" w:hAnsi="Times New Roman" w:hint="default"/>
        <w:b/>
        <w:i w:val="0"/>
        <w:color w:val="auto"/>
        <w:sz w:val="24"/>
      </w:rPr>
    </w:lvl>
    <w:lvl w:ilvl="1">
      <w:start w:val="1"/>
      <w:numFmt w:val="decimal"/>
      <w:lvlText w:val="%2."/>
      <w:lvlJc w:val="left"/>
      <w:pPr>
        <w:tabs>
          <w:tab w:val="num" w:pos="720"/>
        </w:tabs>
        <w:ind w:left="720" w:hanging="720"/>
      </w:pPr>
      <w:rPr>
        <w:rFonts w:ascii="Times New Roman" w:hAnsi="Times New Roman" w:hint="default"/>
        <w:b w:val="0"/>
        <w:i w:val="0"/>
        <w:color w:val="000000" w:themeColor="text1"/>
        <w:sz w:val="22"/>
      </w:rPr>
    </w:lvl>
    <w:lvl w:ilvl="2">
      <w:start w:val="1"/>
      <w:numFmt w:val="upperLetter"/>
      <w:lvlText w:val="%3."/>
      <w:lvlJc w:val="left"/>
      <w:pPr>
        <w:tabs>
          <w:tab w:val="num" w:pos="1440"/>
        </w:tabs>
        <w:ind w:left="1440" w:hanging="720"/>
      </w:pPr>
      <w:rPr>
        <w:rFonts w:ascii="Times New Roman" w:hAnsi="Times New Roman" w:hint="default"/>
        <w:b w:val="0"/>
        <w:i w:val="0"/>
        <w:color w:val="000000" w:themeColor="text1"/>
        <w:sz w:val="22"/>
      </w:rPr>
    </w:lvl>
    <w:lvl w:ilvl="3">
      <w:start w:val="1"/>
      <w:numFmt w:val="decimal"/>
      <w:lvlText w:val="(%4)"/>
      <w:lvlJc w:val="left"/>
      <w:pPr>
        <w:tabs>
          <w:tab w:val="num" w:pos="2160"/>
        </w:tabs>
        <w:ind w:left="2160" w:hanging="720"/>
      </w:pPr>
      <w:rPr>
        <w:rFonts w:ascii="Times New Roman" w:hAnsi="Times New Roman" w:hint="default"/>
        <w:b w:val="0"/>
        <w:i w:val="0"/>
        <w:color w:val="000000" w:themeColor="text1"/>
        <w:sz w:val="22"/>
      </w:rPr>
    </w:lvl>
    <w:lvl w:ilvl="4">
      <w:start w:val="1"/>
      <w:numFmt w:val="lowerLetter"/>
      <w:lvlText w:val="(%5)"/>
      <w:lvlJc w:val="left"/>
      <w:pPr>
        <w:tabs>
          <w:tab w:val="num" w:pos="2880"/>
        </w:tabs>
        <w:ind w:left="2880" w:hanging="720"/>
      </w:pPr>
      <w:rPr>
        <w:rFonts w:ascii="Times New Roman" w:hAnsi="Times New Roman" w:hint="default"/>
        <w:b w:val="0"/>
        <w:i w:val="0"/>
        <w:color w:val="000000" w:themeColor="text1"/>
        <w:sz w:val="22"/>
      </w:rPr>
    </w:lvl>
    <w:lvl w:ilvl="5">
      <w:start w:val="1"/>
      <w:numFmt w:val="lowerRoman"/>
      <w:lvlText w:val="(%6)"/>
      <w:lvlJc w:val="left"/>
      <w:pPr>
        <w:tabs>
          <w:tab w:val="num" w:pos="3600"/>
        </w:tabs>
        <w:ind w:left="3600" w:hanging="720"/>
      </w:pPr>
      <w:rPr>
        <w:rFonts w:ascii="Times New Roman" w:hAnsi="Times New Roman" w:hint="default"/>
        <w:b w:val="0"/>
        <w:i w:val="0"/>
        <w:color w:val="000000" w:themeColor="text1"/>
        <w:sz w:val="22"/>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43" w15:restartNumberingAfterBreak="0">
    <w:nsid w:val="1EED289F"/>
    <w:multiLevelType w:val="multilevel"/>
    <w:tmpl w:val="3A10DB88"/>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1F900B2A"/>
    <w:multiLevelType w:val="multilevel"/>
    <w:tmpl w:val="D1DC9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00D4B92"/>
    <w:multiLevelType w:val="multilevel"/>
    <w:tmpl w:val="B4C437A6"/>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22537AAB"/>
    <w:multiLevelType w:val="multilevel"/>
    <w:tmpl w:val="4476AE70"/>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231E644D"/>
    <w:multiLevelType w:val="multilevel"/>
    <w:tmpl w:val="700E64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41615ED"/>
    <w:multiLevelType w:val="multilevel"/>
    <w:tmpl w:val="7E54D26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24CB3018"/>
    <w:multiLevelType w:val="multilevel"/>
    <w:tmpl w:val="66CE6898"/>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253B7DBD"/>
    <w:multiLevelType w:val="multilevel"/>
    <w:tmpl w:val="4476AE70"/>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2566758F"/>
    <w:multiLevelType w:val="multilevel"/>
    <w:tmpl w:val="744AAAB8"/>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27F356FC"/>
    <w:multiLevelType w:val="multilevel"/>
    <w:tmpl w:val="923EE39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9623DDB"/>
    <w:multiLevelType w:val="multilevel"/>
    <w:tmpl w:val="7E54D26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99328F4"/>
    <w:multiLevelType w:val="hybridMultilevel"/>
    <w:tmpl w:val="8A6E26AC"/>
    <w:lvl w:ilvl="0" w:tplc="D8B2A478">
      <w:start w:val="1"/>
      <w:numFmt w:val="lowerRoman"/>
      <w:lvlText w:val="(%1)"/>
      <w:lvlJc w:val="left"/>
      <w:pPr>
        <w:ind w:left="396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A023F6"/>
    <w:multiLevelType w:val="multilevel"/>
    <w:tmpl w:val="929CE662"/>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2A18275F"/>
    <w:multiLevelType w:val="multilevel"/>
    <w:tmpl w:val="570830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B5C29C0"/>
    <w:multiLevelType w:val="multilevel"/>
    <w:tmpl w:val="EADA3EBE"/>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CD1811"/>
    <w:multiLevelType w:val="multilevel"/>
    <w:tmpl w:val="EAE0554A"/>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C2411BB"/>
    <w:multiLevelType w:val="multilevel"/>
    <w:tmpl w:val="D8BE998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2C9C0ED7"/>
    <w:multiLevelType w:val="multilevel"/>
    <w:tmpl w:val="FAFE65A8"/>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2CB30124"/>
    <w:multiLevelType w:val="multilevel"/>
    <w:tmpl w:val="C5C81654"/>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2DD57B40"/>
    <w:multiLevelType w:val="multilevel"/>
    <w:tmpl w:val="38C416D0"/>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2FB91B0E"/>
    <w:multiLevelType w:val="multilevel"/>
    <w:tmpl w:val="565A1FDE"/>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2FD23CBE"/>
    <w:multiLevelType w:val="hybridMultilevel"/>
    <w:tmpl w:val="6F385A88"/>
    <w:lvl w:ilvl="0" w:tplc="8998036C">
      <w:start w:val="1"/>
      <w:numFmt w:val="lowerLetter"/>
      <w:lvlText w:val="%1."/>
      <w:lvlJc w:val="left"/>
      <w:pPr>
        <w:ind w:left="324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5" w15:restartNumberingAfterBreak="0">
    <w:nsid w:val="2FE7646D"/>
    <w:multiLevelType w:val="multilevel"/>
    <w:tmpl w:val="FBA2257A"/>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30C836EA"/>
    <w:multiLevelType w:val="multilevel"/>
    <w:tmpl w:val="96189ABA"/>
    <w:lvl w:ilvl="0">
      <w:start w:val="1"/>
      <w:numFmt w:val="upperLetter"/>
      <w:lvlText w:val="%1."/>
      <w:lvlJc w:val="left"/>
      <w:pPr>
        <w:ind w:left="1080" w:hanging="360"/>
      </w:pPr>
      <w:rPr>
        <w:b w:val="0"/>
        <w:u w:val="none"/>
      </w:rPr>
    </w:lvl>
    <w:lvl w:ilvl="1">
      <w:start w:val="1"/>
      <w:numFmt w:val="decimal"/>
      <w:lvlText w:val="(%2)"/>
      <w:lvlJc w:val="left"/>
      <w:pPr>
        <w:ind w:left="1800" w:hanging="576"/>
      </w:pPr>
      <w:rPr>
        <w:rFonts w:ascii="Times" w:eastAsia="Times" w:hAnsi="Times" w:cs="Times"/>
        <w:b w:val="0"/>
        <w:sz w:val="20"/>
        <w:szCs w:val="20"/>
        <w:u w:val="none"/>
      </w:rPr>
    </w:lvl>
    <w:lvl w:ilvl="2">
      <w:start w:val="1"/>
      <w:numFmt w:val="lowerLetter"/>
      <w:lvlText w:val="(%3)"/>
      <w:lvlJc w:val="right"/>
      <w:pPr>
        <w:ind w:left="2736" w:hanging="216"/>
      </w:pPr>
      <w:rPr>
        <w:rFonts w:ascii="Times" w:eastAsia="Times" w:hAnsi="Times" w:cs="Times"/>
        <w:u w:val="none"/>
      </w:rPr>
    </w:lvl>
    <w:lvl w:ilvl="3">
      <w:start w:val="1"/>
      <w:numFmt w:val="lowerRoman"/>
      <w:lvlText w:val="(%4)"/>
      <w:lvlJc w:val="left"/>
      <w:pPr>
        <w:ind w:left="3240" w:hanging="432"/>
      </w:pPr>
      <w:rPr>
        <w:rFonts w:ascii="Times" w:eastAsia="Times" w:hAnsi="Times" w:cs="Times"/>
        <w:sz w:val="20"/>
        <w:szCs w:val="20"/>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67" w15:restartNumberingAfterBreak="0">
    <w:nsid w:val="31030F7F"/>
    <w:multiLevelType w:val="multilevel"/>
    <w:tmpl w:val="68B2D066"/>
    <w:lvl w:ilvl="0">
      <w:start w:val="1"/>
      <w:numFmt w:val="low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31D271B0"/>
    <w:multiLevelType w:val="multilevel"/>
    <w:tmpl w:val="4476AE70"/>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32762477"/>
    <w:multiLevelType w:val="multilevel"/>
    <w:tmpl w:val="3C6C6CE6"/>
    <w:lvl w:ilvl="0">
      <w:start w:val="1"/>
      <w:numFmt w:val="upperLetter"/>
      <w:lvlText w:val="%1."/>
      <w:lvlJc w:val="left"/>
      <w:pPr>
        <w:ind w:left="1080" w:hanging="360"/>
      </w:pPr>
      <w:rPr>
        <w:b w:val="0"/>
        <w:u w:val="none"/>
      </w:rPr>
    </w:lvl>
    <w:lvl w:ilvl="1">
      <w:start w:val="1"/>
      <w:numFmt w:val="decimal"/>
      <w:lvlText w:val="(%2)"/>
      <w:lvlJc w:val="left"/>
      <w:pPr>
        <w:ind w:left="1800" w:hanging="576"/>
      </w:pPr>
      <w:rPr>
        <w:rFonts w:ascii="Times" w:eastAsia="Times" w:hAnsi="Times" w:cs="Times"/>
        <w:b w:val="0"/>
        <w:sz w:val="20"/>
        <w:szCs w:val="20"/>
        <w:u w:val="none"/>
      </w:rPr>
    </w:lvl>
    <w:lvl w:ilvl="2">
      <w:start w:val="1"/>
      <w:numFmt w:val="lowerLetter"/>
      <w:lvlText w:val="(%3)"/>
      <w:lvlJc w:val="right"/>
      <w:pPr>
        <w:ind w:left="2736" w:hanging="215"/>
      </w:pPr>
      <w:rPr>
        <w:rFonts w:ascii="Times" w:eastAsia="Times" w:hAnsi="Times" w:cs="Times"/>
        <w:u w:val="none"/>
      </w:rPr>
    </w:lvl>
    <w:lvl w:ilvl="3">
      <w:start w:val="1"/>
      <w:numFmt w:val="lowerRoman"/>
      <w:lvlText w:val="(%4)"/>
      <w:lvlJc w:val="left"/>
      <w:pPr>
        <w:ind w:left="3240" w:hanging="432"/>
      </w:pPr>
      <w:rPr>
        <w:rFonts w:ascii="Times" w:eastAsia="Times" w:hAnsi="Times" w:cs="Times"/>
        <w:sz w:val="20"/>
        <w:szCs w:val="20"/>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70" w15:restartNumberingAfterBreak="0">
    <w:nsid w:val="33034132"/>
    <w:multiLevelType w:val="multilevel"/>
    <w:tmpl w:val="DB2CEABA"/>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338B143B"/>
    <w:multiLevelType w:val="multilevel"/>
    <w:tmpl w:val="4476AE70"/>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33950F68"/>
    <w:multiLevelType w:val="multilevel"/>
    <w:tmpl w:val="8026BD64"/>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33F20457"/>
    <w:multiLevelType w:val="multilevel"/>
    <w:tmpl w:val="69F41208"/>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36F47A22"/>
    <w:multiLevelType w:val="multilevel"/>
    <w:tmpl w:val="7194B2AE"/>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396E678C"/>
    <w:multiLevelType w:val="multilevel"/>
    <w:tmpl w:val="4CE2F3F4"/>
    <w:lvl w:ilvl="0">
      <w:start w:val="1"/>
      <w:numFmt w:val="upperLetter"/>
      <w:lvlText w:val="%1."/>
      <w:lvlJc w:val="left"/>
      <w:pPr>
        <w:ind w:left="90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3A575B86"/>
    <w:multiLevelType w:val="multilevel"/>
    <w:tmpl w:val="F1F863F4"/>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3AA463D3"/>
    <w:multiLevelType w:val="multilevel"/>
    <w:tmpl w:val="A75269F8"/>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3AF765B3"/>
    <w:multiLevelType w:val="multilevel"/>
    <w:tmpl w:val="94560C92"/>
    <w:lvl w:ilvl="0">
      <w:start w:val="1"/>
      <w:numFmt w:val="lowerRoman"/>
      <w:lvlText w:val="(%1)"/>
      <w:lvlJc w:val="left"/>
      <w:pPr>
        <w:ind w:left="3960" w:hanging="360"/>
      </w:pPr>
      <w:rPr>
        <w:rFonts w:ascii="Times New Roman" w:eastAsia="Times New Roman" w:hAnsi="Times New Roman" w:cs="Times New Roman"/>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BAD214C"/>
    <w:multiLevelType w:val="multilevel"/>
    <w:tmpl w:val="4BF8BC60"/>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3C9D0DFD"/>
    <w:multiLevelType w:val="multilevel"/>
    <w:tmpl w:val="D046ADE4"/>
    <w:lvl w:ilvl="0">
      <w:start w:val="5"/>
      <w:numFmt w:val="upperLetter"/>
      <w:lvlText w:val="%1."/>
      <w:lvlJc w:val="left"/>
      <w:pPr>
        <w:ind w:left="2160" w:firstLine="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1" w15:restartNumberingAfterBreak="0">
    <w:nsid w:val="3CBF31DD"/>
    <w:multiLevelType w:val="multilevel"/>
    <w:tmpl w:val="2C36711A"/>
    <w:lvl w:ilvl="0">
      <w:start w:val="1"/>
      <w:numFmt w:val="upperLetter"/>
      <w:lvlText w:val="%1."/>
      <w:lvlJc w:val="left"/>
      <w:pPr>
        <w:ind w:left="720" w:hanging="360"/>
      </w:pPr>
      <w:rPr>
        <w:rFonts w:ascii="Times" w:eastAsia="Times" w:hAnsi="Times" w:cs="Times"/>
        <w:b w:val="0"/>
        <w:sz w:val="20"/>
        <w:szCs w:val="20"/>
        <w:u w:val="none"/>
      </w:rPr>
    </w:lvl>
    <w:lvl w:ilvl="1">
      <w:start w:val="1"/>
      <w:numFmt w:val="decimal"/>
      <w:lvlText w:val="(%2)"/>
      <w:lvlJc w:val="left"/>
      <w:pPr>
        <w:ind w:left="1440" w:hanging="576"/>
      </w:pPr>
      <w:rPr>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3E504A24"/>
    <w:multiLevelType w:val="multilevel"/>
    <w:tmpl w:val="3612A234"/>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3E690B9F"/>
    <w:multiLevelType w:val="multilevel"/>
    <w:tmpl w:val="96189ABA"/>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3EC71241"/>
    <w:multiLevelType w:val="multilevel"/>
    <w:tmpl w:val="93B0589C"/>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3ED4016B"/>
    <w:multiLevelType w:val="hybridMultilevel"/>
    <w:tmpl w:val="60065F2E"/>
    <w:lvl w:ilvl="0" w:tplc="B0F2B438">
      <w:start w:val="7"/>
      <w:numFmt w:val="decimal"/>
      <w:lvlText w:val="%1"/>
      <w:lvlJc w:val="left"/>
      <w:pPr>
        <w:ind w:left="1224" w:hanging="360"/>
      </w:pPr>
      <w:rPr>
        <w:rFonts w:ascii="Times" w:eastAsia="Times" w:hAnsi="Times" w:cs="Time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6" w15:restartNumberingAfterBreak="0">
    <w:nsid w:val="3FE5782D"/>
    <w:multiLevelType w:val="multilevel"/>
    <w:tmpl w:val="4B6488D4"/>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40140545"/>
    <w:multiLevelType w:val="multilevel"/>
    <w:tmpl w:val="8B76D342"/>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40303665"/>
    <w:multiLevelType w:val="multilevel"/>
    <w:tmpl w:val="202ED048"/>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40665453"/>
    <w:multiLevelType w:val="hybridMultilevel"/>
    <w:tmpl w:val="1E6EDD98"/>
    <w:lvl w:ilvl="0" w:tplc="8C144F86">
      <w:start w:val="1"/>
      <w:numFmt w:val="decimal"/>
      <w:lvlText w:val="(%1)"/>
      <w:lvlJc w:val="left"/>
      <w:pPr>
        <w:ind w:left="4860" w:hanging="360"/>
      </w:pPr>
      <w:rPr>
        <w:rFonts w:ascii="Times New Roman" w:hAnsi="Times New Roman" w:cs="Times New Roman" w:hint="default"/>
        <w:b w:val="0"/>
        <w:i w:val="0"/>
        <w:color w:val="auto"/>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90" w15:restartNumberingAfterBreak="0">
    <w:nsid w:val="40E730C2"/>
    <w:multiLevelType w:val="multilevel"/>
    <w:tmpl w:val="96804D48"/>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422121D0"/>
    <w:multiLevelType w:val="multilevel"/>
    <w:tmpl w:val="96189ABA"/>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423F3241"/>
    <w:multiLevelType w:val="multilevel"/>
    <w:tmpl w:val="6136BAF8"/>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42492711"/>
    <w:multiLevelType w:val="multilevel"/>
    <w:tmpl w:val="002E38B2"/>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436367D4"/>
    <w:multiLevelType w:val="multilevel"/>
    <w:tmpl w:val="6136BAF8"/>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44A810FB"/>
    <w:multiLevelType w:val="multilevel"/>
    <w:tmpl w:val="96189ABA"/>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455A4955"/>
    <w:multiLevelType w:val="multilevel"/>
    <w:tmpl w:val="1B108B62"/>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46666DA2"/>
    <w:multiLevelType w:val="multilevel"/>
    <w:tmpl w:val="63D68F48"/>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47FA7DF1"/>
    <w:multiLevelType w:val="multilevel"/>
    <w:tmpl w:val="B28AE13A"/>
    <w:lvl w:ilvl="0">
      <w:start w:val="1"/>
      <w:numFmt w:val="upperLetter"/>
      <w:lvlText w:val="%1."/>
      <w:lvlJc w:val="left"/>
      <w:pPr>
        <w:ind w:left="720" w:hanging="360"/>
      </w:pPr>
      <w:rPr>
        <w:rFonts w:ascii="Times" w:eastAsia="Times" w:hAnsi="Times" w:cs="Times"/>
        <w:b w:val="0"/>
        <w:sz w:val="20"/>
        <w:szCs w:val="20"/>
        <w:u w:val="none"/>
      </w:rPr>
    </w:lvl>
    <w:lvl w:ilvl="1">
      <w:start w:val="1"/>
      <w:numFmt w:val="decimal"/>
      <w:lvlText w:val="(%2)"/>
      <w:lvlJc w:val="left"/>
      <w:pPr>
        <w:ind w:left="1440" w:hanging="576"/>
      </w:pPr>
      <w:rPr>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482333CC"/>
    <w:multiLevelType w:val="multilevel"/>
    <w:tmpl w:val="B8AC2B72"/>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49F03F91"/>
    <w:multiLevelType w:val="multilevel"/>
    <w:tmpl w:val="B4AEFB9E"/>
    <w:lvl w:ilvl="0">
      <w:start w:val="6"/>
      <w:numFmt w:val="upperLetter"/>
      <w:lvlText w:val="%1."/>
      <w:lvlJc w:val="left"/>
      <w:pPr>
        <w:ind w:left="720" w:hanging="360"/>
      </w:pPr>
      <w:rPr>
        <w:rFonts w:hint="default"/>
        <w:b w:val="0"/>
        <w:u w:val="none"/>
      </w:rPr>
    </w:lvl>
    <w:lvl w:ilvl="1">
      <w:start w:val="1"/>
      <w:numFmt w:val="decimal"/>
      <w:lvlText w:val="(%2)"/>
      <w:lvlJc w:val="left"/>
      <w:pPr>
        <w:ind w:left="1440" w:hanging="576"/>
      </w:pPr>
      <w:rPr>
        <w:rFonts w:ascii="Times" w:eastAsia="Times" w:hAnsi="Times" w:cs="Times" w:hint="default"/>
        <w:b w:val="0"/>
        <w:sz w:val="20"/>
        <w:szCs w:val="20"/>
        <w:u w:val="none"/>
      </w:rPr>
    </w:lvl>
    <w:lvl w:ilvl="2">
      <w:start w:val="1"/>
      <w:numFmt w:val="lowerLetter"/>
      <w:lvlText w:val="(%3)"/>
      <w:lvlJc w:val="right"/>
      <w:pPr>
        <w:ind w:left="2376" w:hanging="216"/>
      </w:pPr>
      <w:rPr>
        <w:rFonts w:ascii="Times" w:eastAsia="Times" w:hAnsi="Times" w:cs="Times" w:hint="default"/>
        <w:u w:val="none"/>
      </w:rPr>
    </w:lvl>
    <w:lvl w:ilvl="3">
      <w:start w:val="1"/>
      <w:numFmt w:val="lowerRoman"/>
      <w:lvlText w:val="(%4)"/>
      <w:lvlJc w:val="left"/>
      <w:pPr>
        <w:ind w:left="2880" w:hanging="432"/>
      </w:pPr>
      <w:rPr>
        <w:rFonts w:ascii="Times" w:eastAsia="Times" w:hAnsi="Times" w:cs="Times" w:hint="default"/>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1" w15:restartNumberingAfterBreak="0">
    <w:nsid w:val="4ABA76D4"/>
    <w:multiLevelType w:val="multilevel"/>
    <w:tmpl w:val="C5C81654"/>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4C9C41AB"/>
    <w:multiLevelType w:val="multilevel"/>
    <w:tmpl w:val="1E9C87DE"/>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4DDC2C1A"/>
    <w:multiLevelType w:val="multilevel"/>
    <w:tmpl w:val="219CB182"/>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4F3C7CE7"/>
    <w:multiLevelType w:val="multilevel"/>
    <w:tmpl w:val="4476AE70"/>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4F9B310D"/>
    <w:multiLevelType w:val="multilevel"/>
    <w:tmpl w:val="0486C9C0"/>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50075FAD"/>
    <w:multiLevelType w:val="multilevel"/>
    <w:tmpl w:val="7E54D26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51131984"/>
    <w:multiLevelType w:val="multilevel"/>
    <w:tmpl w:val="6136BAF8"/>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530419D3"/>
    <w:multiLevelType w:val="multilevel"/>
    <w:tmpl w:val="FE98B33A"/>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54562868"/>
    <w:multiLevelType w:val="multilevel"/>
    <w:tmpl w:val="BB0C4212"/>
    <w:lvl w:ilvl="0">
      <w:start w:val="1"/>
      <w:numFmt w:val="upperLetter"/>
      <w:lvlText w:val="%1."/>
      <w:lvlJc w:val="left"/>
      <w:pPr>
        <w:ind w:left="810" w:hanging="360"/>
      </w:pPr>
      <w:rPr>
        <w:b w:val="0"/>
        <w:u w:val="none"/>
      </w:rPr>
    </w:lvl>
    <w:lvl w:ilvl="1">
      <w:start w:val="1"/>
      <w:numFmt w:val="decimal"/>
      <w:lvlText w:val="(%2)"/>
      <w:lvlJc w:val="left"/>
      <w:pPr>
        <w:ind w:left="1530" w:hanging="576"/>
      </w:pPr>
      <w:rPr>
        <w:rFonts w:ascii="Times" w:eastAsia="Times" w:hAnsi="Times" w:cs="Times"/>
        <w:b w:val="0"/>
        <w:sz w:val="20"/>
        <w:szCs w:val="20"/>
        <w:u w:val="none"/>
      </w:rPr>
    </w:lvl>
    <w:lvl w:ilvl="2">
      <w:start w:val="1"/>
      <w:numFmt w:val="lowerLetter"/>
      <w:lvlText w:val="(%3)"/>
      <w:lvlJc w:val="right"/>
      <w:pPr>
        <w:ind w:left="2466" w:hanging="216"/>
      </w:pPr>
      <w:rPr>
        <w:rFonts w:ascii="Times" w:eastAsia="Times" w:hAnsi="Times" w:cs="Times"/>
        <w:u w:val="none"/>
      </w:rPr>
    </w:lvl>
    <w:lvl w:ilvl="3">
      <w:start w:val="1"/>
      <w:numFmt w:val="lowerRoman"/>
      <w:lvlText w:val="(%4)"/>
      <w:lvlJc w:val="left"/>
      <w:pPr>
        <w:ind w:left="2970" w:hanging="432"/>
      </w:pPr>
      <w:rPr>
        <w:rFonts w:ascii="Times" w:eastAsia="Times" w:hAnsi="Times" w:cs="Times"/>
        <w:sz w:val="20"/>
        <w:szCs w:val="20"/>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110" w15:restartNumberingAfterBreak="0">
    <w:nsid w:val="54627D19"/>
    <w:multiLevelType w:val="multilevel"/>
    <w:tmpl w:val="0652F2C4"/>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54825613"/>
    <w:multiLevelType w:val="multilevel"/>
    <w:tmpl w:val="A2CAAE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549E6AEA"/>
    <w:multiLevelType w:val="multilevel"/>
    <w:tmpl w:val="CF1A9A64"/>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54DF284C"/>
    <w:multiLevelType w:val="multilevel"/>
    <w:tmpl w:val="4476AE70"/>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553A65C4"/>
    <w:multiLevelType w:val="multilevel"/>
    <w:tmpl w:val="C1543A4E"/>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556C579A"/>
    <w:multiLevelType w:val="multilevel"/>
    <w:tmpl w:val="EC5E64EA"/>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55C812B6"/>
    <w:multiLevelType w:val="multilevel"/>
    <w:tmpl w:val="2B84EFA4"/>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15:restartNumberingAfterBreak="0">
    <w:nsid w:val="58E17DA4"/>
    <w:multiLevelType w:val="multilevel"/>
    <w:tmpl w:val="967EE528"/>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59514DA4"/>
    <w:multiLevelType w:val="multilevel"/>
    <w:tmpl w:val="4476AE70"/>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5A844417"/>
    <w:multiLevelType w:val="multilevel"/>
    <w:tmpl w:val="BAE6C258"/>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5A8A312A"/>
    <w:multiLevelType w:val="multilevel"/>
    <w:tmpl w:val="96189ABA"/>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5C3412DC"/>
    <w:multiLevelType w:val="multilevel"/>
    <w:tmpl w:val="5142DF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5C67187A"/>
    <w:multiLevelType w:val="hybridMultilevel"/>
    <w:tmpl w:val="4E8A62B2"/>
    <w:lvl w:ilvl="0" w:tplc="A05C8992">
      <w:start w:val="1"/>
      <w:numFmt w:val="lowerRoman"/>
      <w:lvlText w:val="(%1)"/>
      <w:lvlJc w:val="left"/>
      <w:pPr>
        <w:ind w:left="396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D5B3CD2"/>
    <w:multiLevelType w:val="multilevel"/>
    <w:tmpl w:val="F9249F06"/>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5EC57104"/>
    <w:multiLevelType w:val="multilevel"/>
    <w:tmpl w:val="CB74CC9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5F2A13A0"/>
    <w:multiLevelType w:val="multilevel"/>
    <w:tmpl w:val="40765ED2"/>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color w:val="FF000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5FD0732F"/>
    <w:multiLevelType w:val="multilevel"/>
    <w:tmpl w:val="67164582"/>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600E3D88"/>
    <w:multiLevelType w:val="multilevel"/>
    <w:tmpl w:val="AED6C066"/>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615251BA"/>
    <w:multiLevelType w:val="multilevel"/>
    <w:tmpl w:val="CE983110"/>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62313D43"/>
    <w:multiLevelType w:val="multilevel"/>
    <w:tmpl w:val="E5AED75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0" w15:restartNumberingAfterBreak="0">
    <w:nsid w:val="62977D4E"/>
    <w:multiLevelType w:val="multilevel"/>
    <w:tmpl w:val="B74EE46A"/>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15:restartNumberingAfterBreak="0">
    <w:nsid w:val="62982A52"/>
    <w:multiLevelType w:val="multilevel"/>
    <w:tmpl w:val="6BCAB4C0"/>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2" w15:restartNumberingAfterBreak="0">
    <w:nsid w:val="649C7BB1"/>
    <w:multiLevelType w:val="multilevel"/>
    <w:tmpl w:val="285EE804"/>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3" w15:restartNumberingAfterBreak="0">
    <w:nsid w:val="65053CBB"/>
    <w:multiLevelType w:val="multilevel"/>
    <w:tmpl w:val="7DE63E98"/>
    <w:lvl w:ilvl="0">
      <w:start w:val="1"/>
      <w:numFmt w:val="upperLetter"/>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6C135E7"/>
    <w:multiLevelType w:val="multilevel"/>
    <w:tmpl w:val="5E1CDD7E"/>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5" w15:restartNumberingAfterBreak="0">
    <w:nsid w:val="67550792"/>
    <w:multiLevelType w:val="multilevel"/>
    <w:tmpl w:val="3CB6950A"/>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6" w15:restartNumberingAfterBreak="0">
    <w:nsid w:val="675A3F60"/>
    <w:multiLevelType w:val="multilevel"/>
    <w:tmpl w:val="A75269F8"/>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15:restartNumberingAfterBreak="0">
    <w:nsid w:val="682F19A5"/>
    <w:multiLevelType w:val="multilevel"/>
    <w:tmpl w:val="10F4D44C"/>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15:restartNumberingAfterBreak="0">
    <w:nsid w:val="697E593D"/>
    <w:multiLevelType w:val="multilevel"/>
    <w:tmpl w:val="903028FC"/>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9" w15:restartNumberingAfterBreak="0">
    <w:nsid w:val="698550BD"/>
    <w:multiLevelType w:val="multilevel"/>
    <w:tmpl w:val="2D0EB890"/>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69DE4667"/>
    <w:multiLevelType w:val="multilevel"/>
    <w:tmpl w:val="2A14CAB0"/>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1" w15:restartNumberingAfterBreak="0">
    <w:nsid w:val="6AC72534"/>
    <w:multiLevelType w:val="multilevel"/>
    <w:tmpl w:val="0F8008F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2" w15:restartNumberingAfterBreak="0">
    <w:nsid w:val="6AF61E55"/>
    <w:multiLevelType w:val="multilevel"/>
    <w:tmpl w:val="BC9E8DDE"/>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3" w15:restartNumberingAfterBreak="0">
    <w:nsid w:val="6BB13A44"/>
    <w:multiLevelType w:val="multilevel"/>
    <w:tmpl w:val="EE90A898"/>
    <w:lvl w:ilvl="0">
      <w:start w:val="1"/>
      <w:numFmt w:val="upperLetter"/>
      <w:lvlText w:val="%1."/>
      <w:lvlJc w:val="left"/>
      <w:pPr>
        <w:ind w:left="1080" w:hanging="360"/>
      </w:pPr>
      <w:rPr>
        <w:b w:val="0"/>
        <w:u w:val="none"/>
      </w:rPr>
    </w:lvl>
    <w:lvl w:ilvl="1">
      <w:start w:val="1"/>
      <w:numFmt w:val="decimal"/>
      <w:lvlText w:val="(%2)"/>
      <w:lvlJc w:val="left"/>
      <w:pPr>
        <w:ind w:left="1800" w:hanging="576"/>
      </w:pPr>
      <w:rPr>
        <w:rFonts w:ascii="Times" w:eastAsia="Times" w:hAnsi="Times" w:cs="Times"/>
        <w:b w:val="0"/>
        <w:sz w:val="20"/>
        <w:szCs w:val="20"/>
        <w:u w:val="none"/>
      </w:rPr>
    </w:lvl>
    <w:lvl w:ilvl="2">
      <w:start w:val="1"/>
      <w:numFmt w:val="lowerLetter"/>
      <w:lvlText w:val="(%3)"/>
      <w:lvlJc w:val="right"/>
      <w:pPr>
        <w:ind w:left="2736" w:hanging="215"/>
      </w:pPr>
      <w:rPr>
        <w:rFonts w:ascii="Times" w:eastAsia="Times" w:hAnsi="Times" w:cs="Times"/>
        <w:u w:val="none"/>
      </w:rPr>
    </w:lvl>
    <w:lvl w:ilvl="3">
      <w:start w:val="1"/>
      <w:numFmt w:val="lowerRoman"/>
      <w:lvlText w:val="(%4)"/>
      <w:lvlJc w:val="left"/>
      <w:pPr>
        <w:ind w:left="3240" w:hanging="432"/>
      </w:pPr>
      <w:rPr>
        <w:rFonts w:ascii="Times" w:eastAsia="Times" w:hAnsi="Times" w:cs="Times"/>
        <w:sz w:val="20"/>
        <w:szCs w:val="20"/>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44" w15:restartNumberingAfterBreak="0">
    <w:nsid w:val="6BBB301F"/>
    <w:multiLevelType w:val="multilevel"/>
    <w:tmpl w:val="AFB8DA06"/>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5" w15:restartNumberingAfterBreak="0">
    <w:nsid w:val="6E28549E"/>
    <w:multiLevelType w:val="multilevel"/>
    <w:tmpl w:val="4476AE70"/>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6EA04E1E"/>
    <w:multiLevelType w:val="multilevel"/>
    <w:tmpl w:val="121E8056"/>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15:restartNumberingAfterBreak="0">
    <w:nsid w:val="6ED65EEF"/>
    <w:multiLevelType w:val="multilevel"/>
    <w:tmpl w:val="68BA0E96"/>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8" w15:restartNumberingAfterBreak="0">
    <w:nsid w:val="6EDB1B78"/>
    <w:multiLevelType w:val="multilevel"/>
    <w:tmpl w:val="7E54D26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9" w15:restartNumberingAfterBreak="0">
    <w:nsid w:val="6EDF2BFE"/>
    <w:multiLevelType w:val="hybridMultilevel"/>
    <w:tmpl w:val="29FC009A"/>
    <w:lvl w:ilvl="0" w:tplc="5D027C96">
      <w:start w:val="1"/>
      <w:numFmt w:val="lowerLetter"/>
      <w:lvlText w:val="%1."/>
      <w:lvlJc w:val="left"/>
      <w:pPr>
        <w:ind w:left="324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02763AB"/>
    <w:multiLevelType w:val="multilevel"/>
    <w:tmpl w:val="D4460612"/>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1" w15:restartNumberingAfterBreak="0">
    <w:nsid w:val="72AF027D"/>
    <w:multiLevelType w:val="hybridMultilevel"/>
    <w:tmpl w:val="0E2CFDE2"/>
    <w:lvl w:ilvl="0" w:tplc="8A86BF08">
      <w:start w:val="1"/>
      <w:numFmt w:val="decimal"/>
      <w:lvlText w:val="%1."/>
      <w:lvlJc w:val="left"/>
      <w:pPr>
        <w:ind w:left="43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33B68C2"/>
    <w:multiLevelType w:val="multilevel"/>
    <w:tmpl w:val="3A4E387E"/>
    <w:lvl w:ilvl="0">
      <w:start w:val="1"/>
      <w:numFmt w:val="low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3" w15:restartNumberingAfterBreak="0">
    <w:nsid w:val="738763E3"/>
    <w:multiLevelType w:val="multilevel"/>
    <w:tmpl w:val="AEE2954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4" w15:restartNumberingAfterBreak="0">
    <w:nsid w:val="73A009F2"/>
    <w:multiLevelType w:val="multilevel"/>
    <w:tmpl w:val="77DA7F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5" w15:restartNumberingAfterBreak="0">
    <w:nsid w:val="7511565C"/>
    <w:multiLevelType w:val="multilevel"/>
    <w:tmpl w:val="85A0D9B4"/>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6" w15:restartNumberingAfterBreak="0">
    <w:nsid w:val="75493AAB"/>
    <w:multiLevelType w:val="multilevel"/>
    <w:tmpl w:val="4476AE70"/>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7" w15:restartNumberingAfterBreak="0">
    <w:nsid w:val="754A7468"/>
    <w:multiLevelType w:val="multilevel"/>
    <w:tmpl w:val="13B08C04"/>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8" w15:restartNumberingAfterBreak="0">
    <w:nsid w:val="75631B6A"/>
    <w:multiLevelType w:val="multilevel"/>
    <w:tmpl w:val="E8C444B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9" w15:restartNumberingAfterBreak="0">
    <w:nsid w:val="75D54B60"/>
    <w:multiLevelType w:val="multilevel"/>
    <w:tmpl w:val="DC7AD844"/>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0" w15:restartNumberingAfterBreak="0">
    <w:nsid w:val="775A0E5E"/>
    <w:multiLevelType w:val="multilevel"/>
    <w:tmpl w:val="4476AE70"/>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1" w15:restartNumberingAfterBreak="0">
    <w:nsid w:val="77694EAE"/>
    <w:multiLevelType w:val="multilevel"/>
    <w:tmpl w:val="7E54D26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2" w15:restartNumberingAfterBreak="0">
    <w:nsid w:val="795C10E4"/>
    <w:multiLevelType w:val="hybridMultilevel"/>
    <w:tmpl w:val="4D621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9FD3266"/>
    <w:multiLevelType w:val="multilevel"/>
    <w:tmpl w:val="86E4715A"/>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4" w15:restartNumberingAfterBreak="0">
    <w:nsid w:val="7A1554AF"/>
    <w:multiLevelType w:val="multilevel"/>
    <w:tmpl w:val="EE5CD32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5" w15:restartNumberingAfterBreak="0">
    <w:nsid w:val="7A5F622E"/>
    <w:multiLevelType w:val="multilevel"/>
    <w:tmpl w:val="7AC6A20C"/>
    <w:lvl w:ilvl="0">
      <w:start w:val="1"/>
      <w:numFmt w:val="decimal"/>
      <w:lvlText w:val="%1."/>
      <w:lvlJc w:val="left"/>
      <w:pPr>
        <w:ind w:left="720" w:hanging="360"/>
      </w:pPr>
      <w:rPr>
        <w:rFonts w:ascii="Times" w:eastAsia="Times" w:hAnsi="Times" w:cs="Times"/>
        <w:b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6" w15:restartNumberingAfterBreak="0">
    <w:nsid w:val="7C047C17"/>
    <w:multiLevelType w:val="multilevel"/>
    <w:tmpl w:val="7E54D26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7" w15:restartNumberingAfterBreak="0">
    <w:nsid w:val="7C7D0FA7"/>
    <w:multiLevelType w:val="hybridMultilevel"/>
    <w:tmpl w:val="9E6AB9F6"/>
    <w:lvl w:ilvl="0" w:tplc="C6E4D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D9465DC"/>
    <w:multiLevelType w:val="multilevel"/>
    <w:tmpl w:val="FED4A140"/>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9" w15:restartNumberingAfterBreak="0">
    <w:nsid w:val="7DE33F8A"/>
    <w:multiLevelType w:val="multilevel"/>
    <w:tmpl w:val="A4946D22"/>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0" w15:restartNumberingAfterBreak="0">
    <w:nsid w:val="7E76503C"/>
    <w:multiLevelType w:val="multilevel"/>
    <w:tmpl w:val="B86203F0"/>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4"/>
  </w:num>
  <w:num w:numId="2">
    <w:abstractNumId w:val="82"/>
  </w:num>
  <w:num w:numId="3">
    <w:abstractNumId w:val="45"/>
  </w:num>
  <w:num w:numId="4">
    <w:abstractNumId w:val="33"/>
  </w:num>
  <w:num w:numId="5">
    <w:abstractNumId w:val="102"/>
  </w:num>
  <w:num w:numId="6">
    <w:abstractNumId w:val="141"/>
  </w:num>
  <w:num w:numId="7">
    <w:abstractNumId w:val="31"/>
  </w:num>
  <w:num w:numId="8">
    <w:abstractNumId w:val="17"/>
  </w:num>
  <w:num w:numId="9">
    <w:abstractNumId w:val="138"/>
  </w:num>
  <w:num w:numId="10">
    <w:abstractNumId w:val="112"/>
  </w:num>
  <w:num w:numId="11">
    <w:abstractNumId w:val="96"/>
  </w:num>
  <w:num w:numId="12">
    <w:abstractNumId w:val="116"/>
  </w:num>
  <w:num w:numId="13">
    <w:abstractNumId w:val="16"/>
  </w:num>
  <w:num w:numId="14">
    <w:abstractNumId w:val="158"/>
  </w:num>
  <w:num w:numId="15">
    <w:abstractNumId w:val="79"/>
  </w:num>
  <w:num w:numId="16">
    <w:abstractNumId w:val="62"/>
  </w:num>
  <w:num w:numId="17">
    <w:abstractNumId w:val="75"/>
  </w:num>
  <w:num w:numId="18">
    <w:abstractNumId w:val="103"/>
  </w:num>
  <w:num w:numId="19">
    <w:abstractNumId w:val="56"/>
  </w:num>
  <w:num w:numId="20">
    <w:abstractNumId w:val="59"/>
  </w:num>
  <w:num w:numId="21">
    <w:abstractNumId w:val="21"/>
  </w:num>
  <w:num w:numId="22">
    <w:abstractNumId w:val="55"/>
  </w:num>
  <w:num w:numId="23">
    <w:abstractNumId w:val="146"/>
  </w:num>
  <w:num w:numId="24">
    <w:abstractNumId w:val="135"/>
  </w:num>
  <w:num w:numId="25">
    <w:abstractNumId w:val="1"/>
  </w:num>
  <w:num w:numId="26">
    <w:abstractNumId w:val="130"/>
  </w:num>
  <w:num w:numId="27">
    <w:abstractNumId w:val="81"/>
  </w:num>
  <w:num w:numId="28">
    <w:abstractNumId w:val="78"/>
  </w:num>
  <w:num w:numId="29">
    <w:abstractNumId w:val="114"/>
  </w:num>
  <w:num w:numId="30">
    <w:abstractNumId w:val="15"/>
  </w:num>
  <w:num w:numId="31">
    <w:abstractNumId w:val="119"/>
  </w:num>
  <w:num w:numId="32">
    <w:abstractNumId w:val="27"/>
  </w:num>
  <w:num w:numId="33">
    <w:abstractNumId w:val="153"/>
  </w:num>
  <w:num w:numId="34">
    <w:abstractNumId w:val="12"/>
  </w:num>
  <w:num w:numId="35">
    <w:abstractNumId w:val="80"/>
  </w:num>
  <w:num w:numId="36">
    <w:abstractNumId w:val="121"/>
  </w:num>
  <w:num w:numId="37">
    <w:abstractNumId w:val="126"/>
  </w:num>
  <w:num w:numId="38">
    <w:abstractNumId w:val="154"/>
  </w:num>
  <w:num w:numId="39">
    <w:abstractNumId w:val="150"/>
  </w:num>
  <w:num w:numId="40">
    <w:abstractNumId w:val="43"/>
  </w:num>
  <w:num w:numId="41">
    <w:abstractNumId w:val="105"/>
  </w:num>
  <w:num w:numId="42">
    <w:abstractNumId w:val="47"/>
  </w:num>
  <w:num w:numId="43">
    <w:abstractNumId w:val="19"/>
  </w:num>
  <w:num w:numId="44">
    <w:abstractNumId w:val="32"/>
  </w:num>
  <w:num w:numId="45">
    <w:abstractNumId w:val="143"/>
  </w:num>
  <w:num w:numId="46">
    <w:abstractNumId w:val="49"/>
  </w:num>
  <w:num w:numId="47">
    <w:abstractNumId w:val="4"/>
  </w:num>
  <w:num w:numId="48">
    <w:abstractNumId w:val="69"/>
  </w:num>
  <w:num w:numId="49">
    <w:abstractNumId w:val="26"/>
  </w:num>
  <w:num w:numId="50">
    <w:abstractNumId w:val="97"/>
  </w:num>
  <w:num w:numId="51">
    <w:abstractNumId w:val="72"/>
  </w:num>
  <w:num w:numId="52">
    <w:abstractNumId w:val="58"/>
  </w:num>
  <w:num w:numId="53">
    <w:abstractNumId w:val="74"/>
  </w:num>
  <w:num w:numId="54">
    <w:abstractNumId w:val="65"/>
  </w:num>
  <w:num w:numId="55">
    <w:abstractNumId w:val="18"/>
  </w:num>
  <w:num w:numId="56">
    <w:abstractNumId w:val="152"/>
  </w:num>
  <w:num w:numId="57">
    <w:abstractNumId w:val="133"/>
  </w:num>
  <w:num w:numId="58">
    <w:abstractNumId w:val="134"/>
  </w:num>
  <w:num w:numId="59">
    <w:abstractNumId w:val="117"/>
  </w:num>
  <w:num w:numId="60">
    <w:abstractNumId w:val="115"/>
  </w:num>
  <w:num w:numId="61">
    <w:abstractNumId w:val="137"/>
  </w:num>
  <w:num w:numId="62">
    <w:abstractNumId w:val="14"/>
  </w:num>
  <w:num w:numId="63">
    <w:abstractNumId w:val="2"/>
  </w:num>
  <w:num w:numId="64">
    <w:abstractNumId w:val="147"/>
  </w:num>
  <w:num w:numId="65">
    <w:abstractNumId w:val="142"/>
  </w:num>
  <w:num w:numId="66">
    <w:abstractNumId w:val="157"/>
  </w:num>
  <w:num w:numId="67">
    <w:abstractNumId w:val="9"/>
  </w:num>
  <w:num w:numId="68">
    <w:abstractNumId w:val="110"/>
  </w:num>
  <w:num w:numId="69">
    <w:abstractNumId w:val="144"/>
  </w:num>
  <w:num w:numId="70">
    <w:abstractNumId w:val="131"/>
  </w:num>
  <w:num w:numId="71">
    <w:abstractNumId w:val="124"/>
  </w:num>
  <w:num w:numId="72">
    <w:abstractNumId w:val="168"/>
  </w:num>
  <w:num w:numId="73">
    <w:abstractNumId w:val="109"/>
  </w:num>
  <w:num w:numId="74">
    <w:abstractNumId w:val="28"/>
  </w:num>
  <w:num w:numId="75">
    <w:abstractNumId w:val="36"/>
  </w:num>
  <w:num w:numId="76">
    <w:abstractNumId w:val="38"/>
  </w:num>
  <w:num w:numId="77">
    <w:abstractNumId w:val="162"/>
  </w:num>
  <w:num w:numId="78">
    <w:abstractNumId w:val="166"/>
  </w:num>
  <w:num w:numId="79">
    <w:abstractNumId w:val="99"/>
  </w:num>
  <w:num w:numId="80">
    <w:abstractNumId w:val="57"/>
  </w:num>
  <w:num w:numId="81">
    <w:abstractNumId w:val="101"/>
  </w:num>
  <w:num w:numId="82">
    <w:abstractNumId w:val="164"/>
  </w:num>
  <w:num w:numId="83">
    <w:abstractNumId w:val="170"/>
  </w:num>
  <w:num w:numId="84">
    <w:abstractNumId w:val="155"/>
  </w:num>
  <w:num w:numId="85">
    <w:abstractNumId w:val="70"/>
  </w:num>
  <w:num w:numId="86">
    <w:abstractNumId w:val="6"/>
  </w:num>
  <w:num w:numId="87">
    <w:abstractNumId w:val="77"/>
  </w:num>
  <w:num w:numId="88">
    <w:abstractNumId w:val="29"/>
  </w:num>
  <w:num w:numId="89">
    <w:abstractNumId w:val="127"/>
  </w:num>
  <w:num w:numId="90">
    <w:abstractNumId w:val="3"/>
  </w:num>
  <w:num w:numId="91">
    <w:abstractNumId w:val="120"/>
  </w:num>
  <w:num w:numId="92">
    <w:abstractNumId w:val="0"/>
  </w:num>
  <w:num w:numId="93">
    <w:abstractNumId w:val="132"/>
  </w:num>
  <w:num w:numId="94">
    <w:abstractNumId w:val="76"/>
  </w:num>
  <w:num w:numId="95">
    <w:abstractNumId w:val="90"/>
  </w:num>
  <w:num w:numId="96">
    <w:abstractNumId w:val="88"/>
  </w:num>
  <w:num w:numId="97">
    <w:abstractNumId w:val="159"/>
  </w:num>
  <w:num w:numId="98">
    <w:abstractNumId w:val="63"/>
  </w:num>
  <w:num w:numId="99">
    <w:abstractNumId w:val="24"/>
  </w:num>
  <w:num w:numId="100">
    <w:abstractNumId w:val="73"/>
  </w:num>
  <w:num w:numId="101">
    <w:abstractNumId w:val="35"/>
  </w:num>
  <w:num w:numId="102">
    <w:abstractNumId w:val="98"/>
  </w:num>
  <w:num w:numId="103">
    <w:abstractNumId w:val="92"/>
  </w:num>
  <w:num w:numId="104">
    <w:abstractNumId w:val="25"/>
  </w:num>
  <w:num w:numId="105">
    <w:abstractNumId w:val="123"/>
  </w:num>
  <w:num w:numId="106">
    <w:abstractNumId w:val="51"/>
  </w:num>
  <w:num w:numId="107">
    <w:abstractNumId w:val="11"/>
  </w:num>
  <w:num w:numId="108">
    <w:abstractNumId w:val="163"/>
  </w:num>
  <w:num w:numId="109">
    <w:abstractNumId w:val="86"/>
  </w:num>
  <w:num w:numId="110">
    <w:abstractNumId w:val="140"/>
  </w:num>
  <w:num w:numId="111">
    <w:abstractNumId w:val="13"/>
  </w:num>
  <w:num w:numId="112">
    <w:abstractNumId w:val="129"/>
  </w:num>
  <w:num w:numId="113">
    <w:abstractNumId w:val="93"/>
  </w:num>
  <w:num w:numId="114">
    <w:abstractNumId w:val="87"/>
  </w:num>
  <w:num w:numId="115">
    <w:abstractNumId w:val="10"/>
  </w:num>
  <w:num w:numId="116">
    <w:abstractNumId w:val="139"/>
  </w:num>
  <w:num w:numId="117">
    <w:abstractNumId w:val="111"/>
  </w:num>
  <w:num w:numId="118">
    <w:abstractNumId w:val="52"/>
  </w:num>
  <w:num w:numId="119">
    <w:abstractNumId w:val="22"/>
  </w:num>
  <w:num w:numId="120">
    <w:abstractNumId w:val="108"/>
  </w:num>
  <w:num w:numId="121">
    <w:abstractNumId w:val="42"/>
  </w:num>
  <w:num w:numId="122">
    <w:abstractNumId w:val="83"/>
  </w:num>
  <w:num w:numId="123">
    <w:abstractNumId w:val="91"/>
  </w:num>
  <w:num w:numId="124">
    <w:abstractNumId w:val="95"/>
  </w:num>
  <w:num w:numId="125">
    <w:abstractNumId w:val="66"/>
  </w:num>
  <w:num w:numId="126">
    <w:abstractNumId w:val="20"/>
  </w:num>
  <w:num w:numId="127">
    <w:abstractNumId w:val="118"/>
  </w:num>
  <w:num w:numId="128">
    <w:abstractNumId w:val="30"/>
  </w:num>
  <w:num w:numId="129">
    <w:abstractNumId w:val="34"/>
  </w:num>
  <w:num w:numId="130">
    <w:abstractNumId w:val="50"/>
  </w:num>
  <w:num w:numId="131">
    <w:abstractNumId w:val="113"/>
  </w:num>
  <w:num w:numId="132">
    <w:abstractNumId w:val="145"/>
  </w:num>
  <w:num w:numId="133">
    <w:abstractNumId w:val="160"/>
  </w:num>
  <w:num w:numId="134">
    <w:abstractNumId w:val="156"/>
  </w:num>
  <w:num w:numId="135">
    <w:abstractNumId w:val="46"/>
  </w:num>
  <w:num w:numId="136">
    <w:abstractNumId w:val="71"/>
  </w:num>
  <w:num w:numId="137">
    <w:abstractNumId w:val="68"/>
  </w:num>
  <w:num w:numId="138">
    <w:abstractNumId w:val="104"/>
  </w:num>
  <w:num w:numId="139">
    <w:abstractNumId w:val="48"/>
  </w:num>
  <w:num w:numId="140">
    <w:abstractNumId w:val="53"/>
  </w:num>
  <w:num w:numId="141">
    <w:abstractNumId w:val="106"/>
  </w:num>
  <w:num w:numId="142">
    <w:abstractNumId w:val="148"/>
  </w:num>
  <w:num w:numId="143">
    <w:abstractNumId w:val="136"/>
  </w:num>
  <w:num w:numId="144">
    <w:abstractNumId w:val="61"/>
  </w:num>
  <w:num w:numId="145">
    <w:abstractNumId w:val="23"/>
  </w:num>
  <w:num w:numId="146">
    <w:abstractNumId w:val="94"/>
  </w:num>
  <w:num w:numId="147">
    <w:abstractNumId w:val="8"/>
  </w:num>
  <w:num w:numId="148">
    <w:abstractNumId w:val="107"/>
  </w:num>
  <w:num w:numId="149">
    <w:abstractNumId w:val="84"/>
  </w:num>
  <w:num w:numId="150">
    <w:abstractNumId w:val="128"/>
  </w:num>
  <w:num w:numId="151">
    <w:abstractNumId w:val="39"/>
  </w:num>
  <w:num w:numId="152">
    <w:abstractNumId w:val="41"/>
  </w:num>
  <w:num w:numId="153">
    <w:abstractNumId w:val="161"/>
  </w:num>
  <w:num w:numId="154">
    <w:abstractNumId w:val="5"/>
  </w:num>
  <w:num w:numId="155">
    <w:abstractNumId w:val="151"/>
  </w:num>
  <w:num w:numId="156">
    <w:abstractNumId w:val="149"/>
  </w:num>
  <w:num w:numId="157">
    <w:abstractNumId w:val="122"/>
  </w:num>
  <w:num w:numId="158">
    <w:abstractNumId w:val="89"/>
  </w:num>
  <w:num w:numId="159">
    <w:abstractNumId w:val="64"/>
  </w:num>
  <w:num w:numId="160">
    <w:abstractNumId w:val="54"/>
  </w:num>
  <w:num w:numId="161">
    <w:abstractNumId w:val="7"/>
  </w:num>
  <w:num w:numId="162">
    <w:abstractNumId w:val="167"/>
  </w:num>
  <w:num w:numId="163">
    <w:abstractNumId w:val="100"/>
  </w:num>
  <w:num w:numId="164">
    <w:abstractNumId w:val="67"/>
  </w:num>
  <w:num w:numId="165">
    <w:abstractNumId w:val="165"/>
  </w:num>
  <w:num w:numId="166">
    <w:abstractNumId w:val="37"/>
  </w:num>
  <w:num w:numId="167">
    <w:abstractNumId w:val="60"/>
  </w:num>
  <w:num w:numId="168">
    <w:abstractNumId w:val="169"/>
  </w:num>
  <w:num w:numId="169">
    <w:abstractNumId w:val="40"/>
  </w:num>
  <w:num w:numId="170">
    <w:abstractNumId w:val="125"/>
  </w:num>
  <w:num w:numId="171">
    <w:abstractNumId w:val="85"/>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16"/>
    <w:rsid w:val="00001125"/>
    <w:rsid w:val="00003D0B"/>
    <w:rsid w:val="00004BF4"/>
    <w:rsid w:val="000078CA"/>
    <w:rsid w:val="00010CDA"/>
    <w:rsid w:val="00012311"/>
    <w:rsid w:val="00012E2C"/>
    <w:rsid w:val="00012F14"/>
    <w:rsid w:val="00013DF3"/>
    <w:rsid w:val="00014B8B"/>
    <w:rsid w:val="00015039"/>
    <w:rsid w:val="000150E7"/>
    <w:rsid w:val="000166C7"/>
    <w:rsid w:val="000168B5"/>
    <w:rsid w:val="00021E38"/>
    <w:rsid w:val="00022CDB"/>
    <w:rsid w:val="0002304A"/>
    <w:rsid w:val="0002377D"/>
    <w:rsid w:val="00025147"/>
    <w:rsid w:val="0002518E"/>
    <w:rsid w:val="0002538B"/>
    <w:rsid w:val="000262EC"/>
    <w:rsid w:val="00027AFD"/>
    <w:rsid w:val="0003379E"/>
    <w:rsid w:val="000348EE"/>
    <w:rsid w:val="0003751E"/>
    <w:rsid w:val="000411DE"/>
    <w:rsid w:val="000423E5"/>
    <w:rsid w:val="00043899"/>
    <w:rsid w:val="000473EF"/>
    <w:rsid w:val="00047B4F"/>
    <w:rsid w:val="000538E1"/>
    <w:rsid w:val="00054DCE"/>
    <w:rsid w:val="0005541A"/>
    <w:rsid w:val="000558CF"/>
    <w:rsid w:val="000569FE"/>
    <w:rsid w:val="00057FF8"/>
    <w:rsid w:val="000600BD"/>
    <w:rsid w:val="0006080B"/>
    <w:rsid w:val="000613B2"/>
    <w:rsid w:val="00062859"/>
    <w:rsid w:val="00064B95"/>
    <w:rsid w:val="0006501D"/>
    <w:rsid w:val="00065331"/>
    <w:rsid w:val="00065A30"/>
    <w:rsid w:val="00073A55"/>
    <w:rsid w:val="00074CF8"/>
    <w:rsid w:val="0007732C"/>
    <w:rsid w:val="000774F3"/>
    <w:rsid w:val="0008053B"/>
    <w:rsid w:val="000805E3"/>
    <w:rsid w:val="00080E63"/>
    <w:rsid w:val="00081BF1"/>
    <w:rsid w:val="00081F1C"/>
    <w:rsid w:val="000848C7"/>
    <w:rsid w:val="00084D99"/>
    <w:rsid w:val="0008523B"/>
    <w:rsid w:val="00087714"/>
    <w:rsid w:val="00087AB8"/>
    <w:rsid w:val="00087C85"/>
    <w:rsid w:val="0009086E"/>
    <w:rsid w:val="00092246"/>
    <w:rsid w:val="0009320E"/>
    <w:rsid w:val="0009386A"/>
    <w:rsid w:val="00093B43"/>
    <w:rsid w:val="00094933"/>
    <w:rsid w:val="000955EF"/>
    <w:rsid w:val="00095D6A"/>
    <w:rsid w:val="000978A6"/>
    <w:rsid w:val="000A05BC"/>
    <w:rsid w:val="000A1A2A"/>
    <w:rsid w:val="000A381A"/>
    <w:rsid w:val="000A3F2E"/>
    <w:rsid w:val="000A495B"/>
    <w:rsid w:val="000A7D5B"/>
    <w:rsid w:val="000B0170"/>
    <w:rsid w:val="000B2239"/>
    <w:rsid w:val="000B259E"/>
    <w:rsid w:val="000B4A50"/>
    <w:rsid w:val="000B7A90"/>
    <w:rsid w:val="000C0455"/>
    <w:rsid w:val="000C3BB0"/>
    <w:rsid w:val="000C408A"/>
    <w:rsid w:val="000C49D4"/>
    <w:rsid w:val="000C4AB9"/>
    <w:rsid w:val="000C4B9F"/>
    <w:rsid w:val="000C542E"/>
    <w:rsid w:val="000C74A7"/>
    <w:rsid w:val="000D2FE9"/>
    <w:rsid w:val="000D318B"/>
    <w:rsid w:val="000D3297"/>
    <w:rsid w:val="000D3972"/>
    <w:rsid w:val="000D5892"/>
    <w:rsid w:val="000D67F6"/>
    <w:rsid w:val="000D6931"/>
    <w:rsid w:val="000D6F99"/>
    <w:rsid w:val="000E080E"/>
    <w:rsid w:val="000E1C5A"/>
    <w:rsid w:val="000E24F2"/>
    <w:rsid w:val="000E2643"/>
    <w:rsid w:val="000E306A"/>
    <w:rsid w:val="000E4803"/>
    <w:rsid w:val="000F1BB2"/>
    <w:rsid w:val="000F1F69"/>
    <w:rsid w:val="000F2033"/>
    <w:rsid w:val="000F3EAE"/>
    <w:rsid w:val="000F3F90"/>
    <w:rsid w:val="000F4F01"/>
    <w:rsid w:val="000F554C"/>
    <w:rsid w:val="000F602B"/>
    <w:rsid w:val="001019A7"/>
    <w:rsid w:val="001029B8"/>
    <w:rsid w:val="001030C4"/>
    <w:rsid w:val="001045A7"/>
    <w:rsid w:val="00104E93"/>
    <w:rsid w:val="00106122"/>
    <w:rsid w:val="00106829"/>
    <w:rsid w:val="00106C55"/>
    <w:rsid w:val="00107828"/>
    <w:rsid w:val="0011055F"/>
    <w:rsid w:val="00110B3D"/>
    <w:rsid w:val="00111F25"/>
    <w:rsid w:val="0011276F"/>
    <w:rsid w:val="001145DF"/>
    <w:rsid w:val="0011557F"/>
    <w:rsid w:val="001155DF"/>
    <w:rsid w:val="00120296"/>
    <w:rsid w:val="00122E4B"/>
    <w:rsid w:val="00123150"/>
    <w:rsid w:val="00123227"/>
    <w:rsid w:val="00123533"/>
    <w:rsid w:val="00124868"/>
    <w:rsid w:val="001260F0"/>
    <w:rsid w:val="0012641B"/>
    <w:rsid w:val="0012646B"/>
    <w:rsid w:val="0013198E"/>
    <w:rsid w:val="00135413"/>
    <w:rsid w:val="00135CB5"/>
    <w:rsid w:val="00135DCC"/>
    <w:rsid w:val="001409A8"/>
    <w:rsid w:val="001415C9"/>
    <w:rsid w:val="001439BE"/>
    <w:rsid w:val="00144DAE"/>
    <w:rsid w:val="00145DAE"/>
    <w:rsid w:val="00146539"/>
    <w:rsid w:val="00151060"/>
    <w:rsid w:val="00154A0C"/>
    <w:rsid w:val="001551EE"/>
    <w:rsid w:val="001560CA"/>
    <w:rsid w:val="00161C88"/>
    <w:rsid w:val="001621A0"/>
    <w:rsid w:val="00162FF2"/>
    <w:rsid w:val="001646D0"/>
    <w:rsid w:val="00164E85"/>
    <w:rsid w:val="00166036"/>
    <w:rsid w:val="00170392"/>
    <w:rsid w:val="00170A08"/>
    <w:rsid w:val="00170C7E"/>
    <w:rsid w:val="00171E63"/>
    <w:rsid w:val="00172FE7"/>
    <w:rsid w:val="00173300"/>
    <w:rsid w:val="00174C63"/>
    <w:rsid w:val="0017589D"/>
    <w:rsid w:val="001773A0"/>
    <w:rsid w:val="00180220"/>
    <w:rsid w:val="00181C45"/>
    <w:rsid w:val="001859C3"/>
    <w:rsid w:val="001860B9"/>
    <w:rsid w:val="00194BB1"/>
    <w:rsid w:val="001952D3"/>
    <w:rsid w:val="00197599"/>
    <w:rsid w:val="001A066F"/>
    <w:rsid w:val="001A072C"/>
    <w:rsid w:val="001A4554"/>
    <w:rsid w:val="001A4F0C"/>
    <w:rsid w:val="001A5C17"/>
    <w:rsid w:val="001A6A95"/>
    <w:rsid w:val="001A6E92"/>
    <w:rsid w:val="001A6F55"/>
    <w:rsid w:val="001A7562"/>
    <w:rsid w:val="001B0567"/>
    <w:rsid w:val="001B0A86"/>
    <w:rsid w:val="001B0CE2"/>
    <w:rsid w:val="001B18BC"/>
    <w:rsid w:val="001B1C28"/>
    <w:rsid w:val="001B2C74"/>
    <w:rsid w:val="001B3569"/>
    <w:rsid w:val="001B3660"/>
    <w:rsid w:val="001B4DBF"/>
    <w:rsid w:val="001B5D09"/>
    <w:rsid w:val="001B5DBF"/>
    <w:rsid w:val="001C02F8"/>
    <w:rsid w:val="001C043A"/>
    <w:rsid w:val="001C0835"/>
    <w:rsid w:val="001C0F31"/>
    <w:rsid w:val="001C5028"/>
    <w:rsid w:val="001C5613"/>
    <w:rsid w:val="001C60F8"/>
    <w:rsid w:val="001D1C7E"/>
    <w:rsid w:val="001D1FD1"/>
    <w:rsid w:val="001D4689"/>
    <w:rsid w:val="001D495A"/>
    <w:rsid w:val="001D505C"/>
    <w:rsid w:val="001D65BF"/>
    <w:rsid w:val="001E07F9"/>
    <w:rsid w:val="001E1927"/>
    <w:rsid w:val="001E20B0"/>
    <w:rsid w:val="001E3770"/>
    <w:rsid w:val="001E4C65"/>
    <w:rsid w:val="001E5508"/>
    <w:rsid w:val="001E572E"/>
    <w:rsid w:val="001E70F2"/>
    <w:rsid w:val="001E7B7B"/>
    <w:rsid w:val="001E7FFA"/>
    <w:rsid w:val="001F0585"/>
    <w:rsid w:val="001F0763"/>
    <w:rsid w:val="001F1DC3"/>
    <w:rsid w:val="001F357D"/>
    <w:rsid w:val="001F4698"/>
    <w:rsid w:val="001F4971"/>
    <w:rsid w:val="001F4BF7"/>
    <w:rsid w:val="001F4C4A"/>
    <w:rsid w:val="001F636E"/>
    <w:rsid w:val="00201822"/>
    <w:rsid w:val="00201B77"/>
    <w:rsid w:val="00201FB9"/>
    <w:rsid w:val="00206E63"/>
    <w:rsid w:val="00207D41"/>
    <w:rsid w:val="002105AE"/>
    <w:rsid w:val="00211065"/>
    <w:rsid w:val="002117D1"/>
    <w:rsid w:val="00211929"/>
    <w:rsid w:val="00213C93"/>
    <w:rsid w:val="00213CF9"/>
    <w:rsid w:val="0021500E"/>
    <w:rsid w:val="002155F0"/>
    <w:rsid w:val="002159B9"/>
    <w:rsid w:val="00215EF5"/>
    <w:rsid w:val="002172E7"/>
    <w:rsid w:val="00221A3B"/>
    <w:rsid w:val="0022623F"/>
    <w:rsid w:val="0022713D"/>
    <w:rsid w:val="002272B8"/>
    <w:rsid w:val="00227584"/>
    <w:rsid w:val="002328F4"/>
    <w:rsid w:val="00233133"/>
    <w:rsid w:val="00233E45"/>
    <w:rsid w:val="00234175"/>
    <w:rsid w:val="0023425F"/>
    <w:rsid w:val="002345CE"/>
    <w:rsid w:val="002346E6"/>
    <w:rsid w:val="00236126"/>
    <w:rsid w:val="00240A7A"/>
    <w:rsid w:val="0024244F"/>
    <w:rsid w:val="002435B1"/>
    <w:rsid w:val="00243869"/>
    <w:rsid w:val="00244727"/>
    <w:rsid w:val="00245B19"/>
    <w:rsid w:val="00246BF8"/>
    <w:rsid w:val="002477B5"/>
    <w:rsid w:val="0024791D"/>
    <w:rsid w:val="002514AD"/>
    <w:rsid w:val="00254959"/>
    <w:rsid w:val="00257B52"/>
    <w:rsid w:val="00260A79"/>
    <w:rsid w:val="002616A2"/>
    <w:rsid w:val="002644F7"/>
    <w:rsid w:val="0026547D"/>
    <w:rsid w:val="00265BF5"/>
    <w:rsid w:val="002666F1"/>
    <w:rsid w:val="002679EC"/>
    <w:rsid w:val="00267CC7"/>
    <w:rsid w:val="0027725F"/>
    <w:rsid w:val="002805FC"/>
    <w:rsid w:val="00283615"/>
    <w:rsid w:val="00283DA7"/>
    <w:rsid w:val="00285C69"/>
    <w:rsid w:val="00286A35"/>
    <w:rsid w:val="0028721B"/>
    <w:rsid w:val="0029100D"/>
    <w:rsid w:val="00291C91"/>
    <w:rsid w:val="0029268A"/>
    <w:rsid w:val="00292BDF"/>
    <w:rsid w:val="002933F5"/>
    <w:rsid w:val="00293546"/>
    <w:rsid w:val="002965C5"/>
    <w:rsid w:val="002978C2"/>
    <w:rsid w:val="00297EE3"/>
    <w:rsid w:val="002A1C00"/>
    <w:rsid w:val="002A7413"/>
    <w:rsid w:val="002B2C02"/>
    <w:rsid w:val="002B3A1B"/>
    <w:rsid w:val="002B4801"/>
    <w:rsid w:val="002B7B79"/>
    <w:rsid w:val="002B7CD4"/>
    <w:rsid w:val="002C04ED"/>
    <w:rsid w:val="002C080C"/>
    <w:rsid w:val="002C08DA"/>
    <w:rsid w:val="002C19B0"/>
    <w:rsid w:val="002C25DB"/>
    <w:rsid w:val="002C2AB7"/>
    <w:rsid w:val="002C38B7"/>
    <w:rsid w:val="002C51E9"/>
    <w:rsid w:val="002C728F"/>
    <w:rsid w:val="002D3146"/>
    <w:rsid w:val="002D33F5"/>
    <w:rsid w:val="002D4F09"/>
    <w:rsid w:val="002D5096"/>
    <w:rsid w:val="002D5556"/>
    <w:rsid w:val="002D612B"/>
    <w:rsid w:val="002D69F9"/>
    <w:rsid w:val="002E0920"/>
    <w:rsid w:val="002E099F"/>
    <w:rsid w:val="002E0DB8"/>
    <w:rsid w:val="002E1B8A"/>
    <w:rsid w:val="002E1EEF"/>
    <w:rsid w:val="002E23D6"/>
    <w:rsid w:val="002E2E18"/>
    <w:rsid w:val="002E2E35"/>
    <w:rsid w:val="002E5C95"/>
    <w:rsid w:val="002E5CBA"/>
    <w:rsid w:val="002E7EA3"/>
    <w:rsid w:val="002F0D98"/>
    <w:rsid w:val="002F2917"/>
    <w:rsid w:val="002F2AED"/>
    <w:rsid w:val="002F34B6"/>
    <w:rsid w:val="002F38BC"/>
    <w:rsid w:val="002F3F8A"/>
    <w:rsid w:val="002F52B7"/>
    <w:rsid w:val="002F5579"/>
    <w:rsid w:val="002F5EB8"/>
    <w:rsid w:val="002F5F37"/>
    <w:rsid w:val="002F6E50"/>
    <w:rsid w:val="002F7305"/>
    <w:rsid w:val="002F7719"/>
    <w:rsid w:val="00301ACD"/>
    <w:rsid w:val="00301C5B"/>
    <w:rsid w:val="003033E6"/>
    <w:rsid w:val="00304710"/>
    <w:rsid w:val="00304AF3"/>
    <w:rsid w:val="0030513B"/>
    <w:rsid w:val="00305149"/>
    <w:rsid w:val="0030516D"/>
    <w:rsid w:val="00305CEA"/>
    <w:rsid w:val="00307965"/>
    <w:rsid w:val="00307C22"/>
    <w:rsid w:val="003102A6"/>
    <w:rsid w:val="003104D0"/>
    <w:rsid w:val="00310D45"/>
    <w:rsid w:val="00312BA4"/>
    <w:rsid w:val="00313FD4"/>
    <w:rsid w:val="003149E2"/>
    <w:rsid w:val="00314FF8"/>
    <w:rsid w:val="003160FE"/>
    <w:rsid w:val="0031637C"/>
    <w:rsid w:val="00316631"/>
    <w:rsid w:val="003167EA"/>
    <w:rsid w:val="0032069F"/>
    <w:rsid w:val="003212BE"/>
    <w:rsid w:val="00321C84"/>
    <w:rsid w:val="003225CE"/>
    <w:rsid w:val="0032396B"/>
    <w:rsid w:val="00324B70"/>
    <w:rsid w:val="0032514C"/>
    <w:rsid w:val="0032647B"/>
    <w:rsid w:val="00335456"/>
    <w:rsid w:val="003360B5"/>
    <w:rsid w:val="00336A3E"/>
    <w:rsid w:val="003402F6"/>
    <w:rsid w:val="00341B4A"/>
    <w:rsid w:val="00342ECA"/>
    <w:rsid w:val="00343961"/>
    <w:rsid w:val="0034564E"/>
    <w:rsid w:val="003463E1"/>
    <w:rsid w:val="00347380"/>
    <w:rsid w:val="0034779F"/>
    <w:rsid w:val="00347B61"/>
    <w:rsid w:val="00351976"/>
    <w:rsid w:val="00352AD4"/>
    <w:rsid w:val="00352DFD"/>
    <w:rsid w:val="003530F2"/>
    <w:rsid w:val="00356109"/>
    <w:rsid w:val="00360054"/>
    <w:rsid w:val="00360CDF"/>
    <w:rsid w:val="00361ED1"/>
    <w:rsid w:val="003644F8"/>
    <w:rsid w:val="00364C07"/>
    <w:rsid w:val="0037258D"/>
    <w:rsid w:val="003737D2"/>
    <w:rsid w:val="0037510D"/>
    <w:rsid w:val="00375400"/>
    <w:rsid w:val="003757BB"/>
    <w:rsid w:val="00377671"/>
    <w:rsid w:val="003819E5"/>
    <w:rsid w:val="00382184"/>
    <w:rsid w:val="003839DC"/>
    <w:rsid w:val="00384099"/>
    <w:rsid w:val="0038625D"/>
    <w:rsid w:val="00387BDE"/>
    <w:rsid w:val="00392662"/>
    <w:rsid w:val="00394B6C"/>
    <w:rsid w:val="003971B7"/>
    <w:rsid w:val="00397932"/>
    <w:rsid w:val="00397CEB"/>
    <w:rsid w:val="003A0EE4"/>
    <w:rsid w:val="003A230E"/>
    <w:rsid w:val="003A3A36"/>
    <w:rsid w:val="003A3C7D"/>
    <w:rsid w:val="003A4952"/>
    <w:rsid w:val="003A661E"/>
    <w:rsid w:val="003B1957"/>
    <w:rsid w:val="003B26EF"/>
    <w:rsid w:val="003B4991"/>
    <w:rsid w:val="003B69A5"/>
    <w:rsid w:val="003B6EAF"/>
    <w:rsid w:val="003C321F"/>
    <w:rsid w:val="003D101C"/>
    <w:rsid w:val="003D1977"/>
    <w:rsid w:val="003D1FC3"/>
    <w:rsid w:val="003D2E26"/>
    <w:rsid w:val="003D4769"/>
    <w:rsid w:val="003D681B"/>
    <w:rsid w:val="003E0AA3"/>
    <w:rsid w:val="003E1AA1"/>
    <w:rsid w:val="003E2147"/>
    <w:rsid w:val="003E414C"/>
    <w:rsid w:val="003E52BE"/>
    <w:rsid w:val="003E57C1"/>
    <w:rsid w:val="003F573A"/>
    <w:rsid w:val="003F645E"/>
    <w:rsid w:val="003F7307"/>
    <w:rsid w:val="003F744B"/>
    <w:rsid w:val="003F7F16"/>
    <w:rsid w:val="004009D2"/>
    <w:rsid w:val="00400FD3"/>
    <w:rsid w:val="00402AD6"/>
    <w:rsid w:val="004031B1"/>
    <w:rsid w:val="004033C2"/>
    <w:rsid w:val="00404A41"/>
    <w:rsid w:val="00404DDC"/>
    <w:rsid w:val="0040561A"/>
    <w:rsid w:val="00406441"/>
    <w:rsid w:val="00407367"/>
    <w:rsid w:val="0040759E"/>
    <w:rsid w:val="004113A4"/>
    <w:rsid w:val="004127E5"/>
    <w:rsid w:val="00412EA2"/>
    <w:rsid w:val="004162FE"/>
    <w:rsid w:val="00417A87"/>
    <w:rsid w:val="0042105F"/>
    <w:rsid w:val="00421A31"/>
    <w:rsid w:val="00423ED5"/>
    <w:rsid w:val="00424134"/>
    <w:rsid w:val="00424142"/>
    <w:rsid w:val="00424C4A"/>
    <w:rsid w:val="00425DEF"/>
    <w:rsid w:val="0042662B"/>
    <w:rsid w:val="00432CF0"/>
    <w:rsid w:val="004352F0"/>
    <w:rsid w:val="00435735"/>
    <w:rsid w:val="00436252"/>
    <w:rsid w:val="0043635E"/>
    <w:rsid w:val="00440A0C"/>
    <w:rsid w:val="00441479"/>
    <w:rsid w:val="00441F69"/>
    <w:rsid w:val="004444EA"/>
    <w:rsid w:val="00444724"/>
    <w:rsid w:val="00446384"/>
    <w:rsid w:val="00447A41"/>
    <w:rsid w:val="00447FBE"/>
    <w:rsid w:val="0045140B"/>
    <w:rsid w:val="00452547"/>
    <w:rsid w:val="004541A6"/>
    <w:rsid w:val="004548C9"/>
    <w:rsid w:val="00454EE6"/>
    <w:rsid w:val="004556D1"/>
    <w:rsid w:val="00460F20"/>
    <w:rsid w:val="00462D41"/>
    <w:rsid w:val="00465E9B"/>
    <w:rsid w:val="0046670D"/>
    <w:rsid w:val="00467D90"/>
    <w:rsid w:val="00472049"/>
    <w:rsid w:val="00475D62"/>
    <w:rsid w:val="00477587"/>
    <w:rsid w:val="0047790F"/>
    <w:rsid w:val="00480931"/>
    <w:rsid w:val="00480FB3"/>
    <w:rsid w:val="0048133F"/>
    <w:rsid w:val="004818F4"/>
    <w:rsid w:val="00482C2E"/>
    <w:rsid w:val="00483F0F"/>
    <w:rsid w:val="004852AD"/>
    <w:rsid w:val="004852D0"/>
    <w:rsid w:val="0048610E"/>
    <w:rsid w:val="004910D4"/>
    <w:rsid w:val="004911AC"/>
    <w:rsid w:val="004914AE"/>
    <w:rsid w:val="00491A52"/>
    <w:rsid w:val="0049292C"/>
    <w:rsid w:val="00493D58"/>
    <w:rsid w:val="004A1061"/>
    <w:rsid w:val="004A160E"/>
    <w:rsid w:val="004A1B9B"/>
    <w:rsid w:val="004A546A"/>
    <w:rsid w:val="004A7E0B"/>
    <w:rsid w:val="004B0C04"/>
    <w:rsid w:val="004B36DF"/>
    <w:rsid w:val="004B4C05"/>
    <w:rsid w:val="004B62CD"/>
    <w:rsid w:val="004B6728"/>
    <w:rsid w:val="004B6EB5"/>
    <w:rsid w:val="004C2F16"/>
    <w:rsid w:val="004C33D1"/>
    <w:rsid w:val="004C348E"/>
    <w:rsid w:val="004C40D0"/>
    <w:rsid w:val="004C439C"/>
    <w:rsid w:val="004C4419"/>
    <w:rsid w:val="004C47E2"/>
    <w:rsid w:val="004C5D1E"/>
    <w:rsid w:val="004C7522"/>
    <w:rsid w:val="004D1898"/>
    <w:rsid w:val="004D2583"/>
    <w:rsid w:val="004D2D1C"/>
    <w:rsid w:val="004D31AE"/>
    <w:rsid w:val="004D33E7"/>
    <w:rsid w:val="004D4331"/>
    <w:rsid w:val="004D5F51"/>
    <w:rsid w:val="004D6BC0"/>
    <w:rsid w:val="004D7195"/>
    <w:rsid w:val="004D7B47"/>
    <w:rsid w:val="004E1862"/>
    <w:rsid w:val="004E1EA6"/>
    <w:rsid w:val="004E1FC8"/>
    <w:rsid w:val="004E24BD"/>
    <w:rsid w:val="004E2EBA"/>
    <w:rsid w:val="004E3488"/>
    <w:rsid w:val="004E4F29"/>
    <w:rsid w:val="004E5A77"/>
    <w:rsid w:val="004E5FE1"/>
    <w:rsid w:val="004F01E7"/>
    <w:rsid w:val="004F10A4"/>
    <w:rsid w:val="004F462F"/>
    <w:rsid w:val="004F48B4"/>
    <w:rsid w:val="004F5C8C"/>
    <w:rsid w:val="004F5F73"/>
    <w:rsid w:val="004F6011"/>
    <w:rsid w:val="004F6465"/>
    <w:rsid w:val="004F6CD9"/>
    <w:rsid w:val="00500520"/>
    <w:rsid w:val="00501E45"/>
    <w:rsid w:val="005022A8"/>
    <w:rsid w:val="00502D24"/>
    <w:rsid w:val="00503D2E"/>
    <w:rsid w:val="0050462A"/>
    <w:rsid w:val="00504A24"/>
    <w:rsid w:val="005052E1"/>
    <w:rsid w:val="005056CE"/>
    <w:rsid w:val="005059D1"/>
    <w:rsid w:val="0050627D"/>
    <w:rsid w:val="00506F7E"/>
    <w:rsid w:val="00510200"/>
    <w:rsid w:val="00513A31"/>
    <w:rsid w:val="00513AC7"/>
    <w:rsid w:val="00513DBA"/>
    <w:rsid w:val="0051406B"/>
    <w:rsid w:val="00514AC1"/>
    <w:rsid w:val="00514DE9"/>
    <w:rsid w:val="00515206"/>
    <w:rsid w:val="00521C6D"/>
    <w:rsid w:val="005238AE"/>
    <w:rsid w:val="00525A65"/>
    <w:rsid w:val="0052736E"/>
    <w:rsid w:val="00527D0D"/>
    <w:rsid w:val="00530968"/>
    <w:rsid w:val="005310F9"/>
    <w:rsid w:val="00531535"/>
    <w:rsid w:val="00533C6D"/>
    <w:rsid w:val="00535BB6"/>
    <w:rsid w:val="00535C63"/>
    <w:rsid w:val="00537A6D"/>
    <w:rsid w:val="00541481"/>
    <w:rsid w:val="00542322"/>
    <w:rsid w:val="00542DD8"/>
    <w:rsid w:val="00544554"/>
    <w:rsid w:val="0054474D"/>
    <w:rsid w:val="00544957"/>
    <w:rsid w:val="005456C9"/>
    <w:rsid w:val="00545A93"/>
    <w:rsid w:val="005461A4"/>
    <w:rsid w:val="0054663E"/>
    <w:rsid w:val="005466E9"/>
    <w:rsid w:val="0055301D"/>
    <w:rsid w:val="00554EE0"/>
    <w:rsid w:val="0055504D"/>
    <w:rsid w:val="005559FB"/>
    <w:rsid w:val="005561A2"/>
    <w:rsid w:val="005569F2"/>
    <w:rsid w:val="0055728E"/>
    <w:rsid w:val="00557D56"/>
    <w:rsid w:val="005628E3"/>
    <w:rsid w:val="00563D43"/>
    <w:rsid w:val="00565A16"/>
    <w:rsid w:val="005669FD"/>
    <w:rsid w:val="005702CE"/>
    <w:rsid w:val="0057184C"/>
    <w:rsid w:val="00572F24"/>
    <w:rsid w:val="00572F77"/>
    <w:rsid w:val="0057341F"/>
    <w:rsid w:val="005737E1"/>
    <w:rsid w:val="00573F30"/>
    <w:rsid w:val="005820CB"/>
    <w:rsid w:val="00583662"/>
    <w:rsid w:val="005850CE"/>
    <w:rsid w:val="005851F2"/>
    <w:rsid w:val="00592195"/>
    <w:rsid w:val="00593E56"/>
    <w:rsid w:val="00595366"/>
    <w:rsid w:val="00595E5F"/>
    <w:rsid w:val="005977C9"/>
    <w:rsid w:val="0059B078"/>
    <w:rsid w:val="005A20B1"/>
    <w:rsid w:val="005A287E"/>
    <w:rsid w:val="005A2B84"/>
    <w:rsid w:val="005A46D0"/>
    <w:rsid w:val="005A52A6"/>
    <w:rsid w:val="005A5D94"/>
    <w:rsid w:val="005A638E"/>
    <w:rsid w:val="005A6FA5"/>
    <w:rsid w:val="005A78D2"/>
    <w:rsid w:val="005A7E3D"/>
    <w:rsid w:val="005B10EC"/>
    <w:rsid w:val="005B1453"/>
    <w:rsid w:val="005B161F"/>
    <w:rsid w:val="005B1944"/>
    <w:rsid w:val="005B1A86"/>
    <w:rsid w:val="005B1D02"/>
    <w:rsid w:val="005B2A90"/>
    <w:rsid w:val="005B54F4"/>
    <w:rsid w:val="005B5EC5"/>
    <w:rsid w:val="005B763B"/>
    <w:rsid w:val="005B7A6C"/>
    <w:rsid w:val="005B7B54"/>
    <w:rsid w:val="005B7E09"/>
    <w:rsid w:val="005B7E61"/>
    <w:rsid w:val="005C06CD"/>
    <w:rsid w:val="005C1ECE"/>
    <w:rsid w:val="005C2284"/>
    <w:rsid w:val="005C2461"/>
    <w:rsid w:val="005C2C48"/>
    <w:rsid w:val="005C51E2"/>
    <w:rsid w:val="005C538B"/>
    <w:rsid w:val="005C56C3"/>
    <w:rsid w:val="005C56DC"/>
    <w:rsid w:val="005C7FB5"/>
    <w:rsid w:val="005D1C05"/>
    <w:rsid w:val="005D460C"/>
    <w:rsid w:val="005D5F03"/>
    <w:rsid w:val="005D6ED8"/>
    <w:rsid w:val="005E2F57"/>
    <w:rsid w:val="005E3B07"/>
    <w:rsid w:val="005E4F36"/>
    <w:rsid w:val="005E7C3A"/>
    <w:rsid w:val="005F5FA9"/>
    <w:rsid w:val="005F644D"/>
    <w:rsid w:val="005F6826"/>
    <w:rsid w:val="00601228"/>
    <w:rsid w:val="006061A2"/>
    <w:rsid w:val="0060698F"/>
    <w:rsid w:val="00607371"/>
    <w:rsid w:val="00610911"/>
    <w:rsid w:val="006114FB"/>
    <w:rsid w:val="006121BA"/>
    <w:rsid w:val="006155A1"/>
    <w:rsid w:val="0061601B"/>
    <w:rsid w:val="006211DB"/>
    <w:rsid w:val="00621468"/>
    <w:rsid w:val="00622F68"/>
    <w:rsid w:val="0062503E"/>
    <w:rsid w:val="006256ED"/>
    <w:rsid w:val="00625A3F"/>
    <w:rsid w:val="00625F7E"/>
    <w:rsid w:val="00626043"/>
    <w:rsid w:val="0062604D"/>
    <w:rsid w:val="00630432"/>
    <w:rsid w:val="006306C8"/>
    <w:rsid w:val="00631791"/>
    <w:rsid w:val="00632941"/>
    <w:rsid w:val="00633B49"/>
    <w:rsid w:val="00634DB2"/>
    <w:rsid w:val="00636834"/>
    <w:rsid w:val="006400BD"/>
    <w:rsid w:val="006400DE"/>
    <w:rsid w:val="00640920"/>
    <w:rsid w:val="00641202"/>
    <w:rsid w:val="0064185A"/>
    <w:rsid w:val="00641C49"/>
    <w:rsid w:val="00643446"/>
    <w:rsid w:val="00644B7F"/>
    <w:rsid w:val="006457B1"/>
    <w:rsid w:val="006476CA"/>
    <w:rsid w:val="006500D3"/>
    <w:rsid w:val="006520A6"/>
    <w:rsid w:val="006531D8"/>
    <w:rsid w:val="00654EBF"/>
    <w:rsid w:val="00655777"/>
    <w:rsid w:val="00657FEA"/>
    <w:rsid w:val="006601B9"/>
    <w:rsid w:val="006623A3"/>
    <w:rsid w:val="00664574"/>
    <w:rsid w:val="00664645"/>
    <w:rsid w:val="006653B8"/>
    <w:rsid w:val="00666BF8"/>
    <w:rsid w:val="00667166"/>
    <w:rsid w:val="00667BEE"/>
    <w:rsid w:val="00670B3D"/>
    <w:rsid w:val="006735D6"/>
    <w:rsid w:val="0067447C"/>
    <w:rsid w:val="0067523E"/>
    <w:rsid w:val="006764A7"/>
    <w:rsid w:val="0067670B"/>
    <w:rsid w:val="006836A7"/>
    <w:rsid w:val="00683CE5"/>
    <w:rsid w:val="00685330"/>
    <w:rsid w:val="006854AA"/>
    <w:rsid w:val="00685C33"/>
    <w:rsid w:val="00686345"/>
    <w:rsid w:val="00686385"/>
    <w:rsid w:val="006901DF"/>
    <w:rsid w:val="006906E8"/>
    <w:rsid w:val="00691A9C"/>
    <w:rsid w:val="00691AB1"/>
    <w:rsid w:val="0069262A"/>
    <w:rsid w:val="00692908"/>
    <w:rsid w:val="006934F0"/>
    <w:rsid w:val="00694BB7"/>
    <w:rsid w:val="00695864"/>
    <w:rsid w:val="00696231"/>
    <w:rsid w:val="00696A19"/>
    <w:rsid w:val="006A4066"/>
    <w:rsid w:val="006A5533"/>
    <w:rsid w:val="006A56DB"/>
    <w:rsid w:val="006A58A8"/>
    <w:rsid w:val="006A5EA6"/>
    <w:rsid w:val="006B07AE"/>
    <w:rsid w:val="006B09ED"/>
    <w:rsid w:val="006B0B07"/>
    <w:rsid w:val="006B2689"/>
    <w:rsid w:val="006B2F80"/>
    <w:rsid w:val="006B3865"/>
    <w:rsid w:val="006B462E"/>
    <w:rsid w:val="006B6ECA"/>
    <w:rsid w:val="006B72BD"/>
    <w:rsid w:val="006C276D"/>
    <w:rsid w:val="006C2F5C"/>
    <w:rsid w:val="006C3060"/>
    <w:rsid w:val="006C4FCF"/>
    <w:rsid w:val="006C6A71"/>
    <w:rsid w:val="006C6E61"/>
    <w:rsid w:val="006C7E54"/>
    <w:rsid w:val="006D2770"/>
    <w:rsid w:val="006D3DCA"/>
    <w:rsid w:val="006D59BC"/>
    <w:rsid w:val="006D5A2C"/>
    <w:rsid w:val="006D5C14"/>
    <w:rsid w:val="006D6731"/>
    <w:rsid w:val="006D746C"/>
    <w:rsid w:val="006D7D9A"/>
    <w:rsid w:val="006E07AE"/>
    <w:rsid w:val="006E1B34"/>
    <w:rsid w:val="006E2E4E"/>
    <w:rsid w:val="006E519B"/>
    <w:rsid w:val="006E72C0"/>
    <w:rsid w:val="006F05D9"/>
    <w:rsid w:val="006F1625"/>
    <w:rsid w:val="006F1A7B"/>
    <w:rsid w:val="006F1AE2"/>
    <w:rsid w:val="006F263C"/>
    <w:rsid w:val="006F44DA"/>
    <w:rsid w:val="006F4ED6"/>
    <w:rsid w:val="006F70AC"/>
    <w:rsid w:val="006F7C01"/>
    <w:rsid w:val="00700057"/>
    <w:rsid w:val="00700437"/>
    <w:rsid w:val="00700658"/>
    <w:rsid w:val="007007D7"/>
    <w:rsid w:val="00701CA7"/>
    <w:rsid w:val="00705813"/>
    <w:rsid w:val="007069AB"/>
    <w:rsid w:val="00706C5D"/>
    <w:rsid w:val="007076E5"/>
    <w:rsid w:val="00707916"/>
    <w:rsid w:val="0071012E"/>
    <w:rsid w:val="00710AA3"/>
    <w:rsid w:val="00711E6E"/>
    <w:rsid w:val="00712E4B"/>
    <w:rsid w:val="00716CBA"/>
    <w:rsid w:val="0072011D"/>
    <w:rsid w:val="007206D3"/>
    <w:rsid w:val="0072097D"/>
    <w:rsid w:val="0072149C"/>
    <w:rsid w:val="007219B3"/>
    <w:rsid w:val="00722CD7"/>
    <w:rsid w:val="007242AE"/>
    <w:rsid w:val="00726B98"/>
    <w:rsid w:val="007307E3"/>
    <w:rsid w:val="00733C08"/>
    <w:rsid w:val="00737378"/>
    <w:rsid w:val="0073794D"/>
    <w:rsid w:val="00737BCE"/>
    <w:rsid w:val="007402B1"/>
    <w:rsid w:val="007414E3"/>
    <w:rsid w:val="00743319"/>
    <w:rsid w:val="00744790"/>
    <w:rsid w:val="007449A6"/>
    <w:rsid w:val="007451ED"/>
    <w:rsid w:val="007453AB"/>
    <w:rsid w:val="00746696"/>
    <w:rsid w:val="00751578"/>
    <w:rsid w:val="00751BF0"/>
    <w:rsid w:val="00752A1D"/>
    <w:rsid w:val="00753F13"/>
    <w:rsid w:val="00754284"/>
    <w:rsid w:val="00754938"/>
    <w:rsid w:val="007550A3"/>
    <w:rsid w:val="00755B28"/>
    <w:rsid w:val="0076177C"/>
    <w:rsid w:val="00761C2E"/>
    <w:rsid w:val="0076382D"/>
    <w:rsid w:val="00764850"/>
    <w:rsid w:val="00765D1B"/>
    <w:rsid w:val="007661F7"/>
    <w:rsid w:val="00767702"/>
    <w:rsid w:val="007702D4"/>
    <w:rsid w:val="007705BC"/>
    <w:rsid w:val="0077155A"/>
    <w:rsid w:val="00771CF3"/>
    <w:rsid w:val="00771D4A"/>
    <w:rsid w:val="00773D3D"/>
    <w:rsid w:val="00774545"/>
    <w:rsid w:val="00776774"/>
    <w:rsid w:val="00777147"/>
    <w:rsid w:val="007828D9"/>
    <w:rsid w:val="0078331E"/>
    <w:rsid w:val="00783459"/>
    <w:rsid w:val="00783CF2"/>
    <w:rsid w:val="00783EB2"/>
    <w:rsid w:val="007841B3"/>
    <w:rsid w:val="0078424A"/>
    <w:rsid w:val="00784EF0"/>
    <w:rsid w:val="0078587F"/>
    <w:rsid w:val="00787572"/>
    <w:rsid w:val="00790110"/>
    <w:rsid w:val="00790170"/>
    <w:rsid w:val="00790682"/>
    <w:rsid w:val="00791118"/>
    <w:rsid w:val="00791639"/>
    <w:rsid w:val="00791D27"/>
    <w:rsid w:val="007924BA"/>
    <w:rsid w:val="00792CD6"/>
    <w:rsid w:val="00794686"/>
    <w:rsid w:val="00795F70"/>
    <w:rsid w:val="007A245B"/>
    <w:rsid w:val="007A3709"/>
    <w:rsid w:val="007A4C75"/>
    <w:rsid w:val="007A4DA2"/>
    <w:rsid w:val="007A67C2"/>
    <w:rsid w:val="007A6CB2"/>
    <w:rsid w:val="007A7BC9"/>
    <w:rsid w:val="007B013C"/>
    <w:rsid w:val="007B0AE4"/>
    <w:rsid w:val="007B24FE"/>
    <w:rsid w:val="007B25FD"/>
    <w:rsid w:val="007B2F13"/>
    <w:rsid w:val="007B3A4D"/>
    <w:rsid w:val="007B3FC7"/>
    <w:rsid w:val="007B5689"/>
    <w:rsid w:val="007B56AA"/>
    <w:rsid w:val="007B6805"/>
    <w:rsid w:val="007C0FFB"/>
    <w:rsid w:val="007C10F2"/>
    <w:rsid w:val="007C34F1"/>
    <w:rsid w:val="007C35F3"/>
    <w:rsid w:val="007C49A3"/>
    <w:rsid w:val="007C5AF5"/>
    <w:rsid w:val="007C6AD5"/>
    <w:rsid w:val="007D06A6"/>
    <w:rsid w:val="007D2B5C"/>
    <w:rsid w:val="007D3126"/>
    <w:rsid w:val="007D3FEC"/>
    <w:rsid w:val="007D4B5B"/>
    <w:rsid w:val="007D55ED"/>
    <w:rsid w:val="007D5981"/>
    <w:rsid w:val="007E0D0B"/>
    <w:rsid w:val="007E1199"/>
    <w:rsid w:val="007E1EC2"/>
    <w:rsid w:val="007E3735"/>
    <w:rsid w:val="007E3DDF"/>
    <w:rsid w:val="007E596D"/>
    <w:rsid w:val="007E59AE"/>
    <w:rsid w:val="007E6F1F"/>
    <w:rsid w:val="007E75C5"/>
    <w:rsid w:val="007E7689"/>
    <w:rsid w:val="007F0EF6"/>
    <w:rsid w:val="007F14C3"/>
    <w:rsid w:val="007F2035"/>
    <w:rsid w:val="007F3246"/>
    <w:rsid w:val="007F4F7E"/>
    <w:rsid w:val="007F5A20"/>
    <w:rsid w:val="007F7445"/>
    <w:rsid w:val="007F7C9A"/>
    <w:rsid w:val="0080127C"/>
    <w:rsid w:val="008012EA"/>
    <w:rsid w:val="0080295C"/>
    <w:rsid w:val="0080296D"/>
    <w:rsid w:val="00807280"/>
    <w:rsid w:val="00807313"/>
    <w:rsid w:val="00811879"/>
    <w:rsid w:val="00812207"/>
    <w:rsid w:val="008132BD"/>
    <w:rsid w:val="00813704"/>
    <w:rsid w:val="0081405D"/>
    <w:rsid w:val="0081441D"/>
    <w:rsid w:val="00816552"/>
    <w:rsid w:val="00816CAD"/>
    <w:rsid w:val="00816D7B"/>
    <w:rsid w:val="00822AF2"/>
    <w:rsid w:val="008249F6"/>
    <w:rsid w:val="00826EC4"/>
    <w:rsid w:val="00830529"/>
    <w:rsid w:val="00832436"/>
    <w:rsid w:val="00832D04"/>
    <w:rsid w:val="00832FBB"/>
    <w:rsid w:val="00833527"/>
    <w:rsid w:val="00834B10"/>
    <w:rsid w:val="00834C1B"/>
    <w:rsid w:val="00836857"/>
    <w:rsid w:val="00836F56"/>
    <w:rsid w:val="00837325"/>
    <w:rsid w:val="00837972"/>
    <w:rsid w:val="00837D32"/>
    <w:rsid w:val="00840737"/>
    <w:rsid w:val="00841499"/>
    <w:rsid w:val="00842421"/>
    <w:rsid w:val="00844D38"/>
    <w:rsid w:val="00845525"/>
    <w:rsid w:val="00847822"/>
    <w:rsid w:val="00850F16"/>
    <w:rsid w:val="00851456"/>
    <w:rsid w:val="00851933"/>
    <w:rsid w:val="0085213F"/>
    <w:rsid w:val="0085361A"/>
    <w:rsid w:val="008540CE"/>
    <w:rsid w:val="00855255"/>
    <w:rsid w:val="00855562"/>
    <w:rsid w:val="00861A0A"/>
    <w:rsid w:val="00863379"/>
    <w:rsid w:val="00863405"/>
    <w:rsid w:val="00864A5D"/>
    <w:rsid w:val="0086726F"/>
    <w:rsid w:val="00870614"/>
    <w:rsid w:val="00870754"/>
    <w:rsid w:val="00870BD6"/>
    <w:rsid w:val="00870F1B"/>
    <w:rsid w:val="00871921"/>
    <w:rsid w:val="00874385"/>
    <w:rsid w:val="008746A0"/>
    <w:rsid w:val="00875D7A"/>
    <w:rsid w:val="00876262"/>
    <w:rsid w:val="00876EBE"/>
    <w:rsid w:val="008776D3"/>
    <w:rsid w:val="00880BAA"/>
    <w:rsid w:val="0088172C"/>
    <w:rsid w:val="008818F5"/>
    <w:rsid w:val="00881C43"/>
    <w:rsid w:val="008824C6"/>
    <w:rsid w:val="00884162"/>
    <w:rsid w:val="00886189"/>
    <w:rsid w:val="008876AE"/>
    <w:rsid w:val="00890851"/>
    <w:rsid w:val="008922A8"/>
    <w:rsid w:val="00892A45"/>
    <w:rsid w:val="00894E04"/>
    <w:rsid w:val="00896BFB"/>
    <w:rsid w:val="00897D9B"/>
    <w:rsid w:val="008A100B"/>
    <w:rsid w:val="008A4958"/>
    <w:rsid w:val="008A599F"/>
    <w:rsid w:val="008A6939"/>
    <w:rsid w:val="008A7027"/>
    <w:rsid w:val="008A7D90"/>
    <w:rsid w:val="008A7FFD"/>
    <w:rsid w:val="008B510A"/>
    <w:rsid w:val="008B7209"/>
    <w:rsid w:val="008C11FC"/>
    <w:rsid w:val="008C3299"/>
    <w:rsid w:val="008C456A"/>
    <w:rsid w:val="008C5C1A"/>
    <w:rsid w:val="008C6B00"/>
    <w:rsid w:val="008C7F1A"/>
    <w:rsid w:val="008D03F4"/>
    <w:rsid w:val="008D1327"/>
    <w:rsid w:val="008D1B66"/>
    <w:rsid w:val="008D1F15"/>
    <w:rsid w:val="008D2007"/>
    <w:rsid w:val="008D40B9"/>
    <w:rsid w:val="008D5FAC"/>
    <w:rsid w:val="008D6B65"/>
    <w:rsid w:val="008E0F54"/>
    <w:rsid w:val="008E121C"/>
    <w:rsid w:val="008E1E47"/>
    <w:rsid w:val="008E3D69"/>
    <w:rsid w:val="008E3DDF"/>
    <w:rsid w:val="008E4616"/>
    <w:rsid w:val="008E5DFE"/>
    <w:rsid w:val="008E643B"/>
    <w:rsid w:val="008F00B7"/>
    <w:rsid w:val="008F1191"/>
    <w:rsid w:val="008F253F"/>
    <w:rsid w:val="008F29B8"/>
    <w:rsid w:val="008F4FE0"/>
    <w:rsid w:val="008F7E3D"/>
    <w:rsid w:val="009005B0"/>
    <w:rsid w:val="00900BB2"/>
    <w:rsid w:val="00900CB0"/>
    <w:rsid w:val="00900E43"/>
    <w:rsid w:val="00900F2C"/>
    <w:rsid w:val="0090370A"/>
    <w:rsid w:val="00903B81"/>
    <w:rsid w:val="00904CBF"/>
    <w:rsid w:val="00905470"/>
    <w:rsid w:val="00911E39"/>
    <w:rsid w:val="00911E7C"/>
    <w:rsid w:val="00912563"/>
    <w:rsid w:val="00916279"/>
    <w:rsid w:val="009168AC"/>
    <w:rsid w:val="00917254"/>
    <w:rsid w:val="009238D1"/>
    <w:rsid w:val="00923DA3"/>
    <w:rsid w:val="009269C1"/>
    <w:rsid w:val="00927A92"/>
    <w:rsid w:val="00927BFA"/>
    <w:rsid w:val="009321B4"/>
    <w:rsid w:val="00933824"/>
    <w:rsid w:val="009348B1"/>
    <w:rsid w:val="00934BB9"/>
    <w:rsid w:val="00935CEC"/>
    <w:rsid w:val="00936FF3"/>
    <w:rsid w:val="00937CD3"/>
    <w:rsid w:val="00943772"/>
    <w:rsid w:val="0094525A"/>
    <w:rsid w:val="00946BED"/>
    <w:rsid w:val="00950DE6"/>
    <w:rsid w:val="009528E5"/>
    <w:rsid w:val="00954506"/>
    <w:rsid w:val="00955524"/>
    <w:rsid w:val="009568E5"/>
    <w:rsid w:val="009569A9"/>
    <w:rsid w:val="00960965"/>
    <w:rsid w:val="00962A70"/>
    <w:rsid w:val="00962E3B"/>
    <w:rsid w:val="00963541"/>
    <w:rsid w:val="00967467"/>
    <w:rsid w:val="009708FD"/>
    <w:rsid w:val="00971BE7"/>
    <w:rsid w:val="0097569B"/>
    <w:rsid w:val="00983EC9"/>
    <w:rsid w:val="00984058"/>
    <w:rsid w:val="00986943"/>
    <w:rsid w:val="00992C85"/>
    <w:rsid w:val="0099344E"/>
    <w:rsid w:val="00994096"/>
    <w:rsid w:val="009965C4"/>
    <w:rsid w:val="009A08AB"/>
    <w:rsid w:val="009A0F72"/>
    <w:rsid w:val="009A22CC"/>
    <w:rsid w:val="009A3A12"/>
    <w:rsid w:val="009A3B61"/>
    <w:rsid w:val="009A5176"/>
    <w:rsid w:val="009A5746"/>
    <w:rsid w:val="009A6340"/>
    <w:rsid w:val="009A6AD2"/>
    <w:rsid w:val="009A7E37"/>
    <w:rsid w:val="009B05C3"/>
    <w:rsid w:val="009B168A"/>
    <w:rsid w:val="009B1EB6"/>
    <w:rsid w:val="009B2838"/>
    <w:rsid w:val="009B4170"/>
    <w:rsid w:val="009B5DDF"/>
    <w:rsid w:val="009B7F74"/>
    <w:rsid w:val="009C13C3"/>
    <w:rsid w:val="009C19EB"/>
    <w:rsid w:val="009C212E"/>
    <w:rsid w:val="009C264C"/>
    <w:rsid w:val="009C3EF8"/>
    <w:rsid w:val="009D086D"/>
    <w:rsid w:val="009D1610"/>
    <w:rsid w:val="009D25F7"/>
    <w:rsid w:val="009D28AA"/>
    <w:rsid w:val="009D2FE4"/>
    <w:rsid w:val="009D4441"/>
    <w:rsid w:val="009D556C"/>
    <w:rsid w:val="009D694E"/>
    <w:rsid w:val="009D7BF2"/>
    <w:rsid w:val="009E0B44"/>
    <w:rsid w:val="009E14A2"/>
    <w:rsid w:val="009F0079"/>
    <w:rsid w:val="009F0C08"/>
    <w:rsid w:val="009F12D2"/>
    <w:rsid w:val="009F1DA7"/>
    <w:rsid w:val="009F434C"/>
    <w:rsid w:val="009F5A90"/>
    <w:rsid w:val="009F6063"/>
    <w:rsid w:val="009F68E2"/>
    <w:rsid w:val="009F7F77"/>
    <w:rsid w:val="00A0145B"/>
    <w:rsid w:val="00A01778"/>
    <w:rsid w:val="00A03054"/>
    <w:rsid w:val="00A0327B"/>
    <w:rsid w:val="00A05441"/>
    <w:rsid w:val="00A05E82"/>
    <w:rsid w:val="00A0613E"/>
    <w:rsid w:val="00A063F8"/>
    <w:rsid w:val="00A070BB"/>
    <w:rsid w:val="00A10221"/>
    <w:rsid w:val="00A106CD"/>
    <w:rsid w:val="00A11822"/>
    <w:rsid w:val="00A1315D"/>
    <w:rsid w:val="00A13DD3"/>
    <w:rsid w:val="00A15071"/>
    <w:rsid w:val="00A2045A"/>
    <w:rsid w:val="00A20626"/>
    <w:rsid w:val="00A226FB"/>
    <w:rsid w:val="00A25AD0"/>
    <w:rsid w:val="00A2644A"/>
    <w:rsid w:val="00A27032"/>
    <w:rsid w:val="00A27414"/>
    <w:rsid w:val="00A317A3"/>
    <w:rsid w:val="00A318D8"/>
    <w:rsid w:val="00A32C7E"/>
    <w:rsid w:val="00A330CA"/>
    <w:rsid w:val="00A345FE"/>
    <w:rsid w:val="00A37AC3"/>
    <w:rsid w:val="00A42803"/>
    <w:rsid w:val="00A43581"/>
    <w:rsid w:val="00A45D73"/>
    <w:rsid w:val="00A479FA"/>
    <w:rsid w:val="00A47ECC"/>
    <w:rsid w:val="00A50B97"/>
    <w:rsid w:val="00A51FCA"/>
    <w:rsid w:val="00A53AA6"/>
    <w:rsid w:val="00A53B01"/>
    <w:rsid w:val="00A5465C"/>
    <w:rsid w:val="00A56545"/>
    <w:rsid w:val="00A60687"/>
    <w:rsid w:val="00A60E76"/>
    <w:rsid w:val="00A6113D"/>
    <w:rsid w:val="00A611B0"/>
    <w:rsid w:val="00A635F3"/>
    <w:rsid w:val="00A63F5A"/>
    <w:rsid w:val="00A6491C"/>
    <w:rsid w:val="00A678C8"/>
    <w:rsid w:val="00A71422"/>
    <w:rsid w:val="00A71941"/>
    <w:rsid w:val="00A72C19"/>
    <w:rsid w:val="00A73EFF"/>
    <w:rsid w:val="00A7593A"/>
    <w:rsid w:val="00A776B6"/>
    <w:rsid w:val="00A77B1F"/>
    <w:rsid w:val="00A80227"/>
    <w:rsid w:val="00A813B2"/>
    <w:rsid w:val="00A82D37"/>
    <w:rsid w:val="00A82DB6"/>
    <w:rsid w:val="00A855C3"/>
    <w:rsid w:val="00A86F6B"/>
    <w:rsid w:val="00A877C2"/>
    <w:rsid w:val="00A91E30"/>
    <w:rsid w:val="00A933E0"/>
    <w:rsid w:val="00A9353D"/>
    <w:rsid w:val="00A953D8"/>
    <w:rsid w:val="00A95BF4"/>
    <w:rsid w:val="00A97509"/>
    <w:rsid w:val="00AA0891"/>
    <w:rsid w:val="00AA36AB"/>
    <w:rsid w:val="00AA47A1"/>
    <w:rsid w:val="00AB0745"/>
    <w:rsid w:val="00AB24E1"/>
    <w:rsid w:val="00AB28B5"/>
    <w:rsid w:val="00AB28D5"/>
    <w:rsid w:val="00AB2BFA"/>
    <w:rsid w:val="00AB540D"/>
    <w:rsid w:val="00AB7327"/>
    <w:rsid w:val="00AC013F"/>
    <w:rsid w:val="00AC0A03"/>
    <w:rsid w:val="00AC11C0"/>
    <w:rsid w:val="00AC142F"/>
    <w:rsid w:val="00AC1CA3"/>
    <w:rsid w:val="00AC3B15"/>
    <w:rsid w:val="00AC44B4"/>
    <w:rsid w:val="00AC4FB3"/>
    <w:rsid w:val="00AC78EB"/>
    <w:rsid w:val="00AD3B47"/>
    <w:rsid w:val="00AD4B35"/>
    <w:rsid w:val="00AD4CC4"/>
    <w:rsid w:val="00AD5524"/>
    <w:rsid w:val="00AD68AC"/>
    <w:rsid w:val="00AD7907"/>
    <w:rsid w:val="00AD7C7A"/>
    <w:rsid w:val="00AE092E"/>
    <w:rsid w:val="00AE0E38"/>
    <w:rsid w:val="00AE1550"/>
    <w:rsid w:val="00AE2469"/>
    <w:rsid w:val="00AE2496"/>
    <w:rsid w:val="00AE425F"/>
    <w:rsid w:val="00AE7FAC"/>
    <w:rsid w:val="00AF0EA4"/>
    <w:rsid w:val="00AF2088"/>
    <w:rsid w:val="00AF56E2"/>
    <w:rsid w:val="00AF6ABA"/>
    <w:rsid w:val="00B021D7"/>
    <w:rsid w:val="00B0295B"/>
    <w:rsid w:val="00B0339F"/>
    <w:rsid w:val="00B047BB"/>
    <w:rsid w:val="00B0554A"/>
    <w:rsid w:val="00B0654C"/>
    <w:rsid w:val="00B07D88"/>
    <w:rsid w:val="00B109FD"/>
    <w:rsid w:val="00B1209B"/>
    <w:rsid w:val="00B1217A"/>
    <w:rsid w:val="00B12688"/>
    <w:rsid w:val="00B130E0"/>
    <w:rsid w:val="00B141FF"/>
    <w:rsid w:val="00B14EC9"/>
    <w:rsid w:val="00B15111"/>
    <w:rsid w:val="00B15CCE"/>
    <w:rsid w:val="00B16169"/>
    <w:rsid w:val="00B163D8"/>
    <w:rsid w:val="00B21EF2"/>
    <w:rsid w:val="00B232C4"/>
    <w:rsid w:val="00B249DD"/>
    <w:rsid w:val="00B250DC"/>
    <w:rsid w:val="00B251FC"/>
    <w:rsid w:val="00B261E1"/>
    <w:rsid w:val="00B26D07"/>
    <w:rsid w:val="00B31941"/>
    <w:rsid w:val="00B32D65"/>
    <w:rsid w:val="00B34643"/>
    <w:rsid w:val="00B35B54"/>
    <w:rsid w:val="00B35FAF"/>
    <w:rsid w:val="00B36A01"/>
    <w:rsid w:val="00B3724A"/>
    <w:rsid w:val="00B37892"/>
    <w:rsid w:val="00B4090D"/>
    <w:rsid w:val="00B44C25"/>
    <w:rsid w:val="00B453AF"/>
    <w:rsid w:val="00B46894"/>
    <w:rsid w:val="00B506CB"/>
    <w:rsid w:val="00B5099B"/>
    <w:rsid w:val="00B51516"/>
    <w:rsid w:val="00B52CFA"/>
    <w:rsid w:val="00B53083"/>
    <w:rsid w:val="00B5308E"/>
    <w:rsid w:val="00B56BE4"/>
    <w:rsid w:val="00B5774C"/>
    <w:rsid w:val="00B622A8"/>
    <w:rsid w:val="00B64DEA"/>
    <w:rsid w:val="00B66040"/>
    <w:rsid w:val="00B67515"/>
    <w:rsid w:val="00B70353"/>
    <w:rsid w:val="00B70A85"/>
    <w:rsid w:val="00B717BD"/>
    <w:rsid w:val="00B71BDD"/>
    <w:rsid w:val="00B75F44"/>
    <w:rsid w:val="00B77A28"/>
    <w:rsid w:val="00B77D1C"/>
    <w:rsid w:val="00B823CA"/>
    <w:rsid w:val="00B83628"/>
    <w:rsid w:val="00B84348"/>
    <w:rsid w:val="00B84895"/>
    <w:rsid w:val="00B84DF4"/>
    <w:rsid w:val="00B8689E"/>
    <w:rsid w:val="00B9062B"/>
    <w:rsid w:val="00B9066D"/>
    <w:rsid w:val="00B90801"/>
    <w:rsid w:val="00B9176C"/>
    <w:rsid w:val="00B924BD"/>
    <w:rsid w:val="00B929F4"/>
    <w:rsid w:val="00B930C0"/>
    <w:rsid w:val="00B95BBC"/>
    <w:rsid w:val="00B97520"/>
    <w:rsid w:val="00BA037C"/>
    <w:rsid w:val="00BA0D23"/>
    <w:rsid w:val="00BA1116"/>
    <w:rsid w:val="00BA160D"/>
    <w:rsid w:val="00BA2A9F"/>
    <w:rsid w:val="00BA2B70"/>
    <w:rsid w:val="00BA49FF"/>
    <w:rsid w:val="00BA5543"/>
    <w:rsid w:val="00BA6C67"/>
    <w:rsid w:val="00BB08EF"/>
    <w:rsid w:val="00BB1DAF"/>
    <w:rsid w:val="00BB1E65"/>
    <w:rsid w:val="00BB4A9D"/>
    <w:rsid w:val="00BB4EC3"/>
    <w:rsid w:val="00BB5181"/>
    <w:rsid w:val="00BB6D38"/>
    <w:rsid w:val="00BB7016"/>
    <w:rsid w:val="00BC179F"/>
    <w:rsid w:val="00BC2180"/>
    <w:rsid w:val="00BC21CE"/>
    <w:rsid w:val="00BC4B5E"/>
    <w:rsid w:val="00BC4FBD"/>
    <w:rsid w:val="00BC63D5"/>
    <w:rsid w:val="00BC6C4C"/>
    <w:rsid w:val="00BD3C19"/>
    <w:rsid w:val="00BD4EF7"/>
    <w:rsid w:val="00BE1BDE"/>
    <w:rsid w:val="00BE2E0D"/>
    <w:rsid w:val="00BE5385"/>
    <w:rsid w:val="00BE5B16"/>
    <w:rsid w:val="00BE5B84"/>
    <w:rsid w:val="00BE66D7"/>
    <w:rsid w:val="00BE674A"/>
    <w:rsid w:val="00BE7229"/>
    <w:rsid w:val="00BE7F5E"/>
    <w:rsid w:val="00BF025C"/>
    <w:rsid w:val="00BF5B25"/>
    <w:rsid w:val="00BF6B2F"/>
    <w:rsid w:val="00BF7DDA"/>
    <w:rsid w:val="00C0015D"/>
    <w:rsid w:val="00C01215"/>
    <w:rsid w:val="00C0407D"/>
    <w:rsid w:val="00C07D49"/>
    <w:rsid w:val="00C1080C"/>
    <w:rsid w:val="00C10D7F"/>
    <w:rsid w:val="00C1115C"/>
    <w:rsid w:val="00C13E3B"/>
    <w:rsid w:val="00C1573C"/>
    <w:rsid w:val="00C16C39"/>
    <w:rsid w:val="00C209CF"/>
    <w:rsid w:val="00C21D85"/>
    <w:rsid w:val="00C21F74"/>
    <w:rsid w:val="00C26319"/>
    <w:rsid w:val="00C2682D"/>
    <w:rsid w:val="00C27590"/>
    <w:rsid w:val="00C27DEE"/>
    <w:rsid w:val="00C309CE"/>
    <w:rsid w:val="00C31C2C"/>
    <w:rsid w:val="00C32047"/>
    <w:rsid w:val="00C3338D"/>
    <w:rsid w:val="00C335F9"/>
    <w:rsid w:val="00C3447C"/>
    <w:rsid w:val="00C34B04"/>
    <w:rsid w:val="00C34E66"/>
    <w:rsid w:val="00C35918"/>
    <w:rsid w:val="00C36B72"/>
    <w:rsid w:val="00C371FE"/>
    <w:rsid w:val="00C402DA"/>
    <w:rsid w:val="00C404D5"/>
    <w:rsid w:val="00C41B6B"/>
    <w:rsid w:val="00C45080"/>
    <w:rsid w:val="00C474FD"/>
    <w:rsid w:val="00C479CC"/>
    <w:rsid w:val="00C517C9"/>
    <w:rsid w:val="00C53377"/>
    <w:rsid w:val="00C53BDC"/>
    <w:rsid w:val="00C53E55"/>
    <w:rsid w:val="00C53F87"/>
    <w:rsid w:val="00C54385"/>
    <w:rsid w:val="00C56365"/>
    <w:rsid w:val="00C56D58"/>
    <w:rsid w:val="00C60365"/>
    <w:rsid w:val="00C61EB7"/>
    <w:rsid w:val="00C628DA"/>
    <w:rsid w:val="00C635F8"/>
    <w:rsid w:val="00C642AB"/>
    <w:rsid w:val="00C64C76"/>
    <w:rsid w:val="00C64CE5"/>
    <w:rsid w:val="00C66198"/>
    <w:rsid w:val="00C6636E"/>
    <w:rsid w:val="00C6769D"/>
    <w:rsid w:val="00C705CB"/>
    <w:rsid w:val="00C72034"/>
    <w:rsid w:val="00C72EF0"/>
    <w:rsid w:val="00C72F74"/>
    <w:rsid w:val="00C76452"/>
    <w:rsid w:val="00C766CE"/>
    <w:rsid w:val="00C76C9B"/>
    <w:rsid w:val="00C76CD2"/>
    <w:rsid w:val="00C76EE0"/>
    <w:rsid w:val="00C806B2"/>
    <w:rsid w:val="00C8174C"/>
    <w:rsid w:val="00C81E99"/>
    <w:rsid w:val="00C83656"/>
    <w:rsid w:val="00C8418C"/>
    <w:rsid w:val="00C84B64"/>
    <w:rsid w:val="00C84E19"/>
    <w:rsid w:val="00C851D7"/>
    <w:rsid w:val="00C86168"/>
    <w:rsid w:val="00C861DE"/>
    <w:rsid w:val="00C8713F"/>
    <w:rsid w:val="00C90CBD"/>
    <w:rsid w:val="00C92A0A"/>
    <w:rsid w:val="00C92C3E"/>
    <w:rsid w:val="00C939C2"/>
    <w:rsid w:val="00C969C6"/>
    <w:rsid w:val="00C9731A"/>
    <w:rsid w:val="00C975B5"/>
    <w:rsid w:val="00CA00F8"/>
    <w:rsid w:val="00CA084C"/>
    <w:rsid w:val="00CA0A81"/>
    <w:rsid w:val="00CA1470"/>
    <w:rsid w:val="00CA3006"/>
    <w:rsid w:val="00CA543B"/>
    <w:rsid w:val="00CA5B4B"/>
    <w:rsid w:val="00CB10A3"/>
    <w:rsid w:val="00CB50B6"/>
    <w:rsid w:val="00CB525F"/>
    <w:rsid w:val="00CB7E7C"/>
    <w:rsid w:val="00CC10C8"/>
    <w:rsid w:val="00CC3C4C"/>
    <w:rsid w:val="00CC5905"/>
    <w:rsid w:val="00CC5EE3"/>
    <w:rsid w:val="00CC6DA8"/>
    <w:rsid w:val="00CC7D18"/>
    <w:rsid w:val="00CD06C7"/>
    <w:rsid w:val="00CD2517"/>
    <w:rsid w:val="00CD528F"/>
    <w:rsid w:val="00CD6103"/>
    <w:rsid w:val="00CE09BF"/>
    <w:rsid w:val="00CE0A52"/>
    <w:rsid w:val="00CE129C"/>
    <w:rsid w:val="00CE261C"/>
    <w:rsid w:val="00CE64B4"/>
    <w:rsid w:val="00CF0025"/>
    <w:rsid w:val="00CF127D"/>
    <w:rsid w:val="00CF2BE1"/>
    <w:rsid w:val="00CF3678"/>
    <w:rsid w:val="00CF3914"/>
    <w:rsid w:val="00CF6C5B"/>
    <w:rsid w:val="00CF7787"/>
    <w:rsid w:val="00D003E5"/>
    <w:rsid w:val="00D01A1F"/>
    <w:rsid w:val="00D023E7"/>
    <w:rsid w:val="00D0452E"/>
    <w:rsid w:val="00D04C8D"/>
    <w:rsid w:val="00D054D0"/>
    <w:rsid w:val="00D0636D"/>
    <w:rsid w:val="00D076D7"/>
    <w:rsid w:val="00D0780F"/>
    <w:rsid w:val="00D07C74"/>
    <w:rsid w:val="00D07FF4"/>
    <w:rsid w:val="00D12D67"/>
    <w:rsid w:val="00D14877"/>
    <w:rsid w:val="00D1526D"/>
    <w:rsid w:val="00D15531"/>
    <w:rsid w:val="00D178BA"/>
    <w:rsid w:val="00D23C2E"/>
    <w:rsid w:val="00D257BF"/>
    <w:rsid w:val="00D26343"/>
    <w:rsid w:val="00D33A3C"/>
    <w:rsid w:val="00D34B44"/>
    <w:rsid w:val="00D3686F"/>
    <w:rsid w:val="00D36B3C"/>
    <w:rsid w:val="00D376AD"/>
    <w:rsid w:val="00D40264"/>
    <w:rsid w:val="00D41758"/>
    <w:rsid w:val="00D44293"/>
    <w:rsid w:val="00D44CFB"/>
    <w:rsid w:val="00D4663D"/>
    <w:rsid w:val="00D50208"/>
    <w:rsid w:val="00D51B94"/>
    <w:rsid w:val="00D524D8"/>
    <w:rsid w:val="00D52BF1"/>
    <w:rsid w:val="00D52CC2"/>
    <w:rsid w:val="00D5482B"/>
    <w:rsid w:val="00D54901"/>
    <w:rsid w:val="00D5491F"/>
    <w:rsid w:val="00D54B18"/>
    <w:rsid w:val="00D54C09"/>
    <w:rsid w:val="00D5654D"/>
    <w:rsid w:val="00D57F77"/>
    <w:rsid w:val="00D610A6"/>
    <w:rsid w:val="00D616EB"/>
    <w:rsid w:val="00D652D8"/>
    <w:rsid w:val="00D70092"/>
    <w:rsid w:val="00D704E3"/>
    <w:rsid w:val="00D70FDB"/>
    <w:rsid w:val="00D71249"/>
    <w:rsid w:val="00D748B6"/>
    <w:rsid w:val="00D7749E"/>
    <w:rsid w:val="00D77548"/>
    <w:rsid w:val="00D7777F"/>
    <w:rsid w:val="00D847B7"/>
    <w:rsid w:val="00D8485C"/>
    <w:rsid w:val="00D85E4B"/>
    <w:rsid w:val="00D865EF"/>
    <w:rsid w:val="00D87207"/>
    <w:rsid w:val="00D8796F"/>
    <w:rsid w:val="00D911D9"/>
    <w:rsid w:val="00D91F69"/>
    <w:rsid w:val="00D930D0"/>
    <w:rsid w:val="00D93BF6"/>
    <w:rsid w:val="00D94D50"/>
    <w:rsid w:val="00D95BAC"/>
    <w:rsid w:val="00D96B19"/>
    <w:rsid w:val="00D97928"/>
    <w:rsid w:val="00DA0AED"/>
    <w:rsid w:val="00DA2B87"/>
    <w:rsid w:val="00DA349A"/>
    <w:rsid w:val="00DA3858"/>
    <w:rsid w:val="00DA49BE"/>
    <w:rsid w:val="00DA589C"/>
    <w:rsid w:val="00DB15CF"/>
    <w:rsid w:val="00DB2384"/>
    <w:rsid w:val="00DB3179"/>
    <w:rsid w:val="00DB3D84"/>
    <w:rsid w:val="00DB5231"/>
    <w:rsid w:val="00DB67A9"/>
    <w:rsid w:val="00DB6807"/>
    <w:rsid w:val="00DB6CB9"/>
    <w:rsid w:val="00DB7A83"/>
    <w:rsid w:val="00DB7AAE"/>
    <w:rsid w:val="00DC0100"/>
    <w:rsid w:val="00DC3111"/>
    <w:rsid w:val="00DC35B4"/>
    <w:rsid w:val="00DC59AA"/>
    <w:rsid w:val="00DD0976"/>
    <w:rsid w:val="00DD0A6C"/>
    <w:rsid w:val="00DD1966"/>
    <w:rsid w:val="00DD199E"/>
    <w:rsid w:val="00DD4D82"/>
    <w:rsid w:val="00DD6B83"/>
    <w:rsid w:val="00DD6C8F"/>
    <w:rsid w:val="00DD7A45"/>
    <w:rsid w:val="00DD7C21"/>
    <w:rsid w:val="00DE1615"/>
    <w:rsid w:val="00DE3EB8"/>
    <w:rsid w:val="00DE5B5E"/>
    <w:rsid w:val="00DE667B"/>
    <w:rsid w:val="00DE6889"/>
    <w:rsid w:val="00DE79CB"/>
    <w:rsid w:val="00DF110B"/>
    <w:rsid w:val="00DF13C9"/>
    <w:rsid w:val="00DF5B36"/>
    <w:rsid w:val="00E00300"/>
    <w:rsid w:val="00E0119C"/>
    <w:rsid w:val="00E01838"/>
    <w:rsid w:val="00E01B61"/>
    <w:rsid w:val="00E05D0F"/>
    <w:rsid w:val="00E066E5"/>
    <w:rsid w:val="00E07F5A"/>
    <w:rsid w:val="00E11001"/>
    <w:rsid w:val="00E1189D"/>
    <w:rsid w:val="00E11BFA"/>
    <w:rsid w:val="00E12370"/>
    <w:rsid w:val="00E14828"/>
    <w:rsid w:val="00E154B3"/>
    <w:rsid w:val="00E2017E"/>
    <w:rsid w:val="00E20F0E"/>
    <w:rsid w:val="00E222F8"/>
    <w:rsid w:val="00E24AC7"/>
    <w:rsid w:val="00E2515E"/>
    <w:rsid w:val="00E268F8"/>
    <w:rsid w:val="00E26916"/>
    <w:rsid w:val="00E270B4"/>
    <w:rsid w:val="00E27BC4"/>
    <w:rsid w:val="00E27C62"/>
    <w:rsid w:val="00E30BF9"/>
    <w:rsid w:val="00E30C0B"/>
    <w:rsid w:val="00E312EB"/>
    <w:rsid w:val="00E3158C"/>
    <w:rsid w:val="00E32EBD"/>
    <w:rsid w:val="00E33EAA"/>
    <w:rsid w:val="00E359B5"/>
    <w:rsid w:val="00E35BD7"/>
    <w:rsid w:val="00E36069"/>
    <w:rsid w:val="00E400FA"/>
    <w:rsid w:val="00E4091A"/>
    <w:rsid w:val="00E430F0"/>
    <w:rsid w:val="00E44460"/>
    <w:rsid w:val="00E45C27"/>
    <w:rsid w:val="00E465D2"/>
    <w:rsid w:val="00E46B68"/>
    <w:rsid w:val="00E47A99"/>
    <w:rsid w:val="00E505EC"/>
    <w:rsid w:val="00E52A3A"/>
    <w:rsid w:val="00E53F39"/>
    <w:rsid w:val="00E544DC"/>
    <w:rsid w:val="00E56A41"/>
    <w:rsid w:val="00E56B0A"/>
    <w:rsid w:val="00E57B76"/>
    <w:rsid w:val="00E634F7"/>
    <w:rsid w:val="00E6352C"/>
    <w:rsid w:val="00E64B32"/>
    <w:rsid w:val="00E66B80"/>
    <w:rsid w:val="00E67873"/>
    <w:rsid w:val="00E67E2A"/>
    <w:rsid w:val="00E70FFD"/>
    <w:rsid w:val="00E7105A"/>
    <w:rsid w:val="00E717E8"/>
    <w:rsid w:val="00E74D98"/>
    <w:rsid w:val="00E75D3D"/>
    <w:rsid w:val="00E768B3"/>
    <w:rsid w:val="00E77320"/>
    <w:rsid w:val="00E842D2"/>
    <w:rsid w:val="00E85E97"/>
    <w:rsid w:val="00E86AC5"/>
    <w:rsid w:val="00E91C0F"/>
    <w:rsid w:val="00E932FB"/>
    <w:rsid w:val="00E957AC"/>
    <w:rsid w:val="00E96DF1"/>
    <w:rsid w:val="00EA1458"/>
    <w:rsid w:val="00EA1A65"/>
    <w:rsid w:val="00EA2B49"/>
    <w:rsid w:val="00EA60DA"/>
    <w:rsid w:val="00EA635B"/>
    <w:rsid w:val="00EA6DAC"/>
    <w:rsid w:val="00EA7805"/>
    <w:rsid w:val="00EB0BB3"/>
    <w:rsid w:val="00EB13CC"/>
    <w:rsid w:val="00EB18D0"/>
    <w:rsid w:val="00EB614B"/>
    <w:rsid w:val="00EC14BD"/>
    <w:rsid w:val="00EC3E89"/>
    <w:rsid w:val="00EC5F3C"/>
    <w:rsid w:val="00EC7520"/>
    <w:rsid w:val="00ED0817"/>
    <w:rsid w:val="00ED1BAC"/>
    <w:rsid w:val="00ED1F90"/>
    <w:rsid w:val="00ED45CC"/>
    <w:rsid w:val="00ED6EFD"/>
    <w:rsid w:val="00EE08B8"/>
    <w:rsid w:val="00EE1842"/>
    <w:rsid w:val="00EE70E9"/>
    <w:rsid w:val="00EE7298"/>
    <w:rsid w:val="00EF0A9C"/>
    <w:rsid w:val="00EF1140"/>
    <w:rsid w:val="00EF12E4"/>
    <w:rsid w:val="00EF236D"/>
    <w:rsid w:val="00EF3E1F"/>
    <w:rsid w:val="00EF4FB6"/>
    <w:rsid w:val="00EF582F"/>
    <w:rsid w:val="00EF59F4"/>
    <w:rsid w:val="00EF5E0E"/>
    <w:rsid w:val="00EF61A7"/>
    <w:rsid w:val="00EF769E"/>
    <w:rsid w:val="00F0093B"/>
    <w:rsid w:val="00F00955"/>
    <w:rsid w:val="00F032F7"/>
    <w:rsid w:val="00F05DF5"/>
    <w:rsid w:val="00F07209"/>
    <w:rsid w:val="00F0778B"/>
    <w:rsid w:val="00F10652"/>
    <w:rsid w:val="00F1068E"/>
    <w:rsid w:val="00F10CC7"/>
    <w:rsid w:val="00F118AA"/>
    <w:rsid w:val="00F12741"/>
    <w:rsid w:val="00F130C3"/>
    <w:rsid w:val="00F14632"/>
    <w:rsid w:val="00F14B75"/>
    <w:rsid w:val="00F14C7B"/>
    <w:rsid w:val="00F15C76"/>
    <w:rsid w:val="00F16CAE"/>
    <w:rsid w:val="00F16D53"/>
    <w:rsid w:val="00F20580"/>
    <w:rsid w:val="00F21FC3"/>
    <w:rsid w:val="00F27132"/>
    <w:rsid w:val="00F30608"/>
    <w:rsid w:val="00F308BB"/>
    <w:rsid w:val="00F334AB"/>
    <w:rsid w:val="00F33E01"/>
    <w:rsid w:val="00F345E4"/>
    <w:rsid w:val="00F34C65"/>
    <w:rsid w:val="00F35CF0"/>
    <w:rsid w:val="00F371D6"/>
    <w:rsid w:val="00F440C8"/>
    <w:rsid w:val="00F44FB0"/>
    <w:rsid w:val="00F45FF1"/>
    <w:rsid w:val="00F45FF7"/>
    <w:rsid w:val="00F47276"/>
    <w:rsid w:val="00F51F05"/>
    <w:rsid w:val="00F547CB"/>
    <w:rsid w:val="00F54E4E"/>
    <w:rsid w:val="00F553F9"/>
    <w:rsid w:val="00F55D2A"/>
    <w:rsid w:val="00F564B5"/>
    <w:rsid w:val="00F5751E"/>
    <w:rsid w:val="00F60FF3"/>
    <w:rsid w:val="00F618D5"/>
    <w:rsid w:val="00F61937"/>
    <w:rsid w:val="00F61E93"/>
    <w:rsid w:val="00F636F9"/>
    <w:rsid w:val="00F64181"/>
    <w:rsid w:val="00F65D59"/>
    <w:rsid w:val="00F67DE9"/>
    <w:rsid w:val="00F71131"/>
    <w:rsid w:val="00F72077"/>
    <w:rsid w:val="00F72D0F"/>
    <w:rsid w:val="00F74557"/>
    <w:rsid w:val="00F75E12"/>
    <w:rsid w:val="00F77383"/>
    <w:rsid w:val="00F77C79"/>
    <w:rsid w:val="00F801AD"/>
    <w:rsid w:val="00F8086A"/>
    <w:rsid w:val="00F80F66"/>
    <w:rsid w:val="00F82CA4"/>
    <w:rsid w:val="00F836BB"/>
    <w:rsid w:val="00F85905"/>
    <w:rsid w:val="00F86246"/>
    <w:rsid w:val="00F916D6"/>
    <w:rsid w:val="00F92C47"/>
    <w:rsid w:val="00F937BC"/>
    <w:rsid w:val="00F93C3E"/>
    <w:rsid w:val="00F9439A"/>
    <w:rsid w:val="00F94C87"/>
    <w:rsid w:val="00F952B8"/>
    <w:rsid w:val="00F96761"/>
    <w:rsid w:val="00F979E3"/>
    <w:rsid w:val="00FA0411"/>
    <w:rsid w:val="00FA1264"/>
    <w:rsid w:val="00FA143B"/>
    <w:rsid w:val="00FA22E1"/>
    <w:rsid w:val="00FA31F9"/>
    <w:rsid w:val="00FA3A8B"/>
    <w:rsid w:val="00FA68A1"/>
    <w:rsid w:val="00FA6F9E"/>
    <w:rsid w:val="00FB1451"/>
    <w:rsid w:val="00FB2049"/>
    <w:rsid w:val="00FB431C"/>
    <w:rsid w:val="00FB4975"/>
    <w:rsid w:val="00FB4F5B"/>
    <w:rsid w:val="00FB52DC"/>
    <w:rsid w:val="00FB535F"/>
    <w:rsid w:val="00FB5556"/>
    <w:rsid w:val="00FB55C8"/>
    <w:rsid w:val="00FB5BA7"/>
    <w:rsid w:val="00FB67FD"/>
    <w:rsid w:val="00FC149C"/>
    <w:rsid w:val="00FC14B6"/>
    <w:rsid w:val="00FC161F"/>
    <w:rsid w:val="00FD1516"/>
    <w:rsid w:val="00FD2026"/>
    <w:rsid w:val="00FD2711"/>
    <w:rsid w:val="00FD5A20"/>
    <w:rsid w:val="00FD6BF7"/>
    <w:rsid w:val="00FD788A"/>
    <w:rsid w:val="00FD7E1D"/>
    <w:rsid w:val="00FE58C2"/>
    <w:rsid w:val="00FE5AED"/>
    <w:rsid w:val="00FE6CA8"/>
    <w:rsid w:val="00FE7FEB"/>
    <w:rsid w:val="00FF1CAE"/>
    <w:rsid w:val="00FF2D24"/>
    <w:rsid w:val="00FF36FF"/>
    <w:rsid w:val="00FF51B2"/>
    <w:rsid w:val="00FF52B0"/>
    <w:rsid w:val="00FF586C"/>
    <w:rsid w:val="00FF5D90"/>
    <w:rsid w:val="017E17BB"/>
    <w:rsid w:val="01912B7C"/>
    <w:rsid w:val="01A12362"/>
    <w:rsid w:val="02B60754"/>
    <w:rsid w:val="04FEDBF1"/>
    <w:rsid w:val="056849E5"/>
    <w:rsid w:val="05ECE328"/>
    <w:rsid w:val="08C503D8"/>
    <w:rsid w:val="094F01D0"/>
    <w:rsid w:val="09EF83F3"/>
    <w:rsid w:val="0A1BC77C"/>
    <w:rsid w:val="0D71018D"/>
    <w:rsid w:val="0D85F96C"/>
    <w:rsid w:val="0DA0267B"/>
    <w:rsid w:val="0EA89116"/>
    <w:rsid w:val="0EE44675"/>
    <w:rsid w:val="0F3BF6DC"/>
    <w:rsid w:val="0F837E8A"/>
    <w:rsid w:val="0FAA2782"/>
    <w:rsid w:val="105A56A5"/>
    <w:rsid w:val="1127A3E9"/>
    <w:rsid w:val="115845F0"/>
    <w:rsid w:val="115AFD79"/>
    <w:rsid w:val="116406F9"/>
    <w:rsid w:val="1200F31D"/>
    <w:rsid w:val="14B153C3"/>
    <w:rsid w:val="14E1C845"/>
    <w:rsid w:val="15988C8D"/>
    <w:rsid w:val="15B8F340"/>
    <w:rsid w:val="16834A9A"/>
    <w:rsid w:val="16936740"/>
    <w:rsid w:val="16939209"/>
    <w:rsid w:val="16D7FEA9"/>
    <w:rsid w:val="172523CD"/>
    <w:rsid w:val="17604F24"/>
    <w:rsid w:val="1795F4C8"/>
    <w:rsid w:val="17E9B42F"/>
    <w:rsid w:val="17F47C39"/>
    <w:rsid w:val="18168974"/>
    <w:rsid w:val="184364A7"/>
    <w:rsid w:val="18DC5137"/>
    <w:rsid w:val="199438B6"/>
    <w:rsid w:val="19FAC0F1"/>
    <w:rsid w:val="1B49E48E"/>
    <w:rsid w:val="1BDE5070"/>
    <w:rsid w:val="1C072116"/>
    <w:rsid w:val="1C1B4C67"/>
    <w:rsid w:val="1CD3942D"/>
    <w:rsid w:val="1CD42055"/>
    <w:rsid w:val="1DC0CB5B"/>
    <w:rsid w:val="1E5F8A7D"/>
    <w:rsid w:val="1E6B101C"/>
    <w:rsid w:val="1ED50886"/>
    <w:rsid w:val="1F4AB028"/>
    <w:rsid w:val="1F4DE7A1"/>
    <w:rsid w:val="1FE1FD66"/>
    <w:rsid w:val="20203904"/>
    <w:rsid w:val="2032BED8"/>
    <w:rsid w:val="20652D6D"/>
    <w:rsid w:val="21BFDB38"/>
    <w:rsid w:val="2244680C"/>
    <w:rsid w:val="2296065A"/>
    <w:rsid w:val="229CDCC9"/>
    <w:rsid w:val="2383766F"/>
    <w:rsid w:val="24988033"/>
    <w:rsid w:val="24D31FB8"/>
    <w:rsid w:val="26153945"/>
    <w:rsid w:val="2886D798"/>
    <w:rsid w:val="299295E4"/>
    <w:rsid w:val="2A0BCB6E"/>
    <w:rsid w:val="2AE6117D"/>
    <w:rsid w:val="2B0039D3"/>
    <w:rsid w:val="2BA17565"/>
    <w:rsid w:val="2C0BF633"/>
    <w:rsid w:val="2D142A23"/>
    <w:rsid w:val="2D6758A2"/>
    <w:rsid w:val="2D6B280F"/>
    <w:rsid w:val="2E07CB5A"/>
    <w:rsid w:val="2F61E956"/>
    <w:rsid w:val="301BE0D0"/>
    <w:rsid w:val="30A9A42A"/>
    <w:rsid w:val="30E657C2"/>
    <w:rsid w:val="31037B33"/>
    <w:rsid w:val="32205B53"/>
    <w:rsid w:val="335B9B42"/>
    <w:rsid w:val="33BDC75C"/>
    <w:rsid w:val="362B65A8"/>
    <w:rsid w:val="3672549D"/>
    <w:rsid w:val="36CA6F98"/>
    <w:rsid w:val="3787A161"/>
    <w:rsid w:val="382A5BB6"/>
    <w:rsid w:val="382AD707"/>
    <w:rsid w:val="3B536801"/>
    <w:rsid w:val="3BDAE3E7"/>
    <w:rsid w:val="3D703C9B"/>
    <w:rsid w:val="3D7C6863"/>
    <w:rsid w:val="3D857EFB"/>
    <w:rsid w:val="3E46419F"/>
    <w:rsid w:val="3EDD4912"/>
    <w:rsid w:val="3FB3150E"/>
    <w:rsid w:val="41169E3B"/>
    <w:rsid w:val="4129ABDF"/>
    <w:rsid w:val="415FF7AD"/>
    <w:rsid w:val="41A32834"/>
    <w:rsid w:val="41CB8275"/>
    <w:rsid w:val="424CF054"/>
    <w:rsid w:val="4378A143"/>
    <w:rsid w:val="4432A58C"/>
    <w:rsid w:val="449BA981"/>
    <w:rsid w:val="452CF850"/>
    <w:rsid w:val="46D1C34B"/>
    <w:rsid w:val="475D6545"/>
    <w:rsid w:val="481EEE2A"/>
    <w:rsid w:val="48323806"/>
    <w:rsid w:val="48F06054"/>
    <w:rsid w:val="49148D96"/>
    <w:rsid w:val="4A149233"/>
    <w:rsid w:val="4A3399EB"/>
    <w:rsid w:val="4B4EFFDD"/>
    <w:rsid w:val="4B672DEB"/>
    <w:rsid w:val="4B7AB3DE"/>
    <w:rsid w:val="4BC2A88C"/>
    <w:rsid w:val="4DA2C7BD"/>
    <w:rsid w:val="4EB58FA1"/>
    <w:rsid w:val="4FFAE4B0"/>
    <w:rsid w:val="51A7E86A"/>
    <w:rsid w:val="51CDD63E"/>
    <w:rsid w:val="54443ACF"/>
    <w:rsid w:val="5490EA95"/>
    <w:rsid w:val="54D71FD2"/>
    <w:rsid w:val="56C0DDE0"/>
    <w:rsid w:val="596EE43B"/>
    <w:rsid w:val="5A376261"/>
    <w:rsid w:val="5AB96688"/>
    <w:rsid w:val="5B4653E4"/>
    <w:rsid w:val="5B6F0C36"/>
    <w:rsid w:val="5B7D1070"/>
    <w:rsid w:val="5C06CE45"/>
    <w:rsid w:val="5C5A7CFC"/>
    <w:rsid w:val="5C5EAF41"/>
    <w:rsid w:val="5D9A8BF1"/>
    <w:rsid w:val="5E04C5AD"/>
    <w:rsid w:val="5E67F3D3"/>
    <w:rsid w:val="5F565D71"/>
    <w:rsid w:val="6010F5FC"/>
    <w:rsid w:val="60D90575"/>
    <w:rsid w:val="61CF8C27"/>
    <w:rsid w:val="61F3E947"/>
    <w:rsid w:val="622B1BA7"/>
    <w:rsid w:val="62D52356"/>
    <w:rsid w:val="6333BEB6"/>
    <w:rsid w:val="63450601"/>
    <w:rsid w:val="645BB497"/>
    <w:rsid w:val="64865E34"/>
    <w:rsid w:val="648B9BF7"/>
    <w:rsid w:val="648D4D05"/>
    <w:rsid w:val="656C93E1"/>
    <w:rsid w:val="6673EB2B"/>
    <w:rsid w:val="6729F798"/>
    <w:rsid w:val="676445F5"/>
    <w:rsid w:val="67822D5B"/>
    <w:rsid w:val="68341C66"/>
    <w:rsid w:val="68F57171"/>
    <w:rsid w:val="69FA5CF9"/>
    <w:rsid w:val="6B0EB2A0"/>
    <w:rsid w:val="6BDAB78A"/>
    <w:rsid w:val="6C2A7C2A"/>
    <w:rsid w:val="6C499791"/>
    <w:rsid w:val="6DB30709"/>
    <w:rsid w:val="6E55632A"/>
    <w:rsid w:val="6E72F09D"/>
    <w:rsid w:val="6EE07FF8"/>
    <w:rsid w:val="7007FE08"/>
    <w:rsid w:val="70336419"/>
    <w:rsid w:val="70AF88F5"/>
    <w:rsid w:val="70B1D916"/>
    <w:rsid w:val="72B642F4"/>
    <w:rsid w:val="72BE0319"/>
    <w:rsid w:val="7650C5CD"/>
    <w:rsid w:val="7AD85797"/>
    <w:rsid w:val="7B8F1026"/>
    <w:rsid w:val="7BCF6E8D"/>
    <w:rsid w:val="7BE8CBAB"/>
    <w:rsid w:val="7C215031"/>
    <w:rsid w:val="7C3C97FB"/>
    <w:rsid w:val="7CAAA697"/>
    <w:rsid w:val="7D5F0CC0"/>
    <w:rsid w:val="7D94A247"/>
    <w:rsid w:val="7DA6665C"/>
    <w:rsid w:val="7E2F1503"/>
    <w:rsid w:val="7E6B224D"/>
    <w:rsid w:val="7FB350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6E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B52"/>
  </w:style>
  <w:style w:type="paragraph" w:styleId="Heading1">
    <w:name w:val="heading 1"/>
    <w:basedOn w:val="Normal"/>
    <w:next w:val="Normal"/>
    <w:link w:val="Heading1Char"/>
    <w:uiPriority w:val="9"/>
    <w:qFormat/>
    <w:rsid w:val="00AD7C7A"/>
    <w:pPr>
      <w:keepNext/>
      <w:keepLines/>
      <w:spacing w:before="400" w:after="120" w:line="276" w:lineRule="auto"/>
      <w:outlineLvl w:val="0"/>
    </w:pPr>
    <w:rPr>
      <w:rFonts w:ascii="Times" w:eastAsia="Times" w:hAnsi="Times" w:cs="Times"/>
      <w:sz w:val="40"/>
      <w:szCs w:val="40"/>
      <w:lang w:val="en"/>
    </w:rPr>
  </w:style>
  <w:style w:type="paragraph" w:styleId="Heading2">
    <w:name w:val="heading 2"/>
    <w:basedOn w:val="Normal"/>
    <w:next w:val="Normal"/>
    <w:link w:val="Heading2Char"/>
    <w:uiPriority w:val="9"/>
    <w:unhideWhenUsed/>
    <w:qFormat/>
    <w:rsid w:val="00AD7C7A"/>
    <w:pPr>
      <w:keepNext/>
      <w:keepLines/>
      <w:spacing w:before="360" w:after="120" w:line="276" w:lineRule="auto"/>
      <w:outlineLvl w:val="1"/>
    </w:pPr>
    <w:rPr>
      <w:rFonts w:ascii="Times" w:eastAsia="Times" w:hAnsi="Times" w:cs="Times"/>
      <w:sz w:val="32"/>
      <w:szCs w:val="32"/>
      <w:lang w:val="en"/>
    </w:rPr>
  </w:style>
  <w:style w:type="paragraph" w:styleId="Heading3">
    <w:name w:val="heading 3"/>
    <w:basedOn w:val="Normal"/>
    <w:next w:val="Normal"/>
    <w:link w:val="Heading3Char"/>
    <w:uiPriority w:val="9"/>
    <w:unhideWhenUsed/>
    <w:qFormat/>
    <w:rsid w:val="00AD7C7A"/>
    <w:pPr>
      <w:keepNext/>
      <w:keepLines/>
      <w:spacing w:before="320" w:after="80" w:line="276" w:lineRule="auto"/>
      <w:outlineLvl w:val="2"/>
    </w:pPr>
    <w:rPr>
      <w:rFonts w:ascii="Times" w:eastAsia="Times" w:hAnsi="Times" w:cs="Times"/>
      <w:color w:val="434343"/>
      <w:sz w:val="28"/>
      <w:szCs w:val="28"/>
      <w:lang w:val="en"/>
    </w:rPr>
  </w:style>
  <w:style w:type="paragraph" w:styleId="Heading4">
    <w:name w:val="heading 4"/>
    <w:basedOn w:val="Normal"/>
    <w:next w:val="Normal"/>
    <w:link w:val="Heading4Char"/>
    <w:uiPriority w:val="9"/>
    <w:semiHidden/>
    <w:unhideWhenUsed/>
    <w:qFormat/>
    <w:rsid w:val="00AD7C7A"/>
    <w:pPr>
      <w:keepNext/>
      <w:keepLines/>
      <w:spacing w:before="280" w:after="80" w:line="276" w:lineRule="auto"/>
      <w:outlineLvl w:val="3"/>
    </w:pPr>
    <w:rPr>
      <w:rFonts w:ascii="Times" w:eastAsia="Times" w:hAnsi="Times" w:cs="Times"/>
      <w:color w:val="666666"/>
      <w:sz w:val="24"/>
      <w:szCs w:val="24"/>
      <w:lang w:val="en"/>
    </w:rPr>
  </w:style>
  <w:style w:type="paragraph" w:styleId="Heading5">
    <w:name w:val="heading 5"/>
    <w:basedOn w:val="Normal"/>
    <w:next w:val="Normal"/>
    <w:link w:val="Heading5Char"/>
    <w:uiPriority w:val="9"/>
    <w:semiHidden/>
    <w:unhideWhenUsed/>
    <w:qFormat/>
    <w:rsid w:val="00AD7C7A"/>
    <w:pPr>
      <w:keepNext/>
      <w:keepLines/>
      <w:spacing w:before="240" w:after="80" w:line="276" w:lineRule="auto"/>
      <w:outlineLvl w:val="4"/>
    </w:pPr>
    <w:rPr>
      <w:rFonts w:ascii="Times" w:eastAsia="Times" w:hAnsi="Times" w:cs="Times"/>
      <w:color w:val="666666"/>
      <w:sz w:val="20"/>
      <w:szCs w:val="20"/>
      <w:lang w:val="en"/>
    </w:rPr>
  </w:style>
  <w:style w:type="paragraph" w:styleId="Heading6">
    <w:name w:val="heading 6"/>
    <w:basedOn w:val="Normal"/>
    <w:next w:val="Normal"/>
    <w:link w:val="Heading6Char"/>
    <w:uiPriority w:val="9"/>
    <w:semiHidden/>
    <w:unhideWhenUsed/>
    <w:qFormat/>
    <w:rsid w:val="00AD7C7A"/>
    <w:pPr>
      <w:keepNext/>
      <w:keepLines/>
      <w:spacing w:before="240" w:after="80" w:line="276" w:lineRule="auto"/>
      <w:outlineLvl w:val="5"/>
    </w:pPr>
    <w:rPr>
      <w:rFonts w:ascii="Times" w:eastAsia="Times" w:hAnsi="Times" w:cs="Times"/>
      <w:i/>
      <w:color w:val="666666"/>
      <w:sz w:val="20"/>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7C7A"/>
    <w:pPr>
      <w:keepNext/>
      <w:keepLines/>
      <w:spacing w:after="60" w:line="276" w:lineRule="auto"/>
    </w:pPr>
    <w:rPr>
      <w:rFonts w:ascii="Times" w:eastAsia="Times" w:hAnsi="Times" w:cs="Times"/>
      <w:sz w:val="52"/>
      <w:szCs w:val="52"/>
      <w:lang w:val="en"/>
    </w:rPr>
  </w:style>
  <w:style w:type="paragraph" w:styleId="ListParagraph">
    <w:name w:val="List Paragraph"/>
    <w:basedOn w:val="Normal"/>
    <w:link w:val="ListParagraphChar"/>
    <w:uiPriority w:val="34"/>
    <w:qFormat/>
    <w:rsid w:val="00166036"/>
    <w:pPr>
      <w:ind w:left="720"/>
      <w:contextualSpacing/>
    </w:pPr>
  </w:style>
  <w:style w:type="paragraph" w:styleId="Header">
    <w:name w:val="header"/>
    <w:basedOn w:val="Normal"/>
    <w:link w:val="HeaderChar"/>
    <w:uiPriority w:val="99"/>
    <w:unhideWhenUsed/>
    <w:rsid w:val="00544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554"/>
  </w:style>
  <w:style w:type="paragraph" w:styleId="Footer">
    <w:name w:val="footer"/>
    <w:basedOn w:val="Normal"/>
    <w:link w:val="FooterChar"/>
    <w:uiPriority w:val="99"/>
    <w:unhideWhenUsed/>
    <w:rsid w:val="00544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554"/>
  </w:style>
  <w:style w:type="paragraph" w:styleId="CommentText">
    <w:name w:val="annotation text"/>
    <w:basedOn w:val="Normal"/>
    <w:link w:val="CommentTextChar"/>
    <w:uiPriority w:val="99"/>
    <w:unhideWhenUsed/>
    <w:rsid w:val="004E5A77"/>
    <w:pPr>
      <w:spacing w:line="240" w:lineRule="auto"/>
    </w:pPr>
    <w:rPr>
      <w:sz w:val="20"/>
      <w:szCs w:val="20"/>
    </w:rPr>
  </w:style>
  <w:style w:type="character" w:customStyle="1" w:styleId="CommentTextChar">
    <w:name w:val="Comment Text Char"/>
    <w:basedOn w:val="DefaultParagraphFont"/>
    <w:link w:val="CommentText"/>
    <w:uiPriority w:val="99"/>
    <w:rsid w:val="00FD5A20"/>
    <w:rPr>
      <w:sz w:val="20"/>
      <w:szCs w:val="20"/>
    </w:rPr>
  </w:style>
  <w:style w:type="character" w:styleId="CommentReference">
    <w:name w:val="annotation reference"/>
    <w:basedOn w:val="DefaultParagraphFont"/>
    <w:uiPriority w:val="99"/>
    <w:unhideWhenUsed/>
    <w:rsid w:val="00FD5A20"/>
    <w:rPr>
      <w:sz w:val="16"/>
      <w:szCs w:val="16"/>
    </w:rPr>
  </w:style>
  <w:style w:type="paragraph" w:styleId="BalloonText">
    <w:name w:val="Balloon Text"/>
    <w:basedOn w:val="Normal"/>
    <w:link w:val="BalloonTextChar"/>
    <w:uiPriority w:val="99"/>
    <w:semiHidden/>
    <w:unhideWhenUsed/>
    <w:rsid w:val="00FD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A20"/>
    <w:rPr>
      <w:rFonts w:ascii="Segoe UI" w:hAnsi="Segoe UI" w:cs="Segoe UI"/>
      <w:sz w:val="18"/>
      <w:szCs w:val="18"/>
    </w:rPr>
  </w:style>
  <w:style w:type="character" w:customStyle="1" w:styleId="Heading1Char">
    <w:name w:val="Heading 1 Char"/>
    <w:basedOn w:val="DefaultParagraphFont"/>
    <w:link w:val="Heading1"/>
    <w:uiPriority w:val="9"/>
    <w:rsid w:val="00AD7C7A"/>
    <w:rPr>
      <w:rFonts w:ascii="Times" w:eastAsia="Times" w:hAnsi="Times" w:cs="Times"/>
      <w:sz w:val="40"/>
      <w:szCs w:val="40"/>
      <w:lang w:val="en"/>
    </w:rPr>
  </w:style>
  <w:style w:type="character" w:customStyle="1" w:styleId="Heading2Char">
    <w:name w:val="Heading 2 Char"/>
    <w:basedOn w:val="DefaultParagraphFont"/>
    <w:link w:val="Heading2"/>
    <w:uiPriority w:val="9"/>
    <w:rsid w:val="00AD7C7A"/>
    <w:rPr>
      <w:rFonts w:ascii="Times" w:eastAsia="Times" w:hAnsi="Times" w:cs="Times"/>
      <w:sz w:val="32"/>
      <w:szCs w:val="32"/>
      <w:lang w:val="en"/>
    </w:rPr>
  </w:style>
  <w:style w:type="character" w:customStyle="1" w:styleId="Heading3Char">
    <w:name w:val="Heading 3 Char"/>
    <w:basedOn w:val="DefaultParagraphFont"/>
    <w:link w:val="Heading3"/>
    <w:uiPriority w:val="9"/>
    <w:rsid w:val="00AD7C7A"/>
    <w:rPr>
      <w:rFonts w:ascii="Times" w:eastAsia="Times" w:hAnsi="Times" w:cs="Times"/>
      <w:color w:val="434343"/>
      <w:sz w:val="28"/>
      <w:szCs w:val="28"/>
      <w:lang w:val="en"/>
    </w:rPr>
  </w:style>
  <w:style w:type="character" w:customStyle="1" w:styleId="Heading4Char">
    <w:name w:val="Heading 4 Char"/>
    <w:basedOn w:val="DefaultParagraphFont"/>
    <w:link w:val="Heading4"/>
    <w:uiPriority w:val="9"/>
    <w:semiHidden/>
    <w:rsid w:val="00AD7C7A"/>
    <w:rPr>
      <w:rFonts w:ascii="Times" w:eastAsia="Times" w:hAnsi="Times" w:cs="Times"/>
      <w:color w:val="666666"/>
      <w:sz w:val="24"/>
      <w:szCs w:val="24"/>
      <w:lang w:val="en"/>
    </w:rPr>
  </w:style>
  <w:style w:type="character" w:customStyle="1" w:styleId="Heading5Char">
    <w:name w:val="Heading 5 Char"/>
    <w:basedOn w:val="DefaultParagraphFont"/>
    <w:link w:val="Heading5"/>
    <w:uiPriority w:val="9"/>
    <w:semiHidden/>
    <w:rsid w:val="00AD7C7A"/>
    <w:rPr>
      <w:rFonts w:ascii="Times" w:eastAsia="Times" w:hAnsi="Times" w:cs="Times"/>
      <w:color w:val="666666"/>
      <w:sz w:val="20"/>
      <w:szCs w:val="20"/>
      <w:lang w:val="en"/>
    </w:rPr>
  </w:style>
  <w:style w:type="character" w:customStyle="1" w:styleId="Heading6Char">
    <w:name w:val="Heading 6 Char"/>
    <w:basedOn w:val="DefaultParagraphFont"/>
    <w:link w:val="Heading6"/>
    <w:uiPriority w:val="9"/>
    <w:semiHidden/>
    <w:rsid w:val="00AD7C7A"/>
    <w:rPr>
      <w:rFonts w:ascii="Times" w:eastAsia="Times" w:hAnsi="Times" w:cs="Times"/>
      <w:i/>
      <w:color w:val="666666"/>
      <w:sz w:val="20"/>
      <w:szCs w:val="20"/>
      <w:lang w:val="en"/>
    </w:rPr>
  </w:style>
  <w:style w:type="character" w:customStyle="1" w:styleId="TitleChar">
    <w:name w:val="Title Char"/>
    <w:basedOn w:val="DefaultParagraphFont"/>
    <w:link w:val="Title"/>
    <w:uiPriority w:val="10"/>
    <w:rsid w:val="00AD7C7A"/>
    <w:rPr>
      <w:rFonts w:ascii="Times" w:eastAsia="Times" w:hAnsi="Times" w:cs="Times"/>
      <w:sz w:val="52"/>
      <w:szCs w:val="52"/>
      <w:lang w:val="en"/>
    </w:rPr>
  </w:style>
  <w:style w:type="paragraph" w:styleId="Subtitle">
    <w:name w:val="Subtitle"/>
    <w:basedOn w:val="Normal"/>
    <w:next w:val="Normal"/>
    <w:link w:val="SubtitleChar"/>
    <w:uiPriority w:val="11"/>
    <w:qFormat/>
    <w:pPr>
      <w:keepNext/>
      <w:keepLines/>
      <w:spacing w:after="320" w:line="276" w:lineRule="auto"/>
    </w:pPr>
    <w:rPr>
      <w:rFonts w:ascii="Times" w:eastAsia="Times" w:hAnsi="Times" w:cs="Times"/>
      <w:color w:val="666666"/>
      <w:sz w:val="30"/>
      <w:szCs w:val="30"/>
    </w:rPr>
  </w:style>
  <w:style w:type="character" w:customStyle="1" w:styleId="SubtitleChar">
    <w:name w:val="Subtitle Char"/>
    <w:basedOn w:val="DefaultParagraphFont"/>
    <w:link w:val="Subtitle"/>
    <w:uiPriority w:val="11"/>
    <w:rsid w:val="00AD7C7A"/>
    <w:rPr>
      <w:rFonts w:ascii="Times" w:eastAsia="Times" w:hAnsi="Times" w:cs="Times"/>
      <w:color w:val="666666"/>
      <w:sz w:val="30"/>
      <w:szCs w:val="30"/>
      <w:lang w:val="en"/>
    </w:rPr>
  </w:style>
  <w:style w:type="paragraph" w:styleId="TOCHeading">
    <w:name w:val="TOC Heading"/>
    <w:basedOn w:val="Heading1"/>
    <w:next w:val="Normal"/>
    <w:uiPriority w:val="39"/>
    <w:unhideWhenUsed/>
    <w:qFormat/>
    <w:rsid w:val="00AD7C7A"/>
    <w:pPr>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qFormat/>
    <w:rsid w:val="00AD7C7A"/>
    <w:pPr>
      <w:spacing w:after="100" w:line="276" w:lineRule="auto"/>
    </w:pPr>
    <w:rPr>
      <w:rFonts w:ascii="Times" w:eastAsia="Times" w:hAnsi="Times" w:cs="Times"/>
      <w:sz w:val="20"/>
      <w:szCs w:val="20"/>
      <w:lang w:val="en"/>
    </w:rPr>
  </w:style>
  <w:style w:type="paragraph" w:styleId="TOC2">
    <w:name w:val="toc 2"/>
    <w:basedOn w:val="Normal"/>
    <w:next w:val="Normal"/>
    <w:autoRedefine/>
    <w:uiPriority w:val="39"/>
    <w:unhideWhenUsed/>
    <w:qFormat/>
    <w:rsid w:val="00AD7C7A"/>
    <w:pPr>
      <w:tabs>
        <w:tab w:val="right" w:leader="dot" w:pos="9350"/>
      </w:tabs>
      <w:spacing w:after="100" w:line="276" w:lineRule="auto"/>
      <w:ind w:left="200"/>
    </w:pPr>
    <w:rPr>
      <w:rFonts w:ascii="Times" w:eastAsia="Times" w:hAnsi="Times" w:cs="Times"/>
      <w:noProof/>
      <w:lang w:val="en"/>
    </w:rPr>
  </w:style>
  <w:style w:type="character" w:styleId="Hyperlink">
    <w:name w:val="Hyperlink"/>
    <w:basedOn w:val="DefaultParagraphFont"/>
    <w:uiPriority w:val="99"/>
    <w:unhideWhenUsed/>
    <w:rsid w:val="00AD7C7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D7C7A"/>
    <w:pPr>
      <w:spacing w:after="0"/>
    </w:pPr>
    <w:rPr>
      <w:rFonts w:ascii="Times" w:eastAsia="Times" w:hAnsi="Times" w:cs="Times"/>
      <w:b/>
      <w:bCs/>
      <w:lang w:val="en"/>
    </w:rPr>
  </w:style>
  <w:style w:type="character" w:customStyle="1" w:styleId="CommentSubjectChar">
    <w:name w:val="Comment Subject Char"/>
    <w:basedOn w:val="CommentTextChar"/>
    <w:link w:val="CommentSubject"/>
    <w:uiPriority w:val="99"/>
    <w:semiHidden/>
    <w:rsid w:val="00AD7C7A"/>
    <w:rPr>
      <w:rFonts w:ascii="Times" w:eastAsia="Times" w:hAnsi="Times" w:cs="Times"/>
      <w:b/>
      <w:bCs/>
      <w:sz w:val="20"/>
      <w:szCs w:val="20"/>
      <w:lang w:val="en"/>
    </w:rPr>
  </w:style>
  <w:style w:type="character" w:customStyle="1" w:styleId="ListParagraphChar">
    <w:name w:val="List Paragraph Char"/>
    <w:basedOn w:val="DefaultParagraphFont"/>
    <w:link w:val="ListParagraph"/>
    <w:uiPriority w:val="34"/>
    <w:locked/>
    <w:rsid w:val="00AD7C7A"/>
  </w:style>
  <w:style w:type="numbering" w:customStyle="1" w:styleId="MaineRules">
    <w:name w:val="MaineRules"/>
    <w:uiPriority w:val="99"/>
    <w:rsid w:val="00AD7C7A"/>
    <w:pPr>
      <w:numPr>
        <w:numId w:val="121"/>
      </w:numPr>
    </w:pPr>
  </w:style>
  <w:style w:type="paragraph" w:styleId="TOC3">
    <w:name w:val="toc 3"/>
    <w:basedOn w:val="Normal"/>
    <w:next w:val="Normal"/>
    <w:autoRedefine/>
    <w:uiPriority w:val="39"/>
    <w:semiHidden/>
    <w:unhideWhenUsed/>
    <w:qFormat/>
    <w:rsid w:val="00AD7C7A"/>
    <w:pPr>
      <w:spacing w:after="100" w:line="276" w:lineRule="auto"/>
      <w:ind w:left="440"/>
    </w:pPr>
    <w:rPr>
      <w:rFonts w:eastAsiaTheme="minorEastAsia"/>
      <w:lang w:eastAsia="ja-JP"/>
    </w:rPr>
  </w:style>
  <w:style w:type="paragraph" w:styleId="Revision">
    <w:name w:val="Revision"/>
    <w:hidden/>
    <w:uiPriority w:val="99"/>
    <w:semiHidden/>
    <w:rsid w:val="00AD7C7A"/>
    <w:pPr>
      <w:spacing w:after="0" w:line="240" w:lineRule="auto"/>
    </w:pPr>
  </w:style>
  <w:style w:type="character" w:styleId="FollowedHyperlink">
    <w:name w:val="FollowedHyperlink"/>
    <w:basedOn w:val="DefaultParagraphFont"/>
    <w:uiPriority w:val="99"/>
    <w:semiHidden/>
    <w:unhideWhenUsed/>
    <w:rsid w:val="00AD7C7A"/>
    <w:rPr>
      <w:color w:val="954F72" w:themeColor="followedHyperlink"/>
      <w:u w:val="single"/>
    </w:rPr>
  </w:style>
  <w:style w:type="paragraph" w:styleId="NormalWeb">
    <w:name w:val="Normal (Web)"/>
    <w:basedOn w:val="Normal"/>
    <w:uiPriority w:val="99"/>
    <w:unhideWhenUsed/>
    <w:rsid w:val="00AD7C7A"/>
    <w:pPr>
      <w:spacing w:after="0"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AD7C7A"/>
    <w:rPr>
      <w:color w:val="2B579A"/>
      <w:shd w:val="clear" w:color="auto" w:fill="E6E6E6"/>
    </w:rPr>
  </w:style>
  <w:style w:type="paragraph" w:styleId="BodyTextIndent">
    <w:name w:val="Body Text Indent"/>
    <w:basedOn w:val="Normal"/>
    <w:link w:val="BodyTextIndentChar"/>
    <w:uiPriority w:val="99"/>
    <w:unhideWhenUsed/>
    <w:rsid w:val="00AD7C7A"/>
    <w:pPr>
      <w:spacing w:after="0" w:line="240" w:lineRule="auto"/>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D7C7A"/>
    <w:rPr>
      <w:rFonts w:ascii="Times New Roman" w:hAnsi="Times New Roman" w:cs="Times New Roman"/>
    </w:rPr>
  </w:style>
  <w:style w:type="paragraph" w:styleId="BodyTextIndent2">
    <w:name w:val="Body Text Indent 2"/>
    <w:basedOn w:val="Normal"/>
    <w:link w:val="BodyTextIndent2Char"/>
    <w:uiPriority w:val="99"/>
    <w:unhideWhenUsed/>
    <w:rsid w:val="00AD7C7A"/>
    <w:pPr>
      <w:spacing w:after="0" w:line="240" w:lineRule="auto"/>
      <w:ind w:left="2160" w:hanging="720"/>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AD7C7A"/>
    <w:rPr>
      <w:rFonts w:ascii="Times New Roman" w:hAnsi="Times New Roman" w:cs="Times New Roman"/>
    </w:rPr>
  </w:style>
  <w:style w:type="paragraph" w:styleId="BodyTextIndent3">
    <w:name w:val="Body Text Indent 3"/>
    <w:basedOn w:val="Normal"/>
    <w:link w:val="BodyTextIndent3Char"/>
    <w:uiPriority w:val="99"/>
    <w:unhideWhenUsed/>
    <w:rsid w:val="00AD7C7A"/>
    <w:pPr>
      <w:spacing w:after="0" w:line="240" w:lineRule="auto"/>
      <w:ind w:left="3600" w:hanging="72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AD7C7A"/>
    <w:rPr>
      <w:rFonts w:ascii="Times New Roman" w:hAnsi="Times New Roman" w:cs="Times New Roman"/>
    </w:rPr>
  </w:style>
  <w:style w:type="paragraph" w:styleId="BodyText">
    <w:name w:val="Body Text"/>
    <w:basedOn w:val="Normal"/>
    <w:link w:val="BodyTextChar"/>
    <w:uiPriority w:val="99"/>
    <w:semiHidden/>
    <w:unhideWhenUsed/>
    <w:rsid w:val="00FA68A1"/>
    <w:pPr>
      <w:spacing w:after="120"/>
    </w:pPr>
  </w:style>
  <w:style w:type="character" w:customStyle="1" w:styleId="BodyTextChar">
    <w:name w:val="Body Text Char"/>
    <w:basedOn w:val="DefaultParagraphFont"/>
    <w:link w:val="BodyText"/>
    <w:uiPriority w:val="99"/>
    <w:semiHidden/>
    <w:rsid w:val="00FA68A1"/>
  </w:style>
  <w:style w:type="table" w:styleId="TableGrid">
    <w:name w:val="Table Grid"/>
    <w:basedOn w:val="TableNormal"/>
    <w:uiPriority w:val="59"/>
    <w:rsid w:val="00BA0D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61">
    <w:name w:val="font61"/>
    <w:basedOn w:val="DefaultParagraphFont"/>
    <w:rsid w:val="007233FC"/>
    <w:rPr>
      <w:rFonts w:ascii="Calibri" w:hAnsi="Calibri" w:cs="Calibri" w:hint="default"/>
      <w:b w:val="0"/>
      <w:bCs w:val="0"/>
      <w:i w:val="0"/>
      <w:iCs w:val="0"/>
      <w:strike w:val="0"/>
      <w:dstrike w:val="0"/>
      <w:color w:val="000000"/>
      <w:sz w:val="22"/>
      <w:szCs w:val="22"/>
      <w:u w:val="none"/>
      <w:effect w:val="none"/>
    </w:rPr>
  </w:style>
  <w:style w:type="paragraph" w:styleId="FootnoteText">
    <w:name w:val="footnote text"/>
    <w:basedOn w:val="Normal"/>
    <w:link w:val="FootnoteTextChar"/>
    <w:uiPriority w:val="99"/>
    <w:unhideWhenUsed/>
    <w:rsid w:val="007600AE"/>
    <w:pPr>
      <w:spacing w:after="0" w:line="240" w:lineRule="auto"/>
    </w:pPr>
    <w:rPr>
      <w:sz w:val="20"/>
      <w:szCs w:val="20"/>
    </w:rPr>
  </w:style>
  <w:style w:type="character" w:customStyle="1" w:styleId="FootnoteTextChar">
    <w:name w:val="Footnote Text Char"/>
    <w:basedOn w:val="DefaultParagraphFont"/>
    <w:link w:val="FootnoteText"/>
    <w:uiPriority w:val="99"/>
    <w:rsid w:val="007600AE"/>
    <w:rPr>
      <w:sz w:val="20"/>
      <w:szCs w:val="20"/>
    </w:rPr>
  </w:style>
  <w:style w:type="character" w:styleId="FootnoteReference">
    <w:name w:val="footnote reference"/>
    <w:basedOn w:val="DefaultParagraphFont"/>
    <w:uiPriority w:val="99"/>
    <w:semiHidden/>
    <w:unhideWhenUsed/>
    <w:rsid w:val="007600AE"/>
    <w:rPr>
      <w:vertAlign w:val="superscript"/>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top w:w="52" w:type="dxa"/>
        <w:left w:w="270" w:type="dxa"/>
        <w:right w:w="115" w:type="dxa"/>
      </w:tblCellMar>
    </w:tblPr>
  </w:style>
  <w:style w:type="character" w:styleId="UnresolvedMention">
    <w:name w:val="Unresolved Mention"/>
    <w:basedOn w:val="DefaultParagraphFont"/>
    <w:uiPriority w:val="99"/>
    <w:unhideWhenUsed/>
    <w:rsid w:val="0005541A"/>
    <w:rPr>
      <w:color w:val="605E5C"/>
      <w:shd w:val="clear" w:color="auto" w:fill="E1DFDD"/>
    </w:rPr>
  </w:style>
  <w:style w:type="table" w:customStyle="1" w:styleId="TableGrid1">
    <w:name w:val="Table Grid1"/>
    <w:rsid w:val="00E77320"/>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39"/>
    <w:rsid w:val="00E7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09320E"/>
    <w:rPr>
      <w:color w:val="2B579A"/>
      <w:shd w:val="clear" w:color="auto" w:fill="E1DFDD"/>
    </w:rPr>
  </w:style>
  <w:style w:type="paragraph" w:customStyle="1" w:styleId="Normal0">
    <w:name w:val="Normal+"/>
    <w:basedOn w:val="Normal"/>
    <w:rsid w:val="00122E4B"/>
    <w:rPr>
      <w:rFonts w:ascii="Helvetica" w:eastAsia="Times New Roman" w:hAnsi="Helvetic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495">
      <w:bodyDiv w:val="1"/>
      <w:marLeft w:val="0"/>
      <w:marRight w:val="0"/>
      <w:marTop w:val="0"/>
      <w:marBottom w:val="0"/>
      <w:divBdr>
        <w:top w:val="none" w:sz="0" w:space="0" w:color="auto"/>
        <w:left w:val="none" w:sz="0" w:space="0" w:color="auto"/>
        <w:bottom w:val="none" w:sz="0" w:space="0" w:color="auto"/>
        <w:right w:val="none" w:sz="0" w:space="0" w:color="auto"/>
      </w:divBdr>
    </w:div>
    <w:div w:id="1824227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BDF0B73A44D4C821A8971F449E57B" ma:contentTypeVersion="16" ma:contentTypeDescription="Create a new document." ma:contentTypeScope="" ma:versionID="b48c14ca5922ab26ee3f115c4105d42c">
  <xsd:schema xmlns:xsd="http://www.w3.org/2001/XMLSchema" xmlns:xs="http://www.w3.org/2001/XMLSchema" xmlns:p="http://schemas.microsoft.com/office/2006/metadata/properties" xmlns:ns2="e1965be5-0e68-4a5e-822f-eb63f3ffdad8" xmlns:ns3="c72fe391-aab5-4429-ad85-1a733c6ac4b5" targetNamespace="http://schemas.microsoft.com/office/2006/metadata/properties" ma:root="true" ma:fieldsID="27cfb884bfc78780e8abebe07afa492f" ns2:_="" ns3:_="">
    <xsd:import namespace="e1965be5-0e68-4a5e-822f-eb63f3ffdad8"/>
    <xsd:import namespace="c72fe391-aab5-4429-ad85-1a733c6ac4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65be5-0e68-4a5e-822f-eb63f3ffd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fe391-aab5-4429-ad85-1a733c6ac4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6aea95-9e21-466c-82eb-82f3a3ff5052}" ma:internalName="TaxCatchAll" ma:showField="CatchAllData" ma:web="c72fe391-aab5-4429-ad85-1a733c6ac4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72fe391-aab5-4429-ad85-1a733c6ac4b5">
      <UserInfo>
        <DisplayName>McKenzie, Diana M</DisplayName>
        <AccountId>455</AccountId>
        <AccountType/>
      </UserInfo>
      <UserInfo>
        <DisplayName>Pierce, Gabi</DisplayName>
        <AccountId>12</AccountId>
        <AccountType/>
      </UserInfo>
      <UserInfo>
        <DisplayName>Gundersen, Erik</DisplayName>
        <AccountId>16</AccountId>
        <AccountType/>
      </UserInfo>
      <UserInfo>
        <DisplayName>Beloff, Judy</DisplayName>
        <AccountId>17</AccountId>
        <AccountType/>
      </UserInfo>
      <UserInfo>
        <DisplayName>Gagnon, John R</DisplayName>
        <AccountId>13</AccountId>
        <AccountType/>
      </UserInfo>
      <UserInfo>
        <DisplayName>Malloch, Vernon</DisplayName>
        <AccountId>78</AccountId>
        <AccountType/>
      </UserInfo>
      <UserInfo>
        <DisplayName>Ellis, Elisa</DisplayName>
        <AccountId>322</AccountId>
        <AccountType/>
      </UserInfo>
      <UserInfo>
        <DisplayName>Field, Michael</DisplayName>
        <AccountId>404</AccountId>
        <AccountType/>
      </UserInfo>
      <UserInfo>
        <DisplayName>Jacques, Tracy</DisplayName>
        <AccountId>484</AccountId>
        <AccountType/>
      </UserInfo>
      <UserInfo>
        <DisplayName>Roberts, Lisa</DisplayName>
        <AccountId>558</AccountId>
        <AccountType/>
      </UserInfo>
      <UserInfo>
        <DisplayName>Grondin, Matt</DisplayName>
        <AccountId>632</AccountId>
        <AccountType/>
      </UserInfo>
    </SharedWithUsers>
    <TaxCatchAll xmlns="c72fe391-aab5-4429-ad85-1a733c6ac4b5" xsi:nil="true"/>
    <lcf76f155ced4ddcb4097134ff3c332f xmlns="e1965be5-0e68-4a5e-822f-eb63f3ffdad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8BC6EA-55E5-4899-A362-DAFD99D44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65be5-0e68-4a5e-822f-eb63f3ffdad8"/>
    <ds:schemaRef ds:uri="c72fe391-aab5-4429-ad85-1a733c6ac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F803C-366D-42F6-B4BF-8FE155E463CD}">
  <ds:schemaRefs>
    <ds:schemaRef ds:uri="http://schemas.openxmlformats.org/officeDocument/2006/bibliography"/>
  </ds:schemaRefs>
</ds:datastoreItem>
</file>

<file path=customXml/itemProps3.xml><?xml version="1.0" encoding="utf-8"?>
<ds:datastoreItem xmlns:ds="http://schemas.openxmlformats.org/officeDocument/2006/customXml" ds:itemID="{BB02E3AF-5D5F-4FA4-AF76-81E6A882D778}">
  <ds:schemaRefs>
    <ds:schemaRef ds:uri="http://schemas.microsoft.com/office/2006/metadata/properties"/>
    <ds:schemaRef ds:uri="http://schemas.microsoft.com/office/infopath/2007/PartnerControls"/>
    <ds:schemaRef ds:uri="c72fe391-aab5-4429-ad85-1a733c6ac4b5"/>
    <ds:schemaRef ds:uri="e1965be5-0e68-4a5e-822f-eb63f3ffdad8"/>
  </ds:schemaRefs>
</ds:datastoreItem>
</file>

<file path=customXml/itemProps4.xml><?xml version="1.0" encoding="utf-8"?>
<ds:datastoreItem xmlns:ds="http://schemas.openxmlformats.org/officeDocument/2006/customXml" ds:itemID="{C84B116F-E67A-46FF-8D00-0D971D17A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25790</Words>
  <Characters>147006</Characters>
  <Application>Microsoft Office Word</Application>
  <DocSecurity>4</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2022-09-12T16:58:00Z</dcterms:created>
  <dcterms:modified xsi:type="dcterms:W3CDTF">2022-09-12T16:58:00Z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0x010100559BDF0B73A44D4C821A8971F449E57B</vt:lpwstr>
  </property>
</Properties>
</file>