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10B" w:rsidRPr="00813719" w:rsidRDefault="00C3610B" w:rsidP="00C3610B">
      <w:pPr>
        <w:jc w:val="center"/>
        <w:rPr>
          <w:rFonts w:ascii="Arial" w:hAnsi="Arial" w:cs="Arial"/>
          <w:b/>
          <w:bCs/>
          <w:sz w:val="28"/>
          <w:szCs w:val="24"/>
        </w:rPr>
      </w:pPr>
      <w:r w:rsidRPr="00813719">
        <w:rPr>
          <w:rFonts w:ascii="Arial" w:hAnsi="Arial" w:cs="Arial"/>
          <w:b/>
          <w:bCs/>
          <w:sz w:val="28"/>
          <w:szCs w:val="24"/>
        </w:rPr>
        <w:t>Rider D</w:t>
      </w:r>
    </w:p>
    <w:p w:rsidR="00C3610B" w:rsidRPr="00813719" w:rsidRDefault="00C3610B" w:rsidP="00C3610B">
      <w:pPr>
        <w:jc w:val="center"/>
        <w:rPr>
          <w:rFonts w:ascii="Arial" w:hAnsi="Arial" w:cs="Arial"/>
          <w:b/>
          <w:bCs/>
          <w:sz w:val="28"/>
          <w:szCs w:val="24"/>
        </w:rPr>
      </w:pPr>
      <w:r w:rsidRPr="00813719">
        <w:rPr>
          <w:rFonts w:ascii="Arial" w:hAnsi="Arial" w:cs="Arial"/>
          <w:b/>
          <w:bCs/>
          <w:sz w:val="28"/>
          <w:szCs w:val="24"/>
        </w:rPr>
        <w:t>Additional Requirements</w:t>
      </w:r>
    </w:p>
    <w:p w:rsidR="00C3610B" w:rsidRPr="00813719" w:rsidRDefault="00C3610B" w:rsidP="00C3610B">
      <w:pPr>
        <w:rPr>
          <w:rFonts w:ascii="Arial" w:hAnsi="Arial" w:cs="Arial"/>
          <w:sz w:val="24"/>
          <w:szCs w:val="24"/>
        </w:rPr>
      </w:pPr>
    </w:p>
    <w:p w:rsidR="00E47575" w:rsidRPr="00E47575" w:rsidRDefault="00E47575" w:rsidP="00E47575">
      <w:pPr>
        <w:rPr>
          <w:rFonts w:ascii="Arial" w:hAnsi="Arial" w:cs="Arial"/>
          <w:sz w:val="24"/>
          <w:szCs w:val="24"/>
        </w:rPr>
      </w:pPr>
      <w:r w:rsidRPr="00E47575">
        <w:rPr>
          <w:rFonts w:ascii="Arial" w:hAnsi="Arial" w:cs="Arial"/>
          <w:b/>
          <w:bCs/>
          <w:sz w:val="24"/>
          <w:szCs w:val="24"/>
        </w:rPr>
        <w:t xml:space="preserve">1. </w:t>
      </w:r>
      <w:r w:rsidRPr="00E47575">
        <w:rPr>
          <w:rFonts w:ascii="Arial" w:hAnsi="Arial" w:cs="Arial"/>
          <w:b/>
          <w:bCs/>
          <w:sz w:val="24"/>
          <w:szCs w:val="24"/>
          <w:u w:val="single"/>
        </w:rPr>
        <w:t>Confidentiality</w:t>
      </w:r>
      <w:r w:rsidRPr="00E47575">
        <w:rPr>
          <w:rFonts w:ascii="Arial" w:hAnsi="Arial" w:cs="Arial"/>
          <w:b/>
          <w:bCs/>
          <w:sz w:val="24"/>
          <w:szCs w:val="24"/>
        </w:rPr>
        <w:t>.</w:t>
      </w:r>
      <w:r w:rsidRPr="00E47575">
        <w:rPr>
          <w:rFonts w:ascii="Arial" w:hAnsi="Arial" w:cs="Arial"/>
          <w:sz w:val="24"/>
          <w:szCs w:val="24"/>
        </w:rPr>
        <w:t xml:space="preserve">  To the extent that the services carried out under this Agreement involve the use, disclosure, access to, acquisition or maintenance of information that actually or reasonably could identify an individual or consumer receiving benefits or services from or through the Department (“Protected Information”), the Provider agrees to a) maintain the confidentiality and security of such Protected Information as required by applicable state and federal laws, rules, regulations and Department policy, b) contact the Department within 24 hours of a privacy or security incident that actually or potentially could be a breach of Protected Information and c) cooperate with the Department in its investigation and any required reporting and notification of individuals regarding such incident involving Protected Information. To the extent that a breach of Protected Information is caused by the Provider or one of its subcontractors or agents, the Provider agrees to pay the cost of notification, as well as any financial costs and/or penalties incurred by the Department as a result of such breach."</w:t>
      </w:r>
    </w:p>
    <w:p w:rsidR="00E47575" w:rsidRPr="00E47575" w:rsidRDefault="00E47575" w:rsidP="00E47575">
      <w:pPr>
        <w:rPr>
          <w:rFonts w:ascii="Arial" w:hAnsi="Arial" w:cs="Arial"/>
          <w:sz w:val="24"/>
          <w:szCs w:val="24"/>
        </w:rPr>
      </w:pPr>
      <w:r w:rsidRPr="00E47575">
        <w:rPr>
          <w:rFonts w:ascii="Arial" w:hAnsi="Arial" w:cs="Arial"/>
          <w:sz w:val="24"/>
          <w:szCs w:val="24"/>
        </w:rPr>
        <w:tab/>
      </w:r>
    </w:p>
    <w:p w:rsidR="00E47575" w:rsidRPr="00E47575" w:rsidRDefault="00E47575" w:rsidP="00E47575">
      <w:pPr>
        <w:rPr>
          <w:rFonts w:ascii="Arial" w:hAnsi="Arial" w:cs="Arial"/>
          <w:sz w:val="24"/>
          <w:szCs w:val="24"/>
        </w:rPr>
      </w:pPr>
      <w:r w:rsidRPr="00E47575">
        <w:rPr>
          <w:rFonts w:ascii="Arial" w:hAnsi="Arial" w:cs="Arial"/>
          <w:sz w:val="24"/>
          <w:szCs w:val="24"/>
        </w:rPr>
        <w:t>To the extent the Provider under this Agreement is considered a Business Associate under the Health Insurance Portability and Accountability Act of 1996, Public Law 104-191 (HIPAA) and its updates and associated regulatory requirements, rules and standards, including those issued under the Health Information Technology for Economic and Clinical Care Act (HITECH), the Provider shall execute the Department’s Business Associate Agreement template (BA Agreement). The terms of the BA Agreement shall be incorporated into this Agreement by reference. Provider agrees that failure of Provider to execute and deliver such BA Agreement to the Department or to adhere to the terms of the BA Agreement shall result in breach of the underlying Agreement, and that remedies available to the Department for breach of the Agreement apply hereto.</w:t>
      </w:r>
    </w:p>
    <w:p w:rsidR="00C3610B" w:rsidRPr="00E47575" w:rsidRDefault="00C3610B" w:rsidP="00C3610B">
      <w:pPr>
        <w:rPr>
          <w:rFonts w:ascii="Arial" w:hAnsi="Arial" w:cs="Arial"/>
          <w:sz w:val="24"/>
          <w:szCs w:val="24"/>
        </w:rPr>
      </w:pPr>
    </w:p>
    <w:p w:rsidR="00C3610B" w:rsidRPr="00813719" w:rsidRDefault="00C3610B" w:rsidP="00C3610B">
      <w:pPr>
        <w:rPr>
          <w:rFonts w:ascii="Arial" w:hAnsi="Arial" w:cs="Arial"/>
          <w:sz w:val="24"/>
          <w:szCs w:val="24"/>
        </w:rPr>
      </w:pPr>
      <w:r w:rsidRPr="00813719">
        <w:rPr>
          <w:rFonts w:ascii="Arial" w:hAnsi="Arial" w:cs="Arial"/>
          <w:b/>
          <w:bCs/>
          <w:sz w:val="24"/>
          <w:szCs w:val="24"/>
        </w:rPr>
        <w:t xml:space="preserve">2. </w:t>
      </w:r>
      <w:r w:rsidRPr="00813719">
        <w:rPr>
          <w:rFonts w:ascii="Arial" w:hAnsi="Arial" w:cs="Arial"/>
          <w:b/>
          <w:bCs/>
          <w:sz w:val="24"/>
          <w:szCs w:val="24"/>
          <w:u w:val="single"/>
        </w:rPr>
        <w:t>Lobbying</w:t>
      </w:r>
      <w:r w:rsidRPr="00813719">
        <w:rPr>
          <w:rFonts w:ascii="Arial" w:hAnsi="Arial" w:cs="Arial"/>
          <w:b/>
          <w:bCs/>
          <w:sz w:val="24"/>
          <w:szCs w:val="24"/>
        </w:rPr>
        <w:t>.</w:t>
      </w:r>
      <w:r w:rsidRPr="00813719">
        <w:rPr>
          <w:rFonts w:ascii="Arial" w:hAnsi="Arial" w:cs="Arial"/>
          <w:sz w:val="24"/>
          <w:szCs w:val="24"/>
        </w:rPr>
        <w:t xml:space="preserve">  No Federal or State appropriated funds shall be expended by the Provider for influencing or attempting to influence, as prohibited by state or federal law, an officer or employee of any Federal or State agency, a member of Congress or a State Legislature, or an officer or employee of Congress or a State Legislature in connection with any of the following covered actions:  the awarding of any agreement; the making of any grant; the entering into of any cooperative agreement; or the extension, continuation, renewal, amendment, or modification of any agreement, grant, or cooperative agreement.  The signing of this Agreement fulfills the requirement that providers receiving over $100,000 in Federal or State funds file with the Department with respect to this provision.</w:t>
      </w:r>
    </w:p>
    <w:p w:rsidR="00C3610B" w:rsidRPr="00813719" w:rsidRDefault="00C3610B" w:rsidP="00C3610B">
      <w:pPr>
        <w:rPr>
          <w:rFonts w:ascii="Arial" w:hAnsi="Arial" w:cs="Arial"/>
          <w:color w:val="000000"/>
          <w:sz w:val="24"/>
          <w:szCs w:val="24"/>
        </w:rPr>
      </w:pPr>
      <w:r w:rsidRPr="00813719">
        <w:rPr>
          <w:rFonts w:ascii="Arial" w:hAnsi="Arial" w:cs="Arial"/>
          <w:sz w:val="24"/>
          <w:szCs w:val="24"/>
        </w:rPr>
        <w:t xml:space="preserve">If any </w:t>
      </w:r>
      <w:r w:rsidRPr="00813719">
        <w:rPr>
          <w:rFonts w:ascii="Arial" w:hAnsi="Arial" w:cs="Arial"/>
          <w:color w:val="000000"/>
          <w:sz w:val="24"/>
          <w:szCs w:val="24"/>
        </w:rPr>
        <w:t>other</w:t>
      </w:r>
      <w:r w:rsidRPr="00813719">
        <w:rPr>
          <w:rFonts w:ascii="Arial" w:hAnsi="Arial" w:cs="Arial"/>
          <w:sz w:val="24"/>
          <w:szCs w:val="24"/>
        </w:rPr>
        <w:t xml:space="preserve"> </w:t>
      </w:r>
      <w:r w:rsidRPr="00813719">
        <w:rPr>
          <w:rFonts w:ascii="Arial" w:hAnsi="Arial" w:cs="Arial"/>
          <w:color w:val="000000"/>
          <w:sz w:val="24"/>
          <w:szCs w:val="24"/>
        </w:rPr>
        <w:t>funds</w:t>
      </w:r>
      <w:r w:rsidRPr="00813719">
        <w:rPr>
          <w:rFonts w:ascii="Arial" w:hAnsi="Arial" w:cs="Arial"/>
          <w:sz w:val="24"/>
          <w:szCs w:val="24"/>
        </w:rPr>
        <w:t xml:space="preserve"> have been or will be paid to any person in connection with any of the covered actions specified in this provision, the Provider shall complete and submit a “Disclosure of Lobbying Activities” form </w:t>
      </w:r>
      <w:r w:rsidRPr="00813719">
        <w:rPr>
          <w:rFonts w:ascii="Arial" w:hAnsi="Arial" w:cs="Arial"/>
          <w:color w:val="000000"/>
          <w:sz w:val="24"/>
          <w:szCs w:val="24"/>
        </w:rPr>
        <w:t xml:space="preserve">available at </w:t>
      </w:r>
      <w:hyperlink r:id="rId8" w:anchor="forms" w:history="1">
        <w:r w:rsidRPr="00813719">
          <w:rPr>
            <w:rFonts w:ascii="Arial" w:hAnsi="Arial" w:cs="Arial"/>
            <w:color w:val="0000FF"/>
            <w:sz w:val="24"/>
            <w:szCs w:val="24"/>
            <w:u w:val="single"/>
          </w:rPr>
          <w:t>http://www.whitehouse.gov/omb/grants/#forms</w:t>
        </w:r>
      </w:hyperlink>
      <w:r w:rsidRPr="00813719">
        <w:rPr>
          <w:rFonts w:ascii="Arial" w:hAnsi="Arial" w:cs="Arial"/>
          <w:color w:val="000000"/>
          <w:sz w:val="24"/>
          <w:szCs w:val="24"/>
        </w:rPr>
        <w:t>.</w:t>
      </w:r>
    </w:p>
    <w:p w:rsidR="00C3610B" w:rsidRPr="00813719" w:rsidRDefault="00C3610B" w:rsidP="00C3610B">
      <w:pPr>
        <w:rPr>
          <w:rFonts w:ascii="Arial" w:hAnsi="Arial" w:cs="Arial"/>
          <w:sz w:val="24"/>
          <w:szCs w:val="24"/>
        </w:rPr>
      </w:pPr>
    </w:p>
    <w:p w:rsidR="00C3610B" w:rsidRPr="00813719" w:rsidRDefault="00C3610B" w:rsidP="00C3610B">
      <w:pPr>
        <w:rPr>
          <w:rFonts w:ascii="Arial" w:hAnsi="Arial" w:cs="Arial"/>
          <w:sz w:val="24"/>
          <w:szCs w:val="24"/>
        </w:rPr>
      </w:pPr>
      <w:r w:rsidRPr="00813719">
        <w:rPr>
          <w:rFonts w:ascii="Arial" w:hAnsi="Arial" w:cs="Arial"/>
          <w:b/>
          <w:bCs/>
          <w:sz w:val="24"/>
          <w:szCs w:val="24"/>
        </w:rPr>
        <w:t xml:space="preserve">3. </w:t>
      </w:r>
      <w:r w:rsidRPr="00813719">
        <w:rPr>
          <w:rFonts w:ascii="Arial" w:hAnsi="Arial" w:cs="Arial"/>
          <w:b/>
          <w:bCs/>
          <w:sz w:val="24"/>
          <w:szCs w:val="24"/>
          <w:u w:val="single"/>
        </w:rPr>
        <w:t>Drug-Free Workplace</w:t>
      </w:r>
      <w:r w:rsidRPr="00813719">
        <w:rPr>
          <w:rFonts w:ascii="Arial" w:hAnsi="Arial" w:cs="Arial"/>
          <w:b/>
          <w:bCs/>
          <w:sz w:val="24"/>
          <w:szCs w:val="24"/>
        </w:rPr>
        <w:t>.</w:t>
      </w:r>
      <w:r w:rsidRPr="00813719">
        <w:rPr>
          <w:rFonts w:ascii="Arial" w:hAnsi="Arial" w:cs="Arial"/>
          <w:sz w:val="24"/>
          <w:szCs w:val="24"/>
        </w:rPr>
        <w:t xml:space="preserve"> By signing this agreement, the Provider certifies that it shall provide a drug-free workplace by:  publishing a statement notifying employees that the </w:t>
      </w:r>
      <w:r w:rsidRPr="00813719">
        <w:rPr>
          <w:rFonts w:ascii="Arial" w:hAnsi="Arial" w:cs="Arial"/>
          <w:sz w:val="24"/>
          <w:szCs w:val="24"/>
        </w:rPr>
        <w:lastRenderedPageBreak/>
        <w:t>unlawful manufacture, distribution, dispensing, possession, or use of a controlled substance is prohibited in the grantee’s workplace and specifying the actions that will be taken against employees for violation of such prohibition; establishing a drug-free awareness program to inform employees about the dangers of drug abuse in the workplace, the grantee’s policy of maintaining a drug-free workplace, available drug counseling and rehabilitation programs, employee assistance programs, and the penalties that may be imposed upon employees for drug abuse violations occurring in the workplace; providing a copy of the drug-free workplace statement to each employee to be engaged in the performance of this agreement; notifying the employees that as a condition of employment under the agreement the employee will abide by the terms of the statement and notify the employer of any criminal drug conviction for a violation occurring in the workplace no later than five days after such conviction.</w:t>
      </w:r>
    </w:p>
    <w:p w:rsidR="00C3610B" w:rsidRPr="00813719" w:rsidRDefault="00C3610B" w:rsidP="00C3610B">
      <w:pPr>
        <w:rPr>
          <w:rFonts w:ascii="Arial" w:hAnsi="Arial" w:cs="Arial"/>
          <w:sz w:val="24"/>
          <w:szCs w:val="24"/>
        </w:rPr>
      </w:pPr>
    </w:p>
    <w:p w:rsidR="00C3610B" w:rsidRPr="00813719" w:rsidRDefault="00C3610B" w:rsidP="00C3610B">
      <w:pPr>
        <w:rPr>
          <w:rFonts w:ascii="Arial" w:hAnsi="Arial" w:cs="Arial"/>
          <w:sz w:val="24"/>
          <w:szCs w:val="24"/>
        </w:rPr>
      </w:pPr>
      <w:r w:rsidRPr="00813719">
        <w:rPr>
          <w:rFonts w:ascii="Arial" w:hAnsi="Arial" w:cs="Arial"/>
          <w:sz w:val="24"/>
          <w:szCs w:val="24"/>
        </w:rPr>
        <w:t>The provider shall notify the state agency within ten days after receiving notice of criminal drug convictions occurring in the workplace from an employee, or otherwise receiving actual notice of such conviction, and will take one of the following actions within 30 days of receiving such notice with respect to any employee who is so convicted:  take appropriate personnel action against the employee, up to and including termination, or requiring the employee to participate satisfactorily in a drug abuse assistance or rehabilitation program approved for such purposes by a Federal, State, or local health, law enforcement, or other appropriate agency.</w:t>
      </w:r>
    </w:p>
    <w:p w:rsidR="00C3610B" w:rsidRPr="00813719" w:rsidRDefault="00C3610B" w:rsidP="00C3610B">
      <w:pPr>
        <w:rPr>
          <w:rFonts w:ascii="Arial" w:hAnsi="Arial" w:cs="Arial"/>
          <w:sz w:val="24"/>
          <w:szCs w:val="24"/>
        </w:rPr>
      </w:pPr>
    </w:p>
    <w:p w:rsidR="00C3610B" w:rsidRPr="00813719" w:rsidRDefault="00C3610B" w:rsidP="00C3610B">
      <w:pPr>
        <w:rPr>
          <w:rFonts w:ascii="Arial" w:hAnsi="Arial" w:cs="Arial"/>
          <w:sz w:val="24"/>
          <w:szCs w:val="24"/>
        </w:rPr>
      </w:pPr>
      <w:r w:rsidRPr="00813719">
        <w:rPr>
          <w:rFonts w:ascii="Arial" w:hAnsi="Arial" w:cs="Arial"/>
          <w:b/>
          <w:bCs/>
          <w:sz w:val="24"/>
          <w:szCs w:val="24"/>
        </w:rPr>
        <w:t xml:space="preserve">4. </w:t>
      </w:r>
      <w:r w:rsidRPr="00813719">
        <w:rPr>
          <w:rFonts w:ascii="Arial" w:hAnsi="Arial" w:cs="Arial"/>
          <w:b/>
          <w:bCs/>
          <w:sz w:val="24"/>
          <w:szCs w:val="24"/>
          <w:u w:val="single"/>
        </w:rPr>
        <w:t>Debarment and Suspension</w:t>
      </w:r>
      <w:r w:rsidRPr="00813719">
        <w:rPr>
          <w:rFonts w:ascii="Arial" w:hAnsi="Arial" w:cs="Arial"/>
          <w:b/>
          <w:bCs/>
          <w:sz w:val="24"/>
          <w:szCs w:val="24"/>
        </w:rPr>
        <w:t>.</w:t>
      </w:r>
      <w:r w:rsidRPr="00813719">
        <w:rPr>
          <w:rFonts w:ascii="Arial" w:hAnsi="Arial" w:cs="Arial"/>
          <w:sz w:val="24"/>
          <w:szCs w:val="24"/>
        </w:rPr>
        <w:t xml:space="preserve"> By signing this agreement, the Provider certifies to the best of its knowledge and belief that it and all persons associated with the agreement, including persons or corporations who have critical influence on or control over the agreement, are not presently debarred, suspended, proposed for debarment, declared ineligible, or voluntarily excluded from participation by any federal department or agency.</w:t>
      </w:r>
    </w:p>
    <w:p w:rsidR="00C3610B" w:rsidRPr="00813719" w:rsidRDefault="00C3610B" w:rsidP="00C3610B">
      <w:pPr>
        <w:rPr>
          <w:rFonts w:ascii="Arial" w:hAnsi="Arial" w:cs="Arial"/>
          <w:sz w:val="24"/>
          <w:szCs w:val="24"/>
        </w:rPr>
      </w:pPr>
    </w:p>
    <w:p w:rsidR="00C3610B" w:rsidRPr="00813719" w:rsidRDefault="00C3610B" w:rsidP="00C3610B">
      <w:pPr>
        <w:rPr>
          <w:rFonts w:ascii="Arial" w:hAnsi="Arial" w:cs="Arial"/>
          <w:sz w:val="24"/>
          <w:szCs w:val="24"/>
        </w:rPr>
      </w:pPr>
      <w:r w:rsidRPr="00813719">
        <w:rPr>
          <w:rFonts w:ascii="Arial" w:hAnsi="Arial" w:cs="Arial"/>
          <w:sz w:val="24"/>
          <w:szCs w:val="24"/>
        </w:rPr>
        <w:t>The Provider further agrees that the Debarment and Suspension Provision shall be included, without modification, in all sub-agreements.</w:t>
      </w:r>
    </w:p>
    <w:p w:rsidR="00C3610B" w:rsidRPr="00813719" w:rsidRDefault="00C3610B" w:rsidP="00C3610B">
      <w:pPr>
        <w:rPr>
          <w:rFonts w:ascii="Arial" w:hAnsi="Arial" w:cs="Arial"/>
          <w:sz w:val="24"/>
          <w:szCs w:val="24"/>
        </w:rPr>
      </w:pPr>
    </w:p>
    <w:p w:rsidR="00C3610B" w:rsidRPr="00813719" w:rsidRDefault="00C3610B" w:rsidP="00C3610B">
      <w:pPr>
        <w:rPr>
          <w:rFonts w:ascii="Arial" w:hAnsi="Arial" w:cs="Arial"/>
          <w:sz w:val="24"/>
          <w:szCs w:val="24"/>
        </w:rPr>
      </w:pPr>
      <w:r w:rsidRPr="00813719">
        <w:rPr>
          <w:rFonts w:ascii="Arial" w:hAnsi="Arial" w:cs="Arial"/>
          <w:b/>
          <w:bCs/>
          <w:sz w:val="24"/>
          <w:szCs w:val="24"/>
        </w:rPr>
        <w:t xml:space="preserve">5. </w:t>
      </w:r>
      <w:r w:rsidRPr="00813719">
        <w:rPr>
          <w:rFonts w:ascii="Arial" w:hAnsi="Arial" w:cs="Arial"/>
          <w:b/>
          <w:bCs/>
          <w:sz w:val="24"/>
          <w:szCs w:val="24"/>
          <w:u w:val="single"/>
        </w:rPr>
        <w:t>Environment Tobacco Smoke</w:t>
      </w:r>
      <w:r w:rsidRPr="00813719">
        <w:rPr>
          <w:rFonts w:ascii="Arial" w:hAnsi="Arial" w:cs="Arial"/>
          <w:b/>
          <w:bCs/>
          <w:sz w:val="24"/>
          <w:szCs w:val="24"/>
        </w:rPr>
        <w:t>.</w:t>
      </w:r>
      <w:r w:rsidRPr="00813719">
        <w:rPr>
          <w:rFonts w:ascii="Arial" w:hAnsi="Arial" w:cs="Arial"/>
          <w:sz w:val="24"/>
          <w:szCs w:val="24"/>
        </w:rPr>
        <w:t xml:space="preserve">   By signing this agreement, the Provider certifies that it shall comply with the Pro-Children Act of 1994, P.L. 103-227, Part C, which requires that smoking not be permitted in any portion of any indoor facility owned,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contract, loan, or loan guarantee.  The law does not apply to children’s services provided in private residences, facilities funded solely by Medicare or </w:t>
      </w:r>
      <w:proofErr w:type="spellStart"/>
      <w:r w:rsidRPr="00813719">
        <w:rPr>
          <w:rFonts w:ascii="Arial" w:hAnsi="Arial" w:cs="Arial"/>
          <w:sz w:val="24"/>
          <w:szCs w:val="24"/>
        </w:rPr>
        <w:t>MaineCare</w:t>
      </w:r>
      <w:proofErr w:type="spellEnd"/>
      <w:r w:rsidRPr="00813719">
        <w:rPr>
          <w:rFonts w:ascii="Arial" w:hAnsi="Arial" w:cs="Arial"/>
          <w:sz w:val="24"/>
          <w:szCs w:val="24"/>
        </w:rPr>
        <w:t xml:space="preserve"> funds, and portions of facilities used for inpatient drug or alcohol treatment.  Failure to comply with the provisions of the law may result in the imposition of a civil monetary penalty of up to $1,000 per day and/or the imposition of an administrative compliance order on the responsible entity.</w:t>
      </w:r>
    </w:p>
    <w:p w:rsidR="00C3610B" w:rsidRPr="00813719" w:rsidRDefault="00C3610B" w:rsidP="00C3610B">
      <w:pPr>
        <w:rPr>
          <w:rFonts w:ascii="Arial" w:hAnsi="Arial" w:cs="Arial"/>
          <w:sz w:val="24"/>
          <w:szCs w:val="24"/>
        </w:rPr>
      </w:pPr>
    </w:p>
    <w:p w:rsidR="00C3610B" w:rsidRPr="00813719" w:rsidRDefault="00C3610B" w:rsidP="00C3610B">
      <w:pPr>
        <w:rPr>
          <w:rFonts w:ascii="Arial" w:hAnsi="Arial" w:cs="Arial"/>
          <w:sz w:val="24"/>
          <w:szCs w:val="24"/>
        </w:rPr>
      </w:pPr>
      <w:r w:rsidRPr="00813719">
        <w:rPr>
          <w:rFonts w:ascii="Arial" w:hAnsi="Arial" w:cs="Arial"/>
          <w:sz w:val="24"/>
          <w:szCs w:val="24"/>
        </w:rPr>
        <w:lastRenderedPageBreak/>
        <w:t xml:space="preserve">Also, the provider of foster care services agrees that it will comply with Resolve 2003, c. 134, which prohibits smoking in the homes and vehicles operated by foster parents. </w:t>
      </w:r>
    </w:p>
    <w:p w:rsidR="00C3610B" w:rsidRPr="00813719" w:rsidRDefault="00C3610B" w:rsidP="00C3610B">
      <w:pPr>
        <w:rPr>
          <w:rFonts w:ascii="Arial" w:hAnsi="Arial" w:cs="Arial"/>
          <w:sz w:val="24"/>
          <w:szCs w:val="24"/>
        </w:rPr>
      </w:pPr>
    </w:p>
    <w:p w:rsidR="00C3610B" w:rsidRPr="00813719" w:rsidRDefault="00C3610B" w:rsidP="00C3610B">
      <w:pPr>
        <w:rPr>
          <w:rFonts w:ascii="Arial" w:hAnsi="Arial" w:cs="Arial"/>
          <w:sz w:val="24"/>
          <w:szCs w:val="24"/>
        </w:rPr>
      </w:pPr>
      <w:r w:rsidRPr="00813719">
        <w:rPr>
          <w:rFonts w:ascii="Arial" w:hAnsi="Arial" w:cs="Arial"/>
          <w:b/>
          <w:bCs/>
          <w:sz w:val="24"/>
          <w:szCs w:val="24"/>
        </w:rPr>
        <w:t xml:space="preserve">6. </w:t>
      </w:r>
      <w:r w:rsidRPr="00813719">
        <w:rPr>
          <w:rFonts w:ascii="Arial" w:hAnsi="Arial" w:cs="Arial"/>
          <w:b/>
          <w:bCs/>
          <w:sz w:val="24"/>
          <w:szCs w:val="24"/>
          <w:u w:val="single"/>
        </w:rPr>
        <w:t xml:space="preserve">Medicare and </w:t>
      </w:r>
      <w:proofErr w:type="spellStart"/>
      <w:r w:rsidRPr="00813719">
        <w:rPr>
          <w:rFonts w:ascii="Arial" w:hAnsi="Arial" w:cs="Arial"/>
          <w:b/>
          <w:bCs/>
          <w:sz w:val="24"/>
          <w:szCs w:val="24"/>
          <w:u w:val="single"/>
        </w:rPr>
        <w:t>MaineCare</w:t>
      </w:r>
      <w:proofErr w:type="spellEnd"/>
      <w:r w:rsidRPr="00813719">
        <w:rPr>
          <w:rFonts w:ascii="Arial" w:hAnsi="Arial" w:cs="Arial"/>
          <w:b/>
          <w:bCs/>
          <w:sz w:val="24"/>
          <w:szCs w:val="24"/>
          <w:u w:val="single"/>
        </w:rPr>
        <w:t xml:space="preserve"> Anti-Kickback</w:t>
      </w:r>
      <w:r w:rsidRPr="00813719">
        <w:rPr>
          <w:rFonts w:ascii="Arial" w:hAnsi="Arial" w:cs="Arial"/>
          <w:b/>
          <w:bCs/>
          <w:sz w:val="24"/>
          <w:szCs w:val="24"/>
        </w:rPr>
        <w:t>.</w:t>
      </w:r>
      <w:r w:rsidRPr="00813719">
        <w:rPr>
          <w:rFonts w:ascii="Arial" w:hAnsi="Arial" w:cs="Arial"/>
          <w:sz w:val="24"/>
          <w:szCs w:val="24"/>
        </w:rPr>
        <w:t xml:space="preserve">   By signing this agreement, the Provider agrees that it shall comply with the dictates of 42 U.S.C. 1320a-</w:t>
      </w:r>
      <w:proofErr w:type="gramStart"/>
      <w:r w:rsidRPr="00813719">
        <w:rPr>
          <w:rFonts w:ascii="Arial" w:hAnsi="Arial" w:cs="Arial"/>
          <w:sz w:val="24"/>
          <w:szCs w:val="24"/>
        </w:rPr>
        <w:t>7b(</w:t>
      </w:r>
      <w:proofErr w:type="gramEnd"/>
      <w:r w:rsidRPr="00813719">
        <w:rPr>
          <w:rFonts w:ascii="Arial" w:hAnsi="Arial" w:cs="Arial"/>
          <w:sz w:val="24"/>
          <w:szCs w:val="24"/>
        </w:rPr>
        <w:t xml:space="preserve">b), which prohibits the solicitation or receipt of any direct or indirect remuneration in return for referring or arranging for the referral of an individual to a provider of goods or services that may be paid for with Medicare, </w:t>
      </w:r>
      <w:proofErr w:type="spellStart"/>
      <w:r w:rsidRPr="00813719">
        <w:rPr>
          <w:rFonts w:ascii="Arial" w:hAnsi="Arial" w:cs="Arial"/>
          <w:sz w:val="24"/>
          <w:szCs w:val="24"/>
        </w:rPr>
        <w:t>MaineCare</w:t>
      </w:r>
      <w:proofErr w:type="spellEnd"/>
      <w:r w:rsidRPr="00813719">
        <w:rPr>
          <w:rFonts w:ascii="Arial" w:hAnsi="Arial" w:cs="Arial"/>
          <w:sz w:val="24"/>
          <w:szCs w:val="24"/>
        </w:rPr>
        <w:t xml:space="preserve">, or state health program funds. </w:t>
      </w:r>
      <w:hyperlink r:id="rId9" w:history="1">
        <w:r w:rsidRPr="00813719">
          <w:rPr>
            <w:rFonts w:ascii="Arial" w:hAnsi="Arial" w:cs="Arial"/>
            <w:color w:val="0000FF"/>
            <w:sz w:val="24"/>
            <w:szCs w:val="24"/>
            <w:u w:val="single"/>
          </w:rPr>
          <w:t>http://www.gpoaccess.gov/uscode/index.html</w:t>
        </w:r>
      </w:hyperlink>
    </w:p>
    <w:p w:rsidR="00C3610B" w:rsidRPr="00813719" w:rsidRDefault="00C3610B" w:rsidP="00C3610B">
      <w:pPr>
        <w:rPr>
          <w:rFonts w:ascii="Arial" w:hAnsi="Arial" w:cs="Arial"/>
          <w:sz w:val="24"/>
          <w:szCs w:val="24"/>
        </w:rPr>
      </w:pPr>
    </w:p>
    <w:p w:rsidR="00C3610B" w:rsidRPr="00813719" w:rsidRDefault="00C3610B" w:rsidP="00C3610B">
      <w:pPr>
        <w:rPr>
          <w:rFonts w:ascii="Arial" w:hAnsi="Arial" w:cs="Arial"/>
          <w:sz w:val="24"/>
          <w:szCs w:val="24"/>
        </w:rPr>
      </w:pPr>
      <w:r w:rsidRPr="00813719">
        <w:rPr>
          <w:rFonts w:ascii="Arial" w:hAnsi="Arial" w:cs="Arial"/>
          <w:b/>
          <w:bCs/>
          <w:sz w:val="24"/>
          <w:szCs w:val="24"/>
        </w:rPr>
        <w:t xml:space="preserve">7. </w:t>
      </w:r>
      <w:r w:rsidRPr="00813719">
        <w:rPr>
          <w:rFonts w:ascii="Arial" w:hAnsi="Arial" w:cs="Arial"/>
          <w:b/>
          <w:bCs/>
          <w:sz w:val="24"/>
          <w:szCs w:val="24"/>
          <w:u w:val="single"/>
        </w:rPr>
        <w:t>Publications</w:t>
      </w:r>
      <w:r w:rsidRPr="00813719">
        <w:rPr>
          <w:rFonts w:ascii="Arial" w:hAnsi="Arial" w:cs="Arial"/>
          <w:b/>
          <w:bCs/>
          <w:sz w:val="24"/>
          <w:szCs w:val="24"/>
        </w:rPr>
        <w:t>.</w:t>
      </w:r>
      <w:r w:rsidRPr="00813719">
        <w:rPr>
          <w:rFonts w:ascii="Arial" w:hAnsi="Arial" w:cs="Arial"/>
          <w:sz w:val="24"/>
          <w:szCs w:val="24"/>
        </w:rPr>
        <w:t xml:space="preserve"> When issuing reports, brochures, or other documents describing programs funded in whole or in part with funds provided through this agreement, the Provider agrees to clearly acknowledge the participation of the Department of Health and Human Services in the program.  In addition, when issuing press releases and requests for proposals, the Provider shall clearly state the percentage of the total cost of the project or program to be financed with agreement funds and the dollar amount of agreement funds for the project or program.</w:t>
      </w:r>
    </w:p>
    <w:p w:rsidR="00C3610B" w:rsidRPr="00813719" w:rsidRDefault="00C3610B" w:rsidP="00C3610B">
      <w:pPr>
        <w:rPr>
          <w:rFonts w:ascii="Arial" w:hAnsi="Arial" w:cs="Arial"/>
          <w:sz w:val="24"/>
          <w:szCs w:val="24"/>
        </w:rPr>
      </w:pPr>
    </w:p>
    <w:p w:rsidR="00C3610B" w:rsidRPr="00813719" w:rsidRDefault="00C3610B" w:rsidP="00C3610B">
      <w:pPr>
        <w:rPr>
          <w:rFonts w:ascii="Arial" w:hAnsi="Arial" w:cs="Arial"/>
          <w:sz w:val="24"/>
          <w:szCs w:val="24"/>
        </w:rPr>
      </w:pPr>
      <w:r w:rsidRPr="00813719">
        <w:rPr>
          <w:rFonts w:ascii="Arial" w:hAnsi="Arial" w:cs="Arial"/>
          <w:b/>
          <w:bCs/>
          <w:sz w:val="24"/>
          <w:szCs w:val="24"/>
        </w:rPr>
        <w:t xml:space="preserve">8. </w:t>
      </w:r>
      <w:r w:rsidRPr="00813719">
        <w:rPr>
          <w:rFonts w:ascii="Arial" w:hAnsi="Arial" w:cs="Arial"/>
          <w:b/>
          <w:bCs/>
          <w:sz w:val="24"/>
          <w:szCs w:val="24"/>
          <w:u w:val="single"/>
        </w:rPr>
        <w:t>Ownership</w:t>
      </w:r>
      <w:r w:rsidRPr="00813719">
        <w:rPr>
          <w:rFonts w:ascii="Arial" w:hAnsi="Arial" w:cs="Arial"/>
          <w:b/>
          <w:bCs/>
          <w:sz w:val="24"/>
          <w:szCs w:val="24"/>
        </w:rPr>
        <w:t>.</w:t>
      </w:r>
      <w:r w:rsidRPr="00813719">
        <w:rPr>
          <w:rFonts w:ascii="Arial" w:hAnsi="Arial" w:cs="Arial"/>
          <w:sz w:val="24"/>
          <w:szCs w:val="24"/>
        </w:rPr>
        <w:t xml:space="preserve"> All notebooks, plans, working papers, or other work produced in the performance of this Agreement, which are related to specific deliverables under this Agreement, are the property of the Department and upon request shall be turned over to the Department.</w:t>
      </w:r>
    </w:p>
    <w:p w:rsidR="00C3610B" w:rsidRPr="00813719" w:rsidRDefault="00C3610B" w:rsidP="00C3610B">
      <w:pPr>
        <w:rPr>
          <w:rFonts w:ascii="Arial" w:hAnsi="Arial" w:cs="Arial"/>
          <w:sz w:val="24"/>
          <w:szCs w:val="24"/>
        </w:rPr>
      </w:pPr>
    </w:p>
    <w:p w:rsidR="00C3610B" w:rsidRPr="00813719" w:rsidRDefault="00C3610B" w:rsidP="00C3610B">
      <w:pPr>
        <w:rPr>
          <w:rFonts w:ascii="Arial" w:hAnsi="Arial" w:cs="Arial"/>
          <w:sz w:val="24"/>
          <w:szCs w:val="24"/>
        </w:rPr>
      </w:pPr>
      <w:r w:rsidRPr="00813719">
        <w:rPr>
          <w:rFonts w:ascii="Arial" w:hAnsi="Arial" w:cs="Arial"/>
          <w:b/>
          <w:bCs/>
          <w:sz w:val="24"/>
          <w:szCs w:val="24"/>
        </w:rPr>
        <w:t xml:space="preserve">9.  </w:t>
      </w:r>
      <w:r w:rsidRPr="00813719">
        <w:rPr>
          <w:rFonts w:ascii="Arial" w:hAnsi="Arial" w:cs="Arial"/>
          <w:b/>
          <w:bCs/>
          <w:sz w:val="24"/>
          <w:szCs w:val="24"/>
          <w:u w:val="single"/>
        </w:rPr>
        <w:t>Software Ownership</w:t>
      </w:r>
      <w:r w:rsidRPr="00813719">
        <w:rPr>
          <w:rFonts w:ascii="Arial" w:hAnsi="Arial" w:cs="Arial"/>
          <w:b/>
          <w:bCs/>
          <w:sz w:val="24"/>
          <w:szCs w:val="24"/>
        </w:rPr>
        <w:t>.</w:t>
      </w:r>
      <w:r w:rsidRPr="00813719">
        <w:rPr>
          <w:rFonts w:ascii="Arial" w:hAnsi="Arial" w:cs="Arial"/>
          <w:sz w:val="24"/>
          <w:szCs w:val="24"/>
        </w:rPr>
        <w:t xml:space="preserve"> Upon request, the State and all appropriate federal agencies shall receive a royalty-free, nonexclusive, and irrevocable license to reproduce, publish, or otherwise</w:t>
      </w:r>
      <w:r w:rsidRPr="00813719">
        <w:rPr>
          <w:rFonts w:ascii="Arial" w:hAnsi="Arial" w:cs="Arial"/>
          <w:color w:val="FF0000"/>
          <w:sz w:val="24"/>
          <w:szCs w:val="24"/>
        </w:rPr>
        <w:t xml:space="preserve"> </w:t>
      </w:r>
      <w:r w:rsidRPr="00813719">
        <w:rPr>
          <w:rFonts w:ascii="Arial" w:hAnsi="Arial" w:cs="Arial"/>
          <w:sz w:val="24"/>
          <w:szCs w:val="24"/>
        </w:rPr>
        <w:t>use, and to authorize others to do so, all application software produced in the performance of this Agreement, including, but not limited to, all source, object, and executable code, data files, and job control language, or other system instructions. This requirement applies only to software that is a specific deliverable under this Agreement, or is integral to the program or service funded under this Agreement, and is primarily financed with funding provided under this Agreement.</w:t>
      </w:r>
    </w:p>
    <w:p w:rsidR="00C3610B" w:rsidRPr="00813719" w:rsidRDefault="00C3610B" w:rsidP="00C3610B">
      <w:pPr>
        <w:rPr>
          <w:rFonts w:ascii="Arial" w:hAnsi="Arial" w:cs="Arial"/>
          <w:sz w:val="24"/>
          <w:szCs w:val="24"/>
        </w:rPr>
      </w:pPr>
    </w:p>
    <w:p w:rsidR="00C3610B" w:rsidRPr="00813719" w:rsidRDefault="00C3610B" w:rsidP="00C3610B">
      <w:pPr>
        <w:rPr>
          <w:rFonts w:ascii="Arial" w:hAnsi="Arial" w:cs="Arial"/>
          <w:bCs/>
          <w:sz w:val="24"/>
          <w:szCs w:val="24"/>
        </w:rPr>
      </w:pPr>
      <w:r w:rsidRPr="00813719">
        <w:rPr>
          <w:rFonts w:ascii="Arial" w:hAnsi="Arial" w:cs="Arial"/>
          <w:b/>
          <w:bCs/>
          <w:sz w:val="24"/>
          <w:szCs w:val="24"/>
        </w:rPr>
        <w:t>10.</w:t>
      </w:r>
      <w:r w:rsidRPr="00813719">
        <w:rPr>
          <w:rFonts w:ascii="Arial" w:hAnsi="Arial" w:cs="Arial"/>
          <w:bCs/>
          <w:sz w:val="24"/>
          <w:szCs w:val="24"/>
        </w:rPr>
        <w:t xml:space="preserve"> </w:t>
      </w:r>
      <w:r w:rsidRPr="00813719">
        <w:rPr>
          <w:rFonts w:ascii="Arial" w:hAnsi="Arial" w:cs="Arial"/>
          <w:b/>
          <w:bCs/>
          <w:sz w:val="24"/>
          <w:szCs w:val="24"/>
          <w:u w:val="single"/>
        </w:rPr>
        <w:t>Provider Responsibilities/Sub agreements</w:t>
      </w:r>
      <w:r w:rsidRPr="00813719">
        <w:rPr>
          <w:rFonts w:ascii="Arial" w:hAnsi="Arial" w:cs="Arial"/>
          <w:b/>
          <w:bCs/>
          <w:sz w:val="24"/>
          <w:szCs w:val="24"/>
        </w:rPr>
        <w:t>.</w:t>
      </w:r>
      <w:r w:rsidRPr="00813719">
        <w:rPr>
          <w:rFonts w:ascii="Arial" w:hAnsi="Arial" w:cs="Arial"/>
          <w:bCs/>
          <w:sz w:val="24"/>
          <w:szCs w:val="24"/>
        </w:rPr>
        <w:t xml:space="preserve"> The Provider is solely responsible for fulfillment of this Agreement with the Department. The Provider assumes responsibility for all services offered and products to be delivered whether or not the Provider is the manufacturer or producer of said services. </w:t>
      </w:r>
    </w:p>
    <w:p w:rsidR="00C3610B" w:rsidRPr="00813719" w:rsidRDefault="00C3610B" w:rsidP="00C3610B">
      <w:pPr>
        <w:rPr>
          <w:rFonts w:ascii="Arial" w:hAnsi="Arial" w:cs="Arial"/>
          <w:bCs/>
          <w:sz w:val="24"/>
          <w:szCs w:val="24"/>
        </w:rPr>
      </w:pPr>
    </w:p>
    <w:p w:rsidR="00C3610B" w:rsidRPr="00813719" w:rsidRDefault="00C3610B" w:rsidP="00C3610B">
      <w:pPr>
        <w:rPr>
          <w:rFonts w:ascii="Arial" w:hAnsi="Arial" w:cs="Arial"/>
          <w:bCs/>
          <w:sz w:val="24"/>
          <w:szCs w:val="24"/>
        </w:rPr>
      </w:pPr>
      <w:r w:rsidRPr="00813719">
        <w:rPr>
          <w:rFonts w:ascii="Arial" w:hAnsi="Arial" w:cs="Arial"/>
          <w:bCs/>
          <w:sz w:val="24"/>
          <w:szCs w:val="24"/>
        </w:rPr>
        <w:t xml:space="preserve">a. </w:t>
      </w:r>
      <w:r w:rsidRPr="00813719">
        <w:rPr>
          <w:rFonts w:ascii="Arial" w:hAnsi="Arial" w:cs="Arial"/>
          <w:sz w:val="24"/>
          <w:szCs w:val="24"/>
        </w:rPr>
        <w:t>Sub-agreements</w:t>
      </w:r>
    </w:p>
    <w:p w:rsidR="00C3610B" w:rsidRPr="00813719" w:rsidRDefault="00C3610B" w:rsidP="00C3610B">
      <w:pPr>
        <w:ind w:left="720"/>
        <w:rPr>
          <w:rFonts w:ascii="Arial" w:hAnsi="Arial" w:cs="Arial"/>
          <w:bCs/>
          <w:sz w:val="24"/>
          <w:szCs w:val="24"/>
        </w:rPr>
      </w:pPr>
      <w:r w:rsidRPr="00813719">
        <w:rPr>
          <w:rFonts w:ascii="Arial" w:hAnsi="Arial" w:cs="Arial"/>
          <w:bCs/>
          <w:sz w:val="24"/>
          <w:szCs w:val="24"/>
        </w:rPr>
        <w:t>1. All sub-agreements must contain the assurances enumerated in Sections 10, 11, and 12 of Rider B and Sections 4, 5, 6, 7 of Rider D;</w:t>
      </w:r>
    </w:p>
    <w:p w:rsidR="00C3610B" w:rsidRPr="00813719" w:rsidRDefault="00C3610B" w:rsidP="00C3610B">
      <w:pPr>
        <w:ind w:left="720"/>
        <w:rPr>
          <w:rFonts w:ascii="Arial" w:hAnsi="Arial" w:cs="Arial"/>
          <w:bCs/>
          <w:sz w:val="24"/>
          <w:szCs w:val="24"/>
        </w:rPr>
      </w:pPr>
      <w:r w:rsidRPr="00813719">
        <w:rPr>
          <w:rFonts w:ascii="Arial" w:hAnsi="Arial" w:cs="Arial"/>
          <w:bCs/>
          <w:sz w:val="24"/>
          <w:szCs w:val="24"/>
        </w:rPr>
        <w:t>2. All sub-agreements must be signed and delivered to the Department’s Agreement Administrator within five (5) business days following the execution date of the sub-agreement.</w:t>
      </w:r>
    </w:p>
    <w:p w:rsidR="00C3610B" w:rsidRPr="00813719" w:rsidRDefault="00C3610B" w:rsidP="00C3610B">
      <w:pPr>
        <w:rPr>
          <w:rFonts w:ascii="Arial" w:hAnsi="Arial" w:cs="Arial"/>
          <w:bCs/>
          <w:sz w:val="24"/>
          <w:szCs w:val="24"/>
        </w:rPr>
      </w:pPr>
    </w:p>
    <w:p w:rsidR="00C3610B" w:rsidRPr="00813719" w:rsidRDefault="00C3610B" w:rsidP="00C3610B">
      <w:pPr>
        <w:rPr>
          <w:rFonts w:ascii="Arial" w:hAnsi="Arial" w:cs="Arial"/>
          <w:bCs/>
          <w:sz w:val="24"/>
          <w:szCs w:val="24"/>
        </w:rPr>
      </w:pPr>
      <w:r w:rsidRPr="00813719">
        <w:rPr>
          <w:rFonts w:ascii="Arial" w:hAnsi="Arial" w:cs="Arial"/>
          <w:bCs/>
          <w:sz w:val="24"/>
          <w:szCs w:val="24"/>
        </w:rPr>
        <w:t xml:space="preserve">b. </w:t>
      </w:r>
      <w:r w:rsidRPr="00813719">
        <w:rPr>
          <w:rFonts w:ascii="Arial" w:hAnsi="Arial" w:cs="Arial"/>
          <w:sz w:val="24"/>
          <w:szCs w:val="24"/>
        </w:rPr>
        <w:t>Relationship between Provider, Subcontractor and Department</w:t>
      </w:r>
      <w:r w:rsidRPr="00813719">
        <w:rPr>
          <w:rFonts w:ascii="Arial" w:hAnsi="Arial" w:cs="Arial"/>
          <w:bCs/>
          <w:sz w:val="24"/>
          <w:szCs w:val="24"/>
        </w:rPr>
        <w:t xml:space="preserve">: The Provider shall be wholly responsible for performance of the entire agreement whether or not </w:t>
      </w:r>
      <w:r w:rsidRPr="00813719">
        <w:rPr>
          <w:rFonts w:ascii="Arial" w:hAnsi="Arial" w:cs="Arial"/>
          <w:bCs/>
          <w:sz w:val="24"/>
          <w:szCs w:val="24"/>
        </w:rPr>
        <w:lastRenderedPageBreak/>
        <w:t>subcontractors are used.  Any sub-agreement into which the Provider enters with respect to performance under this Agreement shall not relieve the Provider in any way of responsibility for performance of its duties.  Further, the Department will consider the Provider to be the sole point of contact with regard to any matters related to this Agreement, including payment of any and all charges resulting from this Agreement.  The Department shall bear no liability for paying the claims of any subcontractors, whether or not those claims are valid.</w:t>
      </w:r>
    </w:p>
    <w:p w:rsidR="00C3610B" w:rsidRPr="00813719" w:rsidRDefault="00C3610B" w:rsidP="00C3610B">
      <w:pPr>
        <w:rPr>
          <w:rFonts w:ascii="Arial" w:hAnsi="Arial" w:cs="Arial"/>
          <w:bCs/>
          <w:sz w:val="24"/>
          <w:szCs w:val="24"/>
        </w:rPr>
      </w:pPr>
    </w:p>
    <w:p w:rsidR="00C3610B" w:rsidRPr="00813719" w:rsidRDefault="00C3610B" w:rsidP="00C3610B">
      <w:pPr>
        <w:rPr>
          <w:rFonts w:ascii="Arial" w:hAnsi="Arial" w:cs="Arial"/>
          <w:bCs/>
          <w:sz w:val="24"/>
          <w:szCs w:val="24"/>
        </w:rPr>
      </w:pPr>
      <w:r w:rsidRPr="00813719">
        <w:rPr>
          <w:rFonts w:ascii="Arial" w:hAnsi="Arial" w:cs="Arial"/>
          <w:bCs/>
          <w:sz w:val="24"/>
          <w:szCs w:val="24"/>
        </w:rPr>
        <w:t xml:space="preserve">c. </w:t>
      </w:r>
      <w:r w:rsidRPr="00813719">
        <w:rPr>
          <w:rFonts w:ascii="Arial" w:hAnsi="Arial" w:cs="Arial"/>
          <w:sz w:val="24"/>
          <w:szCs w:val="24"/>
        </w:rPr>
        <w:t>Liability to Subcontractor</w:t>
      </w:r>
      <w:r w:rsidRPr="00813719">
        <w:rPr>
          <w:rFonts w:ascii="Arial" w:hAnsi="Arial" w:cs="Arial"/>
          <w:bCs/>
          <w:sz w:val="24"/>
          <w:szCs w:val="24"/>
        </w:rPr>
        <w:t>: The requirement of prior approval of any sub-agreement under this Agreement shall not make the Department a party to any sub-agreement or create any right, claim or interest in the subcontractor or proposed subcontractor against the Department.  The Provider agrees to defend (subject to the approval of the Attorney General) and indemnify and hold harmless the Department against any claim, loss, damage, or liability against the Department based upon the requirements of Rider B, Section 18.</w:t>
      </w:r>
    </w:p>
    <w:p w:rsidR="00C3610B" w:rsidRPr="00813719" w:rsidRDefault="00C3610B" w:rsidP="00C3610B">
      <w:pPr>
        <w:rPr>
          <w:rFonts w:ascii="Arial" w:hAnsi="Arial" w:cs="Arial"/>
          <w:sz w:val="24"/>
          <w:szCs w:val="24"/>
        </w:rPr>
      </w:pPr>
    </w:p>
    <w:p w:rsidR="00C3610B" w:rsidRPr="00813719" w:rsidRDefault="00C3610B" w:rsidP="00C3610B">
      <w:pPr>
        <w:ind w:left="770" w:hanging="770"/>
        <w:rPr>
          <w:rFonts w:ascii="Arial" w:hAnsi="Arial" w:cs="Arial"/>
          <w:bCs/>
          <w:sz w:val="24"/>
          <w:szCs w:val="24"/>
        </w:rPr>
      </w:pPr>
      <w:r w:rsidRPr="00813719">
        <w:rPr>
          <w:rFonts w:ascii="Arial" w:hAnsi="Arial" w:cs="Arial"/>
          <w:b/>
          <w:bCs/>
          <w:sz w:val="24"/>
          <w:szCs w:val="24"/>
        </w:rPr>
        <w:t>11</w:t>
      </w:r>
      <w:r w:rsidRPr="00813719">
        <w:rPr>
          <w:rFonts w:ascii="Arial" w:hAnsi="Arial" w:cs="Arial"/>
          <w:bCs/>
          <w:sz w:val="24"/>
          <w:szCs w:val="24"/>
        </w:rPr>
        <w:t xml:space="preserve">. </w:t>
      </w:r>
      <w:r w:rsidRPr="00813719">
        <w:rPr>
          <w:rFonts w:ascii="Arial" w:hAnsi="Arial" w:cs="Arial"/>
          <w:b/>
          <w:sz w:val="24"/>
          <w:szCs w:val="24"/>
          <w:u w:val="single"/>
        </w:rPr>
        <w:t>Renewals</w:t>
      </w:r>
      <w:r w:rsidRPr="00813719">
        <w:rPr>
          <w:rFonts w:ascii="Arial" w:hAnsi="Arial" w:cs="Arial"/>
          <w:b/>
          <w:sz w:val="24"/>
          <w:szCs w:val="24"/>
        </w:rPr>
        <w:t xml:space="preserve">. </w:t>
      </w:r>
      <w:r w:rsidRPr="00813719">
        <w:rPr>
          <w:rFonts w:ascii="Arial" w:hAnsi="Arial" w:cs="Arial"/>
          <w:bCs/>
          <w:sz w:val="24"/>
          <w:szCs w:val="24"/>
        </w:rPr>
        <w:t>This Agreement may be renewed</w:t>
      </w:r>
      <w:r w:rsidRPr="00813719">
        <w:rPr>
          <w:rFonts w:ascii="Arial" w:hAnsi="Arial" w:cs="Arial"/>
          <w:b/>
          <w:sz w:val="24"/>
          <w:szCs w:val="24"/>
        </w:rPr>
        <w:t xml:space="preserve"> </w:t>
      </w:r>
      <w:r w:rsidRPr="00813719">
        <w:rPr>
          <w:rFonts w:ascii="Arial" w:hAnsi="Arial" w:cs="Arial"/>
          <w:bCs/>
          <w:sz w:val="24"/>
          <w:szCs w:val="24"/>
        </w:rPr>
        <w:t>at the discretion of the Department.</w:t>
      </w:r>
    </w:p>
    <w:p w:rsidR="00C3610B" w:rsidRPr="00813719" w:rsidRDefault="00C3610B" w:rsidP="00C3610B">
      <w:pPr>
        <w:ind w:left="770" w:hanging="770"/>
        <w:rPr>
          <w:rFonts w:ascii="Arial" w:hAnsi="Arial" w:cs="Arial"/>
          <w:bCs/>
          <w:sz w:val="24"/>
          <w:szCs w:val="24"/>
        </w:rPr>
      </w:pPr>
    </w:p>
    <w:p w:rsidR="00C3610B" w:rsidRPr="00813719" w:rsidRDefault="00C3610B" w:rsidP="00C3610B">
      <w:pPr>
        <w:rPr>
          <w:rFonts w:ascii="Arial" w:hAnsi="Arial" w:cs="Arial"/>
          <w:bCs/>
          <w:sz w:val="24"/>
          <w:szCs w:val="24"/>
        </w:rPr>
      </w:pPr>
      <w:r w:rsidRPr="00813719">
        <w:rPr>
          <w:rFonts w:ascii="Arial" w:hAnsi="Arial" w:cs="Arial"/>
          <w:b/>
          <w:sz w:val="24"/>
          <w:szCs w:val="24"/>
        </w:rPr>
        <w:t xml:space="preserve">12. </w:t>
      </w:r>
      <w:r w:rsidRPr="00813719">
        <w:rPr>
          <w:rFonts w:ascii="Arial" w:hAnsi="Arial" w:cs="Arial"/>
          <w:b/>
          <w:sz w:val="24"/>
          <w:szCs w:val="24"/>
          <w:u w:val="single"/>
        </w:rPr>
        <w:t xml:space="preserve">No Rule of Construction. </w:t>
      </w:r>
      <w:r w:rsidRPr="00813719">
        <w:rPr>
          <w:rFonts w:ascii="Arial" w:hAnsi="Arial" w:cs="Arial"/>
          <w:bCs/>
          <w:sz w:val="24"/>
          <w:szCs w:val="24"/>
        </w:rPr>
        <w:t>The parties acknowledge that this Agreement was initially prepared by the Department solely as a convenience and that all parties hereto, and their counsel, have read and fully negotiated all the language used in the Agreement.  The parties acknowledge that, because all parties and their counsel participated in negotiating and drafting this Agreement, no rule of construction shall apply to this Agreement that construes ambiguous or unclear language in favor of or against any party because such party drafted this Agreement.</w:t>
      </w:r>
    </w:p>
    <w:p w:rsidR="00C3610B" w:rsidRPr="00813719" w:rsidRDefault="00C3610B" w:rsidP="00C3610B">
      <w:pPr>
        <w:rPr>
          <w:rFonts w:ascii="Arial" w:hAnsi="Arial" w:cs="Arial"/>
          <w:bCs/>
          <w:sz w:val="24"/>
          <w:szCs w:val="24"/>
        </w:rPr>
      </w:pPr>
    </w:p>
    <w:p w:rsidR="00C3610B" w:rsidRPr="00813719" w:rsidRDefault="00C3610B" w:rsidP="00C3610B">
      <w:pPr>
        <w:rPr>
          <w:rFonts w:ascii="Arial" w:hAnsi="Arial" w:cs="Arial"/>
          <w:bCs/>
          <w:sz w:val="24"/>
          <w:szCs w:val="24"/>
        </w:rPr>
      </w:pPr>
      <w:r w:rsidRPr="00813719">
        <w:rPr>
          <w:rFonts w:ascii="Arial" w:hAnsi="Arial" w:cs="Arial"/>
          <w:b/>
          <w:bCs/>
          <w:sz w:val="24"/>
          <w:szCs w:val="24"/>
        </w:rPr>
        <w:t xml:space="preserve">13. </w:t>
      </w:r>
      <w:r w:rsidRPr="00813719">
        <w:rPr>
          <w:rFonts w:ascii="Arial" w:hAnsi="Arial" w:cs="Arial"/>
          <w:b/>
          <w:bCs/>
          <w:sz w:val="24"/>
          <w:szCs w:val="24"/>
          <w:u w:val="single"/>
        </w:rPr>
        <w:t>Conflict of Interest</w:t>
      </w:r>
      <w:r w:rsidRPr="00813719">
        <w:rPr>
          <w:rFonts w:ascii="Arial" w:hAnsi="Arial" w:cs="Arial"/>
          <w:caps/>
          <w:sz w:val="24"/>
          <w:szCs w:val="24"/>
        </w:rPr>
        <w:t>.</w:t>
      </w:r>
      <w:r w:rsidRPr="00813719">
        <w:rPr>
          <w:rFonts w:ascii="Arial" w:hAnsi="Arial" w:cs="Arial"/>
          <w:bCs/>
          <w:caps/>
          <w:sz w:val="24"/>
          <w:szCs w:val="24"/>
        </w:rPr>
        <w:t xml:space="preserve">  </w:t>
      </w:r>
      <w:r w:rsidRPr="00813719">
        <w:rPr>
          <w:rFonts w:ascii="Arial" w:hAnsi="Arial" w:cs="Arial"/>
          <w:bCs/>
          <w:sz w:val="24"/>
          <w:szCs w:val="24"/>
        </w:rPr>
        <w:t xml:space="preserve">The Provider covenants that it presently has no interest and shall not acquire any interest, direct or indirect, which would conflict in any manner or degree with the performance of its services hereunder.  The Provider further covenants that in the performance of this Agreement, no person having any such known interests shall be employed. </w:t>
      </w:r>
      <w:r w:rsidRPr="00813719">
        <w:rPr>
          <w:rFonts w:ascii="Arial" w:hAnsi="Arial" w:cs="Arial"/>
          <w:b/>
          <w:sz w:val="24"/>
          <w:szCs w:val="24"/>
        </w:rPr>
        <w:t>[See also Rider B, #11 and #12]</w:t>
      </w:r>
    </w:p>
    <w:p w:rsidR="00C3610B" w:rsidRPr="00813719" w:rsidRDefault="00C3610B" w:rsidP="00C3610B">
      <w:pPr>
        <w:jc w:val="center"/>
        <w:rPr>
          <w:rFonts w:ascii="Arial" w:hAnsi="Arial" w:cs="Arial"/>
          <w:sz w:val="24"/>
          <w:szCs w:val="24"/>
          <w:u w:val="single"/>
        </w:rPr>
      </w:pPr>
    </w:p>
    <w:p w:rsidR="00C3610B" w:rsidRPr="00813719" w:rsidRDefault="00C3610B" w:rsidP="00C3610B">
      <w:pPr>
        <w:rPr>
          <w:rFonts w:ascii="Arial" w:hAnsi="Arial" w:cs="Arial"/>
          <w:sz w:val="24"/>
          <w:szCs w:val="24"/>
        </w:rPr>
      </w:pPr>
      <w:r w:rsidRPr="00813719">
        <w:rPr>
          <w:rFonts w:ascii="Arial" w:hAnsi="Arial" w:cs="Arial"/>
          <w:b/>
          <w:sz w:val="24"/>
          <w:szCs w:val="24"/>
        </w:rPr>
        <w:t xml:space="preserve">14. </w:t>
      </w:r>
      <w:r w:rsidRPr="00813719">
        <w:rPr>
          <w:rFonts w:ascii="Arial" w:hAnsi="Arial" w:cs="Arial"/>
          <w:b/>
          <w:sz w:val="24"/>
          <w:szCs w:val="24"/>
          <w:u w:val="single"/>
        </w:rPr>
        <w:t>Fragrance Free Environment</w:t>
      </w:r>
      <w:r w:rsidR="00701A8A" w:rsidRPr="00813719">
        <w:rPr>
          <w:rFonts w:ascii="Arial" w:hAnsi="Arial" w:cs="Arial"/>
          <w:b/>
          <w:sz w:val="24"/>
          <w:szCs w:val="24"/>
          <w:u w:val="single"/>
        </w:rPr>
        <w:t>.</w:t>
      </w:r>
      <w:r w:rsidR="00701A8A" w:rsidRPr="00813719">
        <w:rPr>
          <w:rFonts w:ascii="Arial" w:hAnsi="Arial" w:cs="Arial"/>
          <w:b/>
          <w:sz w:val="24"/>
          <w:szCs w:val="24"/>
        </w:rPr>
        <w:t xml:space="preserve">  </w:t>
      </w:r>
      <w:r w:rsidRPr="00813719">
        <w:rPr>
          <w:rFonts w:ascii="Arial" w:hAnsi="Arial" w:cs="Arial"/>
          <w:sz w:val="24"/>
          <w:szCs w:val="24"/>
        </w:rPr>
        <w:t xml:space="preserve">Chemical compositions in many fragrances pose health risks to some people.  Therefore, in an effort to promote a healthy environment, </w:t>
      </w:r>
      <w:r w:rsidRPr="00813719">
        <w:rPr>
          <w:rFonts w:ascii="Arial" w:hAnsi="Arial" w:cs="Arial"/>
          <w:b/>
          <w:sz w:val="24"/>
          <w:szCs w:val="24"/>
        </w:rPr>
        <w:t xml:space="preserve">The Department prohibits the use of perfume, cologne, and heavily scented products within </w:t>
      </w:r>
      <w:r w:rsidR="000B0F8C" w:rsidRPr="00813719">
        <w:rPr>
          <w:rFonts w:ascii="Arial" w:hAnsi="Arial" w:cs="Arial"/>
          <w:b/>
          <w:sz w:val="24"/>
          <w:szCs w:val="24"/>
        </w:rPr>
        <w:t xml:space="preserve">the </w:t>
      </w:r>
      <w:r w:rsidRPr="00813719">
        <w:rPr>
          <w:rFonts w:ascii="Arial" w:hAnsi="Arial" w:cs="Arial"/>
          <w:b/>
          <w:sz w:val="24"/>
          <w:szCs w:val="24"/>
        </w:rPr>
        <w:t xml:space="preserve">hospital. </w:t>
      </w:r>
      <w:r w:rsidRPr="00813719">
        <w:rPr>
          <w:rFonts w:ascii="Arial" w:hAnsi="Arial" w:cs="Arial"/>
          <w:sz w:val="24"/>
          <w:szCs w:val="24"/>
        </w:rPr>
        <w:t xml:space="preserve"> </w:t>
      </w:r>
    </w:p>
    <w:p w:rsidR="00C3610B" w:rsidRPr="00813719" w:rsidRDefault="00C3610B" w:rsidP="00C3610B">
      <w:pPr>
        <w:rPr>
          <w:rFonts w:ascii="Arial" w:hAnsi="Arial" w:cs="Arial"/>
          <w:sz w:val="24"/>
          <w:szCs w:val="24"/>
        </w:rPr>
      </w:pPr>
    </w:p>
    <w:p w:rsidR="00C3610B" w:rsidRPr="00813719" w:rsidRDefault="00C3610B" w:rsidP="00C3610B">
      <w:pPr>
        <w:rPr>
          <w:rFonts w:ascii="Arial" w:hAnsi="Arial" w:cs="Arial"/>
          <w:sz w:val="24"/>
          <w:szCs w:val="24"/>
        </w:rPr>
      </w:pPr>
      <w:r w:rsidRPr="00813719">
        <w:rPr>
          <w:rFonts w:ascii="Arial" w:hAnsi="Arial" w:cs="Arial"/>
          <w:sz w:val="24"/>
          <w:szCs w:val="24"/>
        </w:rPr>
        <w:t>This policy will apply to staff, visitors and all those served by the hospital.</w:t>
      </w:r>
    </w:p>
    <w:p w:rsidR="00C3610B" w:rsidRPr="00813719" w:rsidRDefault="00C3610B" w:rsidP="00C3610B">
      <w:pPr>
        <w:rPr>
          <w:rFonts w:ascii="Arial" w:hAnsi="Arial" w:cs="Arial"/>
          <w:sz w:val="24"/>
          <w:szCs w:val="24"/>
        </w:rPr>
      </w:pPr>
    </w:p>
    <w:p w:rsidR="00C3610B" w:rsidRPr="00813719" w:rsidRDefault="00C3610B" w:rsidP="00C3610B">
      <w:pPr>
        <w:rPr>
          <w:rFonts w:ascii="Arial" w:hAnsi="Arial" w:cs="Arial"/>
          <w:sz w:val="24"/>
          <w:szCs w:val="24"/>
        </w:rPr>
      </w:pPr>
      <w:r w:rsidRPr="00813719">
        <w:rPr>
          <w:rFonts w:ascii="Arial" w:hAnsi="Arial" w:cs="Arial"/>
          <w:sz w:val="24"/>
          <w:szCs w:val="24"/>
        </w:rPr>
        <w:t xml:space="preserve">Staff, patients and all visitors to the Hospital are requested to avoid the use of personal fragrances such as perfumes and colognes.  The policy also addresses “heavily scented products” which include air fresheners, scented candles, potpourri and other similar personal fragrance products.  </w:t>
      </w:r>
    </w:p>
    <w:p w:rsidR="00C3610B" w:rsidRPr="00813719" w:rsidRDefault="00C3610B" w:rsidP="00C3610B">
      <w:pPr>
        <w:rPr>
          <w:rFonts w:ascii="Arial" w:hAnsi="Arial" w:cs="Arial"/>
          <w:sz w:val="24"/>
          <w:szCs w:val="24"/>
        </w:rPr>
      </w:pPr>
    </w:p>
    <w:p w:rsidR="00C3610B" w:rsidRPr="00813719" w:rsidRDefault="00C3610B" w:rsidP="00C3610B">
      <w:pPr>
        <w:rPr>
          <w:rFonts w:ascii="Arial" w:hAnsi="Arial" w:cs="Arial"/>
          <w:b/>
          <w:sz w:val="24"/>
          <w:szCs w:val="24"/>
          <w:u w:val="single"/>
        </w:rPr>
      </w:pPr>
      <w:r w:rsidRPr="00813719">
        <w:rPr>
          <w:rFonts w:ascii="Arial" w:hAnsi="Arial" w:cs="Arial"/>
          <w:b/>
          <w:sz w:val="24"/>
          <w:szCs w:val="24"/>
        </w:rPr>
        <w:t xml:space="preserve">15. </w:t>
      </w:r>
      <w:r w:rsidRPr="00813719">
        <w:rPr>
          <w:rFonts w:ascii="Arial" w:hAnsi="Arial" w:cs="Arial"/>
          <w:b/>
          <w:sz w:val="24"/>
          <w:szCs w:val="24"/>
          <w:u w:val="single"/>
        </w:rPr>
        <w:t>Tobacco Free Facility</w:t>
      </w:r>
      <w:r w:rsidR="00701A8A" w:rsidRPr="00813719">
        <w:rPr>
          <w:rFonts w:ascii="Arial" w:hAnsi="Arial" w:cs="Arial"/>
          <w:sz w:val="24"/>
          <w:szCs w:val="24"/>
        </w:rPr>
        <w:t xml:space="preserve">.  </w:t>
      </w:r>
      <w:r w:rsidRPr="00813719">
        <w:rPr>
          <w:rFonts w:ascii="Arial" w:hAnsi="Arial" w:cs="Arial"/>
          <w:sz w:val="24"/>
          <w:szCs w:val="24"/>
        </w:rPr>
        <w:t xml:space="preserve">This policy outlines the prohibited use of tobacco products (cigarettes, cigars, chewing tobacco and any other tobacco-related substance) on the </w:t>
      </w:r>
      <w:r w:rsidRPr="00813719">
        <w:rPr>
          <w:rFonts w:ascii="Arial" w:hAnsi="Arial" w:cs="Arial"/>
          <w:sz w:val="24"/>
          <w:szCs w:val="24"/>
        </w:rPr>
        <w:lastRenderedPageBreak/>
        <w:t xml:space="preserve">campus.  This policy is applicable to all hospital staff, patients, physicians, visitors, students, volunteers, vendors, contracted and per diem employees.  </w:t>
      </w:r>
    </w:p>
    <w:p w:rsidR="00C3610B" w:rsidRPr="00813719" w:rsidRDefault="00C3610B" w:rsidP="00C3610B">
      <w:pPr>
        <w:rPr>
          <w:rFonts w:ascii="Arial" w:hAnsi="Arial" w:cs="Arial"/>
          <w:sz w:val="24"/>
          <w:szCs w:val="24"/>
        </w:rPr>
      </w:pPr>
      <w:r w:rsidRPr="00813719">
        <w:rPr>
          <w:rFonts w:ascii="Arial" w:hAnsi="Arial" w:cs="Arial"/>
          <w:sz w:val="24"/>
          <w:szCs w:val="24"/>
        </w:rPr>
        <w:tab/>
      </w:r>
    </w:p>
    <w:p w:rsidR="00C3610B" w:rsidRPr="00813719" w:rsidRDefault="00C3610B" w:rsidP="00C3610B">
      <w:pPr>
        <w:jc w:val="center"/>
        <w:rPr>
          <w:rFonts w:ascii="Arial" w:hAnsi="Arial" w:cs="Arial"/>
          <w:b/>
          <w:sz w:val="24"/>
          <w:szCs w:val="24"/>
        </w:rPr>
      </w:pPr>
    </w:p>
    <w:p w:rsidR="00C3610B" w:rsidRPr="00813719" w:rsidRDefault="00701A8A" w:rsidP="00701A8A">
      <w:pPr>
        <w:tabs>
          <w:tab w:val="num" w:pos="360"/>
        </w:tabs>
        <w:rPr>
          <w:rFonts w:ascii="Arial" w:hAnsi="Arial" w:cs="Arial"/>
          <w:sz w:val="24"/>
          <w:szCs w:val="24"/>
        </w:rPr>
      </w:pPr>
      <w:r w:rsidRPr="00813719">
        <w:rPr>
          <w:rFonts w:ascii="Arial" w:hAnsi="Arial" w:cs="Arial"/>
          <w:b/>
          <w:sz w:val="24"/>
          <w:szCs w:val="24"/>
        </w:rPr>
        <w:t xml:space="preserve">16. </w:t>
      </w:r>
      <w:r w:rsidR="00C3610B" w:rsidRPr="00813719">
        <w:rPr>
          <w:rFonts w:ascii="Arial" w:hAnsi="Arial" w:cs="Arial"/>
          <w:b/>
          <w:sz w:val="24"/>
          <w:szCs w:val="24"/>
          <w:u w:val="single"/>
        </w:rPr>
        <w:t>R</w:t>
      </w:r>
      <w:r w:rsidRPr="00813719">
        <w:rPr>
          <w:rFonts w:ascii="Arial" w:hAnsi="Arial" w:cs="Arial"/>
          <w:b/>
          <w:sz w:val="24"/>
          <w:szCs w:val="24"/>
          <w:u w:val="single"/>
        </w:rPr>
        <w:t>eporting</w:t>
      </w:r>
      <w:r w:rsidR="00C3610B" w:rsidRPr="00813719">
        <w:rPr>
          <w:rFonts w:ascii="Arial" w:hAnsi="Arial" w:cs="Arial"/>
          <w:b/>
          <w:sz w:val="24"/>
          <w:szCs w:val="24"/>
          <w:u w:val="single"/>
        </w:rPr>
        <w:t xml:space="preserve"> S</w:t>
      </w:r>
      <w:r w:rsidRPr="00813719">
        <w:rPr>
          <w:rFonts w:ascii="Arial" w:hAnsi="Arial" w:cs="Arial"/>
          <w:b/>
          <w:sz w:val="24"/>
          <w:szCs w:val="24"/>
          <w:u w:val="single"/>
        </w:rPr>
        <w:t>uspected</w:t>
      </w:r>
      <w:r w:rsidR="00C3610B" w:rsidRPr="00813719">
        <w:rPr>
          <w:rFonts w:ascii="Arial" w:hAnsi="Arial" w:cs="Arial"/>
          <w:b/>
          <w:sz w:val="24"/>
          <w:szCs w:val="24"/>
          <w:u w:val="single"/>
        </w:rPr>
        <w:t xml:space="preserve"> A</w:t>
      </w:r>
      <w:r w:rsidRPr="00813719">
        <w:rPr>
          <w:rFonts w:ascii="Arial" w:hAnsi="Arial" w:cs="Arial"/>
          <w:b/>
          <w:sz w:val="24"/>
          <w:szCs w:val="24"/>
          <w:u w:val="single"/>
        </w:rPr>
        <w:t>buse</w:t>
      </w:r>
      <w:r w:rsidR="00C3610B" w:rsidRPr="00813719">
        <w:rPr>
          <w:rFonts w:ascii="Arial" w:hAnsi="Arial" w:cs="Arial"/>
          <w:b/>
          <w:sz w:val="24"/>
          <w:szCs w:val="24"/>
          <w:u w:val="single"/>
        </w:rPr>
        <w:t xml:space="preserve"> </w:t>
      </w:r>
      <w:r w:rsidRPr="00813719">
        <w:rPr>
          <w:rFonts w:ascii="Arial" w:hAnsi="Arial" w:cs="Arial"/>
          <w:b/>
          <w:sz w:val="24"/>
          <w:szCs w:val="24"/>
          <w:u w:val="single"/>
        </w:rPr>
        <w:t>or</w:t>
      </w:r>
      <w:r w:rsidR="00C3610B" w:rsidRPr="00813719">
        <w:rPr>
          <w:rFonts w:ascii="Arial" w:hAnsi="Arial" w:cs="Arial"/>
          <w:b/>
          <w:sz w:val="24"/>
          <w:szCs w:val="24"/>
          <w:u w:val="single"/>
        </w:rPr>
        <w:t xml:space="preserve"> N</w:t>
      </w:r>
      <w:r w:rsidRPr="00813719">
        <w:rPr>
          <w:rFonts w:ascii="Arial" w:hAnsi="Arial" w:cs="Arial"/>
          <w:b/>
          <w:sz w:val="24"/>
          <w:szCs w:val="24"/>
          <w:u w:val="single"/>
        </w:rPr>
        <w:t>eglect</w:t>
      </w:r>
      <w:r w:rsidR="00C3610B" w:rsidRPr="00813719">
        <w:rPr>
          <w:rFonts w:ascii="Arial" w:hAnsi="Arial" w:cs="Arial"/>
          <w:b/>
          <w:sz w:val="24"/>
          <w:szCs w:val="24"/>
          <w:u w:val="single"/>
        </w:rPr>
        <w:t xml:space="preserve">. </w:t>
      </w:r>
      <w:r w:rsidRPr="00813719">
        <w:rPr>
          <w:rFonts w:ascii="Arial" w:hAnsi="Arial" w:cs="Arial"/>
          <w:b/>
          <w:sz w:val="24"/>
          <w:szCs w:val="24"/>
        </w:rPr>
        <w:t xml:space="preserve">  </w:t>
      </w:r>
      <w:r w:rsidR="00C3610B" w:rsidRPr="00813719">
        <w:rPr>
          <w:rFonts w:ascii="Arial" w:hAnsi="Arial" w:cs="Arial"/>
          <w:sz w:val="24"/>
          <w:szCs w:val="24"/>
        </w:rPr>
        <w:t xml:space="preserve">The Provider shall comply with the DHHS rules for reporting abuse or neglect of children or adults pursuant to 22 MRSA §§ 3477 and 4011-A.  In addition, the Provider agrees to follow the DHHS rules on reportable events pursuant to 14-197 CMR </w:t>
      </w:r>
      <w:proofErr w:type="spellStart"/>
      <w:r w:rsidR="00C3610B" w:rsidRPr="00813719">
        <w:rPr>
          <w:rFonts w:ascii="Arial" w:hAnsi="Arial" w:cs="Arial"/>
          <w:sz w:val="24"/>
          <w:szCs w:val="24"/>
        </w:rPr>
        <w:t>ch.</w:t>
      </w:r>
      <w:proofErr w:type="spellEnd"/>
      <w:r w:rsidR="00C3610B" w:rsidRPr="00813719">
        <w:rPr>
          <w:rFonts w:ascii="Arial" w:hAnsi="Arial" w:cs="Arial"/>
          <w:sz w:val="24"/>
          <w:szCs w:val="24"/>
        </w:rPr>
        <w:t xml:space="preserve"> 12.</w:t>
      </w:r>
    </w:p>
    <w:p w:rsidR="00701A8A" w:rsidRPr="00813719" w:rsidRDefault="00701A8A" w:rsidP="00701A8A">
      <w:pPr>
        <w:tabs>
          <w:tab w:val="num" w:pos="360"/>
        </w:tabs>
        <w:rPr>
          <w:rFonts w:ascii="Arial" w:hAnsi="Arial" w:cs="Arial"/>
          <w:sz w:val="24"/>
          <w:szCs w:val="24"/>
        </w:rPr>
      </w:pPr>
    </w:p>
    <w:p w:rsidR="00701A8A" w:rsidRPr="00813719" w:rsidRDefault="00701A8A" w:rsidP="00701A8A">
      <w:pPr>
        <w:tabs>
          <w:tab w:val="num" w:pos="360"/>
        </w:tabs>
        <w:rPr>
          <w:rFonts w:ascii="Arial" w:hAnsi="Arial" w:cs="Arial"/>
          <w:sz w:val="24"/>
          <w:szCs w:val="24"/>
        </w:rPr>
      </w:pPr>
    </w:p>
    <w:p w:rsidR="00A374FB" w:rsidRPr="00813719" w:rsidRDefault="00701A8A" w:rsidP="00A374FB">
      <w:pPr>
        <w:rPr>
          <w:color w:val="1F497D"/>
        </w:rPr>
      </w:pPr>
      <w:r w:rsidRPr="00813719">
        <w:rPr>
          <w:rFonts w:ascii="Arial" w:hAnsi="Arial" w:cs="Arial"/>
          <w:b/>
          <w:sz w:val="24"/>
          <w:szCs w:val="24"/>
        </w:rPr>
        <w:t xml:space="preserve">17. </w:t>
      </w:r>
      <w:r w:rsidRPr="00813719">
        <w:rPr>
          <w:rFonts w:ascii="Arial" w:hAnsi="Arial" w:cs="Arial"/>
          <w:b/>
          <w:sz w:val="24"/>
          <w:szCs w:val="24"/>
          <w:u w:val="single"/>
        </w:rPr>
        <w:t>Whistleblower Protection.</w:t>
      </w:r>
      <w:r w:rsidRPr="00813719">
        <w:rPr>
          <w:rFonts w:ascii="Arial" w:hAnsi="Arial" w:cs="Arial"/>
          <w:b/>
          <w:sz w:val="24"/>
          <w:szCs w:val="24"/>
        </w:rPr>
        <w:t xml:space="preserve">  </w:t>
      </w:r>
    </w:p>
    <w:p w:rsidR="00A374FB" w:rsidRPr="00813719" w:rsidRDefault="00A374FB" w:rsidP="00A374FB">
      <w:pPr>
        <w:pStyle w:val="ListParagraph"/>
        <w:numPr>
          <w:ilvl w:val="0"/>
          <w:numId w:val="7"/>
        </w:numPr>
        <w:tabs>
          <w:tab w:val="num" w:pos="360"/>
        </w:tabs>
        <w:rPr>
          <w:rFonts w:ascii="Arial" w:hAnsi="Arial" w:cs="Arial"/>
          <w:sz w:val="24"/>
          <w:szCs w:val="24"/>
        </w:rPr>
      </w:pPr>
      <w:r w:rsidRPr="00813719">
        <w:rPr>
          <w:rFonts w:ascii="Arial" w:hAnsi="Arial" w:cs="Arial"/>
          <w:sz w:val="24"/>
          <w:szCs w:val="24"/>
        </w:rPr>
        <w:t>This contract and employees working on this contract will be subject to the whistleblower rights and remedies in the pilot program on employee whistleblower protections established at 41 U.S.C. 4712 by section 828 of the National Defense Authorization Act for Fiscal Year 2013 (Pub. L. 112-239) and FAR 3.908.</w:t>
      </w:r>
    </w:p>
    <w:p w:rsidR="00A374FB" w:rsidRPr="00813719" w:rsidRDefault="00A374FB" w:rsidP="00A374FB">
      <w:pPr>
        <w:pStyle w:val="ListParagraph"/>
        <w:numPr>
          <w:ilvl w:val="0"/>
          <w:numId w:val="7"/>
        </w:numPr>
        <w:tabs>
          <w:tab w:val="num" w:pos="360"/>
        </w:tabs>
        <w:rPr>
          <w:rFonts w:ascii="Arial" w:hAnsi="Arial" w:cs="Arial"/>
          <w:sz w:val="24"/>
          <w:szCs w:val="24"/>
        </w:rPr>
      </w:pPr>
      <w:r w:rsidRPr="00813719">
        <w:rPr>
          <w:rFonts w:ascii="Arial" w:hAnsi="Arial" w:cs="Arial"/>
          <w:sz w:val="24"/>
          <w:szCs w:val="24"/>
        </w:rPr>
        <w:t>The Provider shall inform its employees in writing, in the predominant language of the workforce, of employee whistleblower rights and protections under 41 U.S.C. 4712, as described in section 3.908 of the Federal Acquisition Regulation.</w:t>
      </w:r>
    </w:p>
    <w:p w:rsidR="00701A8A" w:rsidRPr="00813719" w:rsidRDefault="00A374FB" w:rsidP="00A374FB">
      <w:pPr>
        <w:pStyle w:val="ListParagraph"/>
        <w:numPr>
          <w:ilvl w:val="0"/>
          <w:numId w:val="7"/>
        </w:numPr>
        <w:tabs>
          <w:tab w:val="num" w:pos="360"/>
        </w:tabs>
        <w:rPr>
          <w:rFonts w:ascii="Arial" w:hAnsi="Arial" w:cs="Arial"/>
          <w:sz w:val="24"/>
          <w:szCs w:val="24"/>
        </w:rPr>
      </w:pPr>
      <w:r w:rsidRPr="00813719">
        <w:rPr>
          <w:rFonts w:ascii="Arial" w:hAnsi="Arial" w:cs="Arial"/>
          <w:sz w:val="24"/>
          <w:szCs w:val="24"/>
        </w:rPr>
        <w:t>The Provider shall insert the substance of this clause, including this paragraph (c), in all subcontracts over the simplified acquisition threshold.</w:t>
      </w:r>
    </w:p>
    <w:p w:rsidR="00E17305" w:rsidRPr="00813719" w:rsidRDefault="00E17305" w:rsidP="00E17305">
      <w:pPr>
        <w:tabs>
          <w:tab w:val="num" w:pos="360"/>
        </w:tabs>
        <w:rPr>
          <w:rFonts w:ascii="Arial" w:hAnsi="Arial" w:cs="Arial"/>
          <w:sz w:val="24"/>
          <w:szCs w:val="24"/>
        </w:rPr>
      </w:pPr>
    </w:p>
    <w:p w:rsidR="00E17305" w:rsidRPr="00813719" w:rsidRDefault="00E17305" w:rsidP="00E17305">
      <w:pPr>
        <w:rPr>
          <w:rFonts w:ascii="Arial" w:hAnsi="Arial" w:cs="Arial"/>
          <w:sz w:val="24"/>
          <w:szCs w:val="24"/>
        </w:rPr>
      </w:pPr>
      <w:r w:rsidRPr="00813719">
        <w:rPr>
          <w:rFonts w:ascii="Arial" w:hAnsi="Arial" w:cs="Arial"/>
          <w:b/>
          <w:bCs/>
          <w:sz w:val="24"/>
          <w:szCs w:val="24"/>
        </w:rPr>
        <w:t xml:space="preserve">18. </w:t>
      </w:r>
      <w:r w:rsidRPr="00813719">
        <w:rPr>
          <w:rFonts w:ascii="Arial" w:hAnsi="Arial" w:cs="Arial"/>
          <w:b/>
          <w:bCs/>
          <w:sz w:val="24"/>
          <w:szCs w:val="24"/>
          <w:u w:val="single"/>
        </w:rPr>
        <w:t>Funding Sources Reduced.</w:t>
      </w:r>
      <w:r w:rsidRPr="00813719">
        <w:rPr>
          <w:rFonts w:ascii="Arial" w:hAnsi="Arial" w:cs="Arial"/>
          <w:bCs/>
          <w:sz w:val="24"/>
          <w:szCs w:val="24"/>
        </w:rPr>
        <w:t xml:space="preserve">  Notwithstanding any other provision of this Agreement, if the United States Government has de-appropriated or suspended funds for this Agreement, or where the Governor of the State of Maine has curtailed funds for this Agreement then the Department is not obligated to make payment under this Agreement to the extent of such de-appropriation, suspension or curtailment of funds.   In the event of such non-payment by the </w:t>
      </w:r>
      <w:proofErr w:type="gramStart"/>
      <w:r w:rsidRPr="00813719">
        <w:rPr>
          <w:rFonts w:ascii="Arial" w:hAnsi="Arial" w:cs="Arial"/>
          <w:bCs/>
          <w:sz w:val="24"/>
          <w:szCs w:val="24"/>
        </w:rPr>
        <w:t>Department ,</w:t>
      </w:r>
      <w:proofErr w:type="gramEnd"/>
      <w:r w:rsidRPr="00813719">
        <w:rPr>
          <w:rFonts w:ascii="Arial" w:hAnsi="Arial" w:cs="Arial"/>
          <w:bCs/>
          <w:sz w:val="24"/>
          <w:szCs w:val="24"/>
        </w:rPr>
        <w:t xml:space="preserve"> the Agreement shall be equitably modified.</w:t>
      </w:r>
    </w:p>
    <w:p w:rsidR="00E17305" w:rsidRPr="00813719" w:rsidRDefault="00E17305" w:rsidP="00E17305">
      <w:pPr>
        <w:tabs>
          <w:tab w:val="num" w:pos="360"/>
        </w:tabs>
        <w:rPr>
          <w:rFonts w:ascii="Arial" w:hAnsi="Arial" w:cs="Arial"/>
          <w:sz w:val="24"/>
          <w:szCs w:val="24"/>
        </w:rPr>
      </w:pPr>
    </w:p>
    <w:p w:rsidR="00747052" w:rsidRPr="00813719" w:rsidRDefault="00747052" w:rsidP="00747052">
      <w:pPr>
        <w:rPr>
          <w:rFonts w:ascii="Arial" w:hAnsi="Arial" w:cs="Arial"/>
          <w:sz w:val="24"/>
        </w:rPr>
      </w:pPr>
      <w:r w:rsidRPr="00813719">
        <w:rPr>
          <w:rFonts w:ascii="Arial" w:hAnsi="Arial" w:cs="Arial"/>
          <w:b/>
          <w:bCs/>
          <w:sz w:val="24"/>
        </w:rPr>
        <w:t xml:space="preserve">19. </w:t>
      </w:r>
      <w:r w:rsidRPr="00813719">
        <w:rPr>
          <w:rFonts w:ascii="Arial" w:hAnsi="Arial" w:cs="Arial"/>
          <w:b/>
          <w:bCs/>
          <w:sz w:val="24"/>
          <w:u w:val="single"/>
        </w:rPr>
        <w:t>Funding Sources Reduced.</w:t>
      </w:r>
      <w:r w:rsidRPr="00813719">
        <w:rPr>
          <w:rFonts w:ascii="Arial" w:hAnsi="Arial" w:cs="Arial"/>
          <w:bCs/>
          <w:sz w:val="24"/>
        </w:rPr>
        <w:t xml:space="preserve">  </w:t>
      </w:r>
      <w:r w:rsidR="00FF4C82" w:rsidRPr="00FF4C82">
        <w:rPr>
          <w:rFonts w:ascii="Arial" w:hAnsi="Arial" w:cs="Arial"/>
          <w:bCs/>
          <w:sz w:val="24"/>
        </w:rPr>
        <w:t>Notwithstanding any other provision of this Agreement, if the United States Government or any department of the United States Government, has de-appropriated or suspended funds for this Agreement, or where the Governor of the State of Maine has curtailed funds for this Agreement then the Department is not obligated to make payment under this Agreement to the extent of such de-appropriation, suspension or curtailment of funds.   In the event of such de-appropriation, suspension or curtailment of funds, the Agreement shall be modified accordingly.</w:t>
      </w:r>
    </w:p>
    <w:p w:rsidR="00747052" w:rsidRDefault="00747052" w:rsidP="00E17305">
      <w:pPr>
        <w:tabs>
          <w:tab w:val="num" w:pos="360"/>
        </w:tabs>
        <w:rPr>
          <w:rFonts w:ascii="Arial" w:hAnsi="Arial" w:cs="Arial"/>
          <w:sz w:val="24"/>
          <w:szCs w:val="24"/>
        </w:rPr>
      </w:pPr>
      <w:bookmarkStart w:id="0" w:name="_GoBack"/>
      <w:bookmarkEnd w:id="0"/>
    </w:p>
    <w:p w:rsidR="00FF4C82" w:rsidRPr="00813719" w:rsidRDefault="00FF4C82" w:rsidP="00E17305">
      <w:pPr>
        <w:tabs>
          <w:tab w:val="num" w:pos="360"/>
        </w:tabs>
        <w:rPr>
          <w:rFonts w:ascii="Arial" w:hAnsi="Arial" w:cs="Arial"/>
          <w:sz w:val="24"/>
          <w:szCs w:val="24"/>
        </w:rPr>
      </w:pPr>
    </w:p>
    <w:sectPr w:rsidR="00FF4C82" w:rsidRPr="0081371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18C" w:rsidRDefault="0054318C" w:rsidP="0054318C">
      <w:r>
        <w:separator/>
      </w:r>
    </w:p>
  </w:endnote>
  <w:endnote w:type="continuationSeparator" w:id="0">
    <w:p w:rsidR="0054318C" w:rsidRDefault="0054318C" w:rsidP="0054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30" w:rsidRDefault="00C53B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8C" w:rsidRPr="00C53B30" w:rsidRDefault="0054318C">
    <w:pPr>
      <w:pStyle w:val="Footer"/>
      <w:rPr>
        <w:sz w:val="22"/>
      </w:rPr>
    </w:pPr>
    <w:r w:rsidRPr="00C53B30">
      <w:rPr>
        <w:sz w:val="22"/>
      </w:rPr>
      <w:t>DHHS Version 2015.1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30" w:rsidRDefault="00C53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18C" w:rsidRDefault="0054318C" w:rsidP="0054318C">
      <w:r>
        <w:separator/>
      </w:r>
    </w:p>
  </w:footnote>
  <w:footnote w:type="continuationSeparator" w:id="0">
    <w:p w:rsidR="0054318C" w:rsidRDefault="0054318C" w:rsidP="00543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30" w:rsidRDefault="00C53B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30" w:rsidRDefault="00C53B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30" w:rsidRDefault="00C53B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F0A4A"/>
    <w:multiLevelType w:val="hybridMultilevel"/>
    <w:tmpl w:val="F418D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54728"/>
    <w:multiLevelType w:val="hybridMultilevel"/>
    <w:tmpl w:val="2EFCC1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A793F92"/>
    <w:multiLevelType w:val="hybridMultilevel"/>
    <w:tmpl w:val="0C3237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FBA6678"/>
    <w:multiLevelType w:val="hybridMultilevel"/>
    <w:tmpl w:val="9A983F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C77BF"/>
    <w:multiLevelType w:val="hybridMultilevel"/>
    <w:tmpl w:val="4D8C5C34"/>
    <w:lvl w:ilvl="0" w:tplc="9D10E0CA">
      <w:start w:val="1"/>
      <w:numFmt w:val="decimal"/>
      <w:lvlText w:val="%1."/>
      <w:lvlJc w:val="left"/>
      <w:pPr>
        <w:tabs>
          <w:tab w:val="num" w:pos="720"/>
        </w:tabs>
        <w:ind w:left="720" w:hanging="360"/>
      </w:pPr>
      <w:rPr>
        <w:rFonts w:cs="Times New Roman"/>
        <w:strike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760567D9"/>
    <w:multiLevelType w:val="hybridMultilevel"/>
    <w:tmpl w:val="EBBC2770"/>
    <w:lvl w:ilvl="0" w:tplc="B2667BFC">
      <w:start w:val="16"/>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10B"/>
    <w:rsid w:val="000A7B4A"/>
    <w:rsid w:val="000B0F8C"/>
    <w:rsid w:val="00116660"/>
    <w:rsid w:val="0054318C"/>
    <w:rsid w:val="00701A8A"/>
    <w:rsid w:val="00747052"/>
    <w:rsid w:val="00813719"/>
    <w:rsid w:val="00937074"/>
    <w:rsid w:val="009F2938"/>
    <w:rsid w:val="00A374FB"/>
    <w:rsid w:val="00AB5B34"/>
    <w:rsid w:val="00AC45AC"/>
    <w:rsid w:val="00B35396"/>
    <w:rsid w:val="00B64BBD"/>
    <w:rsid w:val="00C3610B"/>
    <w:rsid w:val="00C53B30"/>
    <w:rsid w:val="00E17305"/>
    <w:rsid w:val="00E47575"/>
    <w:rsid w:val="00EB08F7"/>
    <w:rsid w:val="00EC050B"/>
    <w:rsid w:val="00FF4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0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10B"/>
    <w:pPr>
      <w:ind w:left="720"/>
      <w:contextualSpacing/>
    </w:pPr>
  </w:style>
  <w:style w:type="paragraph" w:styleId="BalloonText">
    <w:name w:val="Balloon Text"/>
    <w:basedOn w:val="Normal"/>
    <w:link w:val="BalloonTextChar"/>
    <w:uiPriority w:val="99"/>
    <w:semiHidden/>
    <w:unhideWhenUsed/>
    <w:rsid w:val="00AB5B34"/>
    <w:rPr>
      <w:rFonts w:ascii="Tahoma" w:hAnsi="Tahoma" w:cs="Tahoma"/>
      <w:sz w:val="16"/>
      <w:szCs w:val="16"/>
    </w:rPr>
  </w:style>
  <w:style w:type="character" w:customStyle="1" w:styleId="BalloonTextChar">
    <w:name w:val="Balloon Text Char"/>
    <w:basedOn w:val="DefaultParagraphFont"/>
    <w:link w:val="BalloonText"/>
    <w:uiPriority w:val="99"/>
    <w:semiHidden/>
    <w:rsid w:val="00AB5B34"/>
    <w:rPr>
      <w:rFonts w:ascii="Tahoma" w:eastAsia="Times New Roman" w:hAnsi="Tahoma" w:cs="Tahoma"/>
      <w:sz w:val="16"/>
      <w:szCs w:val="16"/>
    </w:rPr>
  </w:style>
  <w:style w:type="character" w:styleId="Hyperlink">
    <w:name w:val="Hyperlink"/>
    <w:basedOn w:val="DefaultParagraphFont"/>
    <w:uiPriority w:val="99"/>
    <w:semiHidden/>
    <w:unhideWhenUsed/>
    <w:rsid w:val="00A374FB"/>
    <w:rPr>
      <w:color w:val="0000FF"/>
      <w:u w:val="single"/>
    </w:rPr>
  </w:style>
  <w:style w:type="paragraph" w:styleId="Header">
    <w:name w:val="header"/>
    <w:basedOn w:val="Normal"/>
    <w:link w:val="HeaderChar"/>
    <w:uiPriority w:val="99"/>
    <w:unhideWhenUsed/>
    <w:rsid w:val="0054318C"/>
    <w:pPr>
      <w:tabs>
        <w:tab w:val="center" w:pos="4680"/>
        <w:tab w:val="right" w:pos="9360"/>
      </w:tabs>
    </w:pPr>
  </w:style>
  <w:style w:type="character" w:customStyle="1" w:styleId="HeaderChar">
    <w:name w:val="Header Char"/>
    <w:basedOn w:val="DefaultParagraphFont"/>
    <w:link w:val="Header"/>
    <w:uiPriority w:val="99"/>
    <w:rsid w:val="0054318C"/>
    <w:rPr>
      <w:rFonts w:ascii="Times New Roman" w:eastAsia="Times New Roman" w:hAnsi="Times New Roman" w:cs="Times New Roman"/>
      <w:sz w:val="20"/>
      <w:szCs w:val="20"/>
    </w:rPr>
  </w:style>
  <w:style w:type="paragraph" w:styleId="Footer">
    <w:name w:val="footer"/>
    <w:basedOn w:val="Normal"/>
    <w:link w:val="FooterChar"/>
    <w:unhideWhenUsed/>
    <w:rsid w:val="0054318C"/>
    <w:pPr>
      <w:tabs>
        <w:tab w:val="center" w:pos="4680"/>
        <w:tab w:val="right" w:pos="9360"/>
      </w:tabs>
    </w:pPr>
  </w:style>
  <w:style w:type="character" w:customStyle="1" w:styleId="FooterChar">
    <w:name w:val="Footer Char"/>
    <w:basedOn w:val="DefaultParagraphFont"/>
    <w:link w:val="Footer"/>
    <w:rsid w:val="0054318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0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10B"/>
    <w:pPr>
      <w:ind w:left="720"/>
      <w:contextualSpacing/>
    </w:pPr>
  </w:style>
  <w:style w:type="paragraph" w:styleId="BalloonText">
    <w:name w:val="Balloon Text"/>
    <w:basedOn w:val="Normal"/>
    <w:link w:val="BalloonTextChar"/>
    <w:uiPriority w:val="99"/>
    <w:semiHidden/>
    <w:unhideWhenUsed/>
    <w:rsid w:val="00AB5B34"/>
    <w:rPr>
      <w:rFonts w:ascii="Tahoma" w:hAnsi="Tahoma" w:cs="Tahoma"/>
      <w:sz w:val="16"/>
      <w:szCs w:val="16"/>
    </w:rPr>
  </w:style>
  <w:style w:type="character" w:customStyle="1" w:styleId="BalloonTextChar">
    <w:name w:val="Balloon Text Char"/>
    <w:basedOn w:val="DefaultParagraphFont"/>
    <w:link w:val="BalloonText"/>
    <w:uiPriority w:val="99"/>
    <w:semiHidden/>
    <w:rsid w:val="00AB5B34"/>
    <w:rPr>
      <w:rFonts w:ascii="Tahoma" w:eastAsia="Times New Roman" w:hAnsi="Tahoma" w:cs="Tahoma"/>
      <w:sz w:val="16"/>
      <w:szCs w:val="16"/>
    </w:rPr>
  </w:style>
  <w:style w:type="character" w:styleId="Hyperlink">
    <w:name w:val="Hyperlink"/>
    <w:basedOn w:val="DefaultParagraphFont"/>
    <w:uiPriority w:val="99"/>
    <w:semiHidden/>
    <w:unhideWhenUsed/>
    <w:rsid w:val="00A374FB"/>
    <w:rPr>
      <w:color w:val="0000FF"/>
      <w:u w:val="single"/>
    </w:rPr>
  </w:style>
  <w:style w:type="paragraph" w:styleId="Header">
    <w:name w:val="header"/>
    <w:basedOn w:val="Normal"/>
    <w:link w:val="HeaderChar"/>
    <w:uiPriority w:val="99"/>
    <w:unhideWhenUsed/>
    <w:rsid w:val="0054318C"/>
    <w:pPr>
      <w:tabs>
        <w:tab w:val="center" w:pos="4680"/>
        <w:tab w:val="right" w:pos="9360"/>
      </w:tabs>
    </w:pPr>
  </w:style>
  <w:style w:type="character" w:customStyle="1" w:styleId="HeaderChar">
    <w:name w:val="Header Char"/>
    <w:basedOn w:val="DefaultParagraphFont"/>
    <w:link w:val="Header"/>
    <w:uiPriority w:val="99"/>
    <w:rsid w:val="0054318C"/>
    <w:rPr>
      <w:rFonts w:ascii="Times New Roman" w:eastAsia="Times New Roman" w:hAnsi="Times New Roman" w:cs="Times New Roman"/>
      <w:sz w:val="20"/>
      <w:szCs w:val="20"/>
    </w:rPr>
  </w:style>
  <w:style w:type="paragraph" w:styleId="Footer">
    <w:name w:val="footer"/>
    <w:basedOn w:val="Normal"/>
    <w:link w:val="FooterChar"/>
    <w:unhideWhenUsed/>
    <w:rsid w:val="0054318C"/>
    <w:pPr>
      <w:tabs>
        <w:tab w:val="center" w:pos="4680"/>
        <w:tab w:val="right" w:pos="9360"/>
      </w:tabs>
    </w:pPr>
  </w:style>
  <w:style w:type="character" w:customStyle="1" w:styleId="FooterChar">
    <w:name w:val="Footer Char"/>
    <w:basedOn w:val="DefaultParagraphFont"/>
    <w:link w:val="Footer"/>
    <w:rsid w:val="0054318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2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omb/grant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poaccess.gov/uscode/index.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Kavanaugh, Samantha</dc:creator>
  <cp:keywords/>
  <dc:description/>
  <cp:lastModifiedBy>Lopatosky, Jim</cp:lastModifiedBy>
  <cp:revision>15</cp:revision>
  <dcterms:created xsi:type="dcterms:W3CDTF">2014-04-09T17:41:00Z</dcterms:created>
  <dcterms:modified xsi:type="dcterms:W3CDTF">2014-04-29T14:56:00Z</dcterms:modified>
</cp:coreProperties>
</file>