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35C50" w:rsidR="001915CE" w:rsidP="001915CE" w:rsidRDefault="001915CE" w14:paraId="1F2F7B89" w14:textId="22B8225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499110A" wp14:editId="19F45993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1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C50">
        <w:rPr>
          <w:rFonts w:ascii="Arial" w:hAnsi="Arial" w:cs="Arial"/>
          <w:b/>
          <w:snapToGrid w:val="0"/>
          <w:color w:val="000000"/>
        </w:rPr>
        <w:t xml:space="preserve">STATE OF MAINE REQUEST FOR </w:t>
      </w:r>
      <w:r w:rsidR="00A84068">
        <w:rPr>
          <w:rFonts w:ascii="Arial" w:hAnsi="Arial" w:cs="Arial"/>
          <w:b/>
          <w:snapToGrid w:val="0"/>
          <w:color w:val="000000"/>
        </w:rPr>
        <w:t>APPLICATIONS</w:t>
      </w:r>
    </w:p>
    <w:p w:rsidRPr="00035C50" w:rsidR="001915CE" w:rsidP="001915CE" w:rsidRDefault="001915CE" w14:paraId="7BA2F482" w14:textId="0B034CF7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A84068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SUBMITTED QUESTIONS &amp; ANSWERS SUMMARY</w:t>
      </w:r>
    </w:p>
    <w:p w:rsidRPr="00035C50" w:rsidR="001915CE" w:rsidP="001915CE" w:rsidRDefault="001915CE" w14:paraId="358B12D8" w14:textId="77777777">
      <w:pPr>
        <w:rPr>
          <w:rFonts w:ascii="Arial" w:hAnsi="Arial" w:cs="Arial"/>
          <w:color w:val="000000"/>
        </w:rPr>
      </w:pPr>
    </w:p>
    <w:p w:rsidRPr="00035C50" w:rsidR="001915CE" w:rsidP="001915CE" w:rsidRDefault="001915CE" w14:paraId="335EA670" w14:textId="77777777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Pr="00035C50" w:rsidR="001915CE" w:rsidTr="6CC87AE6" w14:paraId="6F0D33B6" w14:textId="77777777">
        <w:trPr>
          <w:jc w:val="center"/>
        </w:trPr>
        <w:tc>
          <w:tcPr>
            <w:tcW w:w="5220" w:type="dxa"/>
            <w:tcMar/>
            <w:vAlign w:val="center"/>
          </w:tcPr>
          <w:p w:rsidRPr="00035C50" w:rsidR="001915CE" w:rsidP="008D0E34" w:rsidRDefault="001915CE" w14:paraId="5123D27B" w14:textId="10933F9C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A84068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580" w:type="dxa"/>
            <w:tcMar/>
            <w:vAlign w:val="center"/>
          </w:tcPr>
          <w:p w:rsidRPr="00A84068" w:rsidR="001915CE" w:rsidP="008D0E34" w:rsidRDefault="00A84068" w14:paraId="664E9093" w14:textId="153A13C9">
            <w:pPr>
              <w:rPr>
                <w:rFonts w:ascii="Arial" w:hAnsi="Arial" w:cs="Arial"/>
                <w:bCs/>
                <w:color w:val="FF0000"/>
              </w:rPr>
            </w:pPr>
            <w:r w:rsidRPr="00A84068">
              <w:rPr>
                <w:rStyle w:val="InitialStyle"/>
                <w:rFonts w:ascii="Arial" w:hAnsi="Arial" w:cs="Arial"/>
                <w:bCs/>
              </w:rPr>
              <w:t>202308185</w:t>
            </w:r>
            <w:r>
              <w:rPr>
                <w:rStyle w:val="InitialStyle"/>
                <w:rFonts w:ascii="Arial" w:hAnsi="Arial" w:cs="Arial"/>
                <w:bCs/>
              </w:rPr>
              <w:t>, Climate Education Professional Development Grant</w:t>
            </w:r>
          </w:p>
        </w:tc>
      </w:tr>
      <w:tr w:rsidRPr="00035C50" w:rsidR="001915CE" w:rsidTr="6CC87AE6" w14:paraId="3ADAD860" w14:textId="77777777">
        <w:trPr>
          <w:jc w:val="center"/>
        </w:trPr>
        <w:tc>
          <w:tcPr>
            <w:tcW w:w="5220" w:type="dxa"/>
            <w:tcMar/>
            <w:vAlign w:val="center"/>
          </w:tcPr>
          <w:p w:rsidRPr="00035C50" w:rsidR="001915CE" w:rsidP="008D0E34" w:rsidRDefault="001915CE" w14:paraId="6885C4ED" w14:textId="239374C1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</w:t>
            </w:r>
            <w:r w:rsidR="005056DF">
              <w:rPr>
                <w:rFonts w:ascii="Arial" w:hAnsi="Arial" w:cs="Arial"/>
                <w:b/>
                <w:color w:val="000000"/>
              </w:rPr>
              <w:t>A</w:t>
            </w:r>
            <w:r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580" w:type="dxa"/>
            <w:tcMar/>
            <w:vAlign w:val="center"/>
          </w:tcPr>
          <w:p w:rsidRPr="00A84068" w:rsidR="001915CE" w:rsidP="008D0E34" w:rsidRDefault="00A84068" w14:paraId="6EE0A305" w14:textId="403A7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Education</w:t>
            </w:r>
          </w:p>
        </w:tc>
      </w:tr>
      <w:tr w:rsidRPr="00035C50" w:rsidR="001915CE" w:rsidTr="6CC87AE6" w14:paraId="7A2FA7B2" w14:textId="77777777">
        <w:trPr>
          <w:jc w:val="center"/>
        </w:trPr>
        <w:tc>
          <w:tcPr>
            <w:tcW w:w="5220" w:type="dxa"/>
            <w:tcMar/>
            <w:vAlign w:val="center"/>
          </w:tcPr>
          <w:p w:rsidRPr="00035C50" w:rsidR="001915CE" w:rsidP="008D0E34" w:rsidRDefault="001915CE" w14:paraId="78ABA187" w14:textId="77777777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tcMar/>
            <w:vAlign w:val="center"/>
          </w:tcPr>
          <w:p w:rsidRPr="00A22A4D" w:rsidR="001915CE" w:rsidP="008D0E34" w:rsidRDefault="00A22A4D" w14:paraId="6B60C342" w14:textId="426F202A">
            <w:pPr>
              <w:rPr>
                <w:rFonts w:ascii="Arial" w:hAnsi="Arial" w:cs="Arial"/>
              </w:rPr>
            </w:pPr>
            <w:r w:rsidRPr="6CC87AE6" w:rsidR="00A22A4D">
              <w:rPr>
                <w:rFonts w:ascii="Arial" w:hAnsi="Arial" w:cs="Arial"/>
              </w:rPr>
              <w:t>Oct</w:t>
            </w:r>
            <w:r w:rsidRPr="6CC87AE6" w:rsidR="00395610">
              <w:rPr>
                <w:rFonts w:ascii="Arial" w:hAnsi="Arial" w:cs="Arial"/>
              </w:rPr>
              <w:t>ober</w:t>
            </w:r>
            <w:r w:rsidRPr="6CC87AE6" w:rsidR="00916ACF">
              <w:rPr>
                <w:rFonts w:ascii="Arial" w:hAnsi="Arial" w:cs="Arial"/>
              </w:rPr>
              <w:t xml:space="preserve"> 6</w:t>
            </w:r>
            <w:r w:rsidRPr="6CC87AE6" w:rsidR="00916ACF">
              <w:rPr>
                <w:rFonts w:ascii="Arial" w:hAnsi="Arial" w:cs="Arial"/>
              </w:rPr>
              <w:t>, 2023</w:t>
            </w:r>
          </w:p>
        </w:tc>
      </w:tr>
      <w:tr w:rsidRPr="00035C50" w:rsidR="001915CE" w:rsidTr="6CC87AE6" w14:paraId="0709A88B" w14:textId="77777777">
        <w:trPr>
          <w:jc w:val="center"/>
        </w:trPr>
        <w:tc>
          <w:tcPr>
            <w:tcW w:w="5220" w:type="dxa"/>
            <w:tcMar/>
            <w:vAlign w:val="center"/>
          </w:tcPr>
          <w:p w:rsidRPr="00035C50" w:rsidR="001915CE" w:rsidP="008D0E34" w:rsidRDefault="001915CE" w14:paraId="11414716" w14:textId="77777777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tcMar/>
            <w:vAlign w:val="center"/>
          </w:tcPr>
          <w:p w:rsidRPr="00035C50" w:rsidR="001915CE" w:rsidP="6CC87AE6" w:rsidRDefault="001915CE" w14:paraId="1050CE5E" w14:textId="67065D3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auto"/>
              </w:rPr>
            </w:pPr>
            <w:r w:rsidRPr="6CC87AE6" w:rsidR="32D6D75A">
              <w:rPr>
                <w:rFonts w:ascii="Arial" w:hAnsi="Arial" w:cs="Arial"/>
                <w:color w:val="auto"/>
              </w:rPr>
              <w:t>October 11, 2023</w:t>
            </w:r>
          </w:p>
        </w:tc>
      </w:tr>
      <w:tr w:rsidRPr="00035C50" w:rsidR="001915CE" w:rsidTr="6CC87AE6" w14:paraId="176BA1DB" w14:textId="77777777">
        <w:trPr>
          <w:jc w:val="center"/>
        </w:trPr>
        <w:tc>
          <w:tcPr>
            <w:tcW w:w="5220" w:type="dxa"/>
            <w:tcMar/>
            <w:vAlign w:val="center"/>
          </w:tcPr>
          <w:p w:rsidRPr="00035C50" w:rsidR="001915CE" w:rsidP="008D0E34" w:rsidRDefault="001915CE" w14:paraId="18939F69" w14:textId="77777777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tcMar/>
            <w:vAlign w:val="center"/>
          </w:tcPr>
          <w:p w:rsidRPr="00916ACF" w:rsidR="001915CE" w:rsidP="008D0E34" w:rsidRDefault="00916ACF" w14:paraId="72573A7C" w14:textId="634C9F6F">
            <w:pPr>
              <w:rPr>
                <w:rFonts w:ascii="Arial" w:hAnsi="Arial" w:cs="Arial"/>
              </w:rPr>
            </w:pPr>
            <w:r w:rsidRPr="6CC87AE6" w:rsidR="00916ACF">
              <w:rPr>
                <w:rFonts w:ascii="Arial" w:hAnsi="Arial" w:cs="Arial"/>
              </w:rPr>
              <w:t>November 3</w:t>
            </w:r>
            <w:r w:rsidRPr="6CC87AE6" w:rsidR="00916ACF">
              <w:rPr>
                <w:rFonts w:ascii="Arial" w:hAnsi="Arial" w:cs="Arial"/>
              </w:rPr>
              <w:t>, 2023</w:t>
            </w:r>
          </w:p>
        </w:tc>
      </w:tr>
      <w:tr w:rsidRPr="00035C50" w:rsidR="001915CE" w:rsidTr="6CC87AE6" w14:paraId="40815B24" w14:textId="77777777">
        <w:trPr>
          <w:trHeight w:val="187"/>
          <w:jc w:val="center"/>
        </w:trPr>
        <w:tc>
          <w:tcPr>
            <w:tcW w:w="5220" w:type="dxa"/>
            <w:tcMar/>
            <w:vAlign w:val="center"/>
          </w:tcPr>
          <w:p w:rsidRPr="00035C50" w:rsidR="001915CE" w:rsidP="008D0E34" w:rsidRDefault="001915CE" w14:paraId="172D1D50" w14:textId="77777777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tcMar/>
            <w:vAlign w:val="center"/>
          </w:tcPr>
          <w:p w:rsidRPr="00035C50" w:rsidR="001915CE" w:rsidP="008D0E34" w:rsidRDefault="000D6507" w14:paraId="38CA35DE" w14:textId="77777777">
            <w:pPr>
              <w:rPr>
                <w:rFonts w:ascii="Arial" w:hAnsi="Arial" w:cs="Arial"/>
                <w:color w:val="FF0000"/>
              </w:rPr>
            </w:pPr>
            <w:hyperlink w:history="1" r:id="rId8">
              <w:r w:rsidRPr="00B51518" w:rsidR="001915CE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:rsidRPr="00035C50" w:rsidR="001915CE" w:rsidP="001915CE" w:rsidRDefault="001915CE" w14:paraId="3D925795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:rsidRPr="00035C50" w:rsidR="001915CE" w:rsidP="001915CE" w:rsidRDefault="001915CE" w14:paraId="3236D15C" w14:textId="77777777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>
        <w:rPr>
          <w:rFonts w:ascii="Arial" w:hAnsi="Arial" w:cs="Arial"/>
          <w:b/>
          <w:color w:val="000000"/>
        </w:rPr>
        <w:t>answer.</w:t>
      </w:r>
    </w:p>
    <w:p w:rsidR="001915CE" w:rsidP="001915CE" w:rsidRDefault="001915CE" w14:paraId="7C0A9547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65"/>
        <w:gridCol w:w="2537"/>
        <w:gridCol w:w="8098"/>
      </w:tblGrid>
      <w:tr w:rsidRPr="00F9098C" w:rsidR="001915CE" w:rsidTr="008D0E34" w14:paraId="413DD203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715BC2" w:rsidR="001915CE" w:rsidP="008D0E34" w:rsidRDefault="001915CE" w14:paraId="3D0DC35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name="_Hlk48905851" w:id="0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715BC2" w:rsidR="001915CE" w:rsidP="008D0E34" w:rsidRDefault="001915CE" w14:paraId="540BFF3A" w14:textId="2B5300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715BC2" w:rsidR="001915CE" w:rsidP="008D0E34" w:rsidRDefault="001915CE" w14:paraId="6B4B425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7D69FB30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7BAE8A0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AD0389" w14:paraId="71F29060" w14:textId="4F3F645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RFA Definitions/Acronyms, page</w:t>
            </w:r>
            <w:r w:rsidR="004D7CC1">
              <w:rPr>
                <w:rFonts w:ascii="Arial" w:hAnsi="Arial" w:cs="Arial"/>
              </w:rPr>
              <w:t>. 3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086045" w:rsidR="001915CE" w:rsidP="001F7D3A" w:rsidRDefault="001F7D3A" w14:paraId="01999EB3" w14:textId="5F372374">
            <w:pPr>
              <w:rPr>
                <w:rFonts w:ascii="Arial" w:hAnsi="Arial" w:cs="Arial"/>
                <w:color w:val="000000"/>
              </w:rPr>
            </w:pPr>
            <w:r w:rsidRPr="00086045">
              <w:rPr>
                <w:rFonts w:ascii="Arial" w:hAnsi="Arial" w:cs="Arial"/>
                <w:color w:val="000000"/>
              </w:rPr>
              <w:t>Is a tax-exempt Soil and Water Conservation District an eligible community partner for this grant program?</w:t>
            </w:r>
          </w:p>
        </w:tc>
      </w:tr>
      <w:tr w:rsidRPr="00F9098C" w:rsidR="001915CE" w:rsidTr="008D0E34" w14:paraId="0C7EB5F3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65D6493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68C29944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5EFD9DF1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7416E27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4D7CC1" w14:paraId="2CFC1D52" w14:textId="2F71A2D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3C6A5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C6A5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s a tax-exempt organization that provides </w:t>
            </w:r>
            <w:r w:rsidR="003C6A54">
              <w:rPr>
                <w:rFonts w:ascii="Arial" w:hAnsi="Arial" w:cs="Arial"/>
              </w:rPr>
              <w:t xml:space="preserve">an educational service to the community, a Soil &amp; Water Conservation District </w:t>
            </w:r>
            <w:r w:rsidR="001636B5">
              <w:rPr>
                <w:rFonts w:ascii="Arial" w:hAnsi="Arial" w:cs="Arial"/>
              </w:rPr>
              <w:t>does qualify for this grant program.</w:t>
            </w:r>
          </w:p>
        </w:tc>
      </w:tr>
      <w:bookmarkEnd w:id="0"/>
    </w:tbl>
    <w:p w:rsidR="001915CE" w:rsidP="001915CE" w:rsidRDefault="001915CE" w14:paraId="42A10782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65"/>
        <w:gridCol w:w="2537"/>
        <w:gridCol w:w="8098"/>
      </w:tblGrid>
      <w:tr w:rsidRPr="00F9098C" w:rsidR="001915CE" w:rsidTr="008D0E34" w14:paraId="611DC864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36A9E1B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2E44FB01" w14:textId="3693FF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275E20D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76DDAA1B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4E9D95B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587F61" w14:paraId="0E84A0B0" w14:textId="1138544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RFA Definitions/Acronyms, page. 3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1915CE" w:rsidP="008D0E34" w:rsidRDefault="000F4E89" w14:paraId="11153D4F" w14:textId="2ECEE4F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F4E89">
              <w:rPr>
                <w:rFonts w:ascii="Arial" w:hAnsi="Arial" w:cs="Arial"/>
              </w:rPr>
              <w:t xml:space="preserve">How does </w:t>
            </w:r>
            <w:r w:rsidRPr="000F4E89" w:rsidR="00587F61">
              <w:rPr>
                <w:rFonts w:ascii="Arial" w:hAnsi="Arial" w:cs="Arial"/>
              </w:rPr>
              <w:t>subsistence</w:t>
            </w:r>
            <w:r w:rsidRPr="000F4E89">
              <w:rPr>
                <w:rFonts w:ascii="Arial" w:hAnsi="Arial" w:cs="Arial"/>
              </w:rPr>
              <w:t xml:space="preserve"> </w:t>
            </w:r>
            <w:proofErr w:type="gramStart"/>
            <w:r w:rsidRPr="000F4E89">
              <w:rPr>
                <w:rFonts w:ascii="Arial" w:hAnsi="Arial" w:cs="Arial"/>
              </w:rPr>
              <w:t>homesteading</w:t>
            </w:r>
            <w:proofErr w:type="gramEnd"/>
            <w:r w:rsidRPr="000F4E89">
              <w:rPr>
                <w:rFonts w:ascii="Arial" w:hAnsi="Arial" w:cs="Arial"/>
              </w:rPr>
              <w:t xml:space="preserve"> and ecological literacy fit into climate change education?</w:t>
            </w:r>
          </w:p>
        </w:tc>
      </w:tr>
      <w:tr w:rsidRPr="00F9098C" w:rsidR="001915CE" w:rsidTr="008D0E34" w14:paraId="1784DAD1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30D3C6A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4779678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35411C52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5ECB4FA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9A3998" w14:paraId="38BC9230" w14:textId="1D78B48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there is a fit. </w:t>
            </w:r>
            <w:r w:rsidRPr="00572C65" w:rsidR="00572C65">
              <w:rPr>
                <w:rFonts w:ascii="Arial" w:hAnsi="Arial" w:cs="Arial"/>
              </w:rPr>
              <w:t>The intention of this grant program is to be inclusive</w:t>
            </w:r>
            <w:r w:rsidR="005B7178">
              <w:rPr>
                <w:rFonts w:ascii="Arial" w:hAnsi="Arial" w:cs="Arial"/>
              </w:rPr>
              <w:t xml:space="preserve"> with in climate education</w:t>
            </w:r>
            <w:r w:rsidRPr="00572C65" w:rsidR="00572C65">
              <w:rPr>
                <w:rFonts w:ascii="Arial" w:hAnsi="Arial" w:cs="Arial"/>
              </w:rPr>
              <w:t xml:space="preserve"> from a</w:t>
            </w:r>
            <w:r w:rsidR="00572C65">
              <w:rPr>
                <w:rFonts w:ascii="Arial" w:hAnsi="Arial" w:cs="Arial"/>
              </w:rPr>
              <w:t>n</w:t>
            </w:r>
            <w:r w:rsidRPr="00572C65" w:rsidR="00572C65">
              <w:rPr>
                <w:rFonts w:ascii="Arial" w:hAnsi="Arial" w:cs="Arial"/>
              </w:rPr>
              <w:t xml:space="preserve"> interdisciplinary and age-appropriate perspective. </w:t>
            </w:r>
            <w:r w:rsidR="005B7178">
              <w:rPr>
                <w:rFonts w:ascii="Arial" w:hAnsi="Arial" w:cs="Arial"/>
              </w:rPr>
              <w:t xml:space="preserve">Ecological literacy is </w:t>
            </w:r>
            <w:r w:rsidR="0083402F">
              <w:rPr>
                <w:rFonts w:ascii="Arial" w:hAnsi="Arial" w:cs="Arial"/>
              </w:rPr>
              <w:t xml:space="preserve">a critical and necessary building block in climate education. Homesteading </w:t>
            </w:r>
            <w:r w:rsidR="001F4A30">
              <w:rPr>
                <w:rFonts w:ascii="Arial" w:hAnsi="Arial" w:cs="Arial"/>
              </w:rPr>
              <w:t xml:space="preserve">is a possible path to </w:t>
            </w:r>
            <w:r>
              <w:rPr>
                <w:rFonts w:ascii="Arial" w:hAnsi="Arial" w:cs="Arial"/>
              </w:rPr>
              <w:t xml:space="preserve">achieving ecological literacy. </w:t>
            </w:r>
          </w:p>
        </w:tc>
      </w:tr>
    </w:tbl>
    <w:p w:rsidR="001915CE" w:rsidP="001915CE" w:rsidRDefault="001915CE" w14:paraId="1DE84A50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09111CB0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73778E5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4C9C910C" w14:textId="6AC7F7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2D75538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3D567AD9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70862E7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3278B0" w14:paraId="66B1F468" w14:textId="15A462D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Assurance of Intent to Partner</w:t>
            </w:r>
            <w:r w:rsidR="008F34D2">
              <w:rPr>
                <w:rFonts w:ascii="Arial" w:hAnsi="Arial" w:cs="Arial"/>
              </w:rPr>
              <w:t xml:space="preserve"> with Community Partners, page. 20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086045" w:rsidR="001915CE" w:rsidP="002210DC" w:rsidRDefault="002210DC" w14:paraId="53FA1DCF" w14:textId="5868C21E">
            <w:pPr>
              <w:rPr>
                <w:rFonts w:ascii="Arial" w:hAnsi="Arial" w:cs="Arial"/>
                <w:color w:val="000000"/>
              </w:rPr>
            </w:pPr>
            <w:r w:rsidRPr="00086045">
              <w:rPr>
                <w:rFonts w:ascii="Arial" w:hAnsi="Arial" w:cs="Arial"/>
                <w:color w:val="000000"/>
              </w:rPr>
              <w:t>Is there a limit to the number of applications a non-profit organization can be partnered with?</w:t>
            </w:r>
          </w:p>
        </w:tc>
      </w:tr>
      <w:tr w:rsidRPr="00F9098C" w:rsidR="001915CE" w:rsidTr="008D0E34" w14:paraId="7E35B6B0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39B398D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39FB714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105B77CF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6DAE6E7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8F34D2" w14:paraId="57D137EE" w14:textId="6D587C5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there is no specified limit to the number of applications</w:t>
            </w:r>
            <w:r w:rsidR="00C43CC9">
              <w:rPr>
                <w:rFonts w:ascii="Arial" w:hAnsi="Arial" w:cs="Arial"/>
              </w:rPr>
              <w:t xml:space="preserve"> and local education providers</w:t>
            </w:r>
            <w:r>
              <w:rPr>
                <w:rFonts w:ascii="Arial" w:hAnsi="Arial" w:cs="Arial"/>
              </w:rPr>
              <w:t xml:space="preserve"> </w:t>
            </w:r>
            <w:r w:rsidR="00C43CC9">
              <w:rPr>
                <w:rFonts w:ascii="Arial" w:hAnsi="Arial" w:cs="Arial"/>
              </w:rPr>
              <w:t>that a non-profit can partnered with</w:t>
            </w:r>
            <w:r w:rsidR="00B518A5">
              <w:rPr>
                <w:rFonts w:ascii="Arial" w:hAnsi="Arial" w:cs="Arial"/>
              </w:rPr>
              <w:t xml:space="preserve"> for this grant program. </w:t>
            </w:r>
            <w:r w:rsidR="00135CC2">
              <w:rPr>
                <w:rFonts w:ascii="Arial" w:hAnsi="Arial" w:cs="Arial"/>
              </w:rPr>
              <w:t xml:space="preserve">Community Partners must sign the </w:t>
            </w:r>
            <w:r w:rsidR="00135CC2">
              <w:rPr>
                <w:rFonts w:ascii="Arial" w:hAnsi="Arial" w:cs="Arial"/>
              </w:rPr>
              <w:t xml:space="preserve">Assurance of Intent for </w:t>
            </w:r>
            <w:r w:rsidR="00F91326">
              <w:rPr>
                <w:rFonts w:ascii="Arial" w:hAnsi="Arial" w:cs="Arial"/>
              </w:rPr>
              <w:t>each</w:t>
            </w:r>
            <w:r w:rsidR="00FA0C45">
              <w:rPr>
                <w:rFonts w:ascii="Arial" w:hAnsi="Arial" w:cs="Arial"/>
              </w:rPr>
              <w:t xml:space="preserve"> partnership and therefore must</w:t>
            </w:r>
            <w:r w:rsidR="00F91326">
              <w:rPr>
                <w:rFonts w:ascii="Arial" w:hAnsi="Arial" w:cs="Arial"/>
              </w:rPr>
              <w:t xml:space="preserve"> ensure the</w:t>
            </w:r>
            <w:r w:rsidR="00A963AD">
              <w:rPr>
                <w:rFonts w:ascii="Arial" w:hAnsi="Arial" w:cs="Arial"/>
              </w:rPr>
              <w:t>ir ability to adequately serve each partnership</w:t>
            </w:r>
            <w:r w:rsidR="00AF2687">
              <w:rPr>
                <w:rFonts w:ascii="Arial" w:hAnsi="Arial" w:cs="Arial"/>
              </w:rPr>
              <w:t xml:space="preserve">. </w:t>
            </w:r>
          </w:p>
        </w:tc>
      </w:tr>
    </w:tbl>
    <w:p w:rsidR="001915CE" w:rsidP="001915CE" w:rsidRDefault="001915CE" w14:paraId="20100B94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7EF138A4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2298FC4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62128BD3" w14:textId="1D8627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7C8B16A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08736008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0716F77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607A64" w14:paraId="1720953B" w14:textId="46D4E2F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and Instructions,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1915CE" w:rsidP="008D0E34" w:rsidRDefault="00086045" w14:paraId="5809BBB8" w14:textId="15928D0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086045">
              <w:rPr>
                <w:rFonts w:ascii="Arial" w:hAnsi="Arial" w:cs="Arial"/>
              </w:rPr>
              <w:t xml:space="preserve">Can the application be switched to allow non-profit, community organization to be eligible applicants </w:t>
            </w:r>
            <w:proofErr w:type="gramStart"/>
            <w:r w:rsidRPr="00086045">
              <w:rPr>
                <w:rFonts w:ascii="Arial" w:hAnsi="Arial" w:cs="Arial"/>
              </w:rPr>
              <w:t>in order to</w:t>
            </w:r>
            <w:proofErr w:type="gramEnd"/>
            <w:r w:rsidRPr="00086045">
              <w:rPr>
                <w:rFonts w:ascii="Arial" w:hAnsi="Arial" w:cs="Arial"/>
              </w:rPr>
              <w:t xml:space="preserve"> accommodate professional development programs with teachers from multiple school districts?</w:t>
            </w:r>
          </w:p>
        </w:tc>
      </w:tr>
      <w:tr w:rsidRPr="00F9098C" w:rsidR="001915CE" w:rsidTr="008D0E34" w14:paraId="2495E9C8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4D37D2B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719CB9E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0EC08914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26365D1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E73E7C" w14:paraId="0E9F4256" w14:textId="72DB235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E73E7C">
              <w:rPr>
                <w:rFonts w:ascii="Arial" w:hAnsi="Arial" w:cs="Arial"/>
              </w:rPr>
              <w:t>No, this RFA will not be switched</w:t>
            </w:r>
            <w:r>
              <w:rPr>
                <w:rFonts w:ascii="Arial" w:hAnsi="Arial" w:cs="Arial"/>
              </w:rPr>
              <w:t xml:space="preserve"> to allow community organizations to apply</w:t>
            </w:r>
            <w:r w:rsidRPr="00E73E7C">
              <w:rPr>
                <w:rFonts w:ascii="Arial" w:hAnsi="Arial" w:cs="Arial"/>
              </w:rPr>
              <w:t xml:space="preserve">. The intention of this grant is to help serve </w:t>
            </w:r>
            <w:r>
              <w:rPr>
                <w:rFonts w:ascii="Arial" w:hAnsi="Arial" w:cs="Arial"/>
              </w:rPr>
              <w:t xml:space="preserve">teachers and schools first and foremost with a particular emphasis on </w:t>
            </w:r>
            <w:r w:rsidR="00270460">
              <w:rPr>
                <w:rFonts w:ascii="Arial" w:hAnsi="Arial" w:cs="Arial"/>
              </w:rPr>
              <w:t>underserved communities</w:t>
            </w:r>
            <w:r w:rsidRPr="00E73E7C">
              <w:rPr>
                <w:rFonts w:ascii="Arial" w:hAnsi="Arial" w:cs="Arial"/>
              </w:rPr>
              <w:t xml:space="preserve">. The DOE has determined that having the schools be the applicants allows for greater </w:t>
            </w:r>
            <w:r w:rsidR="00FE0D31">
              <w:rPr>
                <w:rFonts w:ascii="Arial" w:hAnsi="Arial" w:cs="Arial"/>
              </w:rPr>
              <w:t>transparency and control</w:t>
            </w:r>
            <w:r w:rsidRPr="00E73E7C">
              <w:rPr>
                <w:rFonts w:ascii="Arial" w:hAnsi="Arial" w:cs="Arial"/>
              </w:rPr>
              <w:t xml:space="preserve"> of th</w:t>
            </w:r>
            <w:r w:rsidR="00270460">
              <w:rPr>
                <w:rFonts w:ascii="Arial" w:hAnsi="Arial" w:cs="Arial"/>
              </w:rPr>
              <w:t>e latter</w:t>
            </w:r>
            <w:r w:rsidRPr="00E73E7C">
              <w:rPr>
                <w:rFonts w:ascii="Arial" w:hAnsi="Arial" w:cs="Arial"/>
              </w:rPr>
              <w:t xml:space="preserve"> and ensures the highest level of school buy in</w:t>
            </w:r>
            <w:r w:rsidR="00270460">
              <w:rPr>
                <w:rFonts w:ascii="Arial" w:hAnsi="Arial" w:cs="Arial"/>
              </w:rPr>
              <w:t xml:space="preserve"> to programs</w:t>
            </w:r>
            <w:r w:rsidRPr="00E73E7C">
              <w:rPr>
                <w:rFonts w:ascii="Arial" w:hAnsi="Arial" w:cs="Arial"/>
              </w:rPr>
              <w:t xml:space="preserve">. Multiple school and/or districts </w:t>
            </w:r>
            <w:r w:rsidR="00C35E36">
              <w:rPr>
                <w:rFonts w:ascii="Arial" w:hAnsi="Arial" w:cs="Arial"/>
              </w:rPr>
              <w:t>may</w:t>
            </w:r>
            <w:r w:rsidRPr="00E73E7C">
              <w:rPr>
                <w:rFonts w:ascii="Arial" w:hAnsi="Arial" w:cs="Arial"/>
              </w:rPr>
              <w:t xml:space="preserve"> apply to</w:t>
            </w:r>
            <w:r w:rsidR="001F702C">
              <w:rPr>
                <w:rFonts w:ascii="Arial" w:hAnsi="Arial" w:cs="Arial"/>
              </w:rPr>
              <w:t>gether</w:t>
            </w:r>
            <w:r w:rsidRPr="00E73E7C">
              <w:rPr>
                <w:rFonts w:ascii="Arial" w:hAnsi="Arial" w:cs="Arial"/>
              </w:rPr>
              <w:t xml:space="preserve"> </w:t>
            </w:r>
            <w:r w:rsidR="001F702C">
              <w:rPr>
                <w:rFonts w:ascii="Arial" w:hAnsi="Arial" w:cs="Arial"/>
              </w:rPr>
              <w:t>with a specified lead local education provider</w:t>
            </w:r>
            <w:r w:rsidRPr="00E73E7C">
              <w:rPr>
                <w:rFonts w:ascii="Arial" w:hAnsi="Arial" w:cs="Arial"/>
              </w:rPr>
              <w:t xml:space="preserve">. </w:t>
            </w:r>
          </w:p>
        </w:tc>
      </w:tr>
    </w:tbl>
    <w:p w:rsidR="001915CE" w:rsidP="001C2FA9" w:rsidRDefault="001915CE" w14:paraId="34AEAD48" w14:textId="77777777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98772D" w:rsidR="0098772D" w:rsidTr="008D0E34" w14:paraId="123578C5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98772D" w:rsidR="001915CE" w:rsidP="008D0E34" w:rsidRDefault="001915CE" w14:paraId="2C3A66E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8772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98772D" w:rsidR="001915CE" w:rsidP="008D0E34" w:rsidRDefault="001915CE" w14:paraId="578A1A75" w14:textId="371FAD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8772D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98772D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98772D" w:rsidR="001915CE" w:rsidP="008D0E34" w:rsidRDefault="001915CE" w14:paraId="6825EE5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98772D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5EBEDB02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2866C60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192A51" w14:paraId="09C7D7AF" w14:textId="44E3A3C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page. 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1915CE" w:rsidP="008D0E34" w:rsidRDefault="00000FFC" w14:paraId="52A9FF95" w14:textId="07FE546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RFA coordinator able to help make referrals for community organizations</w:t>
            </w:r>
            <w:r w:rsidR="006B715B">
              <w:rPr>
                <w:rFonts w:ascii="Arial" w:hAnsi="Arial" w:cs="Arial"/>
              </w:rPr>
              <w:t>?</w:t>
            </w:r>
          </w:p>
        </w:tc>
      </w:tr>
      <w:tr w:rsidRPr="00F9098C" w:rsidR="001915CE" w:rsidTr="008D0E34" w14:paraId="59830B9D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5AE4BA6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13D124F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13F3852A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13616C9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6B715B" w14:paraId="1B909010" w14:textId="4F2136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unfortunately inside of the application window the RFA Coordinator cannot help any applicant or </w:t>
            </w:r>
            <w:r w:rsidR="001B61FD">
              <w:rPr>
                <w:rFonts w:ascii="Arial" w:hAnsi="Arial" w:cs="Arial"/>
              </w:rPr>
              <w:t xml:space="preserve">partner. Local Education Providers that meet </w:t>
            </w:r>
            <w:r w:rsidR="0037116E">
              <w:rPr>
                <w:rFonts w:ascii="Arial" w:hAnsi="Arial" w:cs="Arial"/>
              </w:rPr>
              <w:t>Priority 1 and/or 2 can apply with</w:t>
            </w:r>
            <w:r w:rsidR="00E775C8">
              <w:rPr>
                <w:rFonts w:ascii="Arial" w:hAnsi="Arial" w:cs="Arial"/>
              </w:rPr>
              <w:t xml:space="preserve">out a partner and if awarded the RFA Coordinator will help </w:t>
            </w:r>
            <w:r w:rsidR="00327D04">
              <w:rPr>
                <w:rFonts w:ascii="Arial" w:hAnsi="Arial" w:cs="Arial"/>
              </w:rPr>
              <w:t>facilitate a partnership.</w:t>
            </w:r>
          </w:p>
        </w:tc>
      </w:tr>
    </w:tbl>
    <w:p w:rsidR="001915CE" w:rsidP="001915CE" w:rsidRDefault="001915CE" w14:paraId="00485D73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2813E6F4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7335B94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6F12A579" w14:textId="06AA2B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39630DC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58E2D411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1E8FF4C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F800CB" w14:paraId="13AF7EB2" w14:textId="66BE5B5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and Instructions, Awards,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5C1526" w:rsidR="001915CE" w:rsidP="005C1526" w:rsidRDefault="005C1526" w14:paraId="4E9C2FCE" w14:textId="61339969">
            <w:pPr>
              <w:rPr>
                <w:rFonts w:ascii="Arial" w:hAnsi="Arial" w:cs="Arial"/>
                <w:sz w:val="22"/>
                <w:szCs w:val="22"/>
              </w:rPr>
            </w:pPr>
            <w:r w:rsidRPr="005C1526">
              <w:rPr>
                <w:rFonts w:ascii="Arial" w:hAnsi="Arial" w:cs="Arial"/>
              </w:rPr>
              <w:t>Can you please clarify the ongoing funding structure for the program? Will the program be refunded yearly, or will it lapse after this grant period/until the next state budget is passed?</w:t>
            </w:r>
          </w:p>
        </w:tc>
      </w:tr>
      <w:tr w:rsidRPr="00F9098C" w:rsidR="001915CE" w:rsidTr="008D0E34" w14:paraId="2EB474B1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10EE6F0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2626847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256A8D71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5BED6B4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0D279C" w14:paraId="3E38D5B0" w14:textId="17EFF82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RFA has been amended </w:t>
            </w:r>
            <w:r w:rsidR="0057183D">
              <w:rPr>
                <w:rFonts w:ascii="Arial" w:hAnsi="Arial" w:cs="Arial"/>
              </w:rPr>
              <w:t>to allocate $600,000. The total $1,800,000 is non-lapsing funding that will be allocated over the duration of the program with multiple RFAs</w:t>
            </w:r>
            <w:r w:rsidR="000A1F78">
              <w:rPr>
                <w:rFonts w:ascii="Arial" w:hAnsi="Arial" w:cs="Arial"/>
              </w:rPr>
              <w:t xml:space="preserve">. </w:t>
            </w:r>
          </w:p>
        </w:tc>
      </w:tr>
    </w:tbl>
    <w:p w:rsidR="001915CE" w:rsidP="001915CE" w:rsidRDefault="001915CE" w14:paraId="03C0ECFD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2DDEDDF7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1B505D9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7522F564" w14:textId="4FDD23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592CFC7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61ABBA97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59F61A0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100274" w14:paraId="5152764F" w14:textId="6DC774F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&amp; Instructions, </w:t>
            </w:r>
            <w:r w:rsidR="00561DDD">
              <w:rPr>
                <w:rFonts w:ascii="Arial" w:hAnsi="Arial" w:cs="Arial"/>
              </w:rPr>
              <w:t>Application Purpose, page. 5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2A4CC6" w:rsidR="001915CE" w:rsidP="008D0E34" w:rsidRDefault="002A4CC6" w14:paraId="63918BC4" w14:textId="6CB63E4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</w:t>
            </w:r>
            <w:r w:rsidRPr="002A4CC6" w:rsidR="00455A07">
              <w:rPr>
                <w:rFonts w:ascii="Arial" w:hAnsi="Arial" w:cs="Arial"/>
              </w:rPr>
              <w:t xml:space="preserve"> qualifies as professional development--could the partner organization teach the teachers while delivering programming to students or must it be a more formal/didactic "training" curriculum that occurs outside the school day?</w:t>
            </w:r>
          </w:p>
        </w:tc>
      </w:tr>
      <w:tr w:rsidRPr="00F9098C" w:rsidR="001915CE" w:rsidTr="008D0E34" w14:paraId="0B8412B6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14220B4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79173CC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52264A5A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64CE975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E33937" w14:paraId="64920DBF" w14:textId="31C8EB3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L.D. 1902 </w:t>
            </w:r>
            <w:r w:rsidR="00195EBC">
              <w:rPr>
                <w:rFonts w:ascii="Arial" w:hAnsi="Arial" w:cs="Arial"/>
              </w:rPr>
              <w:t xml:space="preserve">lays out the professional development is intended for educators and the support of </w:t>
            </w:r>
            <w:r w:rsidR="005B580F">
              <w:rPr>
                <w:rFonts w:ascii="Arial" w:hAnsi="Arial" w:cs="Arial"/>
              </w:rPr>
              <w:t xml:space="preserve">preparation of </w:t>
            </w:r>
            <w:r w:rsidR="0054173D">
              <w:rPr>
                <w:rFonts w:ascii="Arial" w:hAnsi="Arial" w:cs="Arial"/>
              </w:rPr>
              <w:t>courses on interdisciplinary climate education</w:t>
            </w:r>
            <w:r w:rsidR="003D174C">
              <w:rPr>
                <w:rFonts w:ascii="Arial" w:hAnsi="Arial" w:cs="Arial"/>
              </w:rPr>
              <w:t xml:space="preserve"> (curriculum development)</w:t>
            </w:r>
            <w:r w:rsidR="0054173D">
              <w:rPr>
                <w:rFonts w:ascii="Arial" w:hAnsi="Arial" w:cs="Arial"/>
              </w:rPr>
              <w:t xml:space="preserve">. The </w:t>
            </w:r>
            <w:r w:rsidR="00BE7591">
              <w:rPr>
                <w:rFonts w:ascii="Arial" w:hAnsi="Arial" w:cs="Arial"/>
              </w:rPr>
              <w:t xml:space="preserve">grant program is not intended to have partner organizations deliver any content or curriculum directly to students. However, it does not </w:t>
            </w:r>
            <w:r w:rsidR="007E0004">
              <w:rPr>
                <w:rFonts w:ascii="Arial" w:hAnsi="Arial" w:cs="Arial"/>
              </w:rPr>
              <w:t>have to be constrained to formal out of school professional development.</w:t>
            </w:r>
          </w:p>
        </w:tc>
      </w:tr>
    </w:tbl>
    <w:p w:rsidR="001915CE" w:rsidP="001915CE" w:rsidRDefault="001915CE" w14:paraId="21FF431A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65A73492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58BDFF3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0BF46807" w14:textId="7C3337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3A478AD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510C7C14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5A98C1A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200108" w14:paraId="3149B367" w14:textId="7595D26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and Instructions, </w:t>
            </w:r>
            <w:r w:rsidRPr="00881175" w:rsidR="005056DF">
              <w:rPr>
                <w:rFonts w:ascii="Arial" w:hAnsi="Arial" w:cs="Arial"/>
              </w:rPr>
              <w:t>Application Purpose</w:t>
            </w:r>
            <w:r w:rsidR="005056DF">
              <w:rPr>
                <w:rFonts w:ascii="Arial" w:hAnsi="Arial" w:cs="Arial"/>
              </w:rPr>
              <w:t>, page.</w:t>
            </w:r>
            <w:r w:rsidR="002E49C9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881175" w:rsidR="001915CE" w:rsidP="008D0E34" w:rsidRDefault="005056DF" w14:paraId="737455CD" w14:textId="4FE9A25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881175" w:rsidR="00881175">
              <w:rPr>
                <w:rFonts w:ascii="Arial" w:hAnsi="Arial" w:cs="Arial"/>
              </w:rPr>
              <w:t xml:space="preserve">s the purpose of this grant application to provide me and my school with professional development to teach climate education or am I creating a professional development plan to teach climate education? If the former, who's plan is being implemented? </w:t>
            </w:r>
          </w:p>
        </w:tc>
      </w:tr>
      <w:tr w:rsidRPr="00F9098C" w:rsidR="001915CE" w:rsidTr="008D0E34" w14:paraId="7252A3E2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6700E69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289B8BE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1CC71D22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6766112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F87D08" w14:paraId="51AE0A1F" w14:textId="49B92B7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purpose of this grant is to provide </w:t>
            </w:r>
            <w:r w:rsidR="00BB5213">
              <w:rPr>
                <w:rFonts w:ascii="Arial" w:hAnsi="Arial" w:cs="Arial"/>
              </w:rPr>
              <w:t>you and your school with professional development on climate education</w:t>
            </w:r>
            <w:r w:rsidR="00227147">
              <w:rPr>
                <w:rFonts w:ascii="Arial" w:hAnsi="Arial" w:cs="Arial"/>
              </w:rPr>
              <w:t>. The professional development is provided by a community organization partner.</w:t>
            </w:r>
          </w:p>
        </w:tc>
      </w:tr>
    </w:tbl>
    <w:p w:rsidR="001915CE" w:rsidP="001915CE" w:rsidRDefault="001915CE" w14:paraId="1DB55AF9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5A84D808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516FD01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498E965C" w14:textId="1474AC6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7E2B345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1769E961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35609BA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200108" w14:paraId="5640FD7C" w14:textId="5B5503D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and Requirements, </w:t>
            </w:r>
            <w:r w:rsidRPr="00881175" w:rsidR="002E49C9">
              <w:rPr>
                <w:rFonts w:ascii="Arial" w:hAnsi="Arial" w:cs="Arial"/>
              </w:rPr>
              <w:t>Program Requirements</w:t>
            </w:r>
            <w:r w:rsidR="002E49C9">
              <w:rPr>
                <w:rFonts w:ascii="Arial" w:hAnsi="Arial" w:cs="Arial"/>
              </w:rPr>
              <w:t xml:space="preserve">, page. </w:t>
            </w:r>
            <w:r w:rsidR="00A9263A">
              <w:rPr>
                <w:rFonts w:ascii="Arial" w:hAnsi="Arial" w:cs="Arial"/>
              </w:rPr>
              <w:t>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1915CE" w:rsidP="008D0E34" w:rsidRDefault="00BE1218" w14:paraId="16495C62" w14:textId="26957EA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81175">
              <w:rPr>
                <w:rFonts w:ascii="Arial" w:hAnsi="Arial" w:cs="Arial"/>
              </w:rPr>
              <w:t>Include a partnership with at least one non-profit, community-based organization. Does that mean I need to find a local non-profit such as George's River Land Trust to help him implement the climate education plan?</w:t>
            </w:r>
          </w:p>
        </w:tc>
      </w:tr>
      <w:tr w:rsidRPr="00F9098C" w:rsidR="001915CE" w:rsidTr="008D0E34" w14:paraId="1823DE2A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552AF68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6C41173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2286614E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330EB49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B11B09" w14:paraId="5633F68D" w14:textId="53CBD4D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</w:t>
            </w:r>
            <w:r w:rsidR="0059004D">
              <w:rPr>
                <w:rFonts w:ascii="Arial" w:hAnsi="Arial" w:cs="Arial"/>
              </w:rPr>
              <w:t>must partner with a</w:t>
            </w:r>
            <w:r w:rsidR="0004133A">
              <w:rPr>
                <w:rFonts w:ascii="Arial" w:hAnsi="Arial" w:cs="Arial"/>
              </w:rPr>
              <w:t xml:space="preserve"> non-profit community organization</w:t>
            </w:r>
            <w:r w:rsidR="002354AC">
              <w:rPr>
                <w:rFonts w:ascii="Arial" w:hAnsi="Arial" w:cs="Arial"/>
              </w:rPr>
              <w:t>. The organization</w:t>
            </w:r>
            <w:r w:rsidR="0004133A">
              <w:rPr>
                <w:rFonts w:ascii="Arial" w:hAnsi="Arial" w:cs="Arial"/>
              </w:rPr>
              <w:t xml:space="preserve"> </w:t>
            </w:r>
            <w:r w:rsidR="002354AC">
              <w:rPr>
                <w:rFonts w:ascii="Arial" w:hAnsi="Arial" w:cs="Arial"/>
              </w:rPr>
              <w:t>will</w:t>
            </w:r>
            <w:r w:rsidR="0004133A">
              <w:rPr>
                <w:rFonts w:ascii="Arial" w:hAnsi="Arial" w:cs="Arial"/>
              </w:rPr>
              <w:t xml:space="preserve"> provide the climate education professional </w:t>
            </w:r>
            <w:r w:rsidR="0059004D">
              <w:rPr>
                <w:rFonts w:ascii="Arial" w:hAnsi="Arial" w:cs="Arial"/>
              </w:rPr>
              <w:t>development</w:t>
            </w:r>
            <w:r w:rsidR="002354AC">
              <w:rPr>
                <w:rFonts w:ascii="Arial" w:hAnsi="Arial" w:cs="Arial"/>
              </w:rPr>
              <w:t xml:space="preserve"> for the </w:t>
            </w:r>
            <w:r w:rsidR="003D2856">
              <w:rPr>
                <w:rFonts w:ascii="Arial" w:hAnsi="Arial" w:cs="Arial"/>
              </w:rPr>
              <w:t>local education provider.</w:t>
            </w:r>
          </w:p>
        </w:tc>
      </w:tr>
    </w:tbl>
    <w:p w:rsidR="001915CE" w:rsidP="001915CE" w:rsidRDefault="001915CE" w14:paraId="184FBE43" w14:textId="7777777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1915CE" w:rsidTr="008D0E34" w14:paraId="31F4E887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1915CE" w:rsidP="008D0E34" w:rsidRDefault="001915CE" w14:paraId="4642CA6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0B5BEF38" w14:textId="1BFE33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60F4FF5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1915CE" w:rsidTr="008D0E34" w14:paraId="66BB2DDB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1915CE" w:rsidP="008D0E34" w:rsidRDefault="001915CE" w14:paraId="1B894BC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1915CE" w:rsidP="008D0E34" w:rsidRDefault="00200108" w14:paraId="7D2DB942" w14:textId="67822E9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and Requirements, </w:t>
            </w:r>
            <w:r w:rsidRPr="00881175" w:rsidR="00B60194">
              <w:rPr>
                <w:rFonts w:ascii="Arial" w:hAnsi="Arial" w:cs="Arial"/>
              </w:rPr>
              <w:t>Priorities</w:t>
            </w:r>
            <w:r w:rsidR="00465C86">
              <w:rPr>
                <w:rFonts w:ascii="Arial" w:hAnsi="Arial" w:cs="Arial"/>
              </w:rPr>
              <w:t>, page. 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1915CE" w:rsidP="008D0E34" w:rsidRDefault="00BE1218" w14:paraId="5E29053F" w14:textId="06F0C5E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81175">
              <w:rPr>
                <w:rFonts w:ascii="Arial" w:hAnsi="Arial" w:cs="Arial"/>
              </w:rPr>
              <w:t xml:space="preserve">I have an Outdoor Club which has NOT received any funding.  Even though I have a </w:t>
            </w:r>
            <w:proofErr w:type="gramStart"/>
            <w:r w:rsidRPr="00881175">
              <w:rPr>
                <w:rFonts w:ascii="Arial" w:hAnsi="Arial" w:cs="Arial"/>
              </w:rPr>
              <w:t>club</w:t>
            </w:r>
            <w:proofErr w:type="gramEnd"/>
            <w:r w:rsidRPr="00881175">
              <w:rPr>
                <w:rFonts w:ascii="Arial" w:hAnsi="Arial" w:cs="Arial"/>
              </w:rPr>
              <w:t xml:space="preserve"> but I did not receive funding am I still eligible to apply for this grant? </w:t>
            </w:r>
          </w:p>
        </w:tc>
      </w:tr>
      <w:tr w:rsidRPr="00F9098C" w:rsidR="001915CE" w:rsidTr="008D0E34" w14:paraId="35EFE74E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1915CE" w:rsidP="008D0E34" w:rsidRDefault="001915CE" w14:paraId="35DB20F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1915CE" w:rsidP="008D0E34" w:rsidRDefault="001915CE" w14:paraId="328BBD74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1915CE" w:rsidTr="008D0E34" w14:paraId="33DF82CA" w14:textId="77777777">
        <w:trPr>
          <w:trHeight w:val="379"/>
        </w:trPr>
        <w:tc>
          <w:tcPr>
            <w:tcW w:w="691" w:type="dxa"/>
            <w:vMerge/>
          </w:tcPr>
          <w:p w:rsidRPr="00B51518" w:rsidR="001915CE" w:rsidP="008D0E34" w:rsidRDefault="001915CE" w14:paraId="4F895ED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1915CE" w:rsidP="008D0E34" w:rsidRDefault="00DE44E0" w14:paraId="6408778F" w14:textId="4A1E890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Applicants</w:t>
            </w:r>
            <w:r w:rsidR="00A412AB">
              <w:rPr>
                <w:rFonts w:ascii="Arial" w:hAnsi="Arial" w:cs="Arial"/>
              </w:rPr>
              <w:t xml:space="preserve"> do not have to fit any of the priorities to be eligible to apply for this grant program. </w:t>
            </w:r>
          </w:p>
        </w:tc>
      </w:tr>
    </w:tbl>
    <w:p w:rsidR="001915CE" w:rsidP="001915CE" w:rsidRDefault="001915CE" w14:paraId="20A9510F" w14:textId="3FF1BD18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1BB3DD8E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1166AE3C" w14:textId="0C0F59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731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2B3700D3" w14:textId="295414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78276E0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68B3133B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5E47454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200108" w14:paraId="6F38E96A" w14:textId="10A14CF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Awards,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BE1218" w:rsidP="00AC45DE" w:rsidRDefault="00BE1218" w14:paraId="755F6BAF" w14:textId="68BF1AC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day is the start of the award period?</w:t>
            </w:r>
          </w:p>
        </w:tc>
      </w:tr>
      <w:tr w:rsidRPr="00F9098C" w:rsidR="00BE1218" w:rsidTr="00AC45DE" w14:paraId="07446A60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38F5A59C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42DF301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113BDB29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66B1A90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200108" w14:paraId="48AF8987" w14:textId="4C5423D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552498">
              <w:rPr>
                <w:rFonts w:ascii="Arial" w:hAnsi="Arial" w:cs="Arial"/>
              </w:rPr>
              <w:t>notifications of award</w:t>
            </w:r>
            <w:r w:rsidR="00FA46AC">
              <w:rPr>
                <w:rFonts w:ascii="Arial" w:hAnsi="Arial" w:cs="Arial"/>
              </w:rPr>
              <w:t xml:space="preserve">s will </w:t>
            </w:r>
            <w:r w:rsidR="00117F4C">
              <w:rPr>
                <w:rFonts w:ascii="Arial" w:hAnsi="Arial" w:cs="Arial"/>
              </w:rPr>
              <w:t>be sent out</w:t>
            </w:r>
            <w:r w:rsidR="00A1794D">
              <w:rPr>
                <w:rFonts w:ascii="Arial" w:hAnsi="Arial" w:cs="Arial"/>
              </w:rPr>
              <w:t xml:space="preserve"> 2-3 weeks after </w:t>
            </w:r>
            <w:r w:rsidR="00255C14">
              <w:rPr>
                <w:rFonts w:ascii="Arial" w:hAnsi="Arial" w:cs="Arial"/>
              </w:rPr>
              <w:t xml:space="preserve">November 3rd. </w:t>
            </w:r>
            <w:r w:rsidR="00C82040">
              <w:rPr>
                <w:rFonts w:ascii="Arial" w:hAnsi="Arial" w:cs="Arial"/>
              </w:rPr>
              <w:t xml:space="preserve">There will then be an appeal window on 15 days until </w:t>
            </w:r>
            <w:r w:rsidR="002F4C7C">
              <w:rPr>
                <w:rFonts w:ascii="Arial" w:hAnsi="Arial" w:cs="Arial"/>
              </w:rPr>
              <w:t>contracts will be finalized.</w:t>
            </w:r>
            <w:r w:rsidR="004D369D">
              <w:rPr>
                <w:rFonts w:ascii="Arial" w:hAnsi="Arial" w:cs="Arial"/>
              </w:rPr>
              <w:t xml:space="preserve"> This </w:t>
            </w:r>
            <w:r w:rsidR="000C6208">
              <w:rPr>
                <w:rFonts w:ascii="Arial" w:hAnsi="Arial" w:cs="Arial"/>
              </w:rPr>
              <w:t xml:space="preserve">timeline and </w:t>
            </w:r>
            <w:r w:rsidR="004D369D">
              <w:rPr>
                <w:rFonts w:ascii="Arial" w:hAnsi="Arial" w:cs="Arial"/>
              </w:rPr>
              <w:t>process</w:t>
            </w:r>
            <w:r w:rsidR="002E7B82">
              <w:rPr>
                <w:rFonts w:ascii="Arial" w:hAnsi="Arial" w:cs="Arial"/>
              </w:rPr>
              <w:t xml:space="preserve"> i</w:t>
            </w:r>
            <w:r w:rsidR="00856C30">
              <w:rPr>
                <w:rFonts w:ascii="Arial" w:hAnsi="Arial" w:cs="Arial"/>
              </w:rPr>
              <w:t>s deliberate</w:t>
            </w:r>
            <w:r w:rsidR="002E7B82">
              <w:rPr>
                <w:rFonts w:ascii="Arial" w:hAnsi="Arial" w:cs="Arial"/>
              </w:rPr>
              <w:t>ly</w:t>
            </w:r>
            <w:r w:rsidR="00856C30">
              <w:rPr>
                <w:rFonts w:ascii="Arial" w:hAnsi="Arial" w:cs="Arial"/>
              </w:rPr>
              <w:t xml:space="preserve"> flexib</w:t>
            </w:r>
            <w:r w:rsidR="002E7B82">
              <w:rPr>
                <w:rFonts w:ascii="Arial" w:hAnsi="Arial" w:cs="Arial"/>
              </w:rPr>
              <w:t>le to account for complications</w:t>
            </w:r>
            <w:r w:rsidR="00856C30">
              <w:rPr>
                <w:rFonts w:ascii="Arial" w:hAnsi="Arial" w:cs="Arial"/>
              </w:rPr>
              <w:t xml:space="preserve">. However, </w:t>
            </w:r>
            <w:r w:rsidR="000C6208">
              <w:rPr>
                <w:rFonts w:ascii="Arial" w:hAnsi="Arial" w:cs="Arial"/>
              </w:rPr>
              <w:t>t</w:t>
            </w:r>
            <w:r w:rsidR="00892D3D">
              <w:rPr>
                <w:rFonts w:ascii="Arial" w:hAnsi="Arial" w:cs="Arial"/>
              </w:rPr>
              <w:t xml:space="preserve">here is </w:t>
            </w:r>
            <w:r w:rsidR="00520FBB">
              <w:rPr>
                <w:rFonts w:ascii="Arial" w:hAnsi="Arial" w:cs="Arial"/>
              </w:rPr>
              <w:t>a high degree of confidence</w:t>
            </w:r>
            <w:r w:rsidR="00892D3D">
              <w:rPr>
                <w:rFonts w:ascii="Arial" w:hAnsi="Arial" w:cs="Arial"/>
              </w:rPr>
              <w:t xml:space="preserve"> of a January 1</w:t>
            </w:r>
            <w:r w:rsidRPr="00892D3D" w:rsidR="00892D3D">
              <w:rPr>
                <w:rFonts w:ascii="Arial" w:hAnsi="Arial" w:cs="Arial"/>
                <w:vertAlign w:val="superscript"/>
              </w:rPr>
              <w:t>st</w:t>
            </w:r>
            <w:r w:rsidR="00892D3D">
              <w:rPr>
                <w:rFonts w:ascii="Arial" w:hAnsi="Arial" w:cs="Arial"/>
              </w:rPr>
              <w:t xml:space="preserve"> start date.</w:t>
            </w:r>
          </w:p>
        </w:tc>
      </w:tr>
    </w:tbl>
    <w:p w:rsidR="00BE1218" w:rsidP="001915CE" w:rsidRDefault="00BE1218" w14:paraId="37F01BC9" w14:textId="4053629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727DB1F0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53E86076" w14:textId="0DCE84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731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14C96B7B" w14:textId="2F34E3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0E2D14A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32E08188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5B2046A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6E3708" w14:paraId="0042BE33" w14:textId="5A8AE16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Awards,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5F2A16" w:rsidR="00BE1218" w:rsidP="005F2A16" w:rsidRDefault="005F2A16" w14:paraId="1B875BFC" w14:textId="16866779">
            <w:pPr>
              <w:rPr>
                <w:rFonts w:ascii="Arial" w:hAnsi="Arial" w:cs="Arial"/>
                <w:sz w:val="22"/>
                <w:szCs w:val="22"/>
              </w:rPr>
            </w:pPr>
            <w:r w:rsidRPr="005F2A16">
              <w:rPr>
                <w:rFonts w:ascii="Arial" w:hAnsi="Arial" w:cs="Arial"/>
              </w:rPr>
              <w:t>Can multiple schools apply together?</w:t>
            </w:r>
          </w:p>
        </w:tc>
      </w:tr>
      <w:tr w:rsidRPr="00F9098C" w:rsidR="00BE1218" w:rsidTr="00AC45DE" w14:paraId="6B23288E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69D5FBF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51314B5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6D9B0378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3ED7D06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6E3708" w14:paraId="78624918" w14:textId="71CC7392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local education provid</w:t>
            </w:r>
            <w:r w:rsidR="00AF0725">
              <w:rPr>
                <w:rFonts w:ascii="Arial" w:hAnsi="Arial" w:cs="Arial"/>
              </w:rPr>
              <w:t xml:space="preserve">ers can collaborate on a program. Each local education provider must </w:t>
            </w:r>
            <w:proofErr w:type="gramStart"/>
            <w:r w:rsidR="00AF0725">
              <w:rPr>
                <w:rFonts w:ascii="Arial" w:hAnsi="Arial" w:cs="Arial"/>
              </w:rPr>
              <w:t>submit an application</w:t>
            </w:r>
            <w:proofErr w:type="gramEnd"/>
            <w:r w:rsidR="00AF0725">
              <w:rPr>
                <w:rFonts w:ascii="Arial" w:hAnsi="Arial" w:cs="Arial"/>
              </w:rPr>
              <w:t xml:space="preserve"> and </w:t>
            </w:r>
            <w:r w:rsidR="00231781">
              <w:rPr>
                <w:rFonts w:ascii="Arial" w:hAnsi="Arial" w:cs="Arial"/>
              </w:rPr>
              <w:t xml:space="preserve">identify the lead applicant. </w:t>
            </w:r>
          </w:p>
        </w:tc>
      </w:tr>
    </w:tbl>
    <w:p w:rsidR="00BE1218" w:rsidP="001915CE" w:rsidRDefault="00BE1218" w14:paraId="59F98176" w14:textId="6EE1063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67016B27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336E4D5C" w14:textId="14EBB1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6D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299AA148" w14:textId="1DC113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2C2A1F5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24200537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3C789E7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0F717A" w14:paraId="7A65341E" w14:textId="34AC97E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Eligibility to Submit Application</w:t>
            </w:r>
            <w:r w:rsidR="001139E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, page. </w:t>
            </w:r>
            <w:r w:rsidR="001139E4">
              <w:rPr>
                <w:rFonts w:ascii="Arial" w:hAnsi="Arial" w:cs="Arial"/>
              </w:rPr>
              <w:t>5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982A4A" w:rsidR="00BE1218" w:rsidP="00982A4A" w:rsidRDefault="00982A4A" w14:paraId="178D55C4" w14:textId="57C752CD">
            <w:pPr>
              <w:rPr>
                <w:rFonts w:ascii="Arial" w:hAnsi="Arial" w:cs="Arial"/>
                <w:sz w:val="22"/>
                <w:szCs w:val="22"/>
              </w:rPr>
            </w:pPr>
            <w:r w:rsidRPr="00982A4A">
              <w:rPr>
                <w:rFonts w:ascii="Arial" w:hAnsi="Arial" w:cs="Arial"/>
              </w:rPr>
              <w:t>Can the community organization administer the funds?</w:t>
            </w:r>
          </w:p>
        </w:tc>
      </w:tr>
      <w:tr w:rsidRPr="00F9098C" w:rsidR="00BE1218" w:rsidTr="00AC45DE" w14:paraId="05583D86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7B74CD9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4B0120E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6E992895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253CFDF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1139E4" w14:paraId="2FE7E717" w14:textId="733E7F9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only eligible local education providers may apply and administer funds.</w:t>
            </w:r>
          </w:p>
        </w:tc>
      </w:tr>
    </w:tbl>
    <w:p w:rsidR="00BE1218" w:rsidP="001915CE" w:rsidRDefault="00BE1218" w14:paraId="49B80395" w14:textId="04B6C40F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1CFB5929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056227E9" w14:textId="326A13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6D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21A1D99B" w14:textId="31E71E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5925DF7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5EFBDE33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71984DD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2F2C47" w14:paraId="7AEE0F2F" w14:textId="776E83E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and Requirements, </w:t>
            </w:r>
            <w:r w:rsidRPr="00881175">
              <w:rPr>
                <w:rFonts w:ascii="Arial" w:hAnsi="Arial" w:cs="Arial"/>
              </w:rPr>
              <w:t>Program Requirements</w:t>
            </w:r>
            <w:r>
              <w:rPr>
                <w:rFonts w:ascii="Arial" w:hAnsi="Arial" w:cs="Arial"/>
              </w:rPr>
              <w:t>, page. 7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982A4A" w:rsidR="00BE1218" w:rsidP="00AC45DE" w:rsidRDefault="00982A4A" w14:paraId="19C96A33" w14:textId="02437D5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82A4A">
              <w:rPr>
                <w:rFonts w:ascii="Arial" w:hAnsi="Arial" w:cs="Arial"/>
              </w:rPr>
              <w:t>Can the community organization administer the program delivery?</w:t>
            </w:r>
          </w:p>
        </w:tc>
      </w:tr>
      <w:tr w:rsidRPr="00F9098C" w:rsidR="00BE1218" w:rsidTr="00AC45DE" w14:paraId="66EDD10C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7F8822C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24AB9E8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11E77B33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4C79AD0C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1A5FFB" w14:paraId="72F09094" w14:textId="16394F8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local education providers must </w:t>
            </w:r>
            <w:r w:rsidR="00682AE1">
              <w:rPr>
                <w:rFonts w:ascii="Arial" w:hAnsi="Arial" w:cs="Arial"/>
              </w:rPr>
              <w:t>partner with a community organization. The community organization partner(s) is intended to administer the professional development program.</w:t>
            </w:r>
          </w:p>
        </w:tc>
      </w:tr>
    </w:tbl>
    <w:p w:rsidR="00BE1218" w:rsidP="001915CE" w:rsidRDefault="00BE1218" w14:paraId="728C2486" w14:textId="786E09B3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6105360B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6009ADDF" w14:textId="2B5DBD4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6D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6E602DA8" w14:textId="51BAD3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7AC48A9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41C09AB2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1FF71B9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DD2922" w14:paraId="65EA304B" w14:textId="336BCA6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and Requirements, Allowable Uses, page. </w:t>
            </w:r>
            <w:r w:rsidR="00CB33A5">
              <w:rPr>
                <w:rFonts w:ascii="Arial" w:hAnsi="Arial" w:cs="Arial"/>
              </w:rPr>
              <w:t>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6F08E3" w:rsidR="00BE1218" w:rsidP="00AC45DE" w:rsidRDefault="006F08E3" w14:paraId="644B8F2D" w14:textId="69DDE32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6F08E3">
              <w:rPr>
                <w:rFonts w:ascii="Arial" w:hAnsi="Arial" w:cs="Arial"/>
              </w:rPr>
              <w:t>Can applicants hire a consultant for focus group work focusing on curriculum development?</w:t>
            </w:r>
          </w:p>
        </w:tc>
      </w:tr>
      <w:tr w:rsidRPr="00F9098C" w:rsidR="00BE1218" w:rsidTr="00AC45DE" w14:paraId="2EF24D83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14FB875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1083E4E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1E6EFFE8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2094664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295F42" w14:paraId="78242A12" w14:textId="3020126F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 must work with a community organization to </w:t>
            </w:r>
            <w:r w:rsidR="001D543F">
              <w:rPr>
                <w:rFonts w:ascii="Arial" w:hAnsi="Arial" w:cs="Arial"/>
              </w:rPr>
              <w:t>deliver professional development. T</w:t>
            </w:r>
            <w:r w:rsidR="00057EB9">
              <w:rPr>
                <w:rFonts w:ascii="Arial" w:hAnsi="Arial" w:cs="Arial"/>
              </w:rPr>
              <w:t xml:space="preserve">he professional development can include curriculum development. </w:t>
            </w:r>
            <w:r w:rsidR="0006439C">
              <w:rPr>
                <w:rFonts w:ascii="Arial" w:hAnsi="Arial" w:cs="Arial"/>
              </w:rPr>
              <w:t>Applicants may not hire consultants outside a community organization.</w:t>
            </w:r>
          </w:p>
        </w:tc>
      </w:tr>
    </w:tbl>
    <w:p w:rsidR="00BE1218" w:rsidP="001915CE" w:rsidRDefault="00BE1218" w14:paraId="3076FE61" w14:textId="235C3B6E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7D4D25D0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29912186" w14:textId="3C0902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6D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3FBFE9CC" w14:textId="61B24E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407901F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0C6F3E93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13B0888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8D7D13" w14:paraId="7672BFDD" w14:textId="322C04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Eligibility to Submit Applications, page. 5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51518" w:rsidR="00BE1218" w:rsidP="00AC45DE" w:rsidRDefault="004146BC" w14:paraId="2B378828" w14:textId="1DFA0EA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a global </w:t>
            </w:r>
            <w:r w:rsidR="008D7D13">
              <w:rPr>
                <w:rFonts w:ascii="Arial" w:hAnsi="Arial" w:cs="Arial"/>
              </w:rPr>
              <w:t>non-profit apply for this grant?</w:t>
            </w:r>
          </w:p>
        </w:tc>
      </w:tr>
      <w:tr w:rsidRPr="00F9098C" w:rsidR="00BE1218" w:rsidTr="00AC45DE" w14:paraId="31C93097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22C0514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46FB4D1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62667DD0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0E59E46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8D7D13" w14:paraId="299C0B33" w14:textId="42898A1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</w:t>
            </w:r>
            <w:r w:rsidR="00955E18">
              <w:rPr>
                <w:rFonts w:ascii="Arial" w:hAnsi="Arial" w:cs="Arial"/>
              </w:rPr>
              <w:t xml:space="preserve">non-profits </w:t>
            </w:r>
            <w:r w:rsidR="00134ACD">
              <w:rPr>
                <w:rFonts w:ascii="Arial" w:hAnsi="Arial" w:cs="Arial"/>
              </w:rPr>
              <w:t>cannot</w:t>
            </w:r>
            <w:r w:rsidR="00955E18">
              <w:rPr>
                <w:rFonts w:ascii="Arial" w:hAnsi="Arial" w:cs="Arial"/>
              </w:rPr>
              <w:t xml:space="preserve"> apply and must be a</w:t>
            </w:r>
            <w:r w:rsidR="001E5F3D">
              <w:rPr>
                <w:rFonts w:ascii="Arial" w:hAnsi="Arial" w:cs="Arial"/>
              </w:rPr>
              <w:t xml:space="preserve"> </w:t>
            </w:r>
            <w:r w:rsidR="00E304A9">
              <w:rPr>
                <w:rFonts w:ascii="Arial" w:hAnsi="Arial" w:cs="Arial"/>
              </w:rPr>
              <w:t>community-based</w:t>
            </w:r>
            <w:r w:rsidR="001E5F3D">
              <w:rPr>
                <w:rFonts w:ascii="Arial" w:hAnsi="Arial" w:cs="Arial"/>
              </w:rPr>
              <w:t xml:space="preserve"> organization in Maine </w:t>
            </w:r>
            <w:r w:rsidR="005435CB">
              <w:rPr>
                <w:rFonts w:ascii="Arial" w:hAnsi="Arial" w:cs="Arial"/>
              </w:rPr>
              <w:t>to partner with an applicant.</w:t>
            </w:r>
          </w:p>
        </w:tc>
      </w:tr>
    </w:tbl>
    <w:p w:rsidR="00BE1218" w:rsidP="001915CE" w:rsidRDefault="00BE1218" w14:paraId="24609DC4" w14:textId="10F590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BE1218" w:rsidTr="00AC45DE" w14:paraId="7A042759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BE1218" w:rsidP="00AC45DE" w:rsidRDefault="00BE1218" w14:paraId="2462FFA8" w14:textId="0D0369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56D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04F686A8" w14:textId="682B48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 w:rsidR="005056DF"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00989E7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9098C" w:rsidR="00BE1218" w:rsidTr="00AC45DE" w14:paraId="650CB997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BE1218" w:rsidP="00AC45DE" w:rsidRDefault="00BE1218" w14:paraId="0C6685A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BE1218" w:rsidP="00AC45DE" w:rsidRDefault="00116676" w14:paraId="54225ADE" w14:textId="4EE5423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Awards,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220CB9" w:rsidR="00134ACD" w:rsidP="00134ACD" w:rsidRDefault="00134ACD" w14:paraId="273C8FE0" w14:textId="041CF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CB9">
              <w:rPr>
                <w:rFonts w:ascii="Arial" w:hAnsi="Arial" w:cs="Arial"/>
                <w:color w:val="000000"/>
              </w:rPr>
              <w:t>Are we correct that the RFA indicates that two schools/districts could partner with the same community-based organization if a shared program works for both districts? </w:t>
            </w:r>
          </w:p>
          <w:p w:rsidRPr="00220CB9" w:rsidR="00134ACD" w:rsidP="00134ACD" w:rsidRDefault="00134ACD" w14:paraId="59685E4A" w14:textId="77777777">
            <w:pPr>
              <w:rPr>
                <w:rFonts w:ascii="Arial" w:hAnsi="Arial" w:cs="Arial"/>
                <w:color w:val="000000"/>
              </w:rPr>
            </w:pPr>
          </w:p>
          <w:p w:rsidRPr="00B32FB8" w:rsidR="00BE1218" w:rsidP="00134ACD" w:rsidRDefault="00134ACD" w14:paraId="4504D283" w14:textId="70460847">
            <w:pPr>
              <w:rPr>
                <w:rFonts w:ascii="Arial" w:hAnsi="Arial" w:cs="Arial"/>
                <w:color w:val="000000"/>
              </w:rPr>
            </w:pPr>
            <w:r w:rsidRPr="00220CB9">
              <w:rPr>
                <w:rFonts w:ascii="Arial" w:hAnsi="Arial" w:cs="Arial"/>
                <w:color w:val="000000"/>
              </w:rPr>
              <w:t>In a collaborative application, are we correct that there would be one application submitted by the led applicant but two different budgets, one for each school/district? Or should there be a single budget that incorporates all costs for both districts and the community-based organization?</w:t>
            </w:r>
          </w:p>
        </w:tc>
      </w:tr>
      <w:tr w:rsidRPr="00F9098C" w:rsidR="00BE1218" w:rsidTr="00CB33A5" w14:paraId="223B86B7" w14:textId="77777777">
        <w:trPr>
          <w:trHeight w:val="80"/>
        </w:trPr>
        <w:tc>
          <w:tcPr>
            <w:tcW w:w="691" w:type="dxa"/>
            <w:vMerge/>
            <w:shd w:val="clear" w:color="auto" w:fill="BDD6EE"/>
          </w:tcPr>
          <w:p w:rsidRPr="00F9098C" w:rsidR="00BE1218" w:rsidP="00AC45DE" w:rsidRDefault="00BE1218" w14:paraId="3438B31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BE1218" w:rsidP="00AC45DE" w:rsidRDefault="00BE1218" w14:paraId="7E3A6B8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F9098C" w:rsidR="00BE1218" w:rsidTr="00AC45DE" w14:paraId="0A5FEB5E" w14:textId="77777777">
        <w:trPr>
          <w:trHeight w:val="379"/>
        </w:trPr>
        <w:tc>
          <w:tcPr>
            <w:tcW w:w="691" w:type="dxa"/>
            <w:vMerge/>
          </w:tcPr>
          <w:p w:rsidRPr="00B51518" w:rsidR="00BE1218" w:rsidP="00AC45DE" w:rsidRDefault="00BE1218" w14:paraId="60ABD35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BE1218" w:rsidP="00AC45DE" w:rsidRDefault="00220CB9" w14:paraId="3AD7F85D" w14:textId="7F09C75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</w:t>
            </w:r>
            <w:r w:rsidR="00783FCD">
              <w:rPr>
                <w:rFonts w:ascii="Arial" w:hAnsi="Arial" w:cs="Arial"/>
              </w:rPr>
              <w:t>t</w:t>
            </w:r>
            <w:r w:rsidR="00744549">
              <w:rPr>
                <w:rFonts w:ascii="Arial" w:hAnsi="Arial" w:cs="Arial"/>
              </w:rPr>
              <w:t xml:space="preserve">wo or more schools could partner </w:t>
            </w:r>
            <w:r w:rsidR="003B26A3">
              <w:rPr>
                <w:rFonts w:ascii="Arial" w:hAnsi="Arial" w:cs="Arial"/>
              </w:rPr>
              <w:t>on the same program.</w:t>
            </w:r>
            <w:r w:rsidR="00783FCD">
              <w:rPr>
                <w:rFonts w:ascii="Arial" w:hAnsi="Arial" w:cs="Arial"/>
              </w:rPr>
              <w:t xml:space="preserve"> Each local education provider must </w:t>
            </w:r>
            <w:proofErr w:type="gramStart"/>
            <w:r w:rsidR="00783FCD">
              <w:rPr>
                <w:rFonts w:ascii="Arial" w:hAnsi="Arial" w:cs="Arial"/>
              </w:rPr>
              <w:t>submit an application</w:t>
            </w:r>
            <w:proofErr w:type="gramEnd"/>
            <w:r w:rsidR="00783FCD">
              <w:rPr>
                <w:rFonts w:ascii="Arial" w:hAnsi="Arial" w:cs="Arial"/>
              </w:rPr>
              <w:t xml:space="preserve"> </w:t>
            </w:r>
            <w:r w:rsidR="00CE3039">
              <w:rPr>
                <w:rFonts w:ascii="Arial" w:hAnsi="Arial" w:cs="Arial"/>
              </w:rPr>
              <w:t xml:space="preserve">with their budget and priorities </w:t>
            </w:r>
            <w:r w:rsidR="006047FB">
              <w:rPr>
                <w:rFonts w:ascii="Arial" w:hAnsi="Arial" w:cs="Arial"/>
              </w:rPr>
              <w:t xml:space="preserve">(if they differ). If their programs are identical, they </w:t>
            </w:r>
            <w:r w:rsidR="00D542DB">
              <w:rPr>
                <w:rFonts w:ascii="Arial" w:hAnsi="Arial" w:cs="Arial"/>
              </w:rPr>
              <w:t>must indicate the lead in their program description.</w:t>
            </w:r>
          </w:p>
        </w:tc>
      </w:tr>
    </w:tbl>
    <w:p w:rsidR="001915CE" w:rsidP="00CB33A5" w:rsidRDefault="001915CE" w14:paraId="1A975F7A" w14:textId="77777777">
      <w:pPr>
        <w:tabs>
          <w:tab w:val="left" w:pos="3387"/>
        </w:tabs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60"/>
        <w:gridCol w:w="2537"/>
        <w:gridCol w:w="8103"/>
      </w:tblGrid>
      <w:tr w:rsidRPr="00F9098C" w:rsidR="00CB33A5" w:rsidTr="00F34B23" w14:paraId="026D86F8" w14:textId="77777777">
        <w:trPr>
          <w:trHeight w:val="379"/>
        </w:trPr>
        <w:tc>
          <w:tcPr>
            <w:tcW w:w="675" w:type="dxa"/>
            <w:vMerge w:val="restart"/>
            <w:shd w:val="clear" w:color="auto" w:fill="BDD6EE"/>
            <w:vAlign w:val="center"/>
          </w:tcPr>
          <w:p w:rsidRPr="00F9098C" w:rsidR="00CB33A5" w:rsidP="00C523F8" w:rsidRDefault="00CB33A5" w14:paraId="6397E411" w14:textId="423FC6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55154F4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3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2D8FD86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A15A7" w:rsidTr="00F34B23" w14:paraId="1C9496CD" w14:textId="77777777">
        <w:trPr>
          <w:trHeight w:val="379"/>
        </w:trPr>
        <w:tc>
          <w:tcPr>
            <w:tcW w:w="675" w:type="dxa"/>
            <w:vMerge/>
            <w:shd w:val="clear" w:color="auto" w:fill="FFFFFF"/>
          </w:tcPr>
          <w:p w:rsidRPr="00B51518" w:rsidR="003A15A7" w:rsidP="003A15A7" w:rsidRDefault="003A15A7" w14:paraId="3EDF7744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002" w:type="dxa"/>
            <w:shd w:val="clear" w:color="auto" w:fill="FFFFFF"/>
            <w:vAlign w:val="center"/>
          </w:tcPr>
          <w:p w:rsidRPr="00B51518" w:rsidR="003A15A7" w:rsidP="003A15A7" w:rsidRDefault="003A15A7" w14:paraId="1DEF34C3" w14:textId="0C4CBA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RFA Definitions/Acronyms, page. 3</w:t>
            </w:r>
          </w:p>
        </w:tc>
        <w:tc>
          <w:tcPr>
            <w:tcW w:w="8623" w:type="dxa"/>
            <w:shd w:val="clear" w:color="auto" w:fill="FFFFFF"/>
            <w:vAlign w:val="center"/>
          </w:tcPr>
          <w:p w:rsidRPr="00FF556D" w:rsidR="003A15A7" w:rsidP="00FF556D" w:rsidRDefault="003A15A7" w14:paraId="7CC7EB23" w14:textId="5FEB94EE">
            <w:pPr>
              <w:rPr>
                <w:rFonts w:ascii="Arial" w:hAnsi="Arial" w:cs="Arial"/>
                <w:sz w:val="22"/>
                <w:szCs w:val="22"/>
              </w:rPr>
            </w:pPr>
            <w:r w:rsidRPr="003A15A7">
              <w:rPr>
                <w:rFonts w:ascii="Arial" w:hAnsi="Arial" w:cs="Arial"/>
              </w:rPr>
              <w:t>Can the definition of 'Climate Education' be expanded to include instruction on the implementation of local climate solutions? </w:t>
            </w:r>
          </w:p>
        </w:tc>
      </w:tr>
      <w:tr w:rsidRPr="00F9098C" w:rsidR="003A15A7" w:rsidTr="00F34B23" w14:paraId="73D325ED" w14:textId="77777777">
        <w:trPr>
          <w:trHeight w:val="379"/>
        </w:trPr>
        <w:tc>
          <w:tcPr>
            <w:tcW w:w="675" w:type="dxa"/>
            <w:vMerge/>
            <w:shd w:val="clear" w:color="auto" w:fill="BDD6EE"/>
          </w:tcPr>
          <w:p w:rsidRPr="00F9098C" w:rsidR="003A15A7" w:rsidP="003A15A7" w:rsidRDefault="003A15A7" w14:paraId="0B69FE5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25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A15A7" w:rsidP="003A15A7" w:rsidRDefault="003A15A7" w14:paraId="7C4EBDC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A15A7" w:rsidTr="00F34B23" w14:paraId="47525F48" w14:textId="77777777">
        <w:trPr>
          <w:trHeight w:val="379"/>
        </w:trPr>
        <w:tc>
          <w:tcPr>
            <w:tcW w:w="675" w:type="dxa"/>
            <w:vMerge/>
          </w:tcPr>
          <w:p w:rsidRPr="00B51518" w:rsidR="003A15A7" w:rsidP="003A15A7" w:rsidRDefault="003A15A7" w14:paraId="0662DC94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25" w:type="dxa"/>
            <w:gridSpan w:val="2"/>
            <w:shd w:val="clear" w:color="auto" w:fill="auto"/>
            <w:vAlign w:val="center"/>
          </w:tcPr>
          <w:p w:rsidRPr="00B51518" w:rsidR="003A15A7" w:rsidP="003A15A7" w:rsidRDefault="000A7CDF" w14:paraId="19B4C766" w14:textId="5E2577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1C1752">
              <w:rPr>
                <w:rFonts w:ascii="Arial" w:hAnsi="Arial" w:cs="Arial"/>
              </w:rPr>
              <w:t xml:space="preserve">, the definition will not change for this RFA. Local climate solutions are captured in </w:t>
            </w:r>
            <w:r w:rsidR="00745EC2">
              <w:rPr>
                <w:rFonts w:ascii="Arial" w:hAnsi="Arial" w:cs="Arial"/>
              </w:rPr>
              <w:t xml:space="preserve">‘future’ as well as project and </w:t>
            </w:r>
            <w:r w:rsidR="00346D9F">
              <w:rPr>
                <w:rFonts w:ascii="Arial" w:hAnsi="Arial" w:cs="Arial"/>
              </w:rPr>
              <w:t>place-based</w:t>
            </w:r>
            <w:r w:rsidR="00745EC2">
              <w:rPr>
                <w:rFonts w:ascii="Arial" w:hAnsi="Arial" w:cs="Arial"/>
              </w:rPr>
              <w:t xml:space="preserve"> models.</w:t>
            </w:r>
          </w:p>
        </w:tc>
      </w:tr>
    </w:tbl>
    <w:p w:rsidRPr="00B32FB8" w:rsidR="00975FEC" w:rsidRDefault="00975FEC" w14:paraId="648D9BA7" w14:textId="6D423188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CB33A5" w:rsidTr="00C523F8" w14:paraId="36750EF1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CB33A5" w:rsidP="00C523F8" w:rsidRDefault="00CB33A5" w14:paraId="1E20E741" w14:textId="7212EC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6F54757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162C243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CB33A5" w:rsidTr="00C523F8" w14:paraId="44F10239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CB33A5" w:rsidP="00C523F8" w:rsidRDefault="00CB33A5" w14:paraId="43CB14A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CB33A5" w:rsidP="00C523F8" w:rsidRDefault="00346D9F" w14:paraId="60E45A74" w14:textId="2D2A39D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Awards,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745EC2" w:rsidR="00CB33A5" w:rsidP="00C523F8" w:rsidRDefault="00745EC2" w14:paraId="336F03C9" w14:textId="33C478C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745EC2">
              <w:rPr>
                <w:rFonts w:ascii="Arial" w:hAnsi="Arial" w:cs="Arial"/>
              </w:rPr>
              <w:t>Is there a minimum or maximum award amount?</w:t>
            </w:r>
          </w:p>
        </w:tc>
      </w:tr>
      <w:tr w:rsidRPr="00F9098C" w:rsidR="00CB33A5" w:rsidTr="00C523F8" w14:paraId="0D596612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CB33A5" w:rsidP="00C523F8" w:rsidRDefault="00CB33A5" w14:paraId="6CEF142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2AE4248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CB33A5" w:rsidTr="00C523F8" w14:paraId="541808D2" w14:textId="77777777">
        <w:trPr>
          <w:trHeight w:val="379"/>
        </w:trPr>
        <w:tc>
          <w:tcPr>
            <w:tcW w:w="691" w:type="dxa"/>
            <w:vMerge/>
          </w:tcPr>
          <w:p w:rsidRPr="00B51518" w:rsidR="00CB33A5" w:rsidP="00C523F8" w:rsidRDefault="00CB33A5" w14:paraId="39AD880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CB33A5" w:rsidP="00C523F8" w:rsidRDefault="00346D9F" w14:paraId="51480C98" w14:textId="250C2C8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there is no </w:t>
            </w:r>
            <w:r w:rsidR="00E304A9">
              <w:rPr>
                <w:rFonts w:ascii="Arial" w:hAnsi="Arial" w:cs="Arial"/>
              </w:rPr>
              <w:t>minimum,</w:t>
            </w:r>
            <w:r>
              <w:rPr>
                <w:rFonts w:ascii="Arial" w:hAnsi="Arial" w:cs="Arial"/>
              </w:rPr>
              <w:t xml:space="preserve"> and the maximum is the total award amount </w:t>
            </w:r>
            <w:r w:rsidR="00E304A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$600,000</w:t>
            </w:r>
            <w:r w:rsidR="00E304A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Pr="00B32FB8" w:rsidR="00CB33A5" w:rsidRDefault="00CB33A5" w14:paraId="1F731CB4" w14:textId="391745D1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CB33A5" w:rsidTr="00C523F8" w14:paraId="484BC6F6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CB33A5" w:rsidP="00C523F8" w:rsidRDefault="00CB33A5" w14:paraId="058314BB" w14:textId="1E1D08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10BF05E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0B51483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CB33A5" w:rsidTr="00C523F8" w14:paraId="2414E8F5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CB33A5" w:rsidP="00C523F8" w:rsidRDefault="00CB33A5" w14:paraId="1E1C9D9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CB33A5" w:rsidP="00C523F8" w:rsidRDefault="0090743C" w14:paraId="4AD5811E" w14:textId="3F8BAC8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90743C" w:rsidR="00CB33A5" w:rsidP="00C523F8" w:rsidRDefault="0090743C" w14:paraId="7BC733A3" w14:textId="3397206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90743C">
              <w:rPr>
                <w:rFonts w:ascii="Arial" w:hAnsi="Arial" w:cs="Arial"/>
              </w:rPr>
              <w:t>Can 'classroom supplies for implementation of lessons/curriculum' be added to the list of allowable uses?</w:t>
            </w:r>
          </w:p>
        </w:tc>
      </w:tr>
      <w:tr w:rsidRPr="00F9098C" w:rsidR="00CB33A5" w:rsidTr="00C523F8" w14:paraId="45AB7E73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CB33A5" w:rsidP="00C523F8" w:rsidRDefault="00CB33A5" w14:paraId="5139B27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CB33A5" w:rsidP="00C523F8" w:rsidRDefault="00CB33A5" w14:paraId="2D80EA5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CB33A5" w:rsidTr="00C523F8" w14:paraId="797284DF" w14:textId="77777777">
        <w:trPr>
          <w:trHeight w:val="379"/>
        </w:trPr>
        <w:tc>
          <w:tcPr>
            <w:tcW w:w="691" w:type="dxa"/>
            <w:vMerge/>
          </w:tcPr>
          <w:p w:rsidRPr="00B51518" w:rsidR="00CB33A5" w:rsidP="00C523F8" w:rsidRDefault="00CB33A5" w14:paraId="5F1ED00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CB33A5" w:rsidP="00C523F8" w:rsidRDefault="0090743C" w14:paraId="3C1E821E" w14:textId="51F323F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this is </w:t>
            </w:r>
            <w:r w:rsidR="00573FBD">
              <w:rPr>
                <w:rFonts w:ascii="Arial" w:hAnsi="Arial" w:cs="Arial"/>
              </w:rPr>
              <w:t xml:space="preserve">not the intention of this grant program. </w:t>
            </w:r>
          </w:p>
        </w:tc>
      </w:tr>
    </w:tbl>
    <w:p w:rsidRPr="00B32FB8" w:rsidR="00CB33A5" w:rsidRDefault="00CB33A5" w14:paraId="4CDE417C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346D9F" w:rsidTr="00654E06" w14:paraId="2BDEFB77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346D9F" w:rsidP="00654E06" w:rsidRDefault="00346D9F" w14:paraId="4663F6C3" w14:textId="2D31A3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03FE78E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5471C6A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46D9F" w:rsidTr="00654E06" w14:paraId="6089FA3A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346D9F" w:rsidP="00654E06" w:rsidRDefault="00346D9F" w14:paraId="2461D54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346D9F" w:rsidP="00654E06" w:rsidRDefault="00B37BE3" w14:paraId="5840D957" w14:textId="0A06CBC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Reporting Requirements,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884D06" w:rsidR="00346D9F" w:rsidP="00884D06" w:rsidRDefault="00884D06" w14:paraId="4ADECDCC" w14:textId="5CF5B7C7">
            <w:pPr>
              <w:rPr>
                <w:rFonts w:ascii="Arial" w:hAnsi="Arial" w:cs="Arial"/>
                <w:sz w:val="22"/>
                <w:szCs w:val="22"/>
              </w:rPr>
            </w:pPr>
            <w:r w:rsidRPr="00884D06">
              <w:rPr>
                <w:rFonts w:ascii="Arial" w:hAnsi="Arial" w:cs="Arial"/>
              </w:rPr>
              <w:t>Would you want reporting on anticipated results in August 2024 (how many students we expect to reach), or an additional report after the 2024/2025 school year?</w:t>
            </w:r>
          </w:p>
        </w:tc>
      </w:tr>
      <w:tr w:rsidRPr="00F9098C" w:rsidR="00346D9F" w:rsidTr="00654E06" w14:paraId="34AE85EF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346D9F" w:rsidP="00654E06" w:rsidRDefault="00346D9F" w14:paraId="28516B3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568B2F9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46D9F" w:rsidTr="00654E06" w14:paraId="4493FFD8" w14:textId="77777777">
        <w:trPr>
          <w:trHeight w:val="379"/>
        </w:trPr>
        <w:tc>
          <w:tcPr>
            <w:tcW w:w="691" w:type="dxa"/>
            <w:vMerge/>
          </w:tcPr>
          <w:p w:rsidRPr="00B51518" w:rsidR="00346D9F" w:rsidP="00654E06" w:rsidRDefault="00346D9F" w14:paraId="2654EAE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346D9F" w:rsidP="00654E06" w:rsidRDefault="00B37BE3" w14:paraId="22C39767" w14:textId="466B753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Given the restricted window of this grant program, the report can anticipat</w:t>
            </w:r>
            <w:r w:rsidR="001D75A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students reached by the </w:t>
            </w:r>
            <w:r w:rsidR="001D75AA">
              <w:rPr>
                <w:rFonts w:ascii="Arial" w:hAnsi="Arial" w:cs="Arial"/>
              </w:rPr>
              <w:t>program if needed.</w:t>
            </w:r>
          </w:p>
        </w:tc>
      </w:tr>
    </w:tbl>
    <w:p w:rsidRPr="00B32FB8" w:rsidR="00346D9F" w:rsidRDefault="00346D9F" w14:paraId="32A3864D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346D9F" w:rsidTr="00654E06" w14:paraId="2B0FC2EA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346D9F" w:rsidP="00654E06" w:rsidRDefault="00346D9F" w14:paraId="1162E819" w14:textId="3274F1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1A6EB07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2373C31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46D9F" w:rsidTr="00654E06" w14:paraId="30911B5C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346D9F" w:rsidP="00654E06" w:rsidRDefault="00346D9F" w14:paraId="16B54D0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346D9F" w:rsidP="00654E06" w:rsidRDefault="007C623D" w14:paraId="445893A1" w14:textId="6AC4F4F4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7C623D" w:rsidR="00346D9F" w:rsidP="007C623D" w:rsidRDefault="007316D9" w14:paraId="15246706" w14:textId="5533D22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316D9">
              <w:rPr>
                <w:rFonts w:ascii="Arial" w:hAnsi="Arial" w:cs="Arial"/>
              </w:rPr>
              <w:t>Can the grant pay for: food, lodging, and/or travel?</w:t>
            </w:r>
          </w:p>
        </w:tc>
      </w:tr>
      <w:tr w:rsidRPr="00F9098C" w:rsidR="00346D9F" w:rsidTr="00654E06" w14:paraId="32708052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346D9F" w:rsidP="00654E06" w:rsidRDefault="00346D9F" w14:paraId="49D36B84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4ED091A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46D9F" w:rsidTr="00654E06" w14:paraId="369C6B74" w14:textId="77777777">
        <w:trPr>
          <w:trHeight w:val="379"/>
        </w:trPr>
        <w:tc>
          <w:tcPr>
            <w:tcW w:w="691" w:type="dxa"/>
            <w:vMerge/>
          </w:tcPr>
          <w:p w:rsidRPr="00B51518" w:rsidR="00346D9F" w:rsidP="00654E06" w:rsidRDefault="00346D9F" w14:paraId="20F79CA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346D9F" w:rsidP="00654E06" w:rsidRDefault="009300CF" w14:paraId="5641D530" w14:textId="48368A4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grant can cover travel and lodging if necessary. </w:t>
            </w:r>
            <w:r w:rsidR="008A5C8D">
              <w:rPr>
                <w:rFonts w:ascii="Arial" w:hAnsi="Arial" w:cs="Arial"/>
              </w:rPr>
              <w:t>The grant cannot be used for food costs.</w:t>
            </w:r>
          </w:p>
        </w:tc>
      </w:tr>
    </w:tbl>
    <w:p w:rsidRPr="00B32FB8" w:rsidR="00346D9F" w:rsidRDefault="00346D9F" w14:paraId="128848F0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346D9F" w:rsidTr="00654E06" w14:paraId="2412097B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346D9F" w:rsidP="00654E06" w:rsidRDefault="00346D9F" w14:paraId="0A105EC3" w14:textId="2466871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3110049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4E8D76C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46D9F" w:rsidTr="00654E06" w14:paraId="198645F8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346D9F" w:rsidP="00654E06" w:rsidRDefault="00346D9F" w14:paraId="63028A1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346D9F" w:rsidP="00654E06" w:rsidRDefault="00B66C89" w14:paraId="7377E54C" w14:textId="77AE320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EC6D04" w:rsidR="00346D9F" w:rsidP="00EC6D04" w:rsidRDefault="00EC6D04" w14:paraId="59A4921D" w14:textId="7F40F609">
            <w:pPr>
              <w:tabs>
                <w:tab w:val="left" w:pos="72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C6D04">
              <w:rPr>
                <w:rFonts w:ascii="Arial" w:hAnsi="Arial" w:cs="Arial"/>
              </w:rPr>
              <w:t>Can the grant include a "licensing fee” paid to a teacher for the distribution of a curriculum they developed with us?</w:t>
            </w:r>
          </w:p>
        </w:tc>
      </w:tr>
      <w:tr w:rsidRPr="00F9098C" w:rsidR="00346D9F" w:rsidTr="00654E06" w14:paraId="1E3F836E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346D9F" w:rsidP="00654E06" w:rsidRDefault="00346D9F" w14:paraId="4F36EFF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09A1C64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46D9F" w:rsidTr="00654E06" w14:paraId="233D0165" w14:textId="77777777">
        <w:trPr>
          <w:trHeight w:val="379"/>
        </w:trPr>
        <w:tc>
          <w:tcPr>
            <w:tcW w:w="691" w:type="dxa"/>
            <w:vMerge/>
          </w:tcPr>
          <w:p w:rsidRPr="00B51518" w:rsidR="00346D9F" w:rsidP="00654E06" w:rsidRDefault="00346D9F" w14:paraId="05A1E84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346D9F" w:rsidP="00654E06" w:rsidRDefault="00B66C89" w14:paraId="2F59CDE8" w14:textId="0FCBC16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9C67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this is not</w:t>
            </w:r>
            <w:r w:rsidR="009C67C4">
              <w:rPr>
                <w:rFonts w:ascii="Arial" w:hAnsi="Arial" w:cs="Arial"/>
              </w:rPr>
              <w:t xml:space="preserve"> allowed under this grant.</w:t>
            </w:r>
          </w:p>
        </w:tc>
      </w:tr>
    </w:tbl>
    <w:p w:rsidRPr="00B32FB8" w:rsidR="00346D9F" w:rsidRDefault="00346D9F" w14:paraId="21886ED3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346D9F" w:rsidTr="00654E06" w14:paraId="0C791DB0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346D9F" w:rsidP="00654E06" w:rsidRDefault="00346D9F" w14:paraId="06890C7B" w14:textId="31BBFFC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52B08ED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5A65BFB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46D9F" w:rsidTr="00654E06" w14:paraId="13F10CB2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346D9F" w:rsidP="00654E06" w:rsidRDefault="00346D9F" w14:paraId="1D74979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346D9F" w:rsidP="00654E06" w:rsidRDefault="00CD206A" w14:paraId="1CE96875" w14:textId="14A87B6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CD206A" w:rsidR="00346D9F" w:rsidP="00654E06" w:rsidRDefault="00CD206A" w14:paraId="41592519" w14:textId="1269CEB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D206A">
              <w:rPr>
                <w:rFonts w:ascii="Arial" w:hAnsi="Arial" w:cs="Arial"/>
              </w:rPr>
              <w:t>Can the grant include funding for student feedback on the curriculum? Can students receive stipends?</w:t>
            </w:r>
          </w:p>
        </w:tc>
      </w:tr>
      <w:tr w:rsidRPr="00F9098C" w:rsidR="00346D9F" w:rsidTr="00654E06" w14:paraId="412E64B6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346D9F" w:rsidP="00654E06" w:rsidRDefault="00346D9F" w14:paraId="2180CFA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65A9E12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46D9F" w:rsidTr="00654E06" w14:paraId="78088601" w14:textId="77777777">
        <w:trPr>
          <w:trHeight w:val="379"/>
        </w:trPr>
        <w:tc>
          <w:tcPr>
            <w:tcW w:w="691" w:type="dxa"/>
            <w:vMerge/>
          </w:tcPr>
          <w:p w:rsidRPr="00B51518" w:rsidR="00346D9F" w:rsidP="00654E06" w:rsidRDefault="00346D9F" w14:paraId="2BDA7D0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346D9F" w:rsidP="00654E06" w:rsidRDefault="00CD206A" w14:paraId="77FB2006" w14:textId="652C76D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students </w:t>
            </w:r>
            <w:r w:rsidR="00893383">
              <w:rPr>
                <w:rFonts w:ascii="Arial" w:hAnsi="Arial" w:cs="Arial"/>
              </w:rPr>
              <w:t>cannot</w:t>
            </w:r>
            <w:r>
              <w:rPr>
                <w:rFonts w:ascii="Arial" w:hAnsi="Arial" w:cs="Arial"/>
              </w:rPr>
              <w:t xml:space="preserve"> </w:t>
            </w:r>
            <w:r w:rsidR="00B150D4">
              <w:rPr>
                <w:rFonts w:ascii="Arial" w:hAnsi="Arial" w:cs="Arial"/>
              </w:rPr>
              <w:t>receive any funds</w:t>
            </w:r>
            <w:r w:rsidR="00893383">
              <w:rPr>
                <w:rFonts w:ascii="Arial" w:hAnsi="Arial" w:cs="Arial"/>
              </w:rPr>
              <w:t xml:space="preserve"> directly</w:t>
            </w:r>
            <w:r w:rsidR="00B150D4">
              <w:rPr>
                <w:rFonts w:ascii="Arial" w:hAnsi="Arial" w:cs="Arial"/>
              </w:rPr>
              <w:t xml:space="preserve">. The local education provider can </w:t>
            </w:r>
            <w:r w:rsidR="00893383">
              <w:rPr>
                <w:rFonts w:ascii="Arial" w:hAnsi="Arial" w:cs="Arial"/>
              </w:rPr>
              <w:t>receive feedback on the curriculum.</w:t>
            </w:r>
          </w:p>
        </w:tc>
      </w:tr>
    </w:tbl>
    <w:p w:rsidRPr="00B32FB8" w:rsidR="00346D9F" w:rsidRDefault="00346D9F" w14:paraId="0A3AA2ED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346D9F" w:rsidTr="00654E06" w14:paraId="6E19742B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346D9F" w:rsidP="00654E06" w:rsidRDefault="00346D9F" w14:paraId="7E2C8E39" w14:textId="5F5900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0E59280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0D61702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46D9F" w:rsidTr="00654E06" w14:paraId="6E17CD60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346D9F" w:rsidP="00654E06" w:rsidRDefault="00346D9F" w14:paraId="618A7F3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346D9F" w:rsidP="00654E06" w:rsidRDefault="00CD4432" w14:paraId="193E7875" w14:textId="784338A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CD4432" w:rsidR="00346D9F" w:rsidP="00CD4432" w:rsidRDefault="003223DD" w14:paraId="0C9FEB70" w14:textId="6316AEF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3223DD">
              <w:rPr>
                <w:rFonts w:ascii="Arial" w:hAnsi="Arial" w:cs="Arial"/>
              </w:rPr>
              <w:t>Must contracted services name specific providers or is a content area such as "water quality expert" permissible?</w:t>
            </w:r>
          </w:p>
        </w:tc>
      </w:tr>
      <w:tr w:rsidRPr="00F9098C" w:rsidR="00346D9F" w:rsidTr="00654E06" w14:paraId="5CA76DDA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346D9F" w:rsidP="00654E06" w:rsidRDefault="00346D9F" w14:paraId="222EC3B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7717871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46D9F" w:rsidTr="00654E06" w14:paraId="15EFF573" w14:textId="77777777">
        <w:trPr>
          <w:trHeight w:val="379"/>
        </w:trPr>
        <w:tc>
          <w:tcPr>
            <w:tcW w:w="691" w:type="dxa"/>
            <w:vMerge/>
          </w:tcPr>
          <w:p w:rsidRPr="00B51518" w:rsidR="00346D9F" w:rsidP="00654E06" w:rsidRDefault="00346D9F" w14:paraId="1E2E2A0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346D9F" w:rsidP="00654E06" w:rsidRDefault="00CD4432" w14:paraId="6C0EFC3F" w14:textId="04657099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anticipated contracted</w:t>
            </w:r>
            <w:r w:rsidR="00D366A8">
              <w:rPr>
                <w:rFonts w:ascii="Arial" w:hAnsi="Arial" w:cs="Arial"/>
              </w:rPr>
              <w:t xml:space="preserve"> staff is the community organization which does need to be specified and sign the </w:t>
            </w:r>
            <w:r w:rsidR="004E1256">
              <w:rPr>
                <w:rFonts w:ascii="Arial" w:hAnsi="Arial" w:cs="Arial"/>
              </w:rPr>
              <w:t>Assurance of Intent at the bottom of the application.</w:t>
            </w:r>
          </w:p>
        </w:tc>
      </w:tr>
    </w:tbl>
    <w:p w:rsidRPr="00B32FB8" w:rsidR="00346D9F" w:rsidRDefault="00346D9F" w14:paraId="6580182E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346D9F" w:rsidTr="00654E06" w14:paraId="5CFA22A4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346D9F" w:rsidP="00654E06" w:rsidRDefault="00346D9F" w14:paraId="0D6A9A43" w14:textId="65A6BB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name="_Hlk147816453" w:id="1"/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4DACB00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74EA563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B51518" w:rsidR="00346D9F" w:rsidTr="00654E06" w14:paraId="655D5B1F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346D9F" w:rsidP="00654E06" w:rsidRDefault="00346D9F" w14:paraId="030FE34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346D9F" w:rsidP="00654E06" w:rsidRDefault="000F7E12" w14:paraId="138F7570" w14:textId="4113712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&amp; Instructions, Awards, page. 6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0F7E12" w:rsidR="00346D9F" w:rsidP="00827F14" w:rsidRDefault="00827F14" w14:paraId="0198FE38" w14:textId="160C65F0">
            <w:pPr>
              <w:tabs>
                <w:tab w:val="left" w:pos="72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F7E12">
              <w:rPr>
                <w:rFonts w:ascii="Arial" w:hAnsi="Arial" w:cs="Arial"/>
              </w:rPr>
              <w:t>Is this a reimbursement grant?</w:t>
            </w:r>
          </w:p>
        </w:tc>
      </w:tr>
      <w:tr w:rsidRPr="00F9098C" w:rsidR="00346D9F" w:rsidTr="00654E06" w14:paraId="795EA59D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346D9F" w:rsidP="00654E06" w:rsidRDefault="00346D9F" w14:paraId="497D979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346D9F" w:rsidP="00654E06" w:rsidRDefault="00346D9F" w14:paraId="722E682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346D9F" w:rsidTr="00654E06" w14:paraId="19C4CD6A" w14:textId="77777777">
        <w:trPr>
          <w:trHeight w:val="379"/>
        </w:trPr>
        <w:tc>
          <w:tcPr>
            <w:tcW w:w="691" w:type="dxa"/>
            <w:vMerge/>
          </w:tcPr>
          <w:p w:rsidRPr="00B51518" w:rsidR="00346D9F" w:rsidP="00654E06" w:rsidRDefault="00346D9F" w14:paraId="3F046535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346D9F" w:rsidP="00654E06" w:rsidRDefault="00B32FB8" w14:paraId="26AB6EC2" w14:textId="5311060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Yes.</w:t>
            </w:r>
          </w:p>
        </w:tc>
      </w:tr>
      <w:bookmarkEnd w:id="1"/>
    </w:tbl>
    <w:p w:rsidRPr="00B32FB8" w:rsidR="00346D9F" w:rsidRDefault="00346D9F" w14:paraId="1439EDF5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EF76F9" w:rsidTr="00654E06" w14:paraId="290161D4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EF76F9" w:rsidP="00654E06" w:rsidRDefault="00EF76F9" w14:paraId="111903A7" w14:textId="377C9C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07ADE46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352008E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0F7E12" w:rsidR="00EF76F9" w:rsidTr="00654E06" w14:paraId="59C86C8E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EF76F9" w:rsidP="00654E06" w:rsidRDefault="00EF76F9" w14:paraId="3512BD6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EF76F9" w:rsidP="00654E06" w:rsidRDefault="005C26C9" w14:paraId="2AFA26BD" w14:textId="4231B1B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0F7E12" w:rsidR="00EF76F9" w:rsidP="005C26C9" w:rsidRDefault="005C26C9" w14:paraId="59ACEB36" w14:textId="331E4ED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C26C9">
              <w:rPr>
                <w:rFonts w:ascii="Arial" w:hAnsi="Arial" w:cs="Arial"/>
              </w:rPr>
              <w:t xml:space="preserve">If stipends are paid to teachers, can they be paid directly to </w:t>
            </w:r>
            <w:proofErr w:type="gramStart"/>
            <w:r w:rsidRPr="005C26C9">
              <w:rPr>
                <w:rFonts w:ascii="Arial" w:hAnsi="Arial" w:cs="Arial"/>
              </w:rPr>
              <w:t>individuals</w:t>
            </w:r>
            <w:proofErr w:type="gramEnd"/>
            <w:r w:rsidRPr="005C26C9">
              <w:rPr>
                <w:rFonts w:ascii="Arial" w:hAnsi="Arial" w:cs="Arial"/>
              </w:rPr>
              <w:t xml:space="preserve"> or must it be paid to the school?</w:t>
            </w:r>
            <w:r>
              <w:rPr>
                <w:rFonts w:ascii="Arial" w:hAnsi="Arial" w:cs="Arial"/>
              </w:rPr>
              <w:t xml:space="preserve"> </w:t>
            </w:r>
            <w:r w:rsidRPr="005C26C9">
              <w:rPr>
                <w:rFonts w:ascii="Arial" w:hAnsi="Arial" w:cs="Arial"/>
              </w:rPr>
              <w:t>Can other schools/educators receive stipends for participating in professional development?</w:t>
            </w:r>
            <w:r>
              <w:rPr>
                <w:rFonts w:ascii="Arial" w:hAnsi="Arial" w:cs="Arial"/>
              </w:rPr>
              <w:t xml:space="preserve"> </w:t>
            </w:r>
            <w:r w:rsidRPr="005C26C9">
              <w:rPr>
                <w:rFonts w:ascii="Arial" w:hAnsi="Arial" w:cs="Arial"/>
              </w:rPr>
              <w:t>Can stipends be granted to cover both: teachers participating in AND teachers leading the professional development?</w:t>
            </w:r>
          </w:p>
        </w:tc>
      </w:tr>
      <w:tr w:rsidRPr="00F9098C" w:rsidR="00EF76F9" w:rsidTr="00654E06" w14:paraId="372AB1EC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EF76F9" w:rsidP="00654E06" w:rsidRDefault="00EF76F9" w14:paraId="78F959A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10F236B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EF76F9" w:rsidTr="00654E06" w14:paraId="05F06DAC" w14:textId="77777777">
        <w:trPr>
          <w:trHeight w:val="379"/>
        </w:trPr>
        <w:tc>
          <w:tcPr>
            <w:tcW w:w="691" w:type="dxa"/>
            <w:vMerge/>
          </w:tcPr>
          <w:p w:rsidRPr="00B51518" w:rsidR="00EF76F9" w:rsidP="00654E06" w:rsidRDefault="00EF76F9" w14:paraId="7BF88C9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EF76F9" w:rsidP="00654E06" w:rsidRDefault="00E847D3" w14:paraId="09365F3D" w14:textId="6CDEB7B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</w:t>
            </w:r>
            <w:r w:rsidR="00287E9C">
              <w:rPr>
                <w:rFonts w:ascii="Arial" w:hAnsi="Arial" w:cs="Arial"/>
              </w:rPr>
              <w:t>Local Education</w:t>
            </w:r>
            <w:r w:rsidR="00A5564A">
              <w:rPr>
                <w:rFonts w:ascii="Arial" w:hAnsi="Arial" w:cs="Arial"/>
              </w:rPr>
              <w:t xml:space="preserve"> Providers</w:t>
            </w:r>
            <w:r>
              <w:rPr>
                <w:rFonts w:ascii="Arial" w:hAnsi="Arial" w:cs="Arial"/>
              </w:rPr>
              <w:t xml:space="preserve"> that </w:t>
            </w:r>
            <w:r w:rsidR="005D6B63">
              <w:rPr>
                <w:rFonts w:ascii="Arial" w:hAnsi="Arial" w:cs="Arial"/>
              </w:rPr>
              <w:t xml:space="preserve">is awarded and </w:t>
            </w:r>
            <w:r>
              <w:rPr>
                <w:rFonts w:ascii="Arial" w:hAnsi="Arial" w:cs="Arial"/>
              </w:rPr>
              <w:t>participates in grant programs</w:t>
            </w:r>
            <w:r w:rsidR="00A5564A">
              <w:rPr>
                <w:rFonts w:ascii="Arial" w:hAnsi="Arial" w:cs="Arial"/>
              </w:rPr>
              <w:t xml:space="preserve"> will disperse stipends as needed to teachers directly. </w:t>
            </w:r>
          </w:p>
        </w:tc>
      </w:tr>
    </w:tbl>
    <w:p w:rsidRPr="00B32FB8" w:rsidR="00EF76F9" w:rsidRDefault="00EF76F9" w14:paraId="1BA12BC6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EF76F9" w:rsidTr="00654E06" w14:paraId="2682499A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EF76F9" w:rsidP="00654E06" w:rsidRDefault="00EF76F9" w14:paraId="58BEEC5C" w14:textId="15FFF2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2F7E725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20F65E0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0F7E12" w:rsidR="00EF76F9" w:rsidTr="00654E06" w14:paraId="7810ECEA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EF76F9" w:rsidP="00654E06" w:rsidRDefault="00EF76F9" w14:paraId="6F4E539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EF76F9" w:rsidP="00654E06" w:rsidRDefault="00D56CF1" w14:paraId="2AEA907E" w14:textId="4BB1C028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and Requirements, </w:t>
            </w:r>
            <w:r>
              <w:rPr>
                <w:rFonts w:ascii="Arial" w:hAnsi="Arial" w:cs="Arial"/>
              </w:rPr>
              <w:t>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32FB8" w:rsidR="00EF76F9" w:rsidP="00D56CF1" w:rsidRDefault="00D56CF1" w14:paraId="03B5FF54" w14:textId="71A42084">
            <w:pPr>
              <w:rPr>
                <w:rFonts w:ascii="Arial" w:hAnsi="Arial" w:cs="Arial"/>
                <w:sz w:val="22"/>
                <w:szCs w:val="22"/>
              </w:rPr>
            </w:pPr>
            <w:r w:rsidRPr="00B32FB8">
              <w:rPr>
                <w:rFonts w:ascii="Arial" w:hAnsi="Arial" w:cs="Arial"/>
              </w:rPr>
              <w:t>Is there any room in the budget to offset costs of student supervision while teachers are participating in professional development?</w:t>
            </w:r>
          </w:p>
        </w:tc>
      </w:tr>
      <w:tr w:rsidRPr="00F9098C" w:rsidR="00EF76F9" w:rsidTr="00654E06" w14:paraId="21B8DC3B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EF76F9" w:rsidP="00654E06" w:rsidRDefault="00EF76F9" w14:paraId="3C5DBE1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7351BC7C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EF76F9" w:rsidTr="00654E06" w14:paraId="398AA444" w14:textId="77777777">
        <w:trPr>
          <w:trHeight w:val="379"/>
        </w:trPr>
        <w:tc>
          <w:tcPr>
            <w:tcW w:w="691" w:type="dxa"/>
            <w:vMerge/>
          </w:tcPr>
          <w:p w:rsidRPr="00B51518" w:rsidR="00EF76F9" w:rsidP="00654E06" w:rsidRDefault="00EF76F9" w14:paraId="4BE58E9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EF76F9" w:rsidP="00654E06" w:rsidRDefault="00D56CF1" w14:paraId="409BF173" w14:textId="18FA1663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this grant can cover su</w:t>
            </w:r>
            <w:r w:rsidR="004C3B83">
              <w:rPr>
                <w:rFonts w:ascii="Arial" w:hAnsi="Arial" w:cs="Arial"/>
              </w:rPr>
              <w:t>bstitute teacher costs.</w:t>
            </w:r>
          </w:p>
        </w:tc>
      </w:tr>
    </w:tbl>
    <w:p w:rsidRPr="00B32FB8" w:rsidR="00EF76F9" w:rsidRDefault="00EF76F9" w14:paraId="2AF01E16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EF76F9" w:rsidTr="00654E06" w14:paraId="5CB665C7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EF76F9" w:rsidP="00654E06" w:rsidRDefault="00EF76F9" w14:paraId="6437CF01" w14:textId="658A37C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4C0D4DE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EF76F9" w:rsidP="00654E06" w:rsidRDefault="00EF76F9" w14:paraId="3571758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0F7E12" w:rsidR="00FB471A" w:rsidTr="00654E06" w14:paraId="05967F50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FB471A" w:rsidP="00FB471A" w:rsidRDefault="00FB471A" w14:paraId="5C6B63C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FB471A" w:rsidP="00FB471A" w:rsidRDefault="00FB471A" w14:paraId="1EE08784" w14:textId="06A2C4ED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32FB8" w:rsidR="00FB471A" w:rsidP="00FB471A" w:rsidRDefault="00FB471A" w14:paraId="26BB96D7" w14:textId="715663A3">
            <w:pPr>
              <w:rPr>
                <w:rFonts w:ascii="Arial" w:hAnsi="Arial" w:cs="Arial"/>
                <w:sz w:val="22"/>
                <w:szCs w:val="22"/>
              </w:rPr>
            </w:pPr>
            <w:r w:rsidRPr="00B32FB8">
              <w:rPr>
                <w:rFonts w:ascii="Arial" w:hAnsi="Arial" w:cs="Arial"/>
              </w:rPr>
              <w:t>Can any of this grant cover student programming?</w:t>
            </w:r>
          </w:p>
        </w:tc>
      </w:tr>
      <w:tr w:rsidRPr="00F9098C" w:rsidR="00FB471A" w:rsidTr="00654E06" w14:paraId="32DB8E63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FB471A" w:rsidP="00FB471A" w:rsidRDefault="00FB471A" w14:paraId="799EE54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FB471A" w:rsidP="00FB471A" w:rsidRDefault="00FB471A" w14:paraId="5FCF682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FB471A" w:rsidTr="00654E06" w14:paraId="748364CA" w14:textId="77777777">
        <w:trPr>
          <w:trHeight w:val="379"/>
        </w:trPr>
        <w:tc>
          <w:tcPr>
            <w:tcW w:w="691" w:type="dxa"/>
            <w:vMerge/>
          </w:tcPr>
          <w:p w:rsidRPr="00B51518" w:rsidR="00FB471A" w:rsidP="00FB471A" w:rsidRDefault="00FB471A" w14:paraId="2BF24D3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FB471A" w:rsidP="00FB471A" w:rsidRDefault="00FB471A" w14:paraId="098954B5" w14:textId="222DDEB6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this grant </w:t>
            </w:r>
            <w:r w:rsidR="00F34B23">
              <w:rPr>
                <w:rFonts w:ascii="Arial" w:hAnsi="Arial" w:cs="Arial"/>
              </w:rPr>
              <w:t>does not cover student programming.</w:t>
            </w:r>
          </w:p>
        </w:tc>
      </w:tr>
    </w:tbl>
    <w:p w:rsidRPr="00B32FB8" w:rsidR="00EF76F9" w:rsidRDefault="00EF76F9" w14:paraId="41ABFA86" w14:textId="77777777">
      <w:pPr>
        <w:rPr>
          <w:rFonts w:ascii="Arial" w:hAnsi="Arial" w:cs="Arial"/>
        </w:rPr>
      </w:pPr>
    </w:p>
    <w:tbl>
      <w:tblPr>
        <w:tblW w:w="11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Pr="00F9098C" w:rsidR="00540DD9" w:rsidTr="00654E06" w14:paraId="2A234C11" w14:textId="77777777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:rsidRPr="00F9098C" w:rsidR="00540DD9" w:rsidP="00654E06" w:rsidRDefault="00E304A9" w14:paraId="6D6C50D4" w14:textId="281CFD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540DD9" w:rsidP="00654E06" w:rsidRDefault="00540DD9" w14:paraId="6F65CE2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622" w:type="dxa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540DD9" w:rsidP="00654E06" w:rsidRDefault="00540DD9" w14:paraId="2FA3634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Pr="00FB471A" w:rsidR="00540DD9" w:rsidTr="00654E06" w14:paraId="4D82E678" w14:textId="77777777">
        <w:trPr>
          <w:trHeight w:val="379"/>
        </w:trPr>
        <w:tc>
          <w:tcPr>
            <w:tcW w:w="691" w:type="dxa"/>
            <w:vMerge/>
            <w:shd w:val="clear" w:color="auto" w:fill="FFFFFF"/>
          </w:tcPr>
          <w:p w:rsidRPr="00B51518" w:rsidR="00540DD9" w:rsidP="00654E06" w:rsidRDefault="00540DD9" w14:paraId="2729FC66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Pr="00B51518" w:rsidR="00540DD9" w:rsidP="00654E06" w:rsidRDefault="00540DD9" w14:paraId="10C48ED4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Requirements, Allowable Uses, page.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:rsidRPr="00B32FB8" w:rsidR="00540DD9" w:rsidP="00654E06" w:rsidRDefault="00D23A3D" w14:paraId="5FA81037" w14:textId="67DB7AD6">
            <w:pPr>
              <w:rPr>
                <w:rFonts w:ascii="Arial" w:hAnsi="Arial" w:cs="Arial"/>
                <w:sz w:val="22"/>
                <w:szCs w:val="22"/>
              </w:rPr>
            </w:pPr>
            <w:r w:rsidRPr="00B32FB8">
              <w:rPr>
                <w:rFonts w:ascii="Arial" w:hAnsi="Arial" w:cs="Arial"/>
              </w:rPr>
              <w:t>If an organization were to work with the teachers to co-teach and model programs &amp; applicable skills in the field, could the program costs be offset by this grant?</w:t>
            </w:r>
          </w:p>
        </w:tc>
      </w:tr>
      <w:tr w:rsidRPr="00F9098C" w:rsidR="00540DD9" w:rsidTr="00654E06" w14:paraId="4D902F0D" w14:textId="77777777">
        <w:trPr>
          <w:trHeight w:val="379"/>
        </w:trPr>
        <w:tc>
          <w:tcPr>
            <w:tcW w:w="691" w:type="dxa"/>
            <w:vMerge/>
            <w:shd w:val="clear" w:color="auto" w:fill="BDD6EE"/>
          </w:tcPr>
          <w:p w:rsidRPr="00F9098C" w:rsidR="00540DD9" w:rsidP="00654E06" w:rsidRDefault="00540DD9" w14:paraId="31D0774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color="auto" w:sz="4" w:space="0"/>
            </w:tcBorders>
            <w:shd w:val="clear" w:color="auto" w:fill="BDD6EE"/>
            <w:vAlign w:val="center"/>
          </w:tcPr>
          <w:p w:rsidRPr="00F9098C" w:rsidR="00540DD9" w:rsidP="00654E06" w:rsidRDefault="00540DD9" w14:paraId="257D28B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Pr="00B51518" w:rsidR="00540DD9" w:rsidTr="00654E06" w14:paraId="3A9AC8F9" w14:textId="77777777">
        <w:trPr>
          <w:trHeight w:val="379"/>
        </w:trPr>
        <w:tc>
          <w:tcPr>
            <w:tcW w:w="691" w:type="dxa"/>
            <w:vMerge/>
          </w:tcPr>
          <w:p w:rsidRPr="00B51518" w:rsidR="00540DD9" w:rsidP="00654E06" w:rsidRDefault="00540DD9" w14:paraId="2F69EA8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:rsidRPr="00B51518" w:rsidR="00540DD9" w:rsidP="00654E06" w:rsidRDefault="00D23A3D" w14:paraId="0D56161B" w14:textId="5E790E90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9131A9">
              <w:rPr>
                <w:rFonts w:ascii="Arial" w:hAnsi="Arial" w:cs="Arial"/>
              </w:rPr>
              <w:t>.</w:t>
            </w:r>
          </w:p>
        </w:tc>
      </w:tr>
    </w:tbl>
    <w:p w:rsidR="00540DD9" w:rsidRDefault="00540DD9" w14:paraId="78DC5D82" w14:textId="77777777"/>
    <w:sectPr w:rsidR="00540DD9" w:rsidSect="00131249">
      <w:headerReference w:type="default" r:id="rId9"/>
      <w:footerReference w:type="default" r:id="rId10"/>
      <w:footerReference w:type="first" r:id="rId11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E09" w:rsidRDefault="00672E09" w14:paraId="2F42404B" w14:textId="77777777">
      <w:r>
        <w:separator/>
      </w:r>
    </w:p>
  </w:endnote>
  <w:endnote w:type="continuationSeparator" w:id="0">
    <w:p w:rsidR="00672E09" w:rsidRDefault="00672E09" w14:paraId="45A4F088" w14:textId="77777777">
      <w:r>
        <w:continuationSeparator/>
      </w:r>
    </w:p>
  </w:endnote>
  <w:endnote w:type="continuationNotice" w:id="1">
    <w:p w:rsidR="00672E09" w:rsidRDefault="00672E09" w14:paraId="6ADFC7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5C50" w:rsidR="008A5A26" w:rsidRDefault="00916ACF" w14:paraId="6817214E" w14:textId="77777777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5C50" w:rsidR="007366D2" w:rsidP="008A5A26" w:rsidRDefault="00916ACF" w14:paraId="09C5188D" w14:textId="77777777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E09" w:rsidRDefault="00672E09" w14:paraId="54C097A2" w14:textId="77777777">
      <w:r>
        <w:separator/>
      </w:r>
    </w:p>
  </w:footnote>
  <w:footnote w:type="continuationSeparator" w:id="0">
    <w:p w:rsidR="00672E09" w:rsidRDefault="00672E09" w14:paraId="61C73C6C" w14:textId="77777777">
      <w:r>
        <w:continuationSeparator/>
      </w:r>
    </w:p>
  </w:footnote>
  <w:footnote w:type="continuationNotice" w:id="1">
    <w:p w:rsidR="00672E09" w:rsidRDefault="00672E09" w14:paraId="686660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5C50" w:rsidR="004567DF" w:rsidP="00131249" w:rsidRDefault="00916ACF" w14:paraId="36A06203" w14:textId="28B21CBA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="00BE49D4">
      <w:rPr>
        <w:rFonts w:ascii="Arial" w:hAnsi="Arial" w:cs="Arial"/>
        <w:b/>
        <w:sz w:val="20"/>
      </w:rPr>
      <w:t>202308185</w:t>
    </w:r>
    <w:r w:rsidRPr="00035C50">
      <w:rPr>
        <w:rFonts w:ascii="Arial" w:hAnsi="Arial" w:cs="Arial"/>
        <w:b/>
        <w:color w:val="FF0000"/>
        <w:sz w:val="20"/>
      </w:rPr>
      <w:t xml:space="preserve"> </w:t>
    </w:r>
    <w:r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 xml:space="preserve">  </w:t>
    </w:r>
  </w:p>
  <w:p w:rsidRPr="00035C50" w:rsidR="00131249" w:rsidP="00131249" w:rsidRDefault="00916ACF" w14:paraId="41DCEDF9" w14:textId="77777777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 xml:space="preserve">PAGE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  <w:r w:rsidRPr="00035C50">
      <w:rPr>
        <w:rFonts w:ascii="Arial" w:hAnsi="Arial" w:cs="Arial"/>
        <w:b/>
        <w:sz w:val="20"/>
      </w:rPr>
      <w:t xml:space="preserve"> of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</w:p>
  <w:p w:rsidR="00131249" w:rsidRDefault="000D6507" w14:paraId="53A23D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547"/>
    <w:multiLevelType w:val="multilevel"/>
    <w:tmpl w:val="34EE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06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CE"/>
    <w:rsid w:val="00000FFC"/>
    <w:rsid w:val="0004133A"/>
    <w:rsid w:val="00041A10"/>
    <w:rsid w:val="00057EB9"/>
    <w:rsid w:val="0006439C"/>
    <w:rsid w:val="000656BB"/>
    <w:rsid w:val="00086045"/>
    <w:rsid w:val="000A1F78"/>
    <w:rsid w:val="000A7CDF"/>
    <w:rsid w:val="000C6208"/>
    <w:rsid w:val="000D279C"/>
    <w:rsid w:val="000D6507"/>
    <w:rsid w:val="000F4E89"/>
    <w:rsid w:val="000F717A"/>
    <w:rsid w:val="000F7E12"/>
    <w:rsid w:val="00100274"/>
    <w:rsid w:val="00110F6C"/>
    <w:rsid w:val="001139E4"/>
    <w:rsid w:val="00116676"/>
    <w:rsid w:val="00117F4C"/>
    <w:rsid w:val="00125465"/>
    <w:rsid w:val="00134ACD"/>
    <w:rsid w:val="00135CC2"/>
    <w:rsid w:val="001636B5"/>
    <w:rsid w:val="00181413"/>
    <w:rsid w:val="001915CE"/>
    <w:rsid w:val="00192A51"/>
    <w:rsid w:val="00195EBC"/>
    <w:rsid w:val="001A5FFB"/>
    <w:rsid w:val="001B61FD"/>
    <w:rsid w:val="001C1752"/>
    <w:rsid w:val="001C2FA9"/>
    <w:rsid w:val="001D543F"/>
    <w:rsid w:val="001D75AA"/>
    <w:rsid w:val="001E5F3D"/>
    <w:rsid w:val="001F0AB3"/>
    <w:rsid w:val="001F4A30"/>
    <w:rsid w:val="001F702C"/>
    <w:rsid w:val="001F7D3A"/>
    <w:rsid w:val="00200108"/>
    <w:rsid w:val="00204772"/>
    <w:rsid w:val="00220CB9"/>
    <w:rsid w:val="002210DC"/>
    <w:rsid w:val="00227147"/>
    <w:rsid w:val="00231781"/>
    <w:rsid w:val="002354AC"/>
    <w:rsid w:val="00255C14"/>
    <w:rsid w:val="00264EAD"/>
    <w:rsid w:val="00270460"/>
    <w:rsid w:val="002760FA"/>
    <w:rsid w:val="00287E9C"/>
    <w:rsid w:val="00295F42"/>
    <w:rsid w:val="002A4CC6"/>
    <w:rsid w:val="002E49C9"/>
    <w:rsid w:val="002E7B82"/>
    <w:rsid w:val="002F2C47"/>
    <w:rsid w:val="002F4C7C"/>
    <w:rsid w:val="003223DD"/>
    <w:rsid w:val="00323DD7"/>
    <w:rsid w:val="003278B0"/>
    <w:rsid w:val="00327D04"/>
    <w:rsid w:val="00346D9F"/>
    <w:rsid w:val="0037116E"/>
    <w:rsid w:val="00395610"/>
    <w:rsid w:val="003A15A7"/>
    <w:rsid w:val="003B26A3"/>
    <w:rsid w:val="003C6A54"/>
    <w:rsid w:val="003D174C"/>
    <w:rsid w:val="003D2856"/>
    <w:rsid w:val="003D5201"/>
    <w:rsid w:val="0040431D"/>
    <w:rsid w:val="004146BC"/>
    <w:rsid w:val="00433108"/>
    <w:rsid w:val="00455A07"/>
    <w:rsid w:val="00465C86"/>
    <w:rsid w:val="004C3B83"/>
    <w:rsid w:val="004D369D"/>
    <w:rsid w:val="004D7CC1"/>
    <w:rsid w:val="004E1256"/>
    <w:rsid w:val="004E318A"/>
    <w:rsid w:val="004F5C02"/>
    <w:rsid w:val="005056DF"/>
    <w:rsid w:val="00515922"/>
    <w:rsid w:val="00520FBB"/>
    <w:rsid w:val="00540DD9"/>
    <w:rsid w:val="0054173D"/>
    <w:rsid w:val="005435CB"/>
    <w:rsid w:val="005453B2"/>
    <w:rsid w:val="00552498"/>
    <w:rsid w:val="00561DDD"/>
    <w:rsid w:val="0057183D"/>
    <w:rsid w:val="00572C65"/>
    <w:rsid w:val="00573FBD"/>
    <w:rsid w:val="00587F61"/>
    <w:rsid w:val="0059004D"/>
    <w:rsid w:val="005B580F"/>
    <w:rsid w:val="005B7178"/>
    <w:rsid w:val="005C1526"/>
    <w:rsid w:val="005C26C9"/>
    <w:rsid w:val="005D6B63"/>
    <w:rsid w:val="005F2A16"/>
    <w:rsid w:val="006047FB"/>
    <w:rsid w:val="00607A64"/>
    <w:rsid w:val="006355FE"/>
    <w:rsid w:val="0066606C"/>
    <w:rsid w:val="00672E09"/>
    <w:rsid w:val="00673170"/>
    <w:rsid w:val="00682AE1"/>
    <w:rsid w:val="006B715B"/>
    <w:rsid w:val="006E3708"/>
    <w:rsid w:val="006F08E3"/>
    <w:rsid w:val="007316D9"/>
    <w:rsid w:val="00744549"/>
    <w:rsid w:val="00745EC2"/>
    <w:rsid w:val="00783FCD"/>
    <w:rsid w:val="007C623D"/>
    <w:rsid w:val="007D57C7"/>
    <w:rsid w:val="007E0004"/>
    <w:rsid w:val="00827F14"/>
    <w:rsid w:val="0083402F"/>
    <w:rsid w:val="00856C30"/>
    <w:rsid w:val="00881175"/>
    <w:rsid w:val="00884D06"/>
    <w:rsid w:val="00892D3D"/>
    <w:rsid w:val="00893383"/>
    <w:rsid w:val="008A5C8D"/>
    <w:rsid w:val="008C247B"/>
    <w:rsid w:val="008D20F0"/>
    <w:rsid w:val="008D7D13"/>
    <w:rsid w:val="008F34D2"/>
    <w:rsid w:val="0090743C"/>
    <w:rsid w:val="009131A9"/>
    <w:rsid w:val="00916ACF"/>
    <w:rsid w:val="009300CF"/>
    <w:rsid w:val="00931E2B"/>
    <w:rsid w:val="00955E18"/>
    <w:rsid w:val="00975FEC"/>
    <w:rsid w:val="00982A4A"/>
    <w:rsid w:val="0098772D"/>
    <w:rsid w:val="009958D5"/>
    <w:rsid w:val="009A3998"/>
    <w:rsid w:val="009C1D1B"/>
    <w:rsid w:val="009C67C4"/>
    <w:rsid w:val="00A1794D"/>
    <w:rsid w:val="00A22A4D"/>
    <w:rsid w:val="00A412AB"/>
    <w:rsid w:val="00A5564A"/>
    <w:rsid w:val="00A84068"/>
    <w:rsid w:val="00A9263A"/>
    <w:rsid w:val="00A963AD"/>
    <w:rsid w:val="00AD0389"/>
    <w:rsid w:val="00AF0725"/>
    <w:rsid w:val="00AF2687"/>
    <w:rsid w:val="00B11B09"/>
    <w:rsid w:val="00B150D4"/>
    <w:rsid w:val="00B32FB8"/>
    <w:rsid w:val="00B37BE3"/>
    <w:rsid w:val="00B518A5"/>
    <w:rsid w:val="00B60194"/>
    <w:rsid w:val="00B66C89"/>
    <w:rsid w:val="00BB5213"/>
    <w:rsid w:val="00BE1218"/>
    <w:rsid w:val="00BE49D4"/>
    <w:rsid w:val="00BE7591"/>
    <w:rsid w:val="00BF4159"/>
    <w:rsid w:val="00C35E36"/>
    <w:rsid w:val="00C43CC9"/>
    <w:rsid w:val="00C610C2"/>
    <w:rsid w:val="00C82040"/>
    <w:rsid w:val="00CB33A5"/>
    <w:rsid w:val="00CD206A"/>
    <w:rsid w:val="00CD4432"/>
    <w:rsid w:val="00CE3039"/>
    <w:rsid w:val="00CE716E"/>
    <w:rsid w:val="00D23A3D"/>
    <w:rsid w:val="00D366A8"/>
    <w:rsid w:val="00D542DB"/>
    <w:rsid w:val="00D56CF1"/>
    <w:rsid w:val="00DD2922"/>
    <w:rsid w:val="00DE4285"/>
    <w:rsid w:val="00DE44E0"/>
    <w:rsid w:val="00E04085"/>
    <w:rsid w:val="00E304A9"/>
    <w:rsid w:val="00E33937"/>
    <w:rsid w:val="00E34220"/>
    <w:rsid w:val="00E73E7C"/>
    <w:rsid w:val="00E775C8"/>
    <w:rsid w:val="00E847D3"/>
    <w:rsid w:val="00EC0307"/>
    <w:rsid w:val="00EC6D04"/>
    <w:rsid w:val="00EF65B0"/>
    <w:rsid w:val="00EF76F9"/>
    <w:rsid w:val="00F34B23"/>
    <w:rsid w:val="00F800CB"/>
    <w:rsid w:val="00F87D08"/>
    <w:rsid w:val="00F91326"/>
    <w:rsid w:val="00FA0C45"/>
    <w:rsid w:val="00FA46AC"/>
    <w:rsid w:val="00FB471A"/>
    <w:rsid w:val="00FE0D31"/>
    <w:rsid w:val="00FF556D"/>
    <w:rsid w:val="32D6D75A"/>
    <w:rsid w:val="6CC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3BA2"/>
  <w15:chartTrackingRefBased/>
  <w15:docId w15:val="{4DDC9953-0723-4BBF-B5DA-9B60AC3CA7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15C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15C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915C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915C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915CE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915CE"/>
  </w:style>
  <w:style w:type="character" w:styleId="CommentReference">
    <w:name w:val="annotation reference"/>
    <w:rsid w:val="001915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15C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915CE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uiPriority w:val="99"/>
    <w:rsid w:val="001915CE"/>
    <w:rPr>
      <w:color w:val="0000FF"/>
      <w:u w:val="single"/>
    </w:rPr>
  </w:style>
  <w:style w:type="paragraph" w:styleId="DefaultText" w:customStyle="1">
    <w:name w:val="Default Text"/>
    <w:basedOn w:val="Normal"/>
    <w:link w:val="DefaultTextChar"/>
    <w:rsid w:val="001915CE"/>
    <w:pPr>
      <w:widowControl w:val="0"/>
      <w:autoSpaceDE w:val="0"/>
      <w:autoSpaceDN w:val="0"/>
    </w:pPr>
  </w:style>
  <w:style w:type="character" w:styleId="DefaultTextChar" w:customStyle="1">
    <w:name w:val="Default Text Char"/>
    <w:link w:val="DefaultText"/>
    <w:locked/>
    <w:rsid w:val="001915CE"/>
    <w:rPr>
      <w:rFonts w:ascii="Times New Roman" w:hAnsi="Times New Roman" w:eastAsia="Times New Roman" w:cs="Times New Roman"/>
      <w:sz w:val="24"/>
      <w:szCs w:val="24"/>
    </w:rPr>
  </w:style>
  <w:style w:type="character" w:styleId="InitialStyle" w:customStyle="1">
    <w:name w:val="InitialStyle"/>
    <w:rsid w:val="00A84068"/>
  </w:style>
  <w:style w:type="paragraph" w:styleId="Revision">
    <w:name w:val="Revision"/>
    <w:hidden/>
    <w:uiPriority w:val="99"/>
    <w:semiHidden/>
    <w:rsid w:val="008D20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0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20F0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posals@maine.gov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556D4A7A81E43BF37DADA406A5271" ma:contentTypeVersion="14" ma:contentTypeDescription="Create a new document." ma:contentTypeScope="" ma:versionID="084e0a184516a497a2a1e9b355aea39b">
  <xsd:schema xmlns:xsd="http://www.w3.org/2001/XMLSchema" xmlns:xs="http://www.w3.org/2001/XMLSchema" xmlns:p="http://schemas.microsoft.com/office/2006/metadata/properties" xmlns:ns1="http://schemas.microsoft.com/sharepoint/v3" xmlns:ns2="09636dcd-509b-4349-aba9-554a8b4013ca" xmlns:ns3="c7067620-3c93-4237-9659-10f06bb47240" targetNamespace="http://schemas.microsoft.com/office/2006/metadata/properties" ma:root="true" ma:fieldsID="d2a3187ea9ea20be6921534735e1808f" ns1:_="" ns2:_="" ns3:_="">
    <xsd:import namespace="http://schemas.microsoft.com/sharepoint/v3"/>
    <xsd:import namespace="09636dcd-509b-4349-aba9-554a8b4013ca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6dcd-509b-4349-aba9-554a8b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67620-3c93-4237-9659-10f06bb47240" xsi:nil="true"/>
    <lcf76f155ced4ddcb4097134ff3c332f xmlns="09636dcd-509b-4349-aba9-554a8b4013c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77474-F7FD-4428-9C4E-4327866F3069}"/>
</file>

<file path=customXml/itemProps2.xml><?xml version="1.0" encoding="utf-8"?>
<ds:datastoreItem xmlns:ds="http://schemas.openxmlformats.org/officeDocument/2006/customXml" ds:itemID="{691A3134-88C9-4879-B29F-F6B1B37CF642}"/>
</file>

<file path=customXml/itemProps3.xml><?xml version="1.0" encoding="utf-8"?>
<ds:datastoreItem xmlns:ds="http://schemas.openxmlformats.org/officeDocument/2006/customXml" ds:itemID="{260EABBB-A8DC-48EE-9151-3884D076D2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Maine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Lyman, Theodore</dc:creator>
  <cp:keywords/>
  <dc:description/>
  <cp:lastModifiedBy>Martin, Brandon</cp:lastModifiedBy>
  <cp:revision>3</cp:revision>
  <dcterms:created xsi:type="dcterms:W3CDTF">2023-10-11T13:36:00Z</dcterms:created>
  <dcterms:modified xsi:type="dcterms:W3CDTF">2023-10-11T18:17:42Z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0x010100FD2556D4A7A81E43BF37DADA406A5271</vt:lpwstr>
  </property>
  <property fmtid="{D5CDD505-2E9C-101B-9397-08002B2CF9AE}" pid="3" name="MediaServiceImageTags">
    <vt:lpwstr/>
  </property>
</Properties>
</file>