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427AB" w14:textId="77777777" w:rsidR="00775763" w:rsidRPr="001E05A1" w:rsidRDefault="00775763" w:rsidP="00131249">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rPr>
      </w:pPr>
    </w:p>
    <w:p w14:paraId="5432AE07" w14:textId="77777777" w:rsidR="00775763" w:rsidRPr="001E05A1" w:rsidRDefault="00775763" w:rsidP="00775763">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color w:val="000000"/>
        </w:rPr>
      </w:pPr>
      <w:r w:rsidRPr="001E05A1">
        <w:rPr>
          <w:rFonts w:ascii="Arial" w:hAnsi="Arial" w:cs="Arial"/>
          <w:noProof/>
        </w:rPr>
        <w:drawing>
          <wp:anchor distT="0" distB="0" distL="114300" distR="114300" simplePos="0" relativeHeight="251659776" behindDoc="0" locked="0" layoutInCell="1" allowOverlap="1" wp14:anchorId="28D8B9B0" wp14:editId="1D58554E">
            <wp:simplePos x="0" y="0"/>
            <wp:positionH relativeFrom="column">
              <wp:posOffset>44450</wp:posOffset>
            </wp:positionH>
            <wp:positionV relativeFrom="paragraph">
              <wp:posOffset>-232410</wp:posOffset>
            </wp:positionV>
            <wp:extent cx="622935" cy="622935"/>
            <wp:effectExtent l="0" t="0" r="0" b="0"/>
            <wp:wrapNone/>
            <wp:docPr id="1" name="Picture 1" descr="seal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_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5A1">
        <w:rPr>
          <w:rFonts w:ascii="Arial" w:hAnsi="Arial" w:cs="Arial"/>
          <w:b/>
          <w:snapToGrid w:val="0"/>
          <w:color w:val="000000"/>
        </w:rPr>
        <w:t>STATE OF MAINE REQUEST FOR PROPOSALS</w:t>
      </w:r>
    </w:p>
    <w:p w14:paraId="374B1364" w14:textId="77777777" w:rsidR="00775763" w:rsidRPr="001E05A1" w:rsidRDefault="00775763" w:rsidP="00775763">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b/>
          <w:snapToGrid w:val="0"/>
          <w:u w:val="single"/>
        </w:rPr>
      </w:pPr>
      <w:r w:rsidRPr="001E05A1">
        <w:rPr>
          <w:rFonts w:ascii="Arial" w:hAnsi="Arial" w:cs="Arial"/>
          <w:b/>
          <w:snapToGrid w:val="0"/>
          <w:color w:val="000000"/>
          <w:u w:val="single"/>
        </w:rPr>
        <w:t xml:space="preserve">RFP </w:t>
      </w:r>
      <w:r w:rsidRPr="001E05A1">
        <w:rPr>
          <w:rFonts w:ascii="Arial" w:hAnsi="Arial" w:cs="Arial"/>
          <w:b/>
          <w:snapToGrid w:val="0"/>
          <w:u w:val="single"/>
        </w:rPr>
        <w:t>AMENDMENT #</w:t>
      </w:r>
      <w:r w:rsidRPr="001E05A1">
        <w:rPr>
          <w:rFonts w:ascii="Arial" w:hAnsi="Arial" w:cs="Arial"/>
          <w:b/>
          <w:bCs/>
          <w:iCs/>
          <w:snapToGrid w:val="0"/>
          <w:u w:val="single"/>
        </w:rPr>
        <w:t>1</w:t>
      </w:r>
      <w:r w:rsidRPr="001E05A1">
        <w:rPr>
          <w:rFonts w:ascii="Arial" w:hAnsi="Arial" w:cs="Arial"/>
          <w:b/>
          <w:snapToGrid w:val="0"/>
          <w:u w:val="single"/>
        </w:rPr>
        <w:t xml:space="preserve"> AND</w:t>
      </w:r>
    </w:p>
    <w:p w14:paraId="5633BCCB" w14:textId="4B44F4AD" w:rsidR="00775763" w:rsidRPr="001E05A1" w:rsidRDefault="00775763" w:rsidP="00775763">
      <w:pPr>
        <w:keepNext/>
        <w:widowControl w:val="0"/>
        <w:tabs>
          <w:tab w:val="left" w:pos="-1080"/>
          <w:tab w:val="left" w:pos="-720"/>
          <w:tab w:val="left" w:pos="0"/>
          <w:tab w:val="left" w:pos="720"/>
          <w:tab w:val="left" w:pos="1080"/>
          <w:tab w:val="left" w:pos="1260"/>
          <w:tab w:val="left" w:pos="2880"/>
          <w:tab w:val="left" w:pos="3600"/>
          <w:tab w:val="left" w:pos="3690"/>
          <w:tab w:val="left" w:pos="4320"/>
          <w:tab w:val="left" w:pos="5040"/>
          <w:tab w:val="left" w:pos="5760"/>
          <w:tab w:val="left" w:pos="6480"/>
          <w:tab w:val="left" w:pos="7200"/>
          <w:tab w:val="left" w:pos="7920"/>
          <w:tab w:val="left" w:pos="8640"/>
          <w:tab w:val="left" w:pos="9360"/>
        </w:tabs>
        <w:jc w:val="center"/>
        <w:outlineLvl w:val="1"/>
        <w:rPr>
          <w:rFonts w:ascii="Arial" w:hAnsi="Arial" w:cs="Arial"/>
          <w:color w:val="000000"/>
          <w:u w:val="single"/>
        </w:rPr>
      </w:pPr>
      <w:r w:rsidRPr="001E05A1">
        <w:rPr>
          <w:rFonts w:ascii="Arial" w:hAnsi="Arial" w:cs="Arial"/>
          <w:b/>
          <w:snapToGrid w:val="0"/>
          <w:u w:val="single"/>
        </w:rPr>
        <w:t xml:space="preserve">RFP SUBMITTED QUESTIONS &amp; ANSWERS </w:t>
      </w:r>
      <w:r w:rsidRPr="001E05A1">
        <w:rPr>
          <w:rFonts w:ascii="Arial" w:hAnsi="Arial" w:cs="Arial"/>
          <w:b/>
          <w:snapToGrid w:val="0"/>
          <w:color w:val="000000"/>
          <w:u w:val="single"/>
        </w:rPr>
        <w:t>SUMMARY</w:t>
      </w:r>
      <w:r w:rsidR="00685891">
        <w:rPr>
          <w:rFonts w:ascii="Arial" w:hAnsi="Arial" w:cs="Arial"/>
          <w:b/>
          <w:snapToGrid w:val="0"/>
          <w:color w:val="000000"/>
          <w:u w:val="single"/>
        </w:rPr>
        <w:t xml:space="preserve"> #2</w:t>
      </w:r>
    </w:p>
    <w:p w14:paraId="19DE8CF1" w14:textId="77777777" w:rsidR="00775763" w:rsidRPr="001E05A1" w:rsidRDefault="00775763" w:rsidP="00775763">
      <w:pPr>
        <w:rPr>
          <w:rFonts w:ascii="Arial" w:hAnsi="Arial" w:cs="Arial"/>
          <w:color w:val="000000"/>
        </w:rPr>
      </w:pP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80" w:firstRow="0" w:lastRow="0" w:firstColumn="1" w:lastColumn="0" w:noHBand="0" w:noVBand="0"/>
      </w:tblPr>
      <w:tblGrid>
        <w:gridCol w:w="5310"/>
        <w:gridCol w:w="5490"/>
      </w:tblGrid>
      <w:tr w:rsidR="00775763" w:rsidRPr="001E05A1" w14:paraId="7369D6F5" w14:textId="77777777" w:rsidTr="0061335D">
        <w:trPr>
          <w:trHeight w:val="60"/>
          <w:jc w:val="center"/>
        </w:trPr>
        <w:tc>
          <w:tcPr>
            <w:tcW w:w="5310" w:type="dxa"/>
            <w:vAlign w:val="center"/>
          </w:tcPr>
          <w:p w14:paraId="09D1C130" w14:textId="77777777" w:rsidR="00775763" w:rsidRPr="001E05A1" w:rsidRDefault="00775763" w:rsidP="0061335D">
            <w:pPr>
              <w:rPr>
                <w:rFonts w:ascii="Arial" w:hAnsi="Arial" w:cs="Arial"/>
                <w:b/>
                <w:color w:val="000000"/>
              </w:rPr>
            </w:pPr>
            <w:r w:rsidRPr="001E05A1">
              <w:rPr>
                <w:rFonts w:ascii="Arial" w:hAnsi="Arial" w:cs="Arial"/>
                <w:b/>
                <w:color w:val="000000"/>
              </w:rPr>
              <w:t>RFP NUMBER AND TITLE:</w:t>
            </w:r>
          </w:p>
        </w:tc>
        <w:tc>
          <w:tcPr>
            <w:tcW w:w="5490" w:type="dxa"/>
            <w:vAlign w:val="center"/>
          </w:tcPr>
          <w:p w14:paraId="1666FB64" w14:textId="77777777" w:rsidR="00775763" w:rsidRPr="001E05A1" w:rsidRDefault="00775763" w:rsidP="00775763">
            <w:pPr>
              <w:rPr>
                <w:rFonts w:ascii="Arial" w:hAnsi="Arial" w:cs="Arial"/>
              </w:rPr>
            </w:pPr>
            <w:r w:rsidRPr="001E05A1">
              <w:rPr>
                <w:rFonts w:ascii="Arial" w:hAnsi="Arial" w:cs="Arial"/>
              </w:rPr>
              <w:t xml:space="preserve">RFP #202307153 </w:t>
            </w:r>
          </w:p>
          <w:p w14:paraId="4EECF46D" w14:textId="07C6D6DD" w:rsidR="00775763" w:rsidRPr="001E05A1" w:rsidRDefault="00775763" w:rsidP="00775763">
            <w:pPr>
              <w:rPr>
                <w:rFonts w:ascii="Arial" w:hAnsi="Arial" w:cs="Arial"/>
                <w:color w:val="FF0000"/>
              </w:rPr>
            </w:pPr>
            <w:r w:rsidRPr="001E05A1">
              <w:rPr>
                <w:rFonts w:ascii="Arial" w:hAnsi="Arial" w:cs="Arial"/>
              </w:rPr>
              <w:t>Connecting Maine’s Workforce System – MyWorkSourceMaine.org Portal</w:t>
            </w:r>
          </w:p>
        </w:tc>
      </w:tr>
      <w:tr w:rsidR="00775763" w:rsidRPr="001E05A1" w14:paraId="64C37630" w14:textId="77777777" w:rsidTr="0061335D">
        <w:trPr>
          <w:jc w:val="center"/>
        </w:trPr>
        <w:tc>
          <w:tcPr>
            <w:tcW w:w="5310" w:type="dxa"/>
            <w:vAlign w:val="center"/>
          </w:tcPr>
          <w:p w14:paraId="3E685B48" w14:textId="77777777" w:rsidR="00775763" w:rsidRPr="001E05A1" w:rsidRDefault="00775763" w:rsidP="0061335D">
            <w:pPr>
              <w:rPr>
                <w:rFonts w:ascii="Arial" w:hAnsi="Arial" w:cs="Arial"/>
                <w:b/>
                <w:color w:val="000000"/>
              </w:rPr>
            </w:pPr>
            <w:r w:rsidRPr="001E05A1">
              <w:rPr>
                <w:rFonts w:ascii="Arial" w:hAnsi="Arial" w:cs="Arial"/>
                <w:b/>
                <w:color w:val="000000"/>
              </w:rPr>
              <w:t>RFP ISSUED BY:</w:t>
            </w:r>
          </w:p>
        </w:tc>
        <w:tc>
          <w:tcPr>
            <w:tcW w:w="5490" w:type="dxa"/>
            <w:vAlign w:val="center"/>
          </w:tcPr>
          <w:p w14:paraId="4482B0BF" w14:textId="7B840C1F" w:rsidR="00775763" w:rsidRPr="001E05A1" w:rsidRDefault="00775763" w:rsidP="0061335D">
            <w:pPr>
              <w:pStyle w:val="DefaultText"/>
              <w:widowControl/>
              <w:rPr>
                <w:rFonts w:ascii="Arial" w:hAnsi="Arial" w:cs="Arial"/>
              </w:rPr>
            </w:pPr>
            <w:r w:rsidRPr="001E05A1">
              <w:rPr>
                <w:rFonts w:ascii="Arial" w:hAnsi="Arial" w:cs="Arial"/>
              </w:rPr>
              <w:t>Department of Labor</w:t>
            </w:r>
          </w:p>
        </w:tc>
      </w:tr>
      <w:tr w:rsidR="00775763" w:rsidRPr="001E05A1" w14:paraId="2593CCD0" w14:textId="77777777" w:rsidTr="0061335D">
        <w:trPr>
          <w:jc w:val="center"/>
        </w:trPr>
        <w:tc>
          <w:tcPr>
            <w:tcW w:w="5310" w:type="dxa"/>
            <w:vAlign w:val="center"/>
          </w:tcPr>
          <w:p w14:paraId="3999F15F" w14:textId="77777777" w:rsidR="00775763" w:rsidRPr="001E05A1" w:rsidRDefault="00775763" w:rsidP="0061335D">
            <w:pPr>
              <w:rPr>
                <w:rFonts w:ascii="Arial" w:hAnsi="Arial" w:cs="Arial"/>
                <w:b/>
                <w:color w:val="000000"/>
              </w:rPr>
            </w:pPr>
            <w:r w:rsidRPr="001E05A1">
              <w:rPr>
                <w:rFonts w:ascii="Arial" w:hAnsi="Arial" w:cs="Arial"/>
                <w:b/>
                <w:color w:val="000000"/>
              </w:rPr>
              <w:t>SUBMITTED QUESTIONS DUE DATE:</w:t>
            </w:r>
          </w:p>
        </w:tc>
        <w:tc>
          <w:tcPr>
            <w:tcW w:w="5490" w:type="dxa"/>
            <w:vAlign w:val="center"/>
          </w:tcPr>
          <w:p w14:paraId="61CD8C7F" w14:textId="155AA2E7" w:rsidR="00775763" w:rsidRPr="001E05A1" w:rsidRDefault="00775763" w:rsidP="0061335D">
            <w:pPr>
              <w:rPr>
                <w:rFonts w:ascii="Arial" w:hAnsi="Arial" w:cs="Arial"/>
              </w:rPr>
            </w:pPr>
            <w:r w:rsidRPr="001E05A1">
              <w:rPr>
                <w:rFonts w:ascii="Arial" w:hAnsi="Arial" w:cs="Arial"/>
              </w:rPr>
              <w:t>October 11, 2023</w:t>
            </w:r>
          </w:p>
        </w:tc>
      </w:tr>
      <w:tr w:rsidR="00775763" w:rsidRPr="001E05A1" w14:paraId="588F49A1" w14:textId="77777777" w:rsidTr="0061335D">
        <w:trPr>
          <w:jc w:val="center"/>
        </w:trPr>
        <w:tc>
          <w:tcPr>
            <w:tcW w:w="5310" w:type="dxa"/>
            <w:vAlign w:val="center"/>
          </w:tcPr>
          <w:p w14:paraId="322517E3" w14:textId="77777777" w:rsidR="00775763" w:rsidRPr="001E05A1" w:rsidRDefault="00775763" w:rsidP="0061335D">
            <w:pPr>
              <w:rPr>
                <w:rFonts w:ascii="Arial" w:hAnsi="Arial" w:cs="Arial"/>
                <w:b/>
                <w:color w:val="000000"/>
              </w:rPr>
            </w:pPr>
            <w:r w:rsidRPr="001E05A1">
              <w:rPr>
                <w:rFonts w:ascii="Arial" w:hAnsi="Arial" w:cs="Arial"/>
                <w:b/>
                <w:color w:val="000000"/>
              </w:rPr>
              <w:t>AMENDMENT AND QUESTION &amp; ANSWER SUMMARY ISSUED:</w:t>
            </w:r>
          </w:p>
        </w:tc>
        <w:tc>
          <w:tcPr>
            <w:tcW w:w="5490" w:type="dxa"/>
            <w:vAlign w:val="center"/>
          </w:tcPr>
          <w:p w14:paraId="54122E83" w14:textId="1F21D880" w:rsidR="00775763" w:rsidRPr="001E05A1" w:rsidRDefault="00775763" w:rsidP="0061335D">
            <w:pPr>
              <w:rPr>
                <w:rFonts w:ascii="Arial" w:hAnsi="Arial" w:cs="Arial"/>
              </w:rPr>
            </w:pPr>
            <w:r w:rsidRPr="001E05A1">
              <w:rPr>
                <w:rFonts w:ascii="Arial" w:hAnsi="Arial" w:cs="Arial"/>
              </w:rPr>
              <w:t>November 1, 2023</w:t>
            </w:r>
          </w:p>
        </w:tc>
      </w:tr>
      <w:tr w:rsidR="00775763" w:rsidRPr="001E05A1" w14:paraId="7E8A543D" w14:textId="77777777" w:rsidTr="0061335D">
        <w:trPr>
          <w:jc w:val="center"/>
        </w:trPr>
        <w:tc>
          <w:tcPr>
            <w:tcW w:w="5310" w:type="dxa"/>
            <w:vAlign w:val="center"/>
          </w:tcPr>
          <w:p w14:paraId="0C0890DD" w14:textId="77777777" w:rsidR="00775763" w:rsidRPr="001E05A1" w:rsidRDefault="00775763" w:rsidP="0061335D">
            <w:pPr>
              <w:rPr>
                <w:rFonts w:ascii="Arial" w:hAnsi="Arial" w:cs="Arial"/>
                <w:b/>
                <w:color w:val="000000"/>
              </w:rPr>
            </w:pPr>
            <w:r w:rsidRPr="001E05A1">
              <w:rPr>
                <w:rFonts w:ascii="Arial" w:hAnsi="Arial" w:cs="Arial"/>
                <w:b/>
                <w:color w:val="000000"/>
              </w:rPr>
              <w:t>PROPOSAL DUE DATE:</w:t>
            </w:r>
          </w:p>
        </w:tc>
        <w:tc>
          <w:tcPr>
            <w:tcW w:w="5490" w:type="dxa"/>
            <w:vAlign w:val="center"/>
          </w:tcPr>
          <w:p w14:paraId="3FAA2CED" w14:textId="70CD726C" w:rsidR="00775763" w:rsidRPr="001E05A1" w:rsidRDefault="00775763" w:rsidP="0061335D">
            <w:pPr>
              <w:rPr>
                <w:rFonts w:ascii="Arial" w:hAnsi="Arial" w:cs="Arial"/>
                <w:b/>
              </w:rPr>
            </w:pPr>
            <w:r w:rsidRPr="001E05A1">
              <w:rPr>
                <w:rFonts w:ascii="Arial" w:hAnsi="Arial" w:cs="Arial"/>
                <w:bCs/>
              </w:rPr>
              <w:t>November 8, 2023</w:t>
            </w:r>
            <w:r w:rsidRPr="001E05A1">
              <w:rPr>
                <w:rFonts w:ascii="Arial" w:hAnsi="Arial" w:cs="Arial"/>
                <w:b/>
              </w:rPr>
              <w:t xml:space="preserve"> (as amended)</w:t>
            </w:r>
          </w:p>
        </w:tc>
      </w:tr>
      <w:tr w:rsidR="00775763" w:rsidRPr="001E05A1" w14:paraId="4B526D9E" w14:textId="77777777" w:rsidTr="0061335D">
        <w:trPr>
          <w:trHeight w:val="349"/>
          <w:jc w:val="center"/>
        </w:trPr>
        <w:tc>
          <w:tcPr>
            <w:tcW w:w="5310" w:type="dxa"/>
            <w:vAlign w:val="center"/>
          </w:tcPr>
          <w:p w14:paraId="1BCEA7B1" w14:textId="77777777" w:rsidR="00775763" w:rsidRPr="001E05A1" w:rsidRDefault="00775763" w:rsidP="0061335D">
            <w:pPr>
              <w:rPr>
                <w:rFonts w:ascii="Arial" w:hAnsi="Arial" w:cs="Arial"/>
                <w:b/>
                <w:color w:val="000000"/>
              </w:rPr>
            </w:pPr>
            <w:r w:rsidRPr="001E05A1">
              <w:rPr>
                <w:rFonts w:ascii="Arial" w:hAnsi="Arial" w:cs="Arial"/>
                <w:b/>
                <w:color w:val="000000"/>
              </w:rPr>
              <w:t>PROPOSALS DUE TO:</w:t>
            </w:r>
          </w:p>
        </w:tc>
        <w:tc>
          <w:tcPr>
            <w:tcW w:w="5490" w:type="dxa"/>
            <w:vAlign w:val="center"/>
          </w:tcPr>
          <w:p w14:paraId="6203EAC5" w14:textId="77777777" w:rsidR="00775763" w:rsidRPr="001E05A1" w:rsidRDefault="00775763" w:rsidP="0061335D">
            <w:pPr>
              <w:rPr>
                <w:rFonts w:ascii="Arial" w:hAnsi="Arial" w:cs="Arial"/>
                <w:color w:val="FF0000"/>
              </w:rPr>
            </w:pPr>
            <w:hyperlink r:id="rId11" w:history="1">
              <w:r w:rsidRPr="001E05A1">
                <w:rPr>
                  <w:rStyle w:val="Hyperlink"/>
                  <w:rFonts w:ascii="Arial" w:hAnsi="Arial" w:cs="Arial"/>
                </w:rPr>
                <w:t>proposals@maine.gov</w:t>
              </w:r>
            </w:hyperlink>
          </w:p>
        </w:tc>
      </w:tr>
      <w:tr w:rsidR="00775763" w:rsidRPr="001E05A1" w14:paraId="1D2FCDC1" w14:textId="77777777" w:rsidTr="0061335D">
        <w:trPr>
          <w:cantSplit/>
          <w:jc w:val="center"/>
        </w:trPr>
        <w:tc>
          <w:tcPr>
            <w:tcW w:w="10800" w:type="dxa"/>
            <w:gridSpan w:val="2"/>
            <w:vAlign w:val="center"/>
          </w:tcPr>
          <w:p w14:paraId="34442F60" w14:textId="77777777" w:rsidR="00775763" w:rsidRPr="001E05A1" w:rsidRDefault="00775763" w:rsidP="0061335D">
            <w:pPr>
              <w:rPr>
                <w:rFonts w:ascii="Arial" w:hAnsi="Arial" w:cs="Arial"/>
                <w:color w:val="000000"/>
              </w:rPr>
            </w:pPr>
            <w:r w:rsidRPr="001E05A1">
              <w:rPr>
                <w:rFonts w:ascii="Arial" w:hAnsi="Arial" w:cs="Arial"/>
                <w:b/>
                <w:color w:val="000000"/>
              </w:rPr>
              <w:tab/>
            </w:r>
          </w:p>
          <w:p w14:paraId="36DA3BB6" w14:textId="77777777" w:rsidR="00775763" w:rsidRPr="001E05A1" w:rsidRDefault="00775763" w:rsidP="0061335D">
            <w:pPr>
              <w:jc w:val="center"/>
              <w:rPr>
                <w:rFonts w:ascii="Arial" w:hAnsi="Arial" w:cs="Arial"/>
                <w:b/>
                <w:color w:val="000000"/>
              </w:rPr>
            </w:pPr>
            <w:r w:rsidRPr="001E05A1">
              <w:rPr>
                <w:rFonts w:ascii="Arial" w:hAnsi="Arial" w:cs="Arial"/>
                <w:b/>
                <w:color w:val="000000"/>
              </w:rPr>
              <w:t>Unless specifically addressed below, all other provisions and clauses of the RFP remain unchanged.</w:t>
            </w:r>
          </w:p>
          <w:p w14:paraId="6D3173AE" w14:textId="77777777" w:rsidR="00775763" w:rsidRPr="001E05A1" w:rsidRDefault="00775763" w:rsidP="0061335D">
            <w:pPr>
              <w:rPr>
                <w:rFonts w:ascii="Arial" w:hAnsi="Arial" w:cs="Arial"/>
                <w:color w:val="000000"/>
              </w:rPr>
            </w:pPr>
          </w:p>
        </w:tc>
      </w:tr>
      <w:tr w:rsidR="00775763" w:rsidRPr="001E05A1" w14:paraId="7749312E" w14:textId="77777777" w:rsidTr="0061335D">
        <w:trPr>
          <w:cantSplit/>
          <w:trHeight w:val="2095"/>
          <w:jc w:val="center"/>
        </w:trPr>
        <w:tc>
          <w:tcPr>
            <w:tcW w:w="10800" w:type="dxa"/>
            <w:gridSpan w:val="2"/>
            <w:vAlign w:val="center"/>
          </w:tcPr>
          <w:p w14:paraId="4DF51C2F" w14:textId="6075FF3C" w:rsidR="00775763" w:rsidRDefault="00775763" w:rsidP="0061335D">
            <w:pPr>
              <w:rPr>
                <w:rFonts w:ascii="Arial" w:hAnsi="Arial" w:cs="Arial"/>
                <w:b/>
                <w:color w:val="000000"/>
              </w:rPr>
            </w:pPr>
            <w:r w:rsidRPr="001E05A1">
              <w:rPr>
                <w:rFonts w:ascii="Arial" w:hAnsi="Arial" w:cs="Arial"/>
                <w:b/>
                <w:color w:val="000000"/>
              </w:rPr>
              <w:t>DESCRIPTION OF CHANGES IN RFP (if any):</w:t>
            </w:r>
          </w:p>
          <w:p w14:paraId="29CD905E" w14:textId="77777777" w:rsidR="001E05A1" w:rsidRPr="001E05A1" w:rsidRDefault="001E05A1" w:rsidP="0061335D">
            <w:pPr>
              <w:rPr>
                <w:rFonts w:ascii="Arial" w:hAnsi="Arial" w:cs="Arial"/>
                <w:b/>
                <w:color w:val="000000"/>
              </w:rPr>
            </w:pPr>
          </w:p>
          <w:p w14:paraId="4F472452" w14:textId="7C41C784" w:rsidR="00775763" w:rsidRPr="001E05A1" w:rsidRDefault="00775763" w:rsidP="00775763">
            <w:pPr>
              <w:pStyle w:val="ListParagraph"/>
              <w:numPr>
                <w:ilvl w:val="0"/>
                <w:numId w:val="20"/>
              </w:numPr>
              <w:contextualSpacing/>
              <w:rPr>
                <w:rFonts w:ascii="Arial" w:hAnsi="Arial" w:cs="Arial"/>
                <w:bCs/>
                <w:color w:val="000000"/>
                <w:sz w:val="24"/>
                <w:szCs w:val="24"/>
              </w:rPr>
            </w:pPr>
            <w:r w:rsidRPr="001E05A1">
              <w:rPr>
                <w:rFonts w:ascii="Arial" w:hAnsi="Arial" w:cs="Arial"/>
                <w:bCs/>
                <w:color w:val="000000"/>
                <w:sz w:val="24"/>
                <w:szCs w:val="24"/>
              </w:rPr>
              <w:t xml:space="preserve">Proposal Submission Deadline is amended. </w:t>
            </w:r>
          </w:p>
        </w:tc>
      </w:tr>
      <w:tr w:rsidR="00775763" w:rsidRPr="001E05A1" w14:paraId="1B142668" w14:textId="77777777" w:rsidTr="0061335D">
        <w:trPr>
          <w:cantSplit/>
          <w:trHeight w:val="2050"/>
          <w:jc w:val="center"/>
        </w:trPr>
        <w:tc>
          <w:tcPr>
            <w:tcW w:w="10800" w:type="dxa"/>
            <w:gridSpan w:val="2"/>
            <w:vAlign w:val="center"/>
          </w:tcPr>
          <w:p w14:paraId="4DF0B848" w14:textId="77777777" w:rsidR="00775763" w:rsidRPr="001E05A1" w:rsidRDefault="00775763" w:rsidP="0061335D">
            <w:pPr>
              <w:rPr>
                <w:rFonts w:ascii="Arial" w:hAnsi="Arial" w:cs="Arial"/>
                <w:bCs/>
                <w:color w:val="000000"/>
              </w:rPr>
            </w:pPr>
            <w:r w:rsidRPr="001E05A1">
              <w:rPr>
                <w:rFonts w:ascii="Arial" w:hAnsi="Arial" w:cs="Arial"/>
                <w:b/>
                <w:color w:val="000000"/>
              </w:rPr>
              <w:t>REVISED LANGUAGE IN RFP (if any):</w:t>
            </w:r>
          </w:p>
          <w:p w14:paraId="26DA84B0" w14:textId="77777777" w:rsidR="00775763" w:rsidRPr="001E05A1" w:rsidRDefault="00775763" w:rsidP="0061335D">
            <w:pPr>
              <w:rPr>
                <w:rFonts w:ascii="Arial" w:hAnsi="Arial" w:cs="Arial"/>
                <w:bCs/>
                <w:color w:val="000000"/>
              </w:rPr>
            </w:pPr>
          </w:p>
          <w:p w14:paraId="2821284F" w14:textId="029009A5" w:rsidR="00775763" w:rsidRPr="001E05A1" w:rsidRDefault="00775763" w:rsidP="00775763">
            <w:pPr>
              <w:pStyle w:val="ListParagraph"/>
              <w:widowControl/>
              <w:numPr>
                <w:ilvl w:val="0"/>
                <w:numId w:val="18"/>
              </w:numPr>
              <w:overflowPunct w:val="0"/>
              <w:adjustRightInd w:val="0"/>
              <w:contextualSpacing/>
              <w:textAlignment w:val="baseline"/>
              <w:rPr>
                <w:rFonts w:ascii="Arial" w:hAnsi="Arial" w:cs="Arial"/>
                <w:b/>
                <w:color w:val="000000"/>
                <w:sz w:val="24"/>
                <w:szCs w:val="24"/>
              </w:rPr>
            </w:pPr>
            <w:r w:rsidRPr="001E05A1">
              <w:rPr>
                <w:rFonts w:ascii="Arial" w:hAnsi="Arial" w:cs="Arial"/>
                <w:bCs/>
                <w:color w:val="000000"/>
                <w:sz w:val="24"/>
                <w:szCs w:val="24"/>
              </w:rPr>
              <w:t xml:space="preserve"> </w:t>
            </w:r>
            <w:r w:rsidR="001E05A1" w:rsidRPr="001E05A1">
              <w:rPr>
                <w:rFonts w:ascii="Arial" w:hAnsi="Arial" w:cs="Arial"/>
                <w:bCs/>
                <w:color w:val="000000"/>
                <w:sz w:val="24"/>
                <w:szCs w:val="24"/>
              </w:rPr>
              <w:t xml:space="preserve">All references to the proposal submission deadline of November 1, 2023, no later than 11:59 p.m., local time. </w:t>
            </w:r>
            <w:r w:rsidR="001E05A1">
              <w:rPr>
                <w:rFonts w:ascii="Arial" w:hAnsi="Arial" w:cs="Arial"/>
                <w:bCs/>
                <w:color w:val="000000"/>
                <w:sz w:val="24"/>
                <w:szCs w:val="24"/>
              </w:rPr>
              <w:t>Are amended to November 8, 2023, no later than 11:59 p.m., local time.</w:t>
            </w:r>
          </w:p>
        </w:tc>
      </w:tr>
    </w:tbl>
    <w:p w14:paraId="6F123719" w14:textId="77777777" w:rsidR="00775763" w:rsidRPr="001E05A1" w:rsidRDefault="00775763" w:rsidP="00775763">
      <w:pPr>
        <w:tabs>
          <w:tab w:val="left" w:pos="3387"/>
        </w:tabs>
        <w:jc w:val="center"/>
        <w:rPr>
          <w:rFonts w:ascii="Arial" w:hAnsi="Arial" w:cs="Arial"/>
          <w:b/>
          <w:color w:val="000000"/>
        </w:rPr>
      </w:pPr>
    </w:p>
    <w:p w14:paraId="7CE05479" w14:textId="761511F5" w:rsidR="00CF3AA7" w:rsidRPr="001E05A1" w:rsidRDefault="00CF3AA7" w:rsidP="554CE71C">
      <w:pPr>
        <w:ind w:left="-450" w:right="-540"/>
        <w:rPr>
          <w:rFonts w:ascii="Arial" w:hAnsi="Arial" w:cs="Arial"/>
          <w:b/>
          <w:bCs/>
          <w:color w:val="000000" w:themeColor="text1"/>
        </w:rPr>
      </w:pPr>
      <w:r w:rsidRPr="001E05A1">
        <w:rPr>
          <w:rFonts w:ascii="Arial" w:hAnsi="Arial" w:cs="Arial"/>
          <w:b/>
          <w:bCs/>
          <w:color w:val="000000" w:themeColor="text1"/>
        </w:rPr>
        <w:t xml:space="preserve">Provided below are submitted written questions received and the Department’s </w:t>
      </w:r>
      <w:r w:rsidR="00F9098C" w:rsidRPr="001E05A1">
        <w:rPr>
          <w:rFonts w:ascii="Arial" w:hAnsi="Arial" w:cs="Arial"/>
          <w:b/>
          <w:bCs/>
          <w:color w:val="000000" w:themeColor="text1"/>
        </w:rPr>
        <w:t>answer.</w:t>
      </w:r>
    </w:p>
    <w:p w14:paraId="215ECEA1" w14:textId="77777777" w:rsidR="00775763" w:rsidRPr="001E05A1" w:rsidRDefault="00775763" w:rsidP="554CE71C">
      <w:pPr>
        <w:ind w:left="-450" w:right="-540"/>
        <w:rPr>
          <w:rFonts w:ascii="Arial" w:hAnsi="Arial" w:cs="Arial"/>
          <w:b/>
          <w:bCs/>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3644C4" w:rsidRPr="001E05A1" w14:paraId="2298625C" w14:textId="77777777" w:rsidTr="554CE71C">
        <w:trPr>
          <w:trHeight w:val="379"/>
        </w:trPr>
        <w:tc>
          <w:tcPr>
            <w:tcW w:w="691" w:type="dxa"/>
            <w:vMerge w:val="restart"/>
            <w:shd w:val="clear" w:color="auto" w:fill="BDD6EE" w:themeFill="accent5" w:themeFillTint="66"/>
            <w:vAlign w:val="center"/>
          </w:tcPr>
          <w:p w14:paraId="695AF2D0" w14:textId="77777777" w:rsidR="003644C4" w:rsidRPr="001E05A1" w:rsidRDefault="003644C4"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1</w:t>
            </w:r>
          </w:p>
        </w:tc>
        <w:tc>
          <w:tcPr>
            <w:tcW w:w="1987" w:type="dxa"/>
            <w:tcBorders>
              <w:bottom w:val="single" w:sz="4" w:space="0" w:color="auto"/>
            </w:tcBorders>
            <w:shd w:val="clear" w:color="auto" w:fill="BDD6EE" w:themeFill="accent5" w:themeFillTint="66"/>
            <w:vAlign w:val="center"/>
          </w:tcPr>
          <w:p w14:paraId="6121F1B9" w14:textId="77777777" w:rsidR="003644C4" w:rsidRPr="001E05A1" w:rsidRDefault="003644C4"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6E433014" w14:textId="77777777" w:rsidR="003644C4" w:rsidRPr="001E05A1" w:rsidRDefault="003644C4" w:rsidP="008C4D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3644C4" w:rsidRPr="001E05A1" w14:paraId="16AD5E18" w14:textId="77777777" w:rsidTr="554CE71C">
        <w:trPr>
          <w:trHeight w:val="379"/>
        </w:trPr>
        <w:tc>
          <w:tcPr>
            <w:tcW w:w="691" w:type="dxa"/>
            <w:vMerge/>
          </w:tcPr>
          <w:p w14:paraId="4B0216E6" w14:textId="77777777" w:rsidR="003644C4" w:rsidRPr="001E0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0CECFB88" w14:textId="77777777" w:rsidR="00A31FD3" w:rsidRPr="001E05A1" w:rsidRDefault="00A31FD3" w:rsidP="00A31FD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A.1 </w:t>
            </w:r>
          </w:p>
          <w:p w14:paraId="2A35473A" w14:textId="7A7A4FB8" w:rsidR="003644C4" w:rsidRPr="001E05A1" w:rsidRDefault="00A31FD3" w:rsidP="00A31FD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6</w:t>
            </w:r>
          </w:p>
        </w:tc>
        <w:tc>
          <w:tcPr>
            <w:tcW w:w="8622" w:type="dxa"/>
            <w:shd w:val="clear" w:color="auto" w:fill="FFFFFF" w:themeFill="background1"/>
            <w:vAlign w:val="center"/>
          </w:tcPr>
          <w:p w14:paraId="58FA5575" w14:textId="5271FDC2" w:rsidR="003644C4" w:rsidRPr="001E05A1" w:rsidRDefault="00CD79ED"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The RFP states that the portal will provide a user-friendly way to access available jobs. Will this entail linking out to JobLink for users to search for jobs, or ingesting this information from the JobLink site to display directly on MyWorkSourceMaine.org?</w:t>
            </w:r>
          </w:p>
        </w:tc>
      </w:tr>
      <w:tr w:rsidR="003644C4" w:rsidRPr="001E05A1" w14:paraId="5F2024B4" w14:textId="77777777" w:rsidTr="554CE71C">
        <w:trPr>
          <w:trHeight w:val="379"/>
        </w:trPr>
        <w:tc>
          <w:tcPr>
            <w:tcW w:w="691" w:type="dxa"/>
            <w:vMerge/>
          </w:tcPr>
          <w:p w14:paraId="13FF8A79" w14:textId="77777777" w:rsidR="003644C4" w:rsidRPr="001E0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D700FEF" w14:textId="77777777" w:rsidR="003644C4" w:rsidRPr="001E0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3644C4" w:rsidRPr="001E05A1" w14:paraId="6A1E130E" w14:textId="77777777" w:rsidTr="554CE71C">
        <w:trPr>
          <w:trHeight w:val="379"/>
        </w:trPr>
        <w:tc>
          <w:tcPr>
            <w:tcW w:w="691" w:type="dxa"/>
            <w:vMerge/>
          </w:tcPr>
          <w:p w14:paraId="6F2D0845" w14:textId="77777777" w:rsidR="003644C4" w:rsidRPr="001E05A1" w:rsidRDefault="003644C4"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DA33B13" w14:textId="454615D9" w:rsidR="003644C4" w:rsidRPr="001E05A1" w:rsidRDefault="00E46AC7" w:rsidP="008C4DC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MyWorkSourceMaine.org is intended to </w:t>
            </w:r>
            <w:r w:rsidR="000B7648" w:rsidRPr="001E05A1">
              <w:rPr>
                <w:rFonts w:ascii="Arial" w:hAnsi="Arial" w:cs="Arial"/>
              </w:rPr>
              <w:t>provide link</w:t>
            </w:r>
            <w:r w:rsidR="00FD2EAC" w:rsidRPr="001E05A1">
              <w:rPr>
                <w:rFonts w:ascii="Arial" w:hAnsi="Arial" w:cs="Arial"/>
              </w:rPr>
              <w:t>s out</w:t>
            </w:r>
            <w:r w:rsidR="000B7648" w:rsidRPr="001E05A1">
              <w:rPr>
                <w:rFonts w:ascii="Arial" w:hAnsi="Arial" w:cs="Arial"/>
              </w:rPr>
              <w:t xml:space="preserve"> to workforce services for workers and employers, allowing them to</w:t>
            </w:r>
            <w:r w:rsidR="00FD2EAC" w:rsidRPr="001E05A1">
              <w:rPr>
                <w:rFonts w:ascii="Arial" w:hAnsi="Arial" w:cs="Arial"/>
              </w:rPr>
              <w:t xml:space="preserve"> go directly to the </w:t>
            </w:r>
            <w:r w:rsidR="00DC5F71" w:rsidRPr="001E05A1">
              <w:rPr>
                <w:rFonts w:ascii="Arial" w:hAnsi="Arial" w:cs="Arial"/>
              </w:rPr>
              <w:t>site</w:t>
            </w:r>
            <w:r w:rsidR="00FD2EAC" w:rsidRPr="001E05A1">
              <w:rPr>
                <w:rFonts w:ascii="Arial" w:hAnsi="Arial" w:cs="Arial"/>
              </w:rPr>
              <w:t xml:space="preserve"> they choose. </w:t>
            </w:r>
            <w:r w:rsidR="000B7648" w:rsidRPr="001E05A1">
              <w:rPr>
                <w:rFonts w:ascii="Arial" w:hAnsi="Arial" w:cs="Arial"/>
              </w:rPr>
              <w:t xml:space="preserve"> </w:t>
            </w:r>
          </w:p>
        </w:tc>
      </w:tr>
    </w:tbl>
    <w:p w14:paraId="1ECDE10C" w14:textId="77777777" w:rsidR="003644C4" w:rsidRPr="001E05A1" w:rsidRDefault="003644C4"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A5AB2" w:rsidRPr="001E05A1" w14:paraId="188BD443" w14:textId="77777777" w:rsidTr="00A80EC4">
        <w:trPr>
          <w:trHeight w:val="379"/>
        </w:trPr>
        <w:tc>
          <w:tcPr>
            <w:tcW w:w="691" w:type="dxa"/>
            <w:vMerge w:val="restart"/>
            <w:shd w:val="clear" w:color="auto" w:fill="BDD6EE" w:themeFill="accent5" w:themeFillTint="66"/>
            <w:vAlign w:val="center"/>
          </w:tcPr>
          <w:p w14:paraId="06DD3E97" w14:textId="2893ACB2" w:rsidR="000A5AB2" w:rsidRPr="001E05A1" w:rsidRDefault="00F71C9B"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2</w:t>
            </w:r>
          </w:p>
        </w:tc>
        <w:tc>
          <w:tcPr>
            <w:tcW w:w="1987" w:type="dxa"/>
            <w:tcBorders>
              <w:bottom w:val="single" w:sz="4" w:space="0" w:color="auto"/>
            </w:tcBorders>
            <w:shd w:val="clear" w:color="auto" w:fill="BDD6EE" w:themeFill="accent5" w:themeFillTint="66"/>
            <w:vAlign w:val="center"/>
          </w:tcPr>
          <w:p w14:paraId="70B6CB7E" w14:textId="77777777" w:rsidR="000A5AB2" w:rsidRPr="001E05A1" w:rsidRDefault="000A5AB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FA99A29" w14:textId="77777777" w:rsidR="000A5AB2" w:rsidRPr="001E05A1" w:rsidRDefault="000A5AB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A5AB2" w:rsidRPr="001E05A1" w14:paraId="372FCBF7" w14:textId="77777777" w:rsidTr="00A80EC4">
        <w:trPr>
          <w:trHeight w:val="379"/>
        </w:trPr>
        <w:tc>
          <w:tcPr>
            <w:tcW w:w="691" w:type="dxa"/>
            <w:vMerge/>
          </w:tcPr>
          <w:p w14:paraId="475ADF1D" w14:textId="77777777" w:rsidR="000A5AB2" w:rsidRPr="001E05A1" w:rsidRDefault="000A5AB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1B4C5B7" w14:textId="77777777" w:rsidR="00A31FD3" w:rsidRPr="001E05A1" w:rsidRDefault="00A31FD3" w:rsidP="00A31FD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A.1 </w:t>
            </w:r>
          </w:p>
          <w:p w14:paraId="042E2E09" w14:textId="5F11C662" w:rsidR="000A5AB2" w:rsidRPr="001E05A1" w:rsidRDefault="00A31FD3" w:rsidP="00A31FD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6</w:t>
            </w:r>
          </w:p>
        </w:tc>
        <w:tc>
          <w:tcPr>
            <w:tcW w:w="8622" w:type="dxa"/>
            <w:shd w:val="clear" w:color="auto" w:fill="FFFFFF" w:themeFill="background1"/>
            <w:vAlign w:val="center"/>
          </w:tcPr>
          <w:p w14:paraId="7AA8C238" w14:textId="62237121" w:rsidR="000A5AB2" w:rsidRPr="001E05A1" w:rsidRDefault="00D0721D"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Please provide more detail on what is meant by “concierge service”.</w:t>
            </w:r>
          </w:p>
        </w:tc>
      </w:tr>
      <w:tr w:rsidR="000A5AB2" w:rsidRPr="001E05A1" w14:paraId="09B6ABF1" w14:textId="77777777" w:rsidTr="00A80EC4">
        <w:trPr>
          <w:trHeight w:val="379"/>
        </w:trPr>
        <w:tc>
          <w:tcPr>
            <w:tcW w:w="691" w:type="dxa"/>
            <w:vMerge/>
          </w:tcPr>
          <w:p w14:paraId="3FB092AE" w14:textId="77777777" w:rsidR="000A5AB2" w:rsidRPr="001E05A1" w:rsidRDefault="000A5AB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73F7EFC7" w14:textId="77777777" w:rsidR="000A5AB2" w:rsidRPr="001E05A1" w:rsidRDefault="000A5AB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0A5AB2" w:rsidRPr="001E05A1" w14:paraId="1DA00A69" w14:textId="77777777" w:rsidTr="00A80EC4">
        <w:trPr>
          <w:trHeight w:val="379"/>
        </w:trPr>
        <w:tc>
          <w:tcPr>
            <w:tcW w:w="691" w:type="dxa"/>
            <w:vMerge/>
          </w:tcPr>
          <w:p w14:paraId="3FEEFFC3" w14:textId="77777777" w:rsidR="000A5AB2" w:rsidRPr="001E05A1" w:rsidRDefault="000A5AB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ED6B30E" w14:textId="55C5831F" w:rsidR="000A5AB2" w:rsidRPr="001E05A1" w:rsidRDefault="00DC5F71"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MyWorkSourceMaine.org is intended to </w:t>
            </w:r>
            <w:r w:rsidR="00492382" w:rsidRPr="001E05A1">
              <w:rPr>
                <w:rFonts w:ascii="Arial" w:hAnsi="Arial" w:cs="Arial"/>
              </w:rPr>
              <w:t xml:space="preserve">provide workers and employers with one site that </w:t>
            </w:r>
            <w:r w:rsidR="00973771" w:rsidRPr="001E05A1">
              <w:rPr>
                <w:rFonts w:ascii="Arial" w:hAnsi="Arial" w:cs="Arial"/>
              </w:rPr>
              <w:t xml:space="preserve">includes the full range of workforce services available across Maine’s workforce system. </w:t>
            </w:r>
          </w:p>
        </w:tc>
      </w:tr>
    </w:tbl>
    <w:p w14:paraId="5B3F3E7B" w14:textId="48DE6B3C" w:rsidR="003644C4" w:rsidRDefault="003644C4"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1E05A1" w:rsidRPr="001E05A1" w14:paraId="0D996482" w14:textId="77777777" w:rsidTr="0061335D">
        <w:trPr>
          <w:trHeight w:val="379"/>
        </w:trPr>
        <w:tc>
          <w:tcPr>
            <w:tcW w:w="691" w:type="dxa"/>
            <w:vMerge w:val="restart"/>
            <w:shd w:val="clear" w:color="auto" w:fill="BDD6EE" w:themeFill="accent5" w:themeFillTint="66"/>
            <w:vAlign w:val="center"/>
          </w:tcPr>
          <w:p w14:paraId="6FF2E4A5"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3</w:t>
            </w:r>
          </w:p>
        </w:tc>
        <w:tc>
          <w:tcPr>
            <w:tcW w:w="1987" w:type="dxa"/>
            <w:tcBorders>
              <w:bottom w:val="single" w:sz="4" w:space="0" w:color="auto"/>
            </w:tcBorders>
            <w:shd w:val="clear" w:color="auto" w:fill="BDD6EE" w:themeFill="accent5" w:themeFillTint="66"/>
            <w:vAlign w:val="center"/>
          </w:tcPr>
          <w:p w14:paraId="543A786A"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622A58B1"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1E05A1" w:rsidRPr="001E05A1" w14:paraId="476E1DE5" w14:textId="77777777" w:rsidTr="0061335D">
        <w:trPr>
          <w:trHeight w:val="379"/>
        </w:trPr>
        <w:tc>
          <w:tcPr>
            <w:tcW w:w="691" w:type="dxa"/>
            <w:vMerge/>
          </w:tcPr>
          <w:p w14:paraId="50B17969"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438B9519"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A.1 </w:t>
            </w:r>
          </w:p>
          <w:p w14:paraId="5CE3C5C2"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6</w:t>
            </w:r>
          </w:p>
        </w:tc>
        <w:tc>
          <w:tcPr>
            <w:tcW w:w="8622" w:type="dxa"/>
            <w:shd w:val="clear" w:color="auto" w:fill="FFFFFF" w:themeFill="background1"/>
            <w:vAlign w:val="center"/>
          </w:tcPr>
          <w:p w14:paraId="29268FF9"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Please share which specific “partner sites” have been identified for connection at launch.</w:t>
            </w:r>
          </w:p>
        </w:tc>
      </w:tr>
      <w:tr w:rsidR="001E05A1" w:rsidRPr="001E05A1" w14:paraId="123DAFB6" w14:textId="77777777" w:rsidTr="0061335D">
        <w:trPr>
          <w:trHeight w:val="379"/>
        </w:trPr>
        <w:tc>
          <w:tcPr>
            <w:tcW w:w="691" w:type="dxa"/>
            <w:vMerge/>
          </w:tcPr>
          <w:p w14:paraId="667DBD3F"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0D1F8AD"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1E05A1" w:rsidRPr="001E05A1" w14:paraId="403CE204" w14:textId="77777777" w:rsidTr="0061335D">
        <w:trPr>
          <w:trHeight w:val="379"/>
        </w:trPr>
        <w:tc>
          <w:tcPr>
            <w:tcW w:w="691" w:type="dxa"/>
            <w:vMerge/>
          </w:tcPr>
          <w:p w14:paraId="638A88B2"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4AB071E"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The complete list of partners sites will be identified during the development phase of the project. </w:t>
            </w:r>
          </w:p>
        </w:tc>
      </w:tr>
    </w:tbl>
    <w:p w14:paraId="17C4B225" w14:textId="6393013A" w:rsidR="001E05A1" w:rsidRDefault="001E05A1"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1E05A1" w:rsidRPr="001E05A1" w14:paraId="10090DEB" w14:textId="77777777" w:rsidTr="0061335D">
        <w:trPr>
          <w:trHeight w:val="379"/>
        </w:trPr>
        <w:tc>
          <w:tcPr>
            <w:tcW w:w="691" w:type="dxa"/>
            <w:vMerge w:val="restart"/>
            <w:shd w:val="clear" w:color="auto" w:fill="BDD6EE" w:themeFill="accent5" w:themeFillTint="66"/>
            <w:vAlign w:val="center"/>
          </w:tcPr>
          <w:p w14:paraId="1A991C75"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4</w:t>
            </w:r>
          </w:p>
        </w:tc>
        <w:tc>
          <w:tcPr>
            <w:tcW w:w="1987" w:type="dxa"/>
            <w:tcBorders>
              <w:bottom w:val="single" w:sz="4" w:space="0" w:color="auto"/>
            </w:tcBorders>
            <w:shd w:val="clear" w:color="auto" w:fill="BDD6EE" w:themeFill="accent5" w:themeFillTint="66"/>
            <w:vAlign w:val="center"/>
          </w:tcPr>
          <w:p w14:paraId="7EE566A1"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19F1C2F"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1E05A1" w:rsidRPr="001E05A1" w14:paraId="6EB325D9" w14:textId="77777777" w:rsidTr="00685891">
        <w:trPr>
          <w:trHeight w:val="5462"/>
        </w:trPr>
        <w:tc>
          <w:tcPr>
            <w:tcW w:w="691" w:type="dxa"/>
            <w:vMerge/>
          </w:tcPr>
          <w:p w14:paraId="4667B7DA"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4050AFA"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A.2 </w:t>
            </w:r>
          </w:p>
          <w:p w14:paraId="2082D810"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7</w:t>
            </w:r>
          </w:p>
        </w:tc>
        <w:tc>
          <w:tcPr>
            <w:tcW w:w="8622" w:type="dxa"/>
            <w:shd w:val="clear" w:color="auto" w:fill="FFFFFF" w:themeFill="background1"/>
            <w:vAlign w:val="center"/>
          </w:tcPr>
          <w:p w14:paraId="56A79CFA" w14:textId="77777777" w:rsidR="001E05A1" w:rsidRPr="001E05A1" w:rsidRDefault="001E05A1" w:rsidP="0061335D">
            <w:pPr>
              <w:rPr>
                <w:rFonts w:ascii="Arial" w:hAnsi="Arial" w:cs="Arial"/>
              </w:rPr>
            </w:pPr>
            <w:r w:rsidRPr="001E05A1">
              <w:rPr>
                <w:rFonts w:ascii="Arial" w:hAnsi="Arial" w:cs="Arial"/>
              </w:rPr>
              <w:t>Please explain the nature of the integration that the State would deem necessary relative to JENZABAR. Specifically, please answer the following:</w:t>
            </w:r>
          </w:p>
          <w:p w14:paraId="773E0160" w14:textId="77777777" w:rsidR="001E05A1" w:rsidRPr="001E05A1" w:rsidRDefault="001E05A1" w:rsidP="0061335D">
            <w:pPr>
              <w:ind w:left="1440"/>
              <w:rPr>
                <w:rFonts w:ascii="Arial" w:hAnsi="Arial" w:cs="Arial"/>
              </w:rPr>
            </w:pPr>
          </w:p>
          <w:p w14:paraId="20C7C8EC" w14:textId="77777777" w:rsidR="001E05A1" w:rsidRPr="001E05A1" w:rsidRDefault="001E05A1" w:rsidP="001E05A1">
            <w:pPr>
              <w:numPr>
                <w:ilvl w:val="0"/>
                <w:numId w:val="3"/>
              </w:numPr>
              <w:rPr>
                <w:rFonts w:ascii="Arial" w:hAnsi="Arial" w:cs="Arial"/>
              </w:rPr>
            </w:pPr>
            <w:r w:rsidRPr="001E05A1">
              <w:rPr>
                <w:rFonts w:ascii="Arial" w:hAnsi="Arial" w:cs="Arial"/>
              </w:rPr>
              <w:t>Please explain the expected scope of functionality and the desired user experience that the integration would need to support/accommodate. Please explain this from the perspective of the various user roles. What exactly would the integration need to allow?</w:t>
            </w:r>
          </w:p>
          <w:p w14:paraId="2B73C1C1" w14:textId="77777777" w:rsidR="001E05A1" w:rsidRPr="001E05A1" w:rsidRDefault="001E05A1" w:rsidP="001E05A1">
            <w:pPr>
              <w:numPr>
                <w:ilvl w:val="0"/>
                <w:numId w:val="3"/>
              </w:numPr>
              <w:rPr>
                <w:rFonts w:ascii="Arial" w:hAnsi="Arial" w:cs="Arial"/>
              </w:rPr>
            </w:pPr>
            <w:r w:rsidRPr="001E05A1">
              <w:rPr>
                <w:rFonts w:ascii="Arial" w:hAnsi="Arial" w:cs="Arial"/>
              </w:rPr>
              <w:t>Please describe the envisioned dataflow between this new portal implementation and the existing Jenzabar system. (i.e., Would the integration be one-way, or two-way, and what is the nature of the data being passed?)</w:t>
            </w:r>
          </w:p>
          <w:p w14:paraId="12DCCF8D" w14:textId="77777777" w:rsidR="001E05A1" w:rsidRPr="001E05A1" w:rsidRDefault="001E05A1" w:rsidP="001E05A1">
            <w:pPr>
              <w:numPr>
                <w:ilvl w:val="0"/>
                <w:numId w:val="3"/>
              </w:numPr>
              <w:rPr>
                <w:rFonts w:ascii="Arial" w:hAnsi="Arial" w:cs="Arial"/>
              </w:rPr>
            </w:pPr>
            <w:r w:rsidRPr="001E05A1">
              <w:rPr>
                <w:rFonts w:ascii="Arial" w:hAnsi="Arial" w:cs="Arial"/>
              </w:rPr>
              <w:t>When, where and how would data transfers to/from the Jenzabar implementation need to happen during the user experience? At what steps/stages?</w:t>
            </w:r>
          </w:p>
          <w:p w14:paraId="3C12FDCF" w14:textId="77777777" w:rsidR="001E05A1" w:rsidRPr="001E05A1" w:rsidRDefault="001E05A1" w:rsidP="001E05A1">
            <w:pPr>
              <w:numPr>
                <w:ilvl w:val="0"/>
                <w:numId w:val="3"/>
              </w:numPr>
              <w:rPr>
                <w:rFonts w:ascii="Arial" w:hAnsi="Arial" w:cs="Arial"/>
              </w:rPr>
            </w:pPr>
            <w:r w:rsidRPr="001E05A1">
              <w:rPr>
                <w:rFonts w:ascii="Arial" w:hAnsi="Arial" w:cs="Arial"/>
              </w:rPr>
              <w:t xml:space="preserve">Please confirm that the State is under the impression that the Jenzabar system already has a sufficiently robust API in place to meet the needs of the State in relation to this project. </w:t>
            </w:r>
          </w:p>
          <w:p w14:paraId="3F9FC0C5" w14:textId="77777777" w:rsidR="001E05A1" w:rsidRPr="001E05A1" w:rsidRDefault="001E05A1" w:rsidP="001E05A1">
            <w:pPr>
              <w:numPr>
                <w:ilvl w:val="0"/>
                <w:numId w:val="3"/>
              </w:numPr>
              <w:rPr>
                <w:rFonts w:ascii="Arial" w:hAnsi="Arial" w:cs="Arial"/>
              </w:rPr>
            </w:pPr>
            <w:r w:rsidRPr="001E05A1">
              <w:rPr>
                <w:rFonts w:ascii="Arial" w:hAnsi="Arial" w:cs="Arial"/>
              </w:rPr>
              <w:t>Please also confirm that API creation and adjustment for the Jenzabar system will not be deemed in scope.</w:t>
            </w:r>
          </w:p>
        </w:tc>
      </w:tr>
      <w:tr w:rsidR="001E05A1" w:rsidRPr="001E05A1" w14:paraId="4E910A12" w14:textId="77777777" w:rsidTr="0061335D">
        <w:trPr>
          <w:trHeight w:val="379"/>
        </w:trPr>
        <w:tc>
          <w:tcPr>
            <w:tcW w:w="691" w:type="dxa"/>
            <w:vMerge/>
          </w:tcPr>
          <w:p w14:paraId="69BFDF54"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0E79022"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1E05A1" w:rsidRPr="001E05A1" w14:paraId="108DF2E7" w14:textId="77777777" w:rsidTr="0061335D">
        <w:trPr>
          <w:trHeight w:val="379"/>
        </w:trPr>
        <w:tc>
          <w:tcPr>
            <w:tcW w:w="691" w:type="dxa"/>
            <w:vMerge/>
          </w:tcPr>
          <w:p w14:paraId="2D3C2457"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774AEDB3"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This integration will be defined during the development phase of the project. </w:t>
            </w:r>
          </w:p>
        </w:tc>
      </w:tr>
    </w:tbl>
    <w:p w14:paraId="70ADA894" w14:textId="25A24888" w:rsidR="005C65EC" w:rsidRPr="001E05A1" w:rsidRDefault="005C65EC"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1E05A1" w:rsidRPr="001E05A1" w14:paraId="31CB4DBD" w14:textId="77777777" w:rsidTr="0061335D">
        <w:trPr>
          <w:trHeight w:val="379"/>
        </w:trPr>
        <w:tc>
          <w:tcPr>
            <w:tcW w:w="691" w:type="dxa"/>
            <w:vMerge w:val="restart"/>
            <w:shd w:val="clear" w:color="auto" w:fill="BDD6EE" w:themeFill="accent5" w:themeFillTint="66"/>
            <w:vAlign w:val="center"/>
          </w:tcPr>
          <w:p w14:paraId="19A5B2FC"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5</w:t>
            </w:r>
          </w:p>
        </w:tc>
        <w:tc>
          <w:tcPr>
            <w:tcW w:w="1987" w:type="dxa"/>
            <w:tcBorders>
              <w:bottom w:val="single" w:sz="4" w:space="0" w:color="auto"/>
            </w:tcBorders>
            <w:shd w:val="clear" w:color="auto" w:fill="BDD6EE" w:themeFill="accent5" w:themeFillTint="66"/>
            <w:vAlign w:val="center"/>
          </w:tcPr>
          <w:p w14:paraId="04D03A47"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3586945"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1E05A1" w:rsidRPr="001E05A1" w14:paraId="2B05767B" w14:textId="77777777" w:rsidTr="0061335D">
        <w:trPr>
          <w:trHeight w:val="379"/>
        </w:trPr>
        <w:tc>
          <w:tcPr>
            <w:tcW w:w="691" w:type="dxa"/>
            <w:vMerge/>
          </w:tcPr>
          <w:p w14:paraId="5F72250C"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390431F3"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A.2 </w:t>
            </w:r>
          </w:p>
          <w:p w14:paraId="70FD0307"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7</w:t>
            </w:r>
          </w:p>
        </w:tc>
        <w:tc>
          <w:tcPr>
            <w:tcW w:w="8622" w:type="dxa"/>
            <w:shd w:val="clear" w:color="auto" w:fill="FFFFFF" w:themeFill="background1"/>
            <w:vAlign w:val="center"/>
          </w:tcPr>
          <w:p w14:paraId="356A15E2" w14:textId="77777777" w:rsidR="001E05A1" w:rsidRPr="001E05A1" w:rsidRDefault="001E05A1" w:rsidP="0061335D">
            <w:pPr>
              <w:spacing w:line="276" w:lineRule="auto"/>
              <w:rPr>
                <w:rFonts w:ascii="Arial" w:eastAsia="Arial" w:hAnsi="Arial" w:cs="Arial"/>
                <w:lang w:val="en"/>
              </w:rPr>
            </w:pPr>
            <w:r w:rsidRPr="001E05A1">
              <w:rPr>
                <w:rFonts w:ascii="Arial" w:eastAsia="Arial" w:hAnsi="Arial" w:cs="Arial"/>
                <w:lang w:val="en"/>
              </w:rPr>
              <w:t>Please explain the nature of the integration that the State would deem necessary relative to POWERSCHOOL. Specifically, please answer the following:</w:t>
            </w:r>
          </w:p>
          <w:p w14:paraId="41D66022" w14:textId="77777777" w:rsidR="001E05A1" w:rsidRPr="001E05A1" w:rsidRDefault="001E05A1" w:rsidP="0061335D">
            <w:pPr>
              <w:spacing w:line="276" w:lineRule="auto"/>
              <w:ind w:left="1440"/>
              <w:rPr>
                <w:rFonts w:ascii="Arial" w:eastAsia="Arial" w:hAnsi="Arial" w:cs="Arial"/>
                <w:lang w:val="en"/>
              </w:rPr>
            </w:pPr>
          </w:p>
          <w:p w14:paraId="5832DACE" w14:textId="77777777" w:rsidR="001E05A1" w:rsidRPr="001E05A1" w:rsidRDefault="001E05A1" w:rsidP="001E05A1">
            <w:pPr>
              <w:numPr>
                <w:ilvl w:val="0"/>
                <w:numId w:val="4"/>
              </w:numPr>
              <w:spacing w:line="276" w:lineRule="auto"/>
              <w:rPr>
                <w:rFonts w:ascii="Arial" w:eastAsia="Arial" w:hAnsi="Arial" w:cs="Arial"/>
                <w:lang w:val="en"/>
              </w:rPr>
            </w:pPr>
            <w:r w:rsidRPr="001E05A1">
              <w:rPr>
                <w:rFonts w:ascii="Arial" w:eastAsia="Arial" w:hAnsi="Arial" w:cs="Arial"/>
                <w:lang w:val="en"/>
              </w:rPr>
              <w:t>Please explain the expected scope of functionality and the desired user experience that the integration would need to support/accommodate. Please explain this from the perspective of the various user roles. What exactly would the integration need to allow?</w:t>
            </w:r>
          </w:p>
          <w:p w14:paraId="3201049A" w14:textId="77777777" w:rsidR="001E05A1" w:rsidRPr="001E05A1" w:rsidRDefault="001E05A1" w:rsidP="001E05A1">
            <w:pPr>
              <w:numPr>
                <w:ilvl w:val="0"/>
                <w:numId w:val="4"/>
              </w:numPr>
              <w:spacing w:line="276" w:lineRule="auto"/>
              <w:rPr>
                <w:rFonts w:ascii="Arial" w:eastAsia="Arial" w:hAnsi="Arial" w:cs="Arial"/>
                <w:lang w:val="en"/>
              </w:rPr>
            </w:pPr>
            <w:r w:rsidRPr="001E05A1">
              <w:rPr>
                <w:rFonts w:ascii="Arial" w:eastAsia="Arial" w:hAnsi="Arial" w:cs="Arial"/>
                <w:lang w:val="en"/>
              </w:rPr>
              <w:t>Please describe the envisioned dataflow between this new portal implementation and the existing PowerSchool system. (i.e., Would the integration be one-way, or two-way, and what is the nature of the data being passed?)</w:t>
            </w:r>
          </w:p>
          <w:p w14:paraId="6C1A53C5" w14:textId="77777777" w:rsidR="001E05A1" w:rsidRPr="001E05A1" w:rsidRDefault="001E05A1" w:rsidP="001E05A1">
            <w:pPr>
              <w:numPr>
                <w:ilvl w:val="0"/>
                <w:numId w:val="4"/>
              </w:numPr>
              <w:spacing w:line="276" w:lineRule="auto"/>
              <w:rPr>
                <w:rFonts w:ascii="Arial" w:eastAsia="Arial" w:hAnsi="Arial" w:cs="Arial"/>
                <w:lang w:val="en"/>
              </w:rPr>
            </w:pPr>
            <w:r w:rsidRPr="001E05A1">
              <w:rPr>
                <w:rFonts w:ascii="Arial" w:eastAsia="Arial" w:hAnsi="Arial" w:cs="Arial"/>
                <w:lang w:val="en"/>
              </w:rPr>
              <w:t>When, where and how would data transfers to/from the PowerSchool implementation need to happen during the user experience? At what steps/stages?</w:t>
            </w:r>
          </w:p>
          <w:p w14:paraId="490CA5E0" w14:textId="77777777" w:rsidR="001E05A1" w:rsidRPr="001E05A1" w:rsidRDefault="001E05A1" w:rsidP="001E05A1">
            <w:pPr>
              <w:numPr>
                <w:ilvl w:val="0"/>
                <w:numId w:val="4"/>
              </w:numPr>
              <w:spacing w:line="276" w:lineRule="auto"/>
              <w:rPr>
                <w:rFonts w:ascii="Arial" w:eastAsia="Arial" w:hAnsi="Arial" w:cs="Arial"/>
                <w:lang w:val="en"/>
              </w:rPr>
            </w:pPr>
            <w:r w:rsidRPr="001E05A1">
              <w:rPr>
                <w:rFonts w:ascii="Arial" w:eastAsia="Arial" w:hAnsi="Arial" w:cs="Arial"/>
                <w:lang w:val="en"/>
              </w:rPr>
              <w:t xml:space="preserve">Please confirm that the State is under the impression that the PowerSchool system already has a sufficiently robust API in place to meet the needs of the State in relation to this project. </w:t>
            </w:r>
          </w:p>
          <w:p w14:paraId="05445F37"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Please also confirm that API creation and adjustment for the PowerSchool system will not be deemed in scope.</w:t>
            </w:r>
          </w:p>
        </w:tc>
      </w:tr>
      <w:tr w:rsidR="001E05A1" w:rsidRPr="001E05A1" w14:paraId="41BF5F5C" w14:textId="77777777" w:rsidTr="0061335D">
        <w:trPr>
          <w:trHeight w:val="379"/>
        </w:trPr>
        <w:tc>
          <w:tcPr>
            <w:tcW w:w="691" w:type="dxa"/>
            <w:vMerge/>
          </w:tcPr>
          <w:p w14:paraId="0B9F1AB0"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71CF88C8"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1E05A1" w:rsidRPr="001E05A1" w14:paraId="743A25BB" w14:textId="77777777" w:rsidTr="0061335D">
        <w:trPr>
          <w:trHeight w:val="379"/>
        </w:trPr>
        <w:tc>
          <w:tcPr>
            <w:tcW w:w="691" w:type="dxa"/>
            <w:vMerge/>
          </w:tcPr>
          <w:p w14:paraId="65BA2C41"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32409FAB"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This integration will be defined during the development phase of the project. </w:t>
            </w:r>
          </w:p>
        </w:tc>
      </w:tr>
    </w:tbl>
    <w:p w14:paraId="2C1B40F0" w14:textId="77777777" w:rsidR="001450A7" w:rsidRPr="001E05A1" w:rsidRDefault="001450A7" w:rsidP="001E05A1">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A5AB2" w:rsidRPr="001E05A1" w14:paraId="47A2FDFD" w14:textId="77777777" w:rsidTr="4935416C">
        <w:trPr>
          <w:trHeight w:val="379"/>
        </w:trPr>
        <w:tc>
          <w:tcPr>
            <w:tcW w:w="691" w:type="dxa"/>
            <w:vMerge w:val="restart"/>
            <w:shd w:val="clear" w:color="auto" w:fill="BDD6EE" w:themeFill="accent5" w:themeFillTint="66"/>
            <w:vAlign w:val="center"/>
          </w:tcPr>
          <w:p w14:paraId="604E9411" w14:textId="6AD62237" w:rsidR="000A5AB2" w:rsidRPr="001E05A1" w:rsidRDefault="00F71C9B"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6</w:t>
            </w:r>
          </w:p>
        </w:tc>
        <w:tc>
          <w:tcPr>
            <w:tcW w:w="1987" w:type="dxa"/>
            <w:tcBorders>
              <w:bottom w:val="single" w:sz="4" w:space="0" w:color="auto"/>
            </w:tcBorders>
            <w:shd w:val="clear" w:color="auto" w:fill="BDD6EE" w:themeFill="accent5" w:themeFillTint="66"/>
            <w:vAlign w:val="center"/>
          </w:tcPr>
          <w:p w14:paraId="41933242" w14:textId="77777777" w:rsidR="000A5AB2" w:rsidRPr="001E05A1" w:rsidRDefault="000A5AB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6FBDEE6" w14:textId="77777777" w:rsidR="000A5AB2" w:rsidRPr="001E05A1" w:rsidRDefault="000A5AB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A5AB2" w:rsidRPr="001E05A1" w14:paraId="0C53F3A1" w14:textId="77777777" w:rsidTr="4935416C">
        <w:trPr>
          <w:trHeight w:val="379"/>
        </w:trPr>
        <w:tc>
          <w:tcPr>
            <w:tcW w:w="691" w:type="dxa"/>
            <w:vMerge/>
          </w:tcPr>
          <w:p w14:paraId="52F6A3FB" w14:textId="77777777" w:rsidR="000A5AB2" w:rsidRPr="001E05A1" w:rsidRDefault="000A5AB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B4B4B84" w14:textId="77777777" w:rsidR="005C72B5" w:rsidRPr="001E05A1" w:rsidRDefault="005C72B5" w:rsidP="005C72B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A.2 </w:t>
            </w:r>
          </w:p>
          <w:p w14:paraId="5AFDC28D" w14:textId="029CD33C" w:rsidR="000A5AB2" w:rsidRPr="001E05A1" w:rsidRDefault="005C72B5" w:rsidP="005C72B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7</w:t>
            </w:r>
          </w:p>
        </w:tc>
        <w:tc>
          <w:tcPr>
            <w:tcW w:w="8622" w:type="dxa"/>
            <w:shd w:val="clear" w:color="auto" w:fill="FFFFFF" w:themeFill="background1"/>
            <w:vAlign w:val="center"/>
          </w:tcPr>
          <w:p w14:paraId="070301F4" w14:textId="77777777" w:rsidR="0097007C" w:rsidRPr="001E05A1" w:rsidRDefault="0097007C" w:rsidP="0097007C">
            <w:pPr>
              <w:spacing w:line="276" w:lineRule="auto"/>
              <w:rPr>
                <w:rFonts w:ascii="Arial" w:eastAsia="Arial" w:hAnsi="Arial" w:cs="Arial"/>
                <w:lang w:val="en"/>
              </w:rPr>
            </w:pPr>
            <w:r w:rsidRPr="001E05A1">
              <w:rPr>
                <w:rFonts w:ascii="Arial" w:eastAsia="Arial" w:hAnsi="Arial" w:cs="Arial"/>
                <w:lang w:val="en"/>
              </w:rPr>
              <w:t>Please explain the nature of the integration that the State would deem necessary relative to CANVAS. Specifically, please answer the following:</w:t>
            </w:r>
          </w:p>
          <w:p w14:paraId="196EA577" w14:textId="77777777" w:rsidR="0097007C" w:rsidRPr="001E05A1" w:rsidRDefault="0097007C" w:rsidP="0097007C">
            <w:pPr>
              <w:spacing w:line="276" w:lineRule="auto"/>
              <w:ind w:left="1440"/>
              <w:rPr>
                <w:rFonts w:ascii="Arial" w:eastAsia="Arial" w:hAnsi="Arial" w:cs="Arial"/>
                <w:lang w:val="en"/>
              </w:rPr>
            </w:pPr>
          </w:p>
          <w:p w14:paraId="44CE8612" w14:textId="77777777" w:rsidR="0097007C" w:rsidRPr="001E05A1" w:rsidRDefault="0097007C">
            <w:pPr>
              <w:numPr>
                <w:ilvl w:val="0"/>
                <w:numId w:val="5"/>
              </w:numPr>
              <w:spacing w:line="276" w:lineRule="auto"/>
              <w:rPr>
                <w:rFonts w:ascii="Arial" w:eastAsia="Arial" w:hAnsi="Arial" w:cs="Arial"/>
                <w:lang w:val="en"/>
              </w:rPr>
            </w:pPr>
            <w:r w:rsidRPr="001E05A1">
              <w:rPr>
                <w:rFonts w:ascii="Arial" w:eastAsia="Arial" w:hAnsi="Arial" w:cs="Arial"/>
                <w:lang w:val="en"/>
              </w:rPr>
              <w:t>Please explain the expected scope of functionality and the desired user experience that the integration would need to support/accommodate. Please explain this from the perspective of the various user roles. What exactly would the integration need to allow?</w:t>
            </w:r>
          </w:p>
          <w:p w14:paraId="6D4BFDF2" w14:textId="77777777" w:rsidR="00B218CA" w:rsidRPr="001E05A1" w:rsidRDefault="0097007C">
            <w:pPr>
              <w:numPr>
                <w:ilvl w:val="0"/>
                <w:numId w:val="5"/>
              </w:numPr>
              <w:rPr>
                <w:rFonts w:ascii="Arial" w:hAnsi="Arial" w:cs="Arial"/>
              </w:rPr>
            </w:pPr>
            <w:r w:rsidRPr="001E05A1">
              <w:rPr>
                <w:rFonts w:ascii="Arial" w:eastAsia="Arial" w:hAnsi="Arial" w:cs="Arial"/>
                <w:lang w:val="en"/>
              </w:rPr>
              <w:t>Please describe the envisioned dataflow between this new portal implementation and the existing Canvas system. (i.e.,</w:t>
            </w:r>
            <w:r w:rsidR="00B218CA" w:rsidRPr="001E05A1">
              <w:rPr>
                <w:rFonts w:ascii="Arial" w:eastAsia="Arial" w:hAnsi="Arial" w:cs="Arial"/>
                <w:lang w:val="en"/>
              </w:rPr>
              <w:t xml:space="preserve"> </w:t>
            </w:r>
            <w:r w:rsidR="00B218CA" w:rsidRPr="001E05A1">
              <w:rPr>
                <w:rFonts w:ascii="Arial" w:hAnsi="Arial" w:cs="Arial"/>
              </w:rPr>
              <w:t>Would the integration be one-way, or two-way, and what is the nature of the data being passed?)</w:t>
            </w:r>
          </w:p>
          <w:p w14:paraId="175A1DAF" w14:textId="77777777" w:rsidR="00B218CA" w:rsidRPr="001E05A1" w:rsidRDefault="00B218CA">
            <w:pPr>
              <w:numPr>
                <w:ilvl w:val="0"/>
                <w:numId w:val="5"/>
              </w:numPr>
              <w:rPr>
                <w:rFonts w:ascii="Arial" w:hAnsi="Arial" w:cs="Arial"/>
              </w:rPr>
            </w:pPr>
            <w:r w:rsidRPr="001E05A1">
              <w:rPr>
                <w:rFonts w:ascii="Arial" w:hAnsi="Arial" w:cs="Arial"/>
              </w:rPr>
              <w:t xml:space="preserve">When, where and how would data transfers to/from the </w:t>
            </w:r>
            <w:proofErr w:type="spellStart"/>
            <w:r w:rsidRPr="001E05A1">
              <w:rPr>
                <w:rFonts w:ascii="Arial" w:hAnsi="Arial" w:cs="Arial"/>
              </w:rPr>
              <w:t>Cnavas</w:t>
            </w:r>
            <w:proofErr w:type="spellEnd"/>
            <w:r w:rsidRPr="001E05A1">
              <w:rPr>
                <w:rFonts w:ascii="Arial" w:hAnsi="Arial" w:cs="Arial"/>
              </w:rPr>
              <w:t xml:space="preserve"> implementation need to happen during the user experience? At what steps/stages?</w:t>
            </w:r>
          </w:p>
          <w:p w14:paraId="51AD80C4" w14:textId="77777777" w:rsidR="00B218CA" w:rsidRPr="001E05A1" w:rsidRDefault="00B218CA">
            <w:pPr>
              <w:numPr>
                <w:ilvl w:val="0"/>
                <w:numId w:val="5"/>
              </w:numPr>
              <w:rPr>
                <w:rFonts w:ascii="Arial" w:hAnsi="Arial" w:cs="Arial"/>
              </w:rPr>
            </w:pPr>
            <w:r w:rsidRPr="001E05A1">
              <w:rPr>
                <w:rFonts w:ascii="Arial" w:hAnsi="Arial" w:cs="Arial"/>
              </w:rPr>
              <w:lastRenderedPageBreak/>
              <w:t xml:space="preserve">Please confirm that the State is under the impression that the Canvas system already has a sufficiently robust API in place to meet the needs of the State in relation to this project. </w:t>
            </w:r>
          </w:p>
          <w:p w14:paraId="541D8A6A" w14:textId="4B7B3BAF" w:rsidR="000A5AB2" w:rsidRPr="001E05A1" w:rsidRDefault="00B218CA">
            <w:pPr>
              <w:numPr>
                <w:ilvl w:val="0"/>
                <w:numId w:val="5"/>
              </w:numPr>
              <w:rPr>
                <w:rFonts w:ascii="Arial" w:hAnsi="Arial" w:cs="Arial"/>
              </w:rPr>
            </w:pPr>
            <w:r w:rsidRPr="001E05A1">
              <w:rPr>
                <w:rFonts w:ascii="Arial" w:hAnsi="Arial" w:cs="Arial"/>
              </w:rPr>
              <w:t>Please also confirm that API creation and adjustment for the Canvas system will not be deemed in scope.</w:t>
            </w:r>
          </w:p>
        </w:tc>
      </w:tr>
      <w:tr w:rsidR="000A5AB2" w:rsidRPr="001E05A1" w14:paraId="318A14ED" w14:textId="77777777" w:rsidTr="4935416C">
        <w:trPr>
          <w:trHeight w:val="379"/>
        </w:trPr>
        <w:tc>
          <w:tcPr>
            <w:tcW w:w="691" w:type="dxa"/>
            <w:vMerge/>
          </w:tcPr>
          <w:p w14:paraId="0BB62947" w14:textId="77777777" w:rsidR="000A5AB2" w:rsidRPr="001E05A1" w:rsidRDefault="000A5AB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665A4EB3" w14:textId="77777777" w:rsidR="000A5AB2" w:rsidRPr="001E05A1" w:rsidRDefault="000A5AB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5C72B5" w:rsidRPr="001E05A1" w14:paraId="7FEE3ACD" w14:textId="77777777" w:rsidTr="4935416C">
        <w:trPr>
          <w:trHeight w:val="379"/>
        </w:trPr>
        <w:tc>
          <w:tcPr>
            <w:tcW w:w="691" w:type="dxa"/>
            <w:vMerge/>
          </w:tcPr>
          <w:p w14:paraId="19519128" w14:textId="77777777" w:rsidR="005C72B5" w:rsidRPr="001E05A1" w:rsidRDefault="005C72B5" w:rsidP="005C72B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693A62D3" w14:textId="4F64B08C" w:rsidR="005C72B5" w:rsidRPr="001E05A1" w:rsidRDefault="005C72B5" w:rsidP="005C72B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This integration will be defined during the development phase of the project. </w:t>
            </w:r>
          </w:p>
        </w:tc>
      </w:tr>
    </w:tbl>
    <w:p w14:paraId="588E6ECA" w14:textId="682F5797" w:rsidR="002C45A1" w:rsidRDefault="002C45A1"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85891" w:rsidRPr="001E05A1" w14:paraId="2D8E10F2" w14:textId="77777777" w:rsidTr="000626DE">
        <w:trPr>
          <w:trHeight w:val="379"/>
        </w:trPr>
        <w:tc>
          <w:tcPr>
            <w:tcW w:w="691" w:type="dxa"/>
            <w:vMerge w:val="restart"/>
            <w:tcBorders>
              <w:top w:val="single" w:sz="4" w:space="0" w:color="auto"/>
              <w:left w:val="single" w:sz="4" w:space="0" w:color="auto"/>
              <w:right w:val="single" w:sz="4" w:space="0" w:color="auto"/>
            </w:tcBorders>
            <w:shd w:val="clear" w:color="auto" w:fill="BDD6EE" w:themeFill="accent5" w:themeFillTint="66"/>
            <w:vAlign w:val="center"/>
          </w:tcPr>
          <w:p w14:paraId="6528585A" w14:textId="77777777" w:rsidR="00685891" w:rsidRPr="001E05A1" w:rsidRDefault="0068589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7</w:t>
            </w:r>
          </w:p>
        </w:tc>
        <w:tc>
          <w:tcPr>
            <w:tcW w:w="1987"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57D255BA" w14:textId="77777777" w:rsidR="00685891" w:rsidRPr="001E05A1" w:rsidRDefault="0068589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3B2FA307" w14:textId="77777777" w:rsidR="00685891" w:rsidRPr="001E05A1" w:rsidRDefault="0068589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685891" w:rsidRPr="001E05A1" w14:paraId="4FCDBE56" w14:textId="77777777" w:rsidTr="000626DE">
        <w:trPr>
          <w:trHeight w:val="379"/>
        </w:trPr>
        <w:tc>
          <w:tcPr>
            <w:tcW w:w="691" w:type="dxa"/>
            <w:vMerge/>
            <w:tcBorders>
              <w:left w:val="single" w:sz="4" w:space="0" w:color="auto"/>
              <w:right w:val="single" w:sz="4" w:space="0" w:color="auto"/>
            </w:tcBorders>
            <w:shd w:val="clear" w:color="auto" w:fill="BDD6EE" w:themeFill="accent5" w:themeFillTint="66"/>
            <w:vAlign w:val="center"/>
          </w:tcPr>
          <w:p w14:paraId="3E2CDFBE" w14:textId="77777777" w:rsidR="00685891" w:rsidRPr="001E05A1" w:rsidRDefault="00685891" w:rsidP="001E05A1">
            <w:pPr>
              <w:jc w:val="center"/>
              <w:rPr>
                <w:rFonts w:ascii="Arial" w:hAnsi="Arial" w:cs="Arial"/>
                <w:b/>
              </w:rPr>
            </w:pPr>
          </w:p>
        </w:tc>
        <w:tc>
          <w:tcPr>
            <w:tcW w:w="1987" w:type="dxa"/>
            <w:tcBorders>
              <w:top w:val="single" w:sz="4" w:space="0" w:color="auto"/>
              <w:left w:val="single" w:sz="4" w:space="0" w:color="auto"/>
              <w:bottom w:val="single" w:sz="4" w:space="0" w:color="auto"/>
              <w:right w:val="single" w:sz="4" w:space="0" w:color="auto"/>
            </w:tcBorders>
            <w:shd w:val="clear" w:color="auto" w:fill="auto"/>
            <w:vAlign w:val="center"/>
          </w:tcPr>
          <w:p w14:paraId="5A904EF8" w14:textId="77777777" w:rsidR="00685891" w:rsidRPr="001E05A1" w:rsidRDefault="00685891" w:rsidP="001E05A1">
            <w:pPr>
              <w:jc w:val="center"/>
              <w:rPr>
                <w:rFonts w:ascii="Arial" w:hAnsi="Arial" w:cs="Arial"/>
                <w:b/>
              </w:rPr>
            </w:pPr>
            <w:r w:rsidRPr="001E05A1">
              <w:rPr>
                <w:rFonts w:ascii="Arial" w:hAnsi="Arial" w:cs="Arial"/>
                <w:b/>
              </w:rPr>
              <w:t xml:space="preserve">Part I, Section A.2 </w:t>
            </w:r>
          </w:p>
          <w:p w14:paraId="6D325CDA" w14:textId="77777777" w:rsidR="00685891" w:rsidRPr="001E05A1" w:rsidRDefault="00685891" w:rsidP="001E05A1">
            <w:pPr>
              <w:jc w:val="center"/>
              <w:rPr>
                <w:rFonts w:ascii="Arial" w:hAnsi="Arial" w:cs="Arial"/>
                <w:b/>
              </w:rPr>
            </w:pPr>
            <w:r w:rsidRPr="001E05A1">
              <w:rPr>
                <w:rFonts w:ascii="Arial" w:hAnsi="Arial" w:cs="Arial"/>
                <w:b/>
              </w:rPr>
              <w:t>Pages 6-7</w:t>
            </w:r>
          </w:p>
        </w:tc>
        <w:tc>
          <w:tcPr>
            <w:tcW w:w="8622" w:type="dxa"/>
            <w:tcBorders>
              <w:top w:val="single" w:sz="4" w:space="0" w:color="auto"/>
              <w:left w:val="single" w:sz="4" w:space="0" w:color="auto"/>
              <w:bottom w:val="single" w:sz="4" w:space="0" w:color="auto"/>
              <w:right w:val="single" w:sz="4" w:space="0" w:color="auto"/>
            </w:tcBorders>
            <w:shd w:val="clear" w:color="auto" w:fill="auto"/>
            <w:vAlign w:val="center"/>
          </w:tcPr>
          <w:p w14:paraId="40211274" w14:textId="77777777" w:rsidR="00685891" w:rsidRPr="001E05A1" w:rsidRDefault="00685891" w:rsidP="001E05A1">
            <w:pPr>
              <w:jc w:val="center"/>
              <w:rPr>
                <w:rFonts w:ascii="Arial" w:hAnsi="Arial" w:cs="Arial"/>
                <w:b/>
              </w:rPr>
            </w:pPr>
            <w:r w:rsidRPr="001E05A1">
              <w:rPr>
                <w:rFonts w:ascii="Arial" w:hAnsi="Arial" w:cs="Arial"/>
                <w:b/>
              </w:rPr>
              <w:t xml:space="preserve">Is it the intent that training will be delivered directly from the </w:t>
            </w:r>
            <w:proofErr w:type="spellStart"/>
            <w:r w:rsidRPr="001E05A1">
              <w:rPr>
                <w:rFonts w:ascii="Arial" w:hAnsi="Arial" w:cs="Arial"/>
                <w:b/>
              </w:rPr>
              <w:t>MyWorkSource</w:t>
            </w:r>
            <w:proofErr w:type="spellEnd"/>
            <w:r w:rsidRPr="001E05A1">
              <w:rPr>
                <w:rFonts w:ascii="Arial" w:hAnsi="Arial" w:cs="Arial"/>
                <w:b/>
              </w:rPr>
              <w:t xml:space="preserve"> Maine site?</w:t>
            </w:r>
          </w:p>
        </w:tc>
      </w:tr>
      <w:tr w:rsidR="00685891" w:rsidRPr="001E05A1" w14:paraId="49573CD2" w14:textId="77777777" w:rsidTr="000626DE">
        <w:trPr>
          <w:trHeight w:val="379"/>
        </w:trPr>
        <w:tc>
          <w:tcPr>
            <w:tcW w:w="691" w:type="dxa"/>
            <w:vMerge/>
            <w:tcBorders>
              <w:left w:val="single" w:sz="4" w:space="0" w:color="auto"/>
              <w:right w:val="single" w:sz="4" w:space="0" w:color="auto"/>
            </w:tcBorders>
          </w:tcPr>
          <w:p w14:paraId="230BCD0C" w14:textId="77777777" w:rsidR="00685891" w:rsidRPr="001E05A1" w:rsidRDefault="0068589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left w:val="single" w:sz="4" w:space="0" w:color="auto"/>
              <w:bottom w:val="single" w:sz="4" w:space="0" w:color="auto"/>
            </w:tcBorders>
            <w:shd w:val="clear" w:color="auto" w:fill="BDD6EE" w:themeFill="accent5" w:themeFillTint="66"/>
            <w:vAlign w:val="center"/>
          </w:tcPr>
          <w:p w14:paraId="16C61D1A" w14:textId="77777777" w:rsidR="00685891" w:rsidRPr="001E05A1" w:rsidRDefault="0068589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685891" w:rsidRPr="001E05A1" w14:paraId="7CE9BE00" w14:textId="77777777" w:rsidTr="000626DE">
        <w:trPr>
          <w:trHeight w:val="379"/>
        </w:trPr>
        <w:tc>
          <w:tcPr>
            <w:tcW w:w="691" w:type="dxa"/>
            <w:vMerge/>
            <w:tcBorders>
              <w:left w:val="single" w:sz="4" w:space="0" w:color="auto"/>
              <w:right w:val="single" w:sz="4" w:space="0" w:color="auto"/>
            </w:tcBorders>
          </w:tcPr>
          <w:p w14:paraId="32C51DFB" w14:textId="77777777" w:rsidR="00685891" w:rsidRPr="001E05A1" w:rsidRDefault="0068589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tcBorders>
              <w:left w:val="single" w:sz="4" w:space="0" w:color="auto"/>
            </w:tcBorders>
            <w:shd w:val="clear" w:color="auto" w:fill="FFFFFF" w:themeFill="background1"/>
            <w:vAlign w:val="center"/>
          </w:tcPr>
          <w:p w14:paraId="4F1BE9EB" w14:textId="77777777" w:rsidR="00685891" w:rsidRPr="001E05A1" w:rsidRDefault="0068589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1595AC3A" w14:textId="2C877B96" w:rsidR="005C72B5" w:rsidRDefault="005C72B5"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1E05A1" w:rsidRPr="001E05A1" w14:paraId="20741084" w14:textId="77777777" w:rsidTr="0061335D">
        <w:trPr>
          <w:trHeight w:val="379"/>
        </w:trPr>
        <w:tc>
          <w:tcPr>
            <w:tcW w:w="691" w:type="dxa"/>
            <w:vMerge w:val="restart"/>
            <w:shd w:val="clear" w:color="auto" w:fill="BDD6EE" w:themeFill="accent5" w:themeFillTint="66"/>
            <w:vAlign w:val="center"/>
          </w:tcPr>
          <w:p w14:paraId="43396E63"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8</w:t>
            </w:r>
          </w:p>
        </w:tc>
        <w:tc>
          <w:tcPr>
            <w:tcW w:w="1987" w:type="dxa"/>
            <w:tcBorders>
              <w:bottom w:val="single" w:sz="4" w:space="0" w:color="auto"/>
            </w:tcBorders>
            <w:shd w:val="clear" w:color="auto" w:fill="BDD6EE" w:themeFill="accent5" w:themeFillTint="66"/>
            <w:vAlign w:val="center"/>
          </w:tcPr>
          <w:p w14:paraId="0D4C9360"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DBE8152"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1E05A1" w:rsidRPr="001E05A1" w14:paraId="5C542E38" w14:textId="77777777" w:rsidTr="0061335D">
        <w:trPr>
          <w:trHeight w:val="379"/>
        </w:trPr>
        <w:tc>
          <w:tcPr>
            <w:tcW w:w="691" w:type="dxa"/>
            <w:vMerge/>
          </w:tcPr>
          <w:p w14:paraId="1FAA56BF"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4CE991A"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A.2 </w:t>
            </w:r>
          </w:p>
          <w:p w14:paraId="64D471BB"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Pages 6-7</w:t>
            </w:r>
          </w:p>
        </w:tc>
        <w:tc>
          <w:tcPr>
            <w:tcW w:w="8622" w:type="dxa"/>
            <w:shd w:val="clear" w:color="auto" w:fill="FFFFFF" w:themeFill="background1"/>
            <w:vAlign w:val="center"/>
          </w:tcPr>
          <w:p w14:paraId="451BF35E"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For the purpose of aggregating training information, exactly what external systems would need to be integrated with the initial implementation? For pricing of the initial build, we would want a clear and definite list of the external resources that would need to be targeted.</w:t>
            </w:r>
          </w:p>
        </w:tc>
      </w:tr>
      <w:tr w:rsidR="001E05A1" w:rsidRPr="001E05A1" w14:paraId="1B6E4ED2" w14:textId="77777777" w:rsidTr="0061335D">
        <w:trPr>
          <w:trHeight w:val="379"/>
        </w:trPr>
        <w:tc>
          <w:tcPr>
            <w:tcW w:w="691" w:type="dxa"/>
            <w:vMerge/>
          </w:tcPr>
          <w:p w14:paraId="247E08B7"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12211D50"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1E05A1" w:rsidRPr="001E05A1" w14:paraId="09AF24F6" w14:textId="77777777" w:rsidTr="0061335D">
        <w:trPr>
          <w:trHeight w:val="379"/>
        </w:trPr>
        <w:tc>
          <w:tcPr>
            <w:tcW w:w="691" w:type="dxa"/>
            <w:vMerge/>
          </w:tcPr>
          <w:p w14:paraId="71D29013"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35EE152D"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integration will be defined during the development phase of the project.</w:t>
            </w:r>
          </w:p>
        </w:tc>
      </w:tr>
    </w:tbl>
    <w:p w14:paraId="547D2F6D" w14:textId="6191492E" w:rsidR="001E05A1" w:rsidRDefault="001E05A1"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1E05A1" w:rsidRPr="001E05A1" w14:paraId="69B43C45" w14:textId="77777777" w:rsidTr="0061335D">
        <w:trPr>
          <w:trHeight w:val="379"/>
        </w:trPr>
        <w:tc>
          <w:tcPr>
            <w:tcW w:w="691" w:type="dxa"/>
            <w:vMerge w:val="restart"/>
            <w:shd w:val="clear" w:color="auto" w:fill="BDD6EE" w:themeFill="accent5" w:themeFillTint="66"/>
            <w:vAlign w:val="center"/>
          </w:tcPr>
          <w:p w14:paraId="353FA0F9"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9</w:t>
            </w:r>
          </w:p>
        </w:tc>
        <w:tc>
          <w:tcPr>
            <w:tcW w:w="1987" w:type="dxa"/>
            <w:tcBorders>
              <w:bottom w:val="single" w:sz="4" w:space="0" w:color="auto"/>
            </w:tcBorders>
            <w:shd w:val="clear" w:color="auto" w:fill="BDD6EE" w:themeFill="accent5" w:themeFillTint="66"/>
            <w:vAlign w:val="center"/>
          </w:tcPr>
          <w:p w14:paraId="650F3A09"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14325359"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1E05A1" w:rsidRPr="001E05A1" w14:paraId="0DD52555" w14:textId="77777777" w:rsidTr="0061335D">
        <w:trPr>
          <w:trHeight w:val="379"/>
        </w:trPr>
        <w:tc>
          <w:tcPr>
            <w:tcW w:w="691" w:type="dxa"/>
            <w:vMerge/>
          </w:tcPr>
          <w:p w14:paraId="42791316"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39DDFBAC"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A.2 </w:t>
            </w:r>
          </w:p>
          <w:p w14:paraId="140CD6AB"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Pages 6-7</w:t>
            </w:r>
          </w:p>
        </w:tc>
        <w:tc>
          <w:tcPr>
            <w:tcW w:w="8622" w:type="dxa"/>
            <w:shd w:val="clear" w:color="auto" w:fill="FFFFFF" w:themeFill="background1"/>
            <w:vAlign w:val="center"/>
          </w:tcPr>
          <w:p w14:paraId="4B942826"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How often will the integration and data sourcing requirements change? How frequently will it be necessary to add/eliminate sources?</w:t>
            </w:r>
          </w:p>
        </w:tc>
      </w:tr>
      <w:tr w:rsidR="001E05A1" w:rsidRPr="001E05A1" w14:paraId="0A0875AE" w14:textId="77777777" w:rsidTr="0061335D">
        <w:trPr>
          <w:trHeight w:val="379"/>
        </w:trPr>
        <w:tc>
          <w:tcPr>
            <w:tcW w:w="691" w:type="dxa"/>
            <w:vMerge/>
          </w:tcPr>
          <w:p w14:paraId="4505D418"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BA668A0"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1E05A1" w:rsidRPr="001E05A1" w14:paraId="4D7227D0" w14:textId="77777777" w:rsidTr="0061335D">
        <w:trPr>
          <w:trHeight w:val="379"/>
        </w:trPr>
        <w:tc>
          <w:tcPr>
            <w:tcW w:w="691" w:type="dxa"/>
            <w:vMerge/>
          </w:tcPr>
          <w:p w14:paraId="0197467E"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tcBorders>
              <w:bottom w:val="single" w:sz="4" w:space="0" w:color="auto"/>
            </w:tcBorders>
            <w:shd w:val="clear" w:color="auto" w:fill="FFFFFF" w:themeFill="background1"/>
            <w:vAlign w:val="center"/>
          </w:tcPr>
          <w:p w14:paraId="2377FEAE"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tc>
      </w:tr>
    </w:tbl>
    <w:p w14:paraId="44CDFAC7" w14:textId="40B5EE7C" w:rsidR="001E05A1" w:rsidRDefault="001E05A1"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1E05A1" w:rsidRPr="001E05A1" w14:paraId="115763DE" w14:textId="77777777" w:rsidTr="00A31EBF">
        <w:trPr>
          <w:trHeight w:val="379"/>
        </w:trPr>
        <w:tc>
          <w:tcPr>
            <w:tcW w:w="691" w:type="dxa"/>
            <w:vMerge w:val="restart"/>
            <w:tcBorders>
              <w:top w:val="single" w:sz="4" w:space="0" w:color="auto"/>
            </w:tcBorders>
            <w:shd w:val="clear" w:color="auto" w:fill="BDD6EE" w:themeFill="accent5" w:themeFillTint="66"/>
            <w:vAlign w:val="center"/>
          </w:tcPr>
          <w:p w14:paraId="4F7081AC"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10</w:t>
            </w:r>
          </w:p>
        </w:tc>
        <w:tc>
          <w:tcPr>
            <w:tcW w:w="1987" w:type="dxa"/>
            <w:tcBorders>
              <w:top w:val="single" w:sz="4" w:space="0" w:color="auto"/>
              <w:bottom w:val="single" w:sz="4" w:space="0" w:color="auto"/>
            </w:tcBorders>
            <w:shd w:val="clear" w:color="auto" w:fill="BDD6EE" w:themeFill="accent5" w:themeFillTint="66"/>
            <w:vAlign w:val="center"/>
          </w:tcPr>
          <w:p w14:paraId="2A2B9201"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top w:val="single" w:sz="4" w:space="0" w:color="auto"/>
              <w:bottom w:val="single" w:sz="4" w:space="0" w:color="auto"/>
            </w:tcBorders>
            <w:shd w:val="clear" w:color="auto" w:fill="BDD6EE" w:themeFill="accent5" w:themeFillTint="66"/>
            <w:vAlign w:val="center"/>
          </w:tcPr>
          <w:p w14:paraId="648D0721"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1E05A1" w:rsidRPr="001E05A1" w14:paraId="1C9480FE" w14:textId="77777777" w:rsidTr="0061335D">
        <w:trPr>
          <w:trHeight w:val="379"/>
        </w:trPr>
        <w:tc>
          <w:tcPr>
            <w:tcW w:w="691" w:type="dxa"/>
            <w:vMerge/>
          </w:tcPr>
          <w:p w14:paraId="609EFE2F"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4E8A364D"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A.2 </w:t>
            </w:r>
          </w:p>
          <w:p w14:paraId="27521106"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Pages 6-7</w:t>
            </w:r>
          </w:p>
        </w:tc>
        <w:tc>
          <w:tcPr>
            <w:tcW w:w="8622" w:type="dxa"/>
            <w:shd w:val="clear" w:color="auto" w:fill="FFFFFF" w:themeFill="background1"/>
            <w:vAlign w:val="center"/>
          </w:tcPr>
          <w:p w14:paraId="1263DFFC"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Are there data standards in place that will need to be accommodated? Ex. Classification of Instructional Programs (CIPs) or other coding practices? Provide details and explanation as applicable.</w:t>
            </w:r>
          </w:p>
        </w:tc>
      </w:tr>
      <w:tr w:rsidR="001E05A1" w:rsidRPr="001E05A1" w14:paraId="72137092" w14:textId="77777777" w:rsidTr="0061335D">
        <w:trPr>
          <w:trHeight w:val="379"/>
        </w:trPr>
        <w:tc>
          <w:tcPr>
            <w:tcW w:w="691" w:type="dxa"/>
            <w:vMerge/>
          </w:tcPr>
          <w:p w14:paraId="08255DD4"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1C8D416B"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1E05A1" w:rsidRPr="001E05A1" w14:paraId="1C7C7770" w14:textId="77777777" w:rsidTr="0061335D">
        <w:trPr>
          <w:trHeight w:val="379"/>
        </w:trPr>
        <w:tc>
          <w:tcPr>
            <w:tcW w:w="691" w:type="dxa"/>
            <w:vMerge/>
          </w:tcPr>
          <w:p w14:paraId="6ED294E9"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1FA7A2DC" w14:textId="77777777" w:rsidR="001E05A1" w:rsidRPr="001E05A1" w:rsidRDefault="001E05A1" w:rsidP="0061335D">
            <w:pPr>
              <w:rPr>
                <w:rFonts w:ascii="Arial" w:eastAsia="Arial" w:hAnsi="Arial" w:cs="Arial"/>
                <w:color w:val="333333"/>
              </w:rPr>
            </w:pPr>
            <w:r w:rsidRPr="001E05A1">
              <w:rPr>
                <w:rFonts w:ascii="Arial" w:eastAsia="Arial" w:hAnsi="Arial" w:cs="Arial"/>
                <w:color w:val="333333"/>
              </w:rPr>
              <w:t>Maine DOL does not have any specific data coding practices.</w:t>
            </w:r>
          </w:p>
          <w:p w14:paraId="7D1FA144" w14:textId="77777777" w:rsidR="001E05A1" w:rsidRPr="001E05A1" w:rsidRDefault="001E05A1" w:rsidP="0061335D">
            <w:pPr>
              <w:rPr>
                <w:rFonts w:ascii="Arial" w:eastAsia="Arial" w:hAnsi="Arial" w:cs="Arial"/>
                <w:color w:val="333333"/>
              </w:rPr>
            </w:pPr>
          </w:p>
          <w:p w14:paraId="417ABB9E" w14:textId="6B499169" w:rsidR="001E05A1" w:rsidRPr="001E05A1" w:rsidRDefault="001E05A1" w:rsidP="0061335D">
            <w:pPr>
              <w:rPr>
                <w:rFonts w:ascii="Arial" w:eastAsia="Arial" w:hAnsi="Arial" w:cs="Arial"/>
                <w:color w:val="333333"/>
              </w:rPr>
            </w:pPr>
            <w:r w:rsidRPr="001E05A1">
              <w:rPr>
                <w:rFonts w:ascii="Arial" w:eastAsia="Arial" w:hAnsi="Arial" w:cs="Arial"/>
                <w:color w:val="333333"/>
              </w:rPr>
              <w:lastRenderedPageBreak/>
              <w:t xml:space="preserve">Maine's Office of Information Technology (OIT) does have data classification standards related to PII which are listed in the IT policies found here - </w:t>
            </w:r>
            <w:hyperlink r:id="rId12">
              <w:r w:rsidR="00685891">
                <w:rPr>
                  <w:rStyle w:val="Hyperlink"/>
                  <w:rFonts w:ascii="Arial" w:eastAsia="Arial" w:hAnsi="Arial" w:cs="Arial"/>
                </w:rPr>
                <w:t>https://www.maine.gov/oit/policies-standa</w:t>
              </w:r>
              <w:r w:rsidR="00685891">
                <w:rPr>
                  <w:rStyle w:val="Hyperlink"/>
                  <w:rFonts w:ascii="Arial" w:eastAsia="Arial" w:hAnsi="Arial" w:cs="Arial"/>
                </w:rPr>
                <w:t>rds</w:t>
              </w:r>
            </w:hyperlink>
          </w:p>
        </w:tc>
      </w:tr>
    </w:tbl>
    <w:p w14:paraId="7B197214" w14:textId="1A3A73E3" w:rsidR="001E05A1" w:rsidRDefault="001E05A1"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1E05A1" w:rsidRPr="001E05A1" w14:paraId="0F3E9BB5" w14:textId="77777777" w:rsidTr="0061335D">
        <w:trPr>
          <w:trHeight w:val="379"/>
        </w:trPr>
        <w:tc>
          <w:tcPr>
            <w:tcW w:w="691" w:type="dxa"/>
            <w:vMerge w:val="restart"/>
            <w:shd w:val="clear" w:color="auto" w:fill="BDD6EE" w:themeFill="accent5" w:themeFillTint="66"/>
            <w:vAlign w:val="center"/>
          </w:tcPr>
          <w:p w14:paraId="765832A2"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12</w:t>
            </w:r>
          </w:p>
        </w:tc>
        <w:tc>
          <w:tcPr>
            <w:tcW w:w="1987" w:type="dxa"/>
            <w:tcBorders>
              <w:bottom w:val="single" w:sz="4" w:space="0" w:color="auto"/>
            </w:tcBorders>
            <w:shd w:val="clear" w:color="auto" w:fill="BDD6EE" w:themeFill="accent5" w:themeFillTint="66"/>
            <w:vAlign w:val="center"/>
          </w:tcPr>
          <w:p w14:paraId="309B6AE9"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5614270"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685891" w:rsidRPr="00685891" w14:paraId="602FF5CB" w14:textId="77777777" w:rsidTr="0061335D">
        <w:trPr>
          <w:trHeight w:val="379"/>
        </w:trPr>
        <w:tc>
          <w:tcPr>
            <w:tcW w:w="691" w:type="dxa"/>
            <w:vMerge/>
          </w:tcPr>
          <w:p w14:paraId="6FE81A23" w14:textId="77777777" w:rsidR="001E05A1" w:rsidRPr="0068589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363F9113" w14:textId="77777777" w:rsidR="001E05A1" w:rsidRPr="0068589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685891">
              <w:rPr>
                <w:rFonts w:ascii="Arial" w:eastAsia="Arial" w:hAnsi="Arial" w:cs="Arial"/>
              </w:rPr>
              <w:t xml:space="preserve">Part I, Section A.2 </w:t>
            </w:r>
          </w:p>
          <w:p w14:paraId="3FAD5028" w14:textId="77777777" w:rsidR="001E05A1" w:rsidRPr="0068589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eastAsia="Arial" w:hAnsi="Arial" w:cs="Arial"/>
              </w:rPr>
              <w:t>Pages 6-7</w:t>
            </w:r>
          </w:p>
        </w:tc>
        <w:tc>
          <w:tcPr>
            <w:tcW w:w="8622" w:type="dxa"/>
            <w:shd w:val="clear" w:color="auto" w:fill="FFFFFF" w:themeFill="background1"/>
            <w:vAlign w:val="center"/>
          </w:tcPr>
          <w:p w14:paraId="76E8E898" w14:textId="77777777" w:rsidR="001E05A1" w:rsidRPr="0068589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eastAsia="Arial" w:hAnsi="Arial" w:cs="Arial"/>
                <w:lang w:val="en"/>
              </w:rPr>
              <w:t>In terms of “pulling available course offerings from the Maine Community College System, the University of Maine System, Adult Education, and private providers” - Which of these sources will have API’s available for integration on day 1 of the project? In lieu of available API’s, what other methods of updating training are considered viable for constituent contributors?</w:t>
            </w:r>
          </w:p>
        </w:tc>
      </w:tr>
      <w:tr w:rsidR="00685891" w:rsidRPr="00685891" w14:paraId="0F812D42" w14:textId="77777777" w:rsidTr="0061335D">
        <w:trPr>
          <w:trHeight w:val="379"/>
        </w:trPr>
        <w:tc>
          <w:tcPr>
            <w:tcW w:w="691" w:type="dxa"/>
            <w:vMerge/>
          </w:tcPr>
          <w:p w14:paraId="2AF56036" w14:textId="77777777" w:rsidR="001E05A1" w:rsidRPr="0068589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2278CDF0" w14:textId="77777777" w:rsidR="001E05A1" w:rsidRPr="0068589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685891">
              <w:rPr>
                <w:rFonts w:ascii="Arial" w:hAnsi="Arial" w:cs="Arial"/>
                <w:b/>
              </w:rPr>
              <w:t>Answer</w:t>
            </w:r>
          </w:p>
        </w:tc>
      </w:tr>
      <w:tr w:rsidR="00685891" w:rsidRPr="00685891" w14:paraId="0AD5D7E1" w14:textId="77777777" w:rsidTr="0061335D">
        <w:trPr>
          <w:trHeight w:val="379"/>
        </w:trPr>
        <w:tc>
          <w:tcPr>
            <w:tcW w:w="691" w:type="dxa"/>
            <w:vMerge/>
          </w:tcPr>
          <w:p w14:paraId="69B1F1E0" w14:textId="77777777" w:rsidR="001E05A1" w:rsidRPr="0068589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6A99015A" w14:textId="77777777" w:rsidR="001E05A1" w:rsidRPr="0068589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hAnsi="Arial" w:cs="Arial"/>
              </w:rPr>
              <w:t xml:space="preserve">This will be defined during the development phase of the project. </w:t>
            </w:r>
          </w:p>
        </w:tc>
      </w:tr>
    </w:tbl>
    <w:p w14:paraId="6D572528" w14:textId="77777777" w:rsidR="001E05A1" w:rsidRPr="00685891" w:rsidRDefault="001E05A1" w:rsidP="00A31EBF">
      <w:pPr>
        <w:tabs>
          <w:tab w:val="left" w:pos="3387"/>
        </w:tabs>
        <w:rPr>
          <w:rFonts w:ascii="Arial" w:hAnsi="Arial" w:cs="Arial"/>
          <w:b/>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85891" w:rsidRPr="00685891" w14:paraId="43824774" w14:textId="77777777" w:rsidTr="4935416C">
        <w:trPr>
          <w:trHeight w:val="379"/>
        </w:trPr>
        <w:tc>
          <w:tcPr>
            <w:tcW w:w="691" w:type="dxa"/>
            <w:vMerge w:val="restart"/>
            <w:shd w:val="clear" w:color="auto" w:fill="BDD6EE" w:themeFill="accent5" w:themeFillTint="66"/>
            <w:vAlign w:val="center"/>
          </w:tcPr>
          <w:p w14:paraId="5929C03E" w14:textId="34CF6716"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1</w:t>
            </w:r>
            <w:r w:rsidR="001A0829" w:rsidRPr="00685891">
              <w:rPr>
                <w:rFonts w:ascii="Arial" w:hAnsi="Arial" w:cs="Arial"/>
                <w:b/>
              </w:rPr>
              <w:t>1</w:t>
            </w:r>
          </w:p>
        </w:tc>
        <w:tc>
          <w:tcPr>
            <w:tcW w:w="1987" w:type="dxa"/>
            <w:tcBorders>
              <w:bottom w:val="single" w:sz="4" w:space="0" w:color="auto"/>
            </w:tcBorders>
            <w:shd w:val="clear" w:color="auto" w:fill="BDD6EE" w:themeFill="accent5" w:themeFillTint="66"/>
            <w:vAlign w:val="center"/>
          </w:tcPr>
          <w:p w14:paraId="31C100C3"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4470471"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Question</w:t>
            </w:r>
          </w:p>
        </w:tc>
      </w:tr>
      <w:tr w:rsidR="00685891" w:rsidRPr="00685891" w14:paraId="39441F9C" w14:textId="77777777" w:rsidTr="4935416C">
        <w:trPr>
          <w:trHeight w:val="379"/>
        </w:trPr>
        <w:tc>
          <w:tcPr>
            <w:tcW w:w="691" w:type="dxa"/>
            <w:vMerge/>
          </w:tcPr>
          <w:p w14:paraId="77FC1643"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35277100" w14:textId="77777777" w:rsidR="008D1DD2" w:rsidRPr="00685891" w:rsidRDefault="724AB5E7" w:rsidP="008D1DD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685891">
              <w:rPr>
                <w:rFonts w:ascii="Arial" w:eastAsia="Arial" w:hAnsi="Arial" w:cs="Arial"/>
              </w:rPr>
              <w:t xml:space="preserve">Part I, Section A.2 </w:t>
            </w:r>
          </w:p>
          <w:p w14:paraId="1CEF027A" w14:textId="37FC2F0B" w:rsidR="00024132" w:rsidRPr="00685891" w:rsidRDefault="008D1DD2" w:rsidP="008D1DD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eastAsia="Arial" w:hAnsi="Arial" w:cs="Arial"/>
              </w:rPr>
              <w:t>Pages 6-7</w:t>
            </w:r>
          </w:p>
        </w:tc>
        <w:tc>
          <w:tcPr>
            <w:tcW w:w="8622" w:type="dxa"/>
            <w:shd w:val="clear" w:color="auto" w:fill="FFFFFF" w:themeFill="background1"/>
            <w:vAlign w:val="center"/>
          </w:tcPr>
          <w:p w14:paraId="48608B75" w14:textId="77777777" w:rsidR="00127D21" w:rsidRPr="00685891" w:rsidRDefault="00127D21" w:rsidP="00127D21">
            <w:pPr>
              <w:ind w:left="100"/>
              <w:rPr>
                <w:rFonts w:ascii="Arial" w:hAnsi="Arial" w:cs="Arial"/>
              </w:rPr>
            </w:pPr>
            <w:r w:rsidRPr="00685891">
              <w:rPr>
                <w:rFonts w:ascii="Arial" w:hAnsi="Arial" w:cs="Arial"/>
              </w:rPr>
              <w:t xml:space="preserve">If the new </w:t>
            </w:r>
            <w:proofErr w:type="spellStart"/>
            <w:r w:rsidRPr="00685891">
              <w:rPr>
                <w:rFonts w:ascii="Arial" w:hAnsi="Arial" w:cs="Arial"/>
              </w:rPr>
              <w:t>MyWorkSource</w:t>
            </w:r>
            <w:proofErr w:type="spellEnd"/>
            <w:r w:rsidRPr="00685891">
              <w:rPr>
                <w:rFonts w:ascii="Arial" w:hAnsi="Arial" w:cs="Arial"/>
              </w:rPr>
              <w:t xml:space="preserve"> system will be PULLING data from third party sources, we would have some concerns surrounding the inherent requirements for ongoing sustainment of the relevant integrations. It should be understood that the APIs of targeted third-party systems might change from time to time. The timing and scope of such changes would be entirely unpredictable and beyond the control of bidders. Please therefore respond to EACH of the following:</w:t>
            </w:r>
          </w:p>
          <w:p w14:paraId="3AD2D79A" w14:textId="77777777" w:rsidR="00127D21" w:rsidRPr="00685891" w:rsidRDefault="00127D21" w:rsidP="00127D21">
            <w:pPr>
              <w:ind w:left="100"/>
              <w:rPr>
                <w:rFonts w:ascii="Arial" w:hAnsi="Arial" w:cs="Arial"/>
              </w:rPr>
            </w:pPr>
          </w:p>
          <w:p w14:paraId="12A14671" w14:textId="77777777" w:rsidR="001863D7" w:rsidRPr="00685891" w:rsidRDefault="00127D21">
            <w:pPr>
              <w:numPr>
                <w:ilvl w:val="0"/>
                <w:numId w:val="6"/>
              </w:numPr>
              <w:rPr>
                <w:rFonts w:ascii="Arial" w:hAnsi="Arial" w:cs="Arial"/>
              </w:rPr>
            </w:pPr>
            <w:r w:rsidRPr="00685891">
              <w:rPr>
                <w:rFonts w:ascii="Arial" w:hAnsi="Arial" w:cs="Arial"/>
              </w:rPr>
              <w:t xml:space="preserve">Please confirm that any necessary code and configuration updates, to accommodate API changes/evolutions, would be directly billable on a T&amp;M basis, as the need for such updates arise.  </w:t>
            </w:r>
          </w:p>
          <w:p w14:paraId="183EB8CC" w14:textId="33F9D65C" w:rsidR="00024132" w:rsidRPr="00685891" w:rsidRDefault="18DE9584">
            <w:pPr>
              <w:numPr>
                <w:ilvl w:val="0"/>
                <w:numId w:val="6"/>
              </w:numPr>
              <w:rPr>
                <w:rFonts w:ascii="Arial" w:hAnsi="Arial" w:cs="Arial"/>
              </w:rPr>
            </w:pPr>
            <w:r w:rsidRPr="00685891">
              <w:rPr>
                <w:rFonts w:ascii="Arial" w:hAnsi="Arial" w:cs="Arial"/>
              </w:rPr>
              <w:t>If T&amp;M arrangements for updates will not be deemed acceptable, please provide bidders with some indication of the workload that should be assumed for fixed pricing purposes (i.e., updates on which systems, how often on each system, what sorts of changes to be expected).</w:t>
            </w:r>
          </w:p>
        </w:tc>
      </w:tr>
      <w:tr w:rsidR="00685891" w:rsidRPr="00685891" w14:paraId="6F4D7501" w14:textId="77777777" w:rsidTr="4935416C">
        <w:trPr>
          <w:trHeight w:val="379"/>
        </w:trPr>
        <w:tc>
          <w:tcPr>
            <w:tcW w:w="691" w:type="dxa"/>
            <w:vMerge/>
          </w:tcPr>
          <w:p w14:paraId="057D71AD"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87EB0B2"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685891">
              <w:rPr>
                <w:rFonts w:ascii="Arial" w:hAnsi="Arial" w:cs="Arial"/>
                <w:b/>
              </w:rPr>
              <w:t>Answer</w:t>
            </w:r>
          </w:p>
        </w:tc>
      </w:tr>
      <w:tr w:rsidR="00685891" w:rsidRPr="00685891" w14:paraId="7DA7CFCD" w14:textId="77777777" w:rsidTr="4935416C">
        <w:trPr>
          <w:trHeight w:val="379"/>
        </w:trPr>
        <w:tc>
          <w:tcPr>
            <w:tcW w:w="691" w:type="dxa"/>
            <w:vMerge/>
          </w:tcPr>
          <w:p w14:paraId="098E8720"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7DEFC2B" w14:textId="4126FB0A" w:rsidR="00024132" w:rsidRPr="00685891" w:rsidRDefault="605F90B5" w:rsidP="4935416C">
            <w:pPr>
              <w:pStyle w:val="DefaultText"/>
              <w:widowControl/>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685891">
              <w:rPr>
                <w:rFonts w:ascii="Arial" w:eastAsia="Arial" w:hAnsi="Arial" w:cs="Arial"/>
              </w:rPr>
              <w:t>Most updates that systems receive outside of standard maintenance/bug fixes etc. would be approved by management with a budget and T&amp;M provided by the vendor.</w:t>
            </w:r>
          </w:p>
          <w:p w14:paraId="3BE28F7F" w14:textId="6E177576" w:rsidR="00024132" w:rsidRPr="00685891" w:rsidRDefault="605F90B5" w:rsidP="4935416C">
            <w:pPr>
              <w:pStyle w:val="DefaultText"/>
              <w:widowControl/>
              <w:numPr>
                <w:ilvl w:val="0"/>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685891">
              <w:rPr>
                <w:rFonts w:ascii="Arial" w:eastAsia="Arial" w:hAnsi="Arial" w:cs="Arial"/>
              </w:rPr>
              <w:t xml:space="preserve">Any changes will be discussed with the selected vendor. </w:t>
            </w:r>
          </w:p>
        </w:tc>
      </w:tr>
    </w:tbl>
    <w:p w14:paraId="280EF097" w14:textId="77777777" w:rsidR="001450A7" w:rsidRPr="00685891" w:rsidRDefault="001450A7" w:rsidP="00A31EBF">
      <w:pPr>
        <w:tabs>
          <w:tab w:val="left" w:pos="3387"/>
        </w:tabs>
        <w:rPr>
          <w:rFonts w:ascii="Arial" w:hAnsi="Arial" w:cs="Arial"/>
          <w:b/>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85891" w:rsidRPr="00685891" w14:paraId="062D0186" w14:textId="77777777" w:rsidTr="00A80EC4">
        <w:trPr>
          <w:trHeight w:val="379"/>
        </w:trPr>
        <w:tc>
          <w:tcPr>
            <w:tcW w:w="691" w:type="dxa"/>
            <w:vMerge w:val="restart"/>
            <w:shd w:val="clear" w:color="auto" w:fill="BDD6EE" w:themeFill="accent5" w:themeFillTint="66"/>
            <w:vAlign w:val="center"/>
          </w:tcPr>
          <w:p w14:paraId="4756F65D" w14:textId="13B27722"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1</w:t>
            </w:r>
            <w:r w:rsidR="001A0829" w:rsidRPr="00685891">
              <w:rPr>
                <w:rFonts w:ascii="Arial" w:hAnsi="Arial" w:cs="Arial"/>
                <w:b/>
              </w:rPr>
              <w:t>2</w:t>
            </w:r>
          </w:p>
        </w:tc>
        <w:tc>
          <w:tcPr>
            <w:tcW w:w="1987" w:type="dxa"/>
            <w:tcBorders>
              <w:bottom w:val="single" w:sz="4" w:space="0" w:color="auto"/>
            </w:tcBorders>
            <w:shd w:val="clear" w:color="auto" w:fill="BDD6EE" w:themeFill="accent5" w:themeFillTint="66"/>
            <w:vAlign w:val="center"/>
          </w:tcPr>
          <w:p w14:paraId="6E36223A"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DCC001C"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Question</w:t>
            </w:r>
          </w:p>
        </w:tc>
      </w:tr>
      <w:tr w:rsidR="00685891" w:rsidRPr="00685891" w14:paraId="74DA8A7C" w14:textId="77777777" w:rsidTr="00A80EC4">
        <w:trPr>
          <w:trHeight w:val="379"/>
        </w:trPr>
        <w:tc>
          <w:tcPr>
            <w:tcW w:w="691" w:type="dxa"/>
            <w:vMerge/>
          </w:tcPr>
          <w:p w14:paraId="07A032DF"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000EA25" w14:textId="77777777" w:rsidR="00C900B0" w:rsidRPr="00685891" w:rsidRDefault="00C900B0" w:rsidP="00C900B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685891">
              <w:rPr>
                <w:rFonts w:ascii="Arial" w:eastAsia="Arial" w:hAnsi="Arial" w:cs="Arial"/>
              </w:rPr>
              <w:t xml:space="preserve">Part I, Section A.2 </w:t>
            </w:r>
          </w:p>
          <w:p w14:paraId="27CC498A" w14:textId="5E23409E" w:rsidR="00024132" w:rsidRPr="00685891" w:rsidRDefault="00C900B0" w:rsidP="00C900B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eastAsia="Arial" w:hAnsi="Arial" w:cs="Arial"/>
              </w:rPr>
              <w:t>Page 7</w:t>
            </w:r>
          </w:p>
        </w:tc>
        <w:tc>
          <w:tcPr>
            <w:tcW w:w="8622" w:type="dxa"/>
            <w:shd w:val="clear" w:color="auto" w:fill="FFFFFF" w:themeFill="background1"/>
            <w:vAlign w:val="center"/>
          </w:tcPr>
          <w:p w14:paraId="632DF345" w14:textId="11A71308" w:rsidR="00024132" w:rsidRPr="00685891" w:rsidRDefault="006651F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hAnsi="Arial" w:cs="Arial"/>
              </w:rPr>
              <w:t>What’s involved in a “request for training support”? What purpose does such a request serve? Who approves the request</w:t>
            </w:r>
            <w:r w:rsidR="0086252B" w:rsidRPr="00685891">
              <w:rPr>
                <w:rFonts w:ascii="Arial" w:hAnsi="Arial" w:cs="Arial"/>
              </w:rPr>
              <w:t>?</w:t>
            </w:r>
          </w:p>
        </w:tc>
      </w:tr>
      <w:tr w:rsidR="00685891" w:rsidRPr="00685891" w14:paraId="324A453C" w14:textId="77777777" w:rsidTr="00A80EC4">
        <w:trPr>
          <w:trHeight w:val="379"/>
        </w:trPr>
        <w:tc>
          <w:tcPr>
            <w:tcW w:w="691" w:type="dxa"/>
            <w:vMerge/>
          </w:tcPr>
          <w:p w14:paraId="7EFFB0E0"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2318F11"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685891">
              <w:rPr>
                <w:rFonts w:ascii="Arial" w:hAnsi="Arial" w:cs="Arial"/>
                <w:b/>
              </w:rPr>
              <w:t>Answer</w:t>
            </w:r>
          </w:p>
        </w:tc>
      </w:tr>
      <w:tr w:rsidR="00685891" w:rsidRPr="00685891" w14:paraId="0EC56327" w14:textId="77777777" w:rsidTr="00A80EC4">
        <w:trPr>
          <w:trHeight w:val="379"/>
        </w:trPr>
        <w:tc>
          <w:tcPr>
            <w:tcW w:w="691" w:type="dxa"/>
            <w:vMerge/>
          </w:tcPr>
          <w:p w14:paraId="664EE244"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7B4B31E0" w14:textId="52634A73" w:rsidR="00024132" w:rsidRPr="00685891" w:rsidRDefault="0086252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hAnsi="Arial" w:cs="Arial"/>
              </w:rPr>
              <w:t>Any request f</w:t>
            </w:r>
            <w:r w:rsidR="00777D9D" w:rsidRPr="00685891">
              <w:rPr>
                <w:rFonts w:ascii="Arial" w:hAnsi="Arial" w:cs="Arial"/>
              </w:rPr>
              <w:t>or</w:t>
            </w:r>
            <w:r w:rsidRPr="00685891">
              <w:rPr>
                <w:rFonts w:ascii="Arial" w:hAnsi="Arial" w:cs="Arial"/>
              </w:rPr>
              <w:t xml:space="preserve"> training support </w:t>
            </w:r>
            <w:r w:rsidR="00777D9D" w:rsidRPr="00685891">
              <w:rPr>
                <w:rFonts w:ascii="Arial" w:hAnsi="Arial" w:cs="Arial"/>
              </w:rPr>
              <w:t xml:space="preserve">would be </w:t>
            </w:r>
            <w:r w:rsidR="00582518" w:rsidRPr="00685891">
              <w:rPr>
                <w:rFonts w:ascii="Arial" w:hAnsi="Arial" w:cs="Arial"/>
              </w:rPr>
              <w:t xml:space="preserve">directed to Maine’s Career Centers. </w:t>
            </w:r>
          </w:p>
        </w:tc>
      </w:tr>
    </w:tbl>
    <w:p w14:paraId="7662CCC7" w14:textId="45797D8C" w:rsidR="00024132" w:rsidRPr="00685891" w:rsidRDefault="00024132" w:rsidP="00CF3AA7">
      <w:pPr>
        <w:tabs>
          <w:tab w:val="left" w:pos="3387"/>
        </w:tabs>
        <w:jc w:val="center"/>
        <w:rPr>
          <w:rFonts w:ascii="Arial" w:hAnsi="Arial" w:cs="Arial"/>
          <w:b/>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85891" w:rsidRPr="00685891" w14:paraId="5B8EE12B" w14:textId="77777777" w:rsidTr="00A80EC4">
        <w:trPr>
          <w:trHeight w:val="379"/>
        </w:trPr>
        <w:tc>
          <w:tcPr>
            <w:tcW w:w="691" w:type="dxa"/>
            <w:vMerge w:val="restart"/>
            <w:shd w:val="clear" w:color="auto" w:fill="BDD6EE" w:themeFill="accent5" w:themeFillTint="66"/>
            <w:vAlign w:val="center"/>
          </w:tcPr>
          <w:p w14:paraId="187F2551" w14:textId="40911969"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lastRenderedPageBreak/>
              <w:t>1</w:t>
            </w:r>
            <w:r w:rsidR="001A0829" w:rsidRPr="00685891">
              <w:rPr>
                <w:rFonts w:ascii="Arial" w:hAnsi="Arial" w:cs="Arial"/>
                <w:b/>
              </w:rPr>
              <w:t>3</w:t>
            </w:r>
          </w:p>
        </w:tc>
        <w:tc>
          <w:tcPr>
            <w:tcW w:w="1987" w:type="dxa"/>
            <w:tcBorders>
              <w:bottom w:val="single" w:sz="4" w:space="0" w:color="auto"/>
            </w:tcBorders>
            <w:shd w:val="clear" w:color="auto" w:fill="BDD6EE" w:themeFill="accent5" w:themeFillTint="66"/>
            <w:vAlign w:val="center"/>
          </w:tcPr>
          <w:p w14:paraId="60C74E1E"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90CCFDB"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Question</w:t>
            </w:r>
          </w:p>
        </w:tc>
      </w:tr>
      <w:tr w:rsidR="00685891" w:rsidRPr="00685891" w14:paraId="60720A9F" w14:textId="77777777" w:rsidTr="00A80EC4">
        <w:trPr>
          <w:trHeight w:val="379"/>
        </w:trPr>
        <w:tc>
          <w:tcPr>
            <w:tcW w:w="691" w:type="dxa"/>
            <w:vMerge/>
          </w:tcPr>
          <w:p w14:paraId="13611BF2"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27BFAE8" w14:textId="77777777" w:rsidR="00582518" w:rsidRPr="00685891" w:rsidRDefault="00582518" w:rsidP="0058251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685891">
              <w:rPr>
                <w:rFonts w:ascii="Arial" w:eastAsia="Arial" w:hAnsi="Arial" w:cs="Arial"/>
              </w:rPr>
              <w:t xml:space="preserve">Part I, Section A.2 </w:t>
            </w:r>
          </w:p>
          <w:p w14:paraId="0F79C6EB" w14:textId="09554D95" w:rsidR="00024132" w:rsidRPr="00685891" w:rsidRDefault="00582518" w:rsidP="0058251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eastAsia="Arial" w:hAnsi="Arial" w:cs="Arial"/>
              </w:rPr>
              <w:t>Page 7</w:t>
            </w:r>
          </w:p>
        </w:tc>
        <w:tc>
          <w:tcPr>
            <w:tcW w:w="8622" w:type="dxa"/>
            <w:shd w:val="clear" w:color="auto" w:fill="FFFFFF" w:themeFill="background1"/>
            <w:vAlign w:val="center"/>
          </w:tcPr>
          <w:p w14:paraId="4DD0DB18" w14:textId="746FA168" w:rsidR="00024132" w:rsidRPr="00685891" w:rsidRDefault="002C4CE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hAnsi="Arial" w:cs="Arial"/>
              </w:rPr>
              <w:t>Please describe the vetting process for the public and private providers. Will this be managed on the platform?</w:t>
            </w:r>
          </w:p>
        </w:tc>
      </w:tr>
      <w:tr w:rsidR="00685891" w:rsidRPr="00685891" w14:paraId="558DE3ED" w14:textId="77777777" w:rsidTr="00A80EC4">
        <w:trPr>
          <w:trHeight w:val="379"/>
        </w:trPr>
        <w:tc>
          <w:tcPr>
            <w:tcW w:w="691" w:type="dxa"/>
            <w:vMerge/>
          </w:tcPr>
          <w:p w14:paraId="120E6CFA"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E7765EC"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685891">
              <w:rPr>
                <w:rFonts w:ascii="Arial" w:hAnsi="Arial" w:cs="Arial"/>
                <w:b/>
              </w:rPr>
              <w:t>Answer</w:t>
            </w:r>
          </w:p>
        </w:tc>
      </w:tr>
      <w:tr w:rsidR="00685891" w:rsidRPr="00685891" w14:paraId="285331E7" w14:textId="77777777" w:rsidTr="00A80EC4">
        <w:trPr>
          <w:trHeight w:val="379"/>
        </w:trPr>
        <w:tc>
          <w:tcPr>
            <w:tcW w:w="691" w:type="dxa"/>
            <w:vMerge/>
          </w:tcPr>
          <w:p w14:paraId="3F6DE918"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76940A11" w14:textId="760DC542" w:rsidR="00024132" w:rsidRPr="00685891" w:rsidRDefault="00D20FFF"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hAnsi="Arial" w:cs="Arial"/>
              </w:rPr>
              <w:t xml:space="preserve">Training providers are vetted </w:t>
            </w:r>
            <w:r w:rsidR="00ED19A8" w:rsidRPr="00685891">
              <w:rPr>
                <w:rFonts w:ascii="Arial" w:hAnsi="Arial" w:cs="Arial"/>
              </w:rPr>
              <w:t xml:space="preserve">by MDOL. </w:t>
            </w:r>
          </w:p>
        </w:tc>
      </w:tr>
    </w:tbl>
    <w:p w14:paraId="60D24E68" w14:textId="1AAE2AFC" w:rsidR="00024132" w:rsidRPr="00685891" w:rsidRDefault="00024132" w:rsidP="00CF3AA7">
      <w:pPr>
        <w:tabs>
          <w:tab w:val="left" w:pos="3387"/>
        </w:tabs>
        <w:jc w:val="center"/>
        <w:rPr>
          <w:rFonts w:ascii="Arial" w:hAnsi="Arial" w:cs="Arial"/>
          <w:b/>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85891" w:rsidRPr="00685891" w14:paraId="3FA22CCA" w14:textId="77777777" w:rsidTr="00A80EC4">
        <w:trPr>
          <w:trHeight w:val="379"/>
        </w:trPr>
        <w:tc>
          <w:tcPr>
            <w:tcW w:w="691" w:type="dxa"/>
            <w:vMerge w:val="restart"/>
            <w:shd w:val="clear" w:color="auto" w:fill="BDD6EE" w:themeFill="accent5" w:themeFillTint="66"/>
            <w:vAlign w:val="center"/>
          </w:tcPr>
          <w:p w14:paraId="598B78CE" w14:textId="1988A49E"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1</w:t>
            </w:r>
            <w:r w:rsidR="001A0829" w:rsidRPr="00685891">
              <w:rPr>
                <w:rFonts w:ascii="Arial" w:hAnsi="Arial" w:cs="Arial"/>
                <w:b/>
              </w:rPr>
              <w:t>4</w:t>
            </w:r>
          </w:p>
        </w:tc>
        <w:tc>
          <w:tcPr>
            <w:tcW w:w="1987" w:type="dxa"/>
            <w:tcBorders>
              <w:bottom w:val="single" w:sz="4" w:space="0" w:color="auto"/>
            </w:tcBorders>
            <w:shd w:val="clear" w:color="auto" w:fill="BDD6EE" w:themeFill="accent5" w:themeFillTint="66"/>
            <w:vAlign w:val="center"/>
          </w:tcPr>
          <w:p w14:paraId="56A65DA3"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7631825"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Question</w:t>
            </w:r>
          </w:p>
        </w:tc>
      </w:tr>
      <w:tr w:rsidR="00685891" w:rsidRPr="00685891" w14:paraId="368453DD" w14:textId="77777777" w:rsidTr="00A80EC4">
        <w:trPr>
          <w:trHeight w:val="379"/>
        </w:trPr>
        <w:tc>
          <w:tcPr>
            <w:tcW w:w="691" w:type="dxa"/>
            <w:vMerge/>
          </w:tcPr>
          <w:p w14:paraId="4B9D2A0F"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5C38DE9B" w14:textId="77777777" w:rsidR="00ED19A8" w:rsidRPr="00685891" w:rsidRDefault="00ED19A8" w:rsidP="00ED19A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685891">
              <w:rPr>
                <w:rFonts w:ascii="Arial" w:eastAsia="Arial" w:hAnsi="Arial" w:cs="Arial"/>
              </w:rPr>
              <w:t xml:space="preserve">Part I, Section A.2 </w:t>
            </w:r>
          </w:p>
          <w:p w14:paraId="676351C5" w14:textId="0CC0D3DA" w:rsidR="00024132" w:rsidRPr="00685891" w:rsidRDefault="00ED19A8" w:rsidP="00ED19A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eastAsia="Arial" w:hAnsi="Arial" w:cs="Arial"/>
              </w:rPr>
              <w:t>Page 7</w:t>
            </w:r>
          </w:p>
        </w:tc>
        <w:tc>
          <w:tcPr>
            <w:tcW w:w="8622" w:type="dxa"/>
            <w:shd w:val="clear" w:color="auto" w:fill="FFFFFF" w:themeFill="background1"/>
            <w:vAlign w:val="center"/>
          </w:tcPr>
          <w:p w14:paraId="76583941" w14:textId="77777777" w:rsidR="00105E2A" w:rsidRPr="00685891" w:rsidRDefault="00105E2A" w:rsidP="00105E2A">
            <w:pPr>
              <w:ind w:left="100"/>
              <w:rPr>
                <w:rFonts w:ascii="Arial" w:hAnsi="Arial" w:cs="Arial"/>
              </w:rPr>
            </w:pPr>
            <w:r w:rsidRPr="00685891">
              <w:rPr>
                <w:rFonts w:ascii="Arial" w:hAnsi="Arial" w:cs="Arial"/>
              </w:rPr>
              <w:t>The RFP states that the “system must allow for quality control measures so that relevant training offered by private providers may be added upon approval”. Please answer EACH of the following:</w:t>
            </w:r>
          </w:p>
          <w:p w14:paraId="31996076" w14:textId="77777777" w:rsidR="00105E2A" w:rsidRPr="00685891" w:rsidRDefault="00105E2A" w:rsidP="00105E2A">
            <w:pPr>
              <w:ind w:left="100"/>
              <w:rPr>
                <w:rFonts w:ascii="Arial" w:hAnsi="Arial" w:cs="Arial"/>
              </w:rPr>
            </w:pPr>
          </w:p>
          <w:p w14:paraId="64164D6E" w14:textId="77777777" w:rsidR="00105E2A" w:rsidRPr="00685891" w:rsidRDefault="00105E2A">
            <w:pPr>
              <w:numPr>
                <w:ilvl w:val="0"/>
                <w:numId w:val="7"/>
              </w:numPr>
              <w:rPr>
                <w:rFonts w:ascii="Arial" w:hAnsi="Arial" w:cs="Arial"/>
              </w:rPr>
            </w:pPr>
            <w:r w:rsidRPr="00685891">
              <w:rPr>
                <w:rFonts w:ascii="Arial" w:hAnsi="Arial" w:cs="Arial"/>
              </w:rPr>
              <w:t>Does the state have particular quality control measures in mind? If so, please explain.</w:t>
            </w:r>
          </w:p>
          <w:p w14:paraId="46A56880" w14:textId="77777777" w:rsidR="00105E2A" w:rsidRPr="00685891" w:rsidRDefault="00105E2A">
            <w:pPr>
              <w:numPr>
                <w:ilvl w:val="0"/>
                <w:numId w:val="7"/>
              </w:numPr>
              <w:rPr>
                <w:rFonts w:ascii="Arial" w:hAnsi="Arial" w:cs="Arial"/>
              </w:rPr>
            </w:pPr>
            <w:r w:rsidRPr="00685891">
              <w:rPr>
                <w:rFonts w:ascii="Arial" w:hAnsi="Arial" w:cs="Arial"/>
              </w:rPr>
              <w:t>Please confirm that the intent would be for all prospective training resources to be held in an audit queue for review and approval.</w:t>
            </w:r>
          </w:p>
          <w:p w14:paraId="6844E7FA" w14:textId="52A6D3C9" w:rsidR="00024132" w:rsidRPr="00685891" w:rsidRDefault="00105E2A" w:rsidP="00105E2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hAnsi="Arial" w:cs="Arial"/>
              </w:rPr>
              <w:t>If applicable, would this be a single-party approval process? Or would it be a multi-stepped approval process? Please explain.</w:t>
            </w:r>
          </w:p>
        </w:tc>
      </w:tr>
      <w:tr w:rsidR="00685891" w:rsidRPr="00685891" w14:paraId="76F29F64" w14:textId="77777777" w:rsidTr="00A80EC4">
        <w:trPr>
          <w:trHeight w:val="379"/>
        </w:trPr>
        <w:tc>
          <w:tcPr>
            <w:tcW w:w="691" w:type="dxa"/>
            <w:vMerge/>
          </w:tcPr>
          <w:p w14:paraId="0D920A4C"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6A1C440"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685891">
              <w:rPr>
                <w:rFonts w:ascii="Arial" w:hAnsi="Arial" w:cs="Arial"/>
                <w:b/>
              </w:rPr>
              <w:t>Answer</w:t>
            </w:r>
          </w:p>
        </w:tc>
      </w:tr>
      <w:tr w:rsidR="00685891" w:rsidRPr="00685891" w14:paraId="65375D61" w14:textId="77777777" w:rsidTr="00A80EC4">
        <w:trPr>
          <w:trHeight w:val="379"/>
        </w:trPr>
        <w:tc>
          <w:tcPr>
            <w:tcW w:w="691" w:type="dxa"/>
            <w:vMerge/>
          </w:tcPr>
          <w:p w14:paraId="54D9BEDB"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07BB764" w14:textId="0731D389" w:rsidR="00024132" w:rsidRPr="00685891" w:rsidRDefault="00D160A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hAnsi="Arial" w:cs="Arial"/>
              </w:rPr>
              <w:t>Training providers are vetted by MDOL.</w:t>
            </w:r>
          </w:p>
        </w:tc>
      </w:tr>
    </w:tbl>
    <w:p w14:paraId="26B3C4A3" w14:textId="18063B37" w:rsidR="00024132" w:rsidRPr="00685891" w:rsidRDefault="00024132" w:rsidP="00CF3AA7">
      <w:pPr>
        <w:tabs>
          <w:tab w:val="left" w:pos="3387"/>
        </w:tabs>
        <w:jc w:val="center"/>
        <w:rPr>
          <w:rFonts w:ascii="Arial" w:hAnsi="Arial" w:cs="Arial"/>
          <w:b/>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85891" w:rsidRPr="00685891" w14:paraId="4DBA3EB2" w14:textId="77777777" w:rsidTr="00A80EC4">
        <w:trPr>
          <w:trHeight w:val="379"/>
        </w:trPr>
        <w:tc>
          <w:tcPr>
            <w:tcW w:w="691" w:type="dxa"/>
            <w:vMerge w:val="restart"/>
            <w:shd w:val="clear" w:color="auto" w:fill="BDD6EE" w:themeFill="accent5" w:themeFillTint="66"/>
            <w:vAlign w:val="center"/>
          </w:tcPr>
          <w:p w14:paraId="0BB37A7F" w14:textId="2A20023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1</w:t>
            </w:r>
            <w:r w:rsidR="001A0829" w:rsidRPr="00685891">
              <w:rPr>
                <w:rFonts w:ascii="Arial" w:hAnsi="Arial" w:cs="Arial"/>
                <w:b/>
              </w:rPr>
              <w:t>5</w:t>
            </w:r>
          </w:p>
        </w:tc>
        <w:tc>
          <w:tcPr>
            <w:tcW w:w="1987" w:type="dxa"/>
            <w:tcBorders>
              <w:bottom w:val="single" w:sz="4" w:space="0" w:color="auto"/>
            </w:tcBorders>
            <w:shd w:val="clear" w:color="auto" w:fill="BDD6EE" w:themeFill="accent5" w:themeFillTint="66"/>
            <w:vAlign w:val="center"/>
          </w:tcPr>
          <w:p w14:paraId="7F6F00F2"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60844790" w14:textId="77777777" w:rsidR="00024132" w:rsidRPr="0068589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685891">
              <w:rPr>
                <w:rFonts w:ascii="Arial" w:hAnsi="Arial" w:cs="Arial"/>
                <w:b/>
              </w:rPr>
              <w:t>Question</w:t>
            </w:r>
          </w:p>
        </w:tc>
      </w:tr>
      <w:tr w:rsidR="00685891" w:rsidRPr="00685891" w14:paraId="4D3CC9B7" w14:textId="77777777" w:rsidTr="00A80EC4">
        <w:trPr>
          <w:trHeight w:val="379"/>
        </w:trPr>
        <w:tc>
          <w:tcPr>
            <w:tcW w:w="691" w:type="dxa"/>
            <w:vMerge/>
          </w:tcPr>
          <w:p w14:paraId="7D041544"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1650FEA" w14:textId="77777777" w:rsidR="00DF1D7A" w:rsidRPr="00685891" w:rsidRDefault="00DF1D7A" w:rsidP="00DF1D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685891">
              <w:rPr>
                <w:rFonts w:ascii="Arial" w:eastAsia="Arial" w:hAnsi="Arial" w:cs="Arial"/>
              </w:rPr>
              <w:t xml:space="preserve">Part I, Section A.2 </w:t>
            </w:r>
          </w:p>
          <w:p w14:paraId="20B0D368" w14:textId="6D204AD0" w:rsidR="00024132" w:rsidRPr="00685891" w:rsidRDefault="00DF1D7A" w:rsidP="00DF1D7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eastAsia="Arial" w:hAnsi="Arial" w:cs="Arial"/>
              </w:rPr>
              <w:t>Page 7</w:t>
            </w:r>
          </w:p>
        </w:tc>
        <w:tc>
          <w:tcPr>
            <w:tcW w:w="8622" w:type="dxa"/>
            <w:shd w:val="clear" w:color="auto" w:fill="FFFFFF" w:themeFill="background1"/>
            <w:vAlign w:val="center"/>
          </w:tcPr>
          <w:p w14:paraId="3AAB0071" w14:textId="2C76D8C4" w:rsidR="00024132" w:rsidRPr="00685891" w:rsidRDefault="00FD7E5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hAnsi="Arial" w:cs="Arial"/>
              </w:rPr>
              <w:t xml:space="preserve">Is there a standard lexicon/taxonomy of Career Paths that the State would want to use? If so, please provide or reference the applicable standard lexicon/taxonomy.  </w:t>
            </w:r>
          </w:p>
        </w:tc>
      </w:tr>
      <w:tr w:rsidR="00685891" w:rsidRPr="00685891" w14:paraId="3D82BA49" w14:textId="77777777" w:rsidTr="00A80EC4">
        <w:trPr>
          <w:trHeight w:val="379"/>
        </w:trPr>
        <w:tc>
          <w:tcPr>
            <w:tcW w:w="691" w:type="dxa"/>
            <w:vMerge/>
          </w:tcPr>
          <w:p w14:paraId="30134314"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6E0128AF"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685891">
              <w:rPr>
                <w:rFonts w:ascii="Arial" w:hAnsi="Arial" w:cs="Arial"/>
                <w:b/>
              </w:rPr>
              <w:t>Answer</w:t>
            </w:r>
          </w:p>
        </w:tc>
      </w:tr>
      <w:tr w:rsidR="00685891" w:rsidRPr="00685891" w14:paraId="609A9219" w14:textId="77777777" w:rsidTr="00A80EC4">
        <w:trPr>
          <w:trHeight w:val="379"/>
        </w:trPr>
        <w:tc>
          <w:tcPr>
            <w:tcW w:w="691" w:type="dxa"/>
            <w:vMerge/>
          </w:tcPr>
          <w:p w14:paraId="5B314DF9" w14:textId="77777777" w:rsidR="00024132" w:rsidRPr="0068589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0D891FED" w14:textId="01440557" w:rsidR="00024132" w:rsidRPr="00685891" w:rsidRDefault="00DF1D7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685891">
              <w:rPr>
                <w:rFonts w:ascii="Arial" w:hAnsi="Arial" w:cs="Arial"/>
              </w:rPr>
              <w:t>This will be defined during the development phase of the project.</w:t>
            </w:r>
          </w:p>
        </w:tc>
      </w:tr>
    </w:tbl>
    <w:p w14:paraId="69251524" w14:textId="77777777" w:rsidR="001450A7" w:rsidRPr="001E05A1" w:rsidRDefault="001450A7"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24132" w:rsidRPr="001E05A1" w14:paraId="68532119" w14:textId="77777777" w:rsidTr="00A80EC4">
        <w:trPr>
          <w:trHeight w:val="379"/>
        </w:trPr>
        <w:tc>
          <w:tcPr>
            <w:tcW w:w="691" w:type="dxa"/>
            <w:vMerge w:val="restart"/>
            <w:shd w:val="clear" w:color="auto" w:fill="BDD6EE" w:themeFill="accent5" w:themeFillTint="66"/>
            <w:vAlign w:val="center"/>
          </w:tcPr>
          <w:p w14:paraId="5FB7D823" w14:textId="2901B007" w:rsidR="00024132" w:rsidRPr="001E05A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1</w:t>
            </w:r>
            <w:r w:rsidR="001A0829" w:rsidRPr="001E05A1">
              <w:rPr>
                <w:rFonts w:ascii="Arial" w:hAnsi="Arial" w:cs="Arial"/>
                <w:b/>
              </w:rPr>
              <w:t>6</w:t>
            </w:r>
          </w:p>
        </w:tc>
        <w:tc>
          <w:tcPr>
            <w:tcW w:w="1987" w:type="dxa"/>
            <w:tcBorders>
              <w:bottom w:val="single" w:sz="4" w:space="0" w:color="auto"/>
            </w:tcBorders>
            <w:shd w:val="clear" w:color="auto" w:fill="BDD6EE" w:themeFill="accent5" w:themeFillTint="66"/>
            <w:vAlign w:val="center"/>
          </w:tcPr>
          <w:p w14:paraId="2AEBAF93" w14:textId="77777777" w:rsidR="00024132" w:rsidRPr="001E05A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EBB73B8" w14:textId="77777777" w:rsidR="00024132" w:rsidRPr="001E05A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24132" w:rsidRPr="001E05A1" w14:paraId="0F9C4610" w14:textId="77777777" w:rsidTr="00A80EC4">
        <w:trPr>
          <w:trHeight w:val="379"/>
        </w:trPr>
        <w:tc>
          <w:tcPr>
            <w:tcW w:w="691" w:type="dxa"/>
            <w:vMerge/>
          </w:tcPr>
          <w:p w14:paraId="5829B251"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23ADFCE" w14:textId="77777777" w:rsidR="000B472F" w:rsidRPr="001E05A1" w:rsidRDefault="000B472F" w:rsidP="000B472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 Section A.2 </w:t>
            </w:r>
          </w:p>
          <w:p w14:paraId="52AABF64" w14:textId="57A8DE37" w:rsidR="00024132" w:rsidRPr="001E05A1" w:rsidRDefault="000B472F" w:rsidP="000B472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7</w:t>
            </w:r>
          </w:p>
        </w:tc>
        <w:tc>
          <w:tcPr>
            <w:tcW w:w="8622" w:type="dxa"/>
            <w:shd w:val="clear" w:color="auto" w:fill="FFFFFF" w:themeFill="background1"/>
            <w:vAlign w:val="center"/>
          </w:tcPr>
          <w:p w14:paraId="7B7D43BB" w14:textId="6D8F0F9E" w:rsidR="00024132" w:rsidRPr="001E05A1" w:rsidRDefault="00051EC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 xml:space="preserve">Please identify the vendors who have done work relating to </w:t>
            </w:r>
            <w:hyperlink r:id="rId13">
              <w:r w:rsidRPr="001E05A1">
                <w:rPr>
                  <w:rFonts w:ascii="Arial" w:eastAsia="Arial" w:hAnsi="Arial" w:cs="Arial"/>
                  <w:color w:val="1155CC"/>
                  <w:u w:val="single"/>
                  <w:lang w:val="en"/>
                </w:rPr>
                <w:t>www.maine.gov/healthcaretrainin</w:t>
              </w:r>
              <w:r w:rsidRPr="001E05A1">
                <w:rPr>
                  <w:rFonts w:ascii="Arial" w:eastAsia="Arial" w:hAnsi="Arial" w:cs="Arial"/>
                  <w:color w:val="1155CC"/>
                  <w:u w:val="single"/>
                  <w:lang w:val="en"/>
                </w:rPr>
                <w:t>gforme</w:t>
              </w:r>
            </w:hyperlink>
            <w:r w:rsidRPr="001E05A1">
              <w:rPr>
                <w:rFonts w:ascii="Arial" w:eastAsia="Arial" w:hAnsi="Arial" w:cs="Arial"/>
                <w:lang w:val="en"/>
              </w:rPr>
              <w:t xml:space="preserve"> (i.e., names of any vendors who built and who have sustained the platform)</w:t>
            </w:r>
          </w:p>
        </w:tc>
      </w:tr>
      <w:tr w:rsidR="00024132" w:rsidRPr="001E05A1" w14:paraId="2B4D50E0" w14:textId="77777777" w:rsidTr="00A80EC4">
        <w:trPr>
          <w:trHeight w:val="379"/>
        </w:trPr>
        <w:tc>
          <w:tcPr>
            <w:tcW w:w="691" w:type="dxa"/>
            <w:vMerge/>
          </w:tcPr>
          <w:p w14:paraId="7938814A"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7C4FDE8"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024132" w:rsidRPr="001E05A1" w14:paraId="3EFB4467" w14:textId="77777777" w:rsidTr="00A80EC4">
        <w:trPr>
          <w:trHeight w:val="379"/>
        </w:trPr>
        <w:tc>
          <w:tcPr>
            <w:tcW w:w="691" w:type="dxa"/>
            <w:vMerge/>
          </w:tcPr>
          <w:p w14:paraId="50245F91"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1E730E60" w14:textId="0A0A5017" w:rsidR="00024132" w:rsidRPr="001E05A1" w:rsidRDefault="000B472F"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This was developed </w:t>
            </w:r>
            <w:r w:rsidR="00A032D6" w:rsidRPr="001E05A1">
              <w:rPr>
                <w:rFonts w:ascii="Arial" w:hAnsi="Arial" w:cs="Arial"/>
              </w:rPr>
              <w:t>in house.</w:t>
            </w:r>
          </w:p>
        </w:tc>
      </w:tr>
    </w:tbl>
    <w:p w14:paraId="50A832F6" w14:textId="487C00DA" w:rsidR="00024132" w:rsidRPr="001E05A1" w:rsidRDefault="00024132"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24132" w:rsidRPr="001E05A1" w14:paraId="7E2A6E9D" w14:textId="77777777" w:rsidTr="00A80EC4">
        <w:trPr>
          <w:trHeight w:val="379"/>
        </w:trPr>
        <w:tc>
          <w:tcPr>
            <w:tcW w:w="691" w:type="dxa"/>
            <w:vMerge w:val="restart"/>
            <w:shd w:val="clear" w:color="auto" w:fill="BDD6EE" w:themeFill="accent5" w:themeFillTint="66"/>
            <w:vAlign w:val="center"/>
          </w:tcPr>
          <w:p w14:paraId="3499FA72" w14:textId="40CAD14A" w:rsidR="00024132" w:rsidRPr="001E05A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1</w:t>
            </w:r>
            <w:r w:rsidR="001A0829" w:rsidRPr="001E05A1">
              <w:rPr>
                <w:rFonts w:ascii="Arial" w:hAnsi="Arial" w:cs="Arial"/>
                <w:b/>
              </w:rPr>
              <w:t>7</w:t>
            </w:r>
          </w:p>
        </w:tc>
        <w:tc>
          <w:tcPr>
            <w:tcW w:w="1987" w:type="dxa"/>
            <w:tcBorders>
              <w:bottom w:val="single" w:sz="4" w:space="0" w:color="auto"/>
            </w:tcBorders>
            <w:shd w:val="clear" w:color="auto" w:fill="BDD6EE" w:themeFill="accent5" w:themeFillTint="66"/>
            <w:vAlign w:val="center"/>
          </w:tcPr>
          <w:p w14:paraId="1229C7A0" w14:textId="77777777" w:rsidR="00024132" w:rsidRPr="001E05A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67DC014A" w14:textId="77777777" w:rsidR="00024132" w:rsidRPr="001E05A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24132" w:rsidRPr="001E05A1" w14:paraId="5DDAEE9C" w14:textId="77777777" w:rsidTr="00A80EC4">
        <w:trPr>
          <w:trHeight w:val="379"/>
        </w:trPr>
        <w:tc>
          <w:tcPr>
            <w:tcW w:w="691" w:type="dxa"/>
            <w:vMerge/>
          </w:tcPr>
          <w:p w14:paraId="3CE26B1B"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03358F20" w14:textId="29DB5748" w:rsidR="00A032D6" w:rsidRPr="001E05A1" w:rsidRDefault="00A032D6" w:rsidP="00A032D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II, Section B.1 </w:t>
            </w:r>
          </w:p>
          <w:p w14:paraId="5533BE34" w14:textId="197A18CF" w:rsidR="00024132" w:rsidRPr="001E05A1" w:rsidRDefault="00A032D6" w:rsidP="00A032D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lastRenderedPageBreak/>
              <w:t>Page 10</w:t>
            </w:r>
          </w:p>
        </w:tc>
        <w:tc>
          <w:tcPr>
            <w:tcW w:w="8622" w:type="dxa"/>
            <w:shd w:val="clear" w:color="auto" w:fill="FFFFFF" w:themeFill="background1"/>
            <w:vAlign w:val="center"/>
          </w:tcPr>
          <w:p w14:paraId="3D14B119" w14:textId="516C3F45" w:rsidR="00024132" w:rsidRPr="001E05A1" w:rsidRDefault="00F62273"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lastRenderedPageBreak/>
              <w:t xml:space="preserve">The RFP seems to indicate that the system will need to allow for planning based on the user’s/client’s “needs and profile.” Please explain in more detail </w:t>
            </w:r>
            <w:r w:rsidRPr="001E05A1">
              <w:rPr>
                <w:rFonts w:ascii="Arial" w:eastAsia="Arial" w:hAnsi="Arial" w:cs="Arial"/>
                <w:lang w:val="en"/>
              </w:rPr>
              <w:lastRenderedPageBreak/>
              <w:t>the scope of data/information that would need to be collected in this regard. What aspects of user needs? What elements would comprise the profile?</w:t>
            </w:r>
          </w:p>
        </w:tc>
      </w:tr>
      <w:tr w:rsidR="00024132" w:rsidRPr="001E05A1" w14:paraId="3F2C70BB" w14:textId="77777777" w:rsidTr="00A80EC4">
        <w:trPr>
          <w:trHeight w:val="379"/>
        </w:trPr>
        <w:tc>
          <w:tcPr>
            <w:tcW w:w="691" w:type="dxa"/>
            <w:vMerge/>
          </w:tcPr>
          <w:p w14:paraId="3300D168"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16E4A7D"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9242FB" w:rsidRPr="001E05A1" w14:paraId="7A064E35" w14:textId="77777777" w:rsidTr="00A80EC4">
        <w:trPr>
          <w:trHeight w:val="379"/>
        </w:trPr>
        <w:tc>
          <w:tcPr>
            <w:tcW w:w="691" w:type="dxa"/>
            <w:vMerge/>
          </w:tcPr>
          <w:p w14:paraId="26ED8F2D" w14:textId="77777777" w:rsidR="009242FB" w:rsidRPr="001E05A1" w:rsidRDefault="009242FB" w:rsidP="009242F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029A71A4" w14:textId="5033BFD3" w:rsidR="009242FB" w:rsidRPr="001E05A1" w:rsidRDefault="009242FB" w:rsidP="009242F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tc>
      </w:tr>
    </w:tbl>
    <w:p w14:paraId="58399871" w14:textId="5EF338D9" w:rsidR="00024132" w:rsidRPr="001E05A1" w:rsidRDefault="00024132"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24132" w:rsidRPr="001E05A1" w14:paraId="16789C93" w14:textId="77777777" w:rsidTr="00A80EC4">
        <w:trPr>
          <w:trHeight w:val="379"/>
        </w:trPr>
        <w:tc>
          <w:tcPr>
            <w:tcW w:w="691" w:type="dxa"/>
            <w:vMerge w:val="restart"/>
            <w:shd w:val="clear" w:color="auto" w:fill="BDD6EE" w:themeFill="accent5" w:themeFillTint="66"/>
            <w:vAlign w:val="center"/>
          </w:tcPr>
          <w:p w14:paraId="131E29B8" w14:textId="3FCBC811" w:rsidR="00024132" w:rsidRPr="001E05A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1</w:t>
            </w:r>
            <w:r w:rsidR="001A0829" w:rsidRPr="001E05A1">
              <w:rPr>
                <w:rFonts w:ascii="Arial" w:hAnsi="Arial" w:cs="Arial"/>
                <w:b/>
              </w:rPr>
              <w:t>8</w:t>
            </w:r>
          </w:p>
        </w:tc>
        <w:tc>
          <w:tcPr>
            <w:tcW w:w="1987" w:type="dxa"/>
            <w:tcBorders>
              <w:bottom w:val="single" w:sz="4" w:space="0" w:color="auto"/>
            </w:tcBorders>
            <w:shd w:val="clear" w:color="auto" w:fill="BDD6EE" w:themeFill="accent5" w:themeFillTint="66"/>
            <w:vAlign w:val="center"/>
          </w:tcPr>
          <w:p w14:paraId="07332F38" w14:textId="77777777" w:rsidR="00024132" w:rsidRPr="001E05A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1A733BC" w14:textId="77777777" w:rsidR="00024132" w:rsidRPr="001E05A1" w:rsidRDefault="00024132"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24132" w:rsidRPr="001E05A1" w14:paraId="4CD5EB49" w14:textId="77777777" w:rsidTr="00A80EC4">
        <w:trPr>
          <w:trHeight w:val="379"/>
        </w:trPr>
        <w:tc>
          <w:tcPr>
            <w:tcW w:w="691" w:type="dxa"/>
            <w:vMerge/>
          </w:tcPr>
          <w:p w14:paraId="2C1B6EBF"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6A5BFB6" w14:textId="23446491" w:rsidR="009242FB" w:rsidRPr="001E05A1" w:rsidRDefault="009242FB" w:rsidP="009242F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Part II, Section B.</w:t>
            </w:r>
            <w:r w:rsidR="00721920" w:rsidRPr="001E05A1">
              <w:rPr>
                <w:rFonts w:ascii="Arial" w:eastAsia="Arial" w:hAnsi="Arial" w:cs="Arial"/>
              </w:rPr>
              <w:t>2</w:t>
            </w:r>
            <w:r w:rsidRPr="001E05A1">
              <w:rPr>
                <w:rFonts w:ascii="Arial" w:eastAsia="Arial" w:hAnsi="Arial" w:cs="Arial"/>
              </w:rPr>
              <w:t xml:space="preserve"> </w:t>
            </w:r>
          </w:p>
          <w:p w14:paraId="337469D5" w14:textId="6FB858B2" w:rsidR="00024132" w:rsidRPr="001E05A1" w:rsidRDefault="009242FB" w:rsidP="009242F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140CDF0E" w14:textId="5048770F" w:rsidR="00024132" w:rsidRPr="001E05A1" w:rsidRDefault="00200C0D"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 xml:space="preserve">Can the State please explain further what it has in mind for the itineraries? What would an itinerary look like? Can the state provide a sample/example?  </w:t>
            </w:r>
          </w:p>
        </w:tc>
      </w:tr>
      <w:tr w:rsidR="00024132" w:rsidRPr="001E05A1" w14:paraId="787EB46F" w14:textId="77777777" w:rsidTr="00A80EC4">
        <w:trPr>
          <w:trHeight w:val="379"/>
        </w:trPr>
        <w:tc>
          <w:tcPr>
            <w:tcW w:w="691" w:type="dxa"/>
            <w:vMerge/>
          </w:tcPr>
          <w:p w14:paraId="45B02922"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1226E07C" w14:textId="77777777" w:rsidR="00024132" w:rsidRPr="001E05A1" w:rsidRDefault="0002413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9242FB" w:rsidRPr="001E05A1" w14:paraId="5F29E654" w14:textId="77777777" w:rsidTr="00A80EC4">
        <w:trPr>
          <w:trHeight w:val="379"/>
        </w:trPr>
        <w:tc>
          <w:tcPr>
            <w:tcW w:w="691" w:type="dxa"/>
            <w:vMerge/>
          </w:tcPr>
          <w:p w14:paraId="2FDCF9CA" w14:textId="77777777" w:rsidR="009242FB" w:rsidRPr="001E05A1" w:rsidRDefault="009242FB" w:rsidP="009242F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B6790C6" w14:textId="76560E14" w:rsidR="009242FB" w:rsidRPr="001E05A1" w:rsidRDefault="009242FB" w:rsidP="009242F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tc>
      </w:tr>
    </w:tbl>
    <w:p w14:paraId="33D8B579" w14:textId="4C807578" w:rsidR="00024132" w:rsidRPr="001E05A1" w:rsidRDefault="00024132"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E2926" w:rsidRPr="001E05A1" w14:paraId="5EE69C77" w14:textId="77777777" w:rsidTr="00A80EC4">
        <w:trPr>
          <w:trHeight w:val="379"/>
        </w:trPr>
        <w:tc>
          <w:tcPr>
            <w:tcW w:w="691" w:type="dxa"/>
            <w:vMerge w:val="restart"/>
            <w:shd w:val="clear" w:color="auto" w:fill="BDD6EE" w:themeFill="accent5" w:themeFillTint="66"/>
            <w:vAlign w:val="center"/>
          </w:tcPr>
          <w:p w14:paraId="39FDDF93" w14:textId="07C71942"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1</w:t>
            </w:r>
            <w:r w:rsidR="001A0829" w:rsidRPr="001E05A1">
              <w:rPr>
                <w:rFonts w:ascii="Arial" w:hAnsi="Arial" w:cs="Arial"/>
                <w:b/>
              </w:rPr>
              <w:t>9</w:t>
            </w:r>
          </w:p>
        </w:tc>
        <w:tc>
          <w:tcPr>
            <w:tcW w:w="1987" w:type="dxa"/>
            <w:tcBorders>
              <w:bottom w:val="single" w:sz="4" w:space="0" w:color="auto"/>
            </w:tcBorders>
            <w:shd w:val="clear" w:color="auto" w:fill="BDD6EE" w:themeFill="accent5" w:themeFillTint="66"/>
            <w:vAlign w:val="center"/>
          </w:tcPr>
          <w:p w14:paraId="5B76EE95"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7CAB9E58"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8E2926" w:rsidRPr="001E05A1" w14:paraId="0C9397D2" w14:textId="77777777" w:rsidTr="00685891">
        <w:trPr>
          <w:trHeight w:val="989"/>
        </w:trPr>
        <w:tc>
          <w:tcPr>
            <w:tcW w:w="691" w:type="dxa"/>
            <w:vMerge/>
          </w:tcPr>
          <w:p w14:paraId="500D5CDE"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5D8A8E5" w14:textId="5E5DB91B" w:rsidR="00B07D53" w:rsidRPr="001E05A1" w:rsidRDefault="00B07D53" w:rsidP="00B07D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Part II, Section B.</w:t>
            </w:r>
            <w:r w:rsidR="00721920" w:rsidRPr="001E05A1">
              <w:rPr>
                <w:rFonts w:ascii="Arial" w:eastAsia="Arial" w:hAnsi="Arial" w:cs="Arial"/>
              </w:rPr>
              <w:t>2</w:t>
            </w:r>
            <w:r w:rsidRPr="001E05A1">
              <w:rPr>
                <w:rFonts w:ascii="Arial" w:eastAsia="Arial" w:hAnsi="Arial" w:cs="Arial"/>
              </w:rPr>
              <w:t xml:space="preserve"> </w:t>
            </w:r>
          </w:p>
          <w:p w14:paraId="2BB0901C" w14:textId="13D45A85" w:rsidR="008E2926" w:rsidRPr="001E05A1" w:rsidRDefault="00B07D53" w:rsidP="00B07D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2F954562" w14:textId="4A88F36E" w:rsidR="008E2926" w:rsidRPr="001E05A1" w:rsidRDefault="003500C4"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In the indicated section, the RFP refers to “supporting professionals.” Who are these individuals, and what positions do they actually occupy in the labor market? Are they State employees? Partners?</w:t>
            </w:r>
          </w:p>
        </w:tc>
      </w:tr>
      <w:tr w:rsidR="008E2926" w:rsidRPr="001E05A1" w14:paraId="096B90B7" w14:textId="77777777" w:rsidTr="00A80EC4">
        <w:trPr>
          <w:trHeight w:val="379"/>
        </w:trPr>
        <w:tc>
          <w:tcPr>
            <w:tcW w:w="691" w:type="dxa"/>
            <w:vMerge/>
          </w:tcPr>
          <w:p w14:paraId="15341741"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A6CC26D"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8E2926" w:rsidRPr="001E05A1" w14:paraId="4897A7F3" w14:textId="77777777" w:rsidTr="00A80EC4">
        <w:trPr>
          <w:trHeight w:val="379"/>
        </w:trPr>
        <w:tc>
          <w:tcPr>
            <w:tcW w:w="691" w:type="dxa"/>
            <w:vMerge/>
          </w:tcPr>
          <w:p w14:paraId="7E9B6A09"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B3FC5E5" w14:textId="09A1EC5F" w:rsidR="008E2926" w:rsidRPr="001E05A1" w:rsidRDefault="005C69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State employees</w:t>
            </w:r>
          </w:p>
        </w:tc>
      </w:tr>
    </w:tbl>
    <w:p w14:paraId="77274E90" w14:textId="7D12F33C" w:rsidR="008E2926" w:rsidRPr="001E05A1" w:rsidRDefault="008E2926"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E2926" w:rsidRPr="001E05A1" w14:paraId="45260BD6" w14:textId="77777777" w:rsidTr="00A80EC4">
        <w:trPr>
          <w:trHeight w:val="379"/>
        </w:trPr>
        <w:tc>
          <w:tcPr>
            <w:tcW w:w="691" w:type="dxa"/>
            <w:vMerge w:val="restart"/>
            <w:shd w:val="clear" w:color="auto" w:fill="BDD6EE" w:themeFill="accent5" w:themeFillTint="66"/>
            <w:vAlign w:val="center"/>
          </w:tcPr>
          <w:p w14:paraId="32BE317E" w14:textId="2C06A02B" w:rsidR="008E2926" w:rsidRPr="001E05A1" w:rsidRDefault="001A082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20</w:t>
            </w:r>
          </w:p>
        </w:tc>
        <w:tc>
          <w:tcPr>
            <w:tcW w:w="1987" w:type="dxa"/>
            <w:tcBorders>
              <w:bottom w:val="single" w:sz="4" w:space="0" w:color="auto"/>
            </w:tcBorders>
            <w:shd w:val="clear" w:color="auto" w:fill="BDD6EE" w:themeFill="accent5" w:themeFillTint="66"/>
            <w:vAlign w:val="center"/>
          </w:tcPr>
          <w:p w14:paraId="457D7235"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7893475F"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8E2926" w:rsidRPr="001E05A1" w14:paraId="4F0221CD" w14:textId="77777777" w:rsidTr="00685891">
        <w:trPr>
          <w:trHeight w:val="1241"/>
        </w:trPr>
        <w:tc>
          <w:tcPr>
            <w:tcW w:w="691" w:type="dxa"/>
            <w:vMerge/>
          </w:tcPr>
          <w:p w14:paraId="5FA0E230"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4F0F4246" w14:textId="25D637ED" w:rsidR="00B07D53" w:rsidRPr="001E05A1" w:rsidRDefault="00B07D53" w:rsidP="00B07D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Part II, Section B.</w:t>
            </w:r>
            <w:r w:rsidR="005C69BE" w:rsidRPr="001E05A1">
              <w:rPr>
                <w:rFonts w:ascii="Arial" w:eastAsia="Arial" w:hAnsi="Arial" w:cs="Arial"/>
              </w:rPr>
              <w:t>2</w:t>
            </w:r>
            <w:r w:rsidRPr="001E05A1">
              <w:rPr>
                <w:rFonts w:ascii="Arial" w:eastAsia="Arial" w:hAnsi="Arial" w:cs="Arial"/>
              </w:rPr>
              <w:t xml:space="preserve"> </w:t>
            </w:r>
          </w:p>
          <w:p w14:paraId="3A123649" w14:textId="176E6966" w:rsidR="008E2926" w:rsidRPr="001E05A1" w:rsidRDefault="00B07D53" w:rsidP="00B07D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67B9691B" w14:textId="6880D5BF" w:rsidR="008E2926" w:rsidRPr="001E05A1" w:rsidRDefault="00D7029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data surfaced about a given job seeker need to be tailored based on the type of supporting professional who is viewing? Or will all supporting professionals have the same viewing/editing capabilities? Please explain accordingly.</w:t>
            </w:r>
          </w:p>
        </w:tc>
      </w:tr>
      <w:tr w:rsidR="008E2926" w:rsidRPr="001E05A1" w14:paraId="0377EF80" w14:textId="77777777" w:rsidTr="00A80EC4">
        <w:trPr>
          <w:trHeight w:val="379"/>
        </w:trPr>
        <w:tc>
          <w:tcPr>
            <w:tcW w:w="691" w:type="dxa"/>
            <w:vMerge/>
          </w:tcPr>
          <w:p w14:paraId="1FD78C04"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2B23476D"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8E2926" w:rsidRPr="001E05A1" w14:paraId="6BF6E22E" w14:textId="77777777" w:rsidTr="00A80EC4">
        <w:trPr>
          <w:trHeight w:val="379"/>
        </w:trPr>
        <w:tc>
          <w:tcPr>
            <w:tcW w:w="691" w:type="dxa"/>
            <w:vMerge/>
          </w:tcPr>
          <w:p w14:paraId="2B2BBF3E"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8547AC6" w14:textId="51CC3F29" w:rsidR="008E2926" w:rsidRPr="001E05A1" w:rsidRDefault="005C69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All supporting professionals will have the same viewing/editing capabilities. </w:t>
            </w:r>
          </w:p>
        </w:tc>
      </w:tr>
    </w:tbl>
    <w:p w14:paraId="54D18F24" w14:textId="77777777" w:rsidR="001450A7" w:rsidRPr="001E05A1" w:rsidRDefault="001450A7" w:rsidP="00685891">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E2926" w:rsidRPr="001E05A1" w14:paraId="39C8A79A" w14:textId="77777777" w:rsidTr="00A80EC4">
        <w:trPr>
          <w:trHeight w:val="379"/>
        </w:trPr>
        <w:tc>
          <w:tcPr>
            <w:tcW w:w="691" w:type="dxa"/>
            <w:vMerge w:val="restart"/>
            <w:shd w:val="clear" w:color="auto" w:fill="BDD6EE" w:themeFill="accent5" w:themeFillTint="66"/>
            <w:vAlign w:val="center"/>
          </w:tcPr>
          <w:p w14:paraId="2862C694" w14:textId="153B6D30" w:rsidR="008E2926" w:rsidRPr="001E05A1" w:rsidRDefault="001A082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2</w:t>
            </w:r>
            <w:r w:rsidR="008E2926" w:rsidRPr="001E05A1">
              <w:rPr>
                <w:rFonts w:ascii="Arial" w:hAnsi="Arial" w:cs="Arial"/>
                <w:b/>
              </w:rPr>
              <w:t>1</w:t>
            </w:r>
          </w:p>
        </w:tc>
        <w:tc>
          <w:tcPr>
            <w:tcW w:w="1987" w:type="dxa"/>
            <w:tcBorders>
              <w:bottom w:val="single" w:sz="4" w:space="0" w:color="auto"/>
            </w:tcBorders>
            <w:shd w:val="clear" w:color="auto" w:fill="BDD6EE" w:themeFill="accent5" w:themeFillTint="66"/>
            <w:vAlign w:val="center"/>
          </w:tcPr>
          <w:p w14:paraId="7068F394"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0555707A"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8E2926" w:rsidRPr="001E05A1" w14:paraId="16988795" w14:textId="77777777" w:rsidTr="00A80EC4">
        <w:trPr>
          <w:trHeight w:val="379"/>
        </w:trPr>
        <w:tc>
          <w:tcPr>
            <w:tcW w:w="691" w:type="dxa"/>
            <w:vMerge/>
          </w:tcPr>
          <w:p w14:paraId="61D28A06"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5D7E7DD7" w14:textId="253877B1" w:rsidR="00B07D53" w:rsidRPr="001E05A1" w:rsidRDefault="00B07D53" w:rsidP="00B07D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Part II, Section B.</w:t>
            </w:r>
            <w:r w:rsidR="00D81CA5" w:rsidRPr="001E05A1">
              <w:rPr>
                <w:rFonts w:ascii="Arial" w:eastAsia="Arial" w:hAnsi="Arial" w:cs="Arial"/>
              </w:rPr>
              <w:t>4</w:t>
            </w:r>
            <w:r w:rsidRPr="001E05A1">
              <w:rPr>
                <w:rFonts w:ascii="Arial" w:eastAsia="Arial" w:hAnsi="Arial" w:cs="Arial"/>
              </w:rPr>
              <w:t xml:space="preserve"> </w:t>
            </w:r>
          </w:p>
          <w:p w14:paraId="6505E22B" w14:textId="58AE9B3D" w:rsidR="008E2926" w:rsidRPr="001E05A1" w:rsidRDefault="00B07D53" w:rsidP="00B07D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2DC26B3B" w14:textId="02AE530C" w:rsidR="008E2926" w:rsidRPr="001E05A1" w:rsidRDefault="00EA4EB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Is it anticipated that SWB staff will be able to manage future onboarding of training providers without technical assistance?</w:t>
            </w:r>
          </w:p>
        </w:tc>
      </w:tr>
      <w:tr w:rsidR="008E2926" w:rsidRPr="001E05A1" w14:paraId="2AFC6586" w14:textId="77777777" w:rsidTr="00A80EC4">
        <w:trPr>
          <w:trHeight w:val="379"/>
        </w:trPr>
        <w:tc>
          <w:tcPr>
            <w:tcW w:w="691" w:type="dxa"/>
            <w:vMerge/>
          </w:tcPr>
          <w:p w14:paraId="74962E1A"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0738685"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8E2926" w:rsidRPr="001E05A1" w14:paraId="50353D5E" w14:textId="77777777" w:rsidTr="00A80EC4">
        <w:trPr>
          <w:trHeight w:val="379"/>
        </w:trPr>
        <w:tc>
          <w:tcPr>
            <w:tcW w:w="691" w:type="dxa"/>
            <w:vMerge/>
          </w:tcPr>
          <w:p w14:paraId="2FCF8AEA"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811068D" w14:textId="3D5BF631" w:rsidR="008E2926" w:rsidRPr="001E05A1" w:rsidRDefault="00CB2A41"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Yes, with appropriate training from the selected vendor. </w:t>
            </w:r>
          </w:p>
        </w:tc>
      </w:tr>
    </w:tbl>
    <w:p w14:paraId="0D26E66E" w14:textId="2891DAC8" w:rsidR="008E2926" w:rsidRDefault="008E2926" w:rsidP="00CF3AA7">
      <w:pPr>
        <w:tabs>
          <w:tab w:val="left" w:pos="3387"/>
        </w:tabs>
        <w:jc w:val="center"/>
        <w:rPr>
          <w:rFonts w:ascii="Arial" w:hAnsi="Arial" w:cs="Arial"/>
          <w:b/>
          <w:color w:val="000000"/>
        </w:rPr>
      </w:pPr>
    </w:p>
    <w:p w14:paraId="7E82F582" w14:textId="011167AE" w:rsidR="00685891" w:rsidRDefault="00685891" w:rsidP="00CF3AA7">
      <w:pPr>
        <w:tabs>
          <w:tab w:val="left" w:pos="3387"/>
        </w:tabs>
        <w:jc w:val="center"/>
        <w:rPr>
          <w:rFonts w:ascii="Arial" w:hAnsi="Arial" w:cs="Arial"/>
          <w:b/>
          <w:color w:val="000000"/>
        </w:rPr>
      </w:pPr>
    </w:p>
    <w:p w14:paraId="13C31D9C" w14:textId="77777777" w:rsidR="00685891" w:rsidRPr="001E05A1" w:rsidRDefault="00685891"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E2926" w:rsidRPr="001E05A1" w14:paraId="12A874AB" w14:textId="77777777" w:rsidTr="00A80EC4">
        <w:trPr>
          <w:trHeight w:val="379"/>
        </w:trPr>
        <w:tc>
          <w:tcPr>
            <w:tcW w:w="691" w:type="dxa"/>
            <w:vMerge w:val="restart"/>
            <w:shd w:val="clear" w:color="auto" w:fill="BDD6EE" w:themeFill="accent5" w:themeFillTint="66"/>
            <w:vAlign w:val="center"/>
          </w:tcPr>
          <w:p w14:paraId="05446FDE" w14:textId="48A54C62" w:rsidR="008E2926" w:rsidRPr="001E05A1" w:rsidRDefault="001A082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22</w:t>
            </w:r>
          </w:p>
        </w:tc>
        <w:tc>
          <w:tcPr>
            <w:tcW w:w="1987" w:type="dxa"/>
            <w:tcBorders>
              <w:bottom w:val="single" w:sz="4" w:space="0" w:color="auto"/>
            </w:tcBorders>
            <w:shd w:val="clear" w:color="auto" w:fill="BDD6EE" w:themeFill="accent5" w:themeFillTint="66"/>
            <w:vAlign w:val="center"/>
          </w:tcPr>
          <w:p w14:paraId="2D8441C2"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5DB8C76"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8E2926" w:rsidRPr="001E05A1" w14:paraId="09468B11" w14:textId="77777777" w:rsidTr="00A80EC4">
        <w:trPr>
          <w:trHeight w:val="379"/>
        </w:trPr>
        <w:tc>
          <w:tcPr>
            <w:tcW w:w="691" w:type="dxa"/>
            <w:vMerge/>
          </w:tcPr>
          <w:p w14:paraId="639089E1"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8247E0D" w14:textId="68B4101D" w:rsidR="00B07D53" w:rsidRPr="001E05A1" w:rsidRDefault="00B07D53" w:rsidP="00B07D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Part II, Section B.</w:t>
            </w:r>
            <w:r w:rsidR="00562DB5" w:rsidRPr="001E05A1">
              <w:rPr>
                <w:rFonts w:ascii="Arial" w:eastAsia="Arial" w:hAnsi="Arial" w:cs="Arial"/>
              </w:rPr>
              <w:t>4</w:t>
            </w:r>
            <w:r w:rsidRPr="001E05A1">
              <w:rPr>
                <w:rFonts w:ascii="Arial" w:eastAsia="Arial" w:hAnsi="Arial" w:cs="Arial"/>
              </w:rPr>
              <w:t xml:space="preserve"> </w:t>
            </w:r>
          </w:p>
          <w:p w14:paraId="3B065AB3" w14:textId="5B04B627" w:rsidR="008E2926" w:rsidRPr="001E05A1" w:rsidRDefault="00B07D53" w:rsidP="00B07D5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19988AEA" w14:textId="77777777" w:rsidR="00D81CA5" w:rsidRPr="001E05A1" w:rsidRDefault="000E2C83" w:rsidP="00D81CA5">
            <w:pPr>
              <w:spacing w:line="276" w:lineRule="auto"/>
              <w:ind w:left="100"/>
              <w:rPr>
                <w:rFonts w:ascii="Arial" w:eastAsia="Arial" w:hAnsi="Arial" w:cs="Arial"/>
                <w:lang w:val="en"/>
              </w:rPr>
            </w:pPr>
            <w:r w:rsidRPr="001E05A1">
              <w:rPr>
                <w:rFonts w:ascii="Arial" w:eastAsia="Arial" w:hAnsi="Arial" w:cs="Arial"/>
                <w:lang w:val="en"/>
              </w:rPr>
              <w:t>The RFP indicates that the system will need to make it possible to “define and build new or related archetypes and journeys.” Please answer each of the following:</w:t>
            </w:r>
          </w:p>
          <w:p w14:paraId="1C36745F" w14:textId="77777777" w:rsidR="00D81CA5" w:rsidRPr="001E05A1" w:rsidRDefault="000E2C83">
            <w:pPr>
              <w:pStyle w:val="ListParagraph"/>
              <w:numPr>
                <w:ilvl w:val="0"/>
                <w:numId w:val="16"/>
              </w:numPr>
              <w:spacing w:line="276" w:lineRule="auto"/>
              <w:rPr>
                <w:rFonts w:ascii="Arial" w:eastAsia="Arial" w:hAnsi="Arial" w:cs="Arial"/>
                <w:sz w:val="24"/>
                <w:szCs w:val="24"/>
                <w:lang w:val="en"/>
              </w:rPr>
            </w:pPr>
            <w:r w:rsidRPr="001E05A1">
              <w:rPr>
                <w:rFonts w:ascii="Arial" w:eastAsia="Arial" w:hAnsi="Arial" w:cs="Arial"/>
                <w:sz w:val="24"/>
                <w:szCs w:val="24"/>
                <w:lang w:val="en"/>
              </w:rPr>
              <w:t xml:space="preserve">From the State’s perspective, what do the terms “archetype” and “journey” mean, particularly in terms of user experience? What might these concepts look like from a functional perspective? Please provide a few examples. </w:t>
            </w:r>
          </w:p>
          <w:p w14:paraId="1A59D26B" w14:textId="77777777" w:rsidR="00D81CA5" w:rsidRPr="001E05A1" w:rsidRDefault="000E2C83">
            <w:pPr>
              <w:pStyle w:val="ListParagraph"/>
              <w:numPr>
                <w:ilvl w:val="0"/>
                <w:numId w:val="16"/>
              </w:numPr>
              <w:spacing w:line="276" w:lineRule="auto"/>
              <w:rPr>
                <w:rFonts w:ascii="Arial" w:eastAsia="Arial" w:hAnsi="Arial" w:cs="Arial"/>
                <w:sz w:val="24"/>
                <w:szCs w:val="24"/>
                <w:lang w:val="en"/>
              </w:rPr>
            </w:pPr>
            <w:r w:rsidRPr="001E05A1">
              <w:rPr>
                <w:rFonts w:ascii="Arial" w:eastAsia="Arial" w:hAnsi="Arial" w:cs="Arial"/>
                <w:sz w:val="24"/>
                <w:szCs w:val="24"/>
                <w:lang w:val="en"/>
              </w:rPr>
              <w:t xml:space="preserve">What sorts of “journeys” would need to be supported in the initial implementation? </w:t>
            </w:r>
          </w:p>
          <w:p w14:paraId="7DD25652" w14:textId="78BA3395" w:rsidR="008E2926" w:rsidRPr="001E05A1" w:rsidRDefault="000E2C83">
            <w:pPr>
              <w:pStyle w:val="ListParagraph"/>
              <w:numPr>
                <w:ilvl w:val="0"/>
                <w:numId w:val="16"/>
              </w:numPr>
              <w:spacing w:line="276" w:lineRule="auto"/>
              <w:rPr>
                <w:rFonts w:ascii="Arial" w:eastAsia="Arial" w:hAnsi="Arial" w:cs="Arial"/>
                <w:sz w:val="24"/>
                <w:szCs w:val="24"/>
                <w:lang w:val="en"/>
              </w:rPr>
            </w:pPr>
            <w:r w:rsidRPr="001E05A1">
              <w:rPr>
                <w:rFonts w:ascii="Arial" w:eastAsia="Arial" w:hAnsi="Arial" w:cs="Arial"/>
                <w:sz w:val="24"/>
                <w:szCs w:val="24"/>
                <w:lang w:val="en"/>
              </w:rPr>
              <w:t>What sorts of configurability is the State expecting in relation to this requirement? What exactly would need to be possible from the perspective of a system administrator?</w:t>
            </w:r>
          </w:p>
        </w:tc>
      </w:tr>
      <w:tr w:rsidR="008E2926" w:rsidRPr="001E05A1" w14:paraId="245F2C07" w14:textId="77777777" w:rsidTr="00A80EC4">
        <w:trPr>
          <w:trHeight w:val="379"/>
        </w:trPr>
        <w:tc>
          <w:tcPr>
            <w:tcW w:w="691" w:type="dxa"/>
            <w:vMerge/>
          </w:tcPr>
          <w:p w14:paraId="7251C7A4"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664CED2"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8E2926" w:rsidRPr="001E05A1" w14:paraId="2E1616DD" w14:textId="77777777" w:rsidTr="00A80EC4">
        <w:trPr>
          <w:trHeight w:val="379"/>
        </w:trPr>
        <w:tc>
          <w:tcPr>
            <w:tcW w:w="691" w:type="dxa"/>
            <w:vMerge/>
          </w:tcPr>
          <w:p w14:paraId="7228C4EF"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9165204" w14:textId="77777777" w:rsidR="008E2926" w:rsidRPr="001E05A1" w:rsidRDefault="00B430A4">
            <w:pPr>
              <w:pStyle w:val="DefaultText"/>
              <w:widowControl/>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Archetype </w:t>
            </w:r>
            <w:r w:rsidR="009E7BEB" w:rsidRPr="001E05A1">
              <w:rPr>
                <w:rFonts w:ascii="Arial" w:hAnsi="Arial" w:cs="Arial"/>
              </w:rPr>
              <w:t xml:space="preserve">relates to careers withing job sectors, and </w:t>
            </w:r>
            <w:r w:rsidR="005A2298" w:rsidRPr="001E05A1">
              <w:rPr>
                <w:rFonts w:ascii="Arial" w:hAnsi="Arial" w:cs="Arial"/>
              </w:rPr>
              <w:t xml:space="preserve">“journey” means the career path journey a user would </w:t>
            </w:r>
            <w:r w:rsidR="009A2BEE" w:rsidRPr="001E05A1">
              <w:rPr>
                <w:rFonts w:ascii="Arial" w:hAnsi="Arial" w:cs="Arial"/>
              </w:rPr>
              <w:t xml:space="preserve">seek. </w:t>
            </w:r>
          </w:p>
          <w:p w14:paraId="5FD251B6" w14:textId="77777777" w:rsidR="009A2BEE" w:rsidRPr="001E05A1" w:rsidRDefault="009A2BEE">
            <w:pPr>
              <w:pStyle w:val="DefaultText"/>
              <w:widowControl/>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p w14:paraId="2117EE1A" w14:textId="2295A8E8" w:rsidR="00114F76" w:rsidRPr="001E05A1" w:rsidRDefault="00114F76">
            <w:pPr>
              <w:pStyle w:val="DefaultText"/>
              <w:widowControl/>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tc>
      </w:tr>
    </w:tbl>
    <w:p w14:paraId="3E5CB2CE" w14:textId="2077F7B3" w:rsidR="008E2926" w:rsidRPr="001E05A1" w:rsidRDefault="008E2926"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E2926" w:rsidRPr="001E05A1" w14:paraId="5F4DCDAA" w14:textId="77777777" w:rsidTr="00A80EC4">
        <w:trPr>
          <w:trHeight w:val="379"/>
        </w:trPr>
        <w:tc>
          <w:tcPr>
            <w:tcW w:w="691" w:type="dxa"/>
            <w:vMerge w:val="restart"/>
            <w:shd w:val="clear" w:color="auto" w:fill="BDD6EE" w:themeFill="accent5" w:themeFillTint="66"/>
            <w:vAlign w:val="center"/>
          </w:tcPr>
          <w:p w14:paraId="32611BB4" w14:textId="06F1618B" w:rsidR="008E2926"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23</w:t>
            </w:r>
          </w:p>
        </w:tc>
        <w:tc>
          <w:tcPr>
            <w:tcW w:w="1987" w:type="dxa"/>
            <w:tcBorders>
              <w:bottom w:val="single" w:sz="4" w:space="0" w:color="auto"/>
            </w:tcBorders>
            <w:shd w:val="clear" w:color="auto" w:fill="BDD6EE" w:themeFill="accent5" w:themeFillTint="66"/>
            <w:vAlign w:val="center"/>
          </w:tcPr>
          <w:p w14:paraId="52709E7C"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57CC992"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8E2926" w:rsidRPr="001E05A1" w14:paraId="7F3C4848" w14:textId="77777777" w:rsidTr="00A80EC4">
        <w:trPr>
          <w:trHeight w:val="379"/>
        </w:trPr>
        <w:tc>
          <w:tcPr>
            <w:tcW w:w="691" w:type="dxa"/>
            <w:vMerge/>
          </w:tcPr>
          <w:p w14:paraId="46D7D49D"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35D8DBED" w14:textId="77777777" w:rsidR="00114F76" w:rsidRPr="001E05A1" w:rsidRDefault="00114F76" w:rsidP="00114F7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II, Section B.4 </w:t>
            </w:r>
          </w:p>
          <w:p w14:paraId="61046D6A" w14:textId="5B79D5C8" w:rsidR="008E2926" w:rsidRPr="001E05A1" w:rsidRDefault="00114F76" w:rsidP="00114F7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01E6684F" w14:textId="50061925" w:rsidR="008E2926" w:rsidRPr="001E05A1" w:rsidRDefault="00BF138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Is the essential idea that the respective user journeys would each be centered around a particular industry or career path?</w:t>
            </w:r>
          </w:p>
        </w:tc>
      </w:tr>
      <w:tr w:rsidR="008E2926" w:rsidRPr="001E05A1" w14:paraId="19C0FBE2" w14:textId="77777777" w:rsidTr="00A80EC4">
        <w:trPr>
          <w:trHeight w:val="379"/>
        </w:trPr>
        <w:tc>
          <w:tcPr>
            <w:tcW w:w="691" w:type="dxa"/>
            <w:vMerge/>
          </w:tcPr>
          <w:p w14:paraId="46ADEB18"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1920C8B8"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8E2926" w:rsidRPr="001E05A1" w14:paraId="2BACA7E7" w14:textId="77777777" w:rsidTr="00A80EC4">
        <w:trPr>
          <w:trHeight w:val="379"/>
        </w:trPr>
        <w:tc>
          <w:tcPr>
            <w:tcW w:w="691" w:type="dxa"/>
            <w:vMerge/>
          </w:tcPr>
          <w:p w14:paraId="1B8BDA0E"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F391377" w14:textId="06F6BCAE" w:rsidR="008E2926" w:rsidRPr="001E05A1" w:rsidRDefault="00B7250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Yes.</w:t>
            </w:r>
          </w:p>
        </w:tc>
      </w:tr>
    </w:tbl>
    <w:p w14:paraId="338C88BE" w14:textId="77777777" w:rsidR="001450A7" w:rsidRPr="001E05A1" w:rsidRDefault="001450A7"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E2926" w:rsidRPr="001E05A1" w14:paraId="6640F4C3" w14:textId="77777777" w:rsidTr="00A80EC4">
        <w:trPr>
          <w:trHeight w:val="379"/>
        </w:trPr>
        <w:tc>
          <w:tcPr>
            <w:tcW w:w="691" w:type="dxa"/>
            <w:vMerge w:val="restart"/>
            <w:shd w:val="clear" w:color="auto" w:fill="BDD6EE" w:themeFill="accent5" w:themeFillTint="66"/>
            <w:vAlign w:val="center"/>
          </w:tcPr>
          <w:p w14:paraId="1F92CA36" w14:textId="6CF99F31" w:rsidR="008E2926"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24</w:t>
            </w:r>
          </w:p>
        </w:tc>
        <w:tc>
          <w:tcPr>
            <w:tcW w:w="1987" w:type="dxa"/>
            <w:tcBorders>
              <w:bottom w:val="single" w:sz="4" w:space="0" w:color="auto"/>
            </w:tcBorders>
            <w:shd w:val="clear" w:color="auto" w:fill="BDD6EE" w:themeFill="accent5" w:themeFillTint="66"/>
            <w:vAlign w:val="center"/>
          </w:tcPr>
          <w:p w14:paraId="5D644B36"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6BA64F66"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8E2926" w:rsidRPr="001E05A1" w14:paraId="0698FDE3" w14:textId="77777777" w:rsidTr="00A80EC4">
        <w:trPr>
          <w:trHeight w:val="379"/>
        </w:trPr>
        <w:tc>
          <w:tcPr>
            <w:tcW w:w="691" w:type="dxa"/>
            <w:vMerge/>
          </w:tcPr>
          <w:p w14:paraId="64FACEA7"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088EF51A" w14:textId="2EEDCD41" w:rsidR="00114F76" w:rsidRPr="001E05A1" w:rsidRDefault="00114F76" w:rsidP="00114F7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II, Section B.6 </w:t>
            </w:r>
          </w:p>
          <w:p w14:paraId="04D6D981" w14:textId="6F5D8DA1" w:rsidR="008E2926" w:rsidRPr="001E05A1" w:rsidRDefault="00114F76" w:rsidP="00114F7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4162CE81" w14:textId="4917B17E" w:rsidR="008E2926" w:rsidRPr="001E05A1" w:rsidRDefault="00E601B4"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The RFP indicates that the system will need to allow “an assisting professional or organization to add instructions, activity begin and completion time expectations, whether required or suggested for the user, level of importance… documents or other resources, further instruction or learning tools… etc.” This sounds very much like case planning and management. To what extent does case planning and management functionality need to be supported by this implementation? Please explain the scope of any case-management-oriented functional requirements in more detail.</w:t>
            </w:r>
          </w:p>
        </w:tc>
      </w:tr>
      <w:tr w:rsidR="008E2926" w:rsidRPr="001E05A1" w14:paraId="271270AA" w14:textId="77777777" w:rsidTr="00A80EC4">
        <w:trPr>
          <w:trHeight w:val="379"/>
        </w:trPr>
        <w:tc>
          <w:tcPr>
            <w:tcW w:w="691" w:type="dxa"/>
            <w:vMerge/>
          </w:tcPr>
          <w:p w14:paraId="3650AAD5"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FB67E27"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8E2926" w:rsidRPr="001E05A1" w14:paraId="45BA6FC5" w14:textId="77777777" w:rsidTr="00A80EC4">
        <w:trPr>
          <w:trHeight w:val="379"/>
        </w:trPr>
        <w:tc>
          <w:tcPr>
            <w:tcW w:w="691" w:type="dxa"/>
            <w:vMerge/>
          </w:tcPr>
          <w:p w14:paraId="09790313"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0277B72A" w14:textId="6C602835" w:rsidR="008E2926" w:rsidRPr="001E05A1" w:rsidRDefault="00114F7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This applies to the ongoing maintenance of the site, with training provided by the vendor as </w:t>
            </w:r>
            <w:r w:rsidR="00BF6103" w:rsidRPr="001E05A1">
              <w:rPr>
                <w:rFonts w:ascii="Arial" w:hAnsi="Arial" w:cs="Arial"/>
              </w:rPr>
              <w:t>described in the RFP.</w:t>
            </w:r>
          </w:p>
        </w:tc>
      </w:tr>
    </w:tbl>
    <w:p w14:paraId="45C673E6" w14:textId="77777777" w:rsidR="00542E59" w:rsidRPr="001E05A1" w:rsidRDefault="00542E59"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E2926" w:rsidRPr="001E05A1" w14:paraId="6A44F11F" w14:textId="77777777" w:rsidTr="00A80EC4">
        <w:trPr>
          <w:trHeight w:val="379"/>
        </w:trPr>
        <w:tc>
          <w:tcPr>
            <w:tcW w:w="691" w:type="dxa"/>
            <w:vMerge w:val="restart"/>
            <w:shd w:val="clear" w:color="auto" w:fill="BDD6EE" w:themeFill="accent5" w:themeFillTint="66"/>
            <w:vAlign w:val="center"/>
          </w:tcPr>
          <w:p w14:paraId="54AD499A" w14:textId="0041F03D" w:rsidR="008E2926"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23</w:t>
            </w:r>
          </w:p>
        </w:tc>
        <w:tc>
          <w:tcPr>
            <w:tcW w:w="1987" w:type="dxa"/>
            <w:tcBorders>
              <w:bottom w:val="single" w:sz="4" w:space="0" w:color="auto"/>
            </w:tcBorders>
            <w:shd w:val="clear" w:color="auto" w:fill="BDD6EE" w:themeFill="accent5" w:themeFillTint="66"/>
            <w:vAlign w:val="center"/>
          </w:tcPr>
          <w:p w14:paraId="16ED6DB1"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D95E37D"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8E2926" w:rsidRPr="001E05A1" w14:paraId="7333633D" w14:textId="77777777" w:rsidTr="00A80EC4">
        <w:trPr>
          <w:trHeight w:val="379"/>
        </w:trPr>
        <w:tc>
          <w:tcPr>
            <w:tcW w:w="691" w:type="dxa"/>
            <w:vMerge/>
          </w:tcPr>
          <w:p w14:paraId="71E333BC"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BB45C48" w14:textId="77777777" w:rsidR="00BF6103" w:rsidRPr="001E05A1" w:rsidRDefault="00BF6103" w:rsidP="00BF610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II, Section B.6 </w:t>
            </w:r>
          </w:p>
          <w:p w14:paraId="3444AEB4" w14:textId="7144FA90" w:rsidR="008E2926" w:rsidRPr="001E05A1" w:rsidRDefault="00BF6103" w:rsidP="00BF610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49EF0F86" w14:textId="71CF3A97" w:rsidR="008E2926"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the system need to be capable of itinerary progress tracking? (esp. Insofar as some items in the itinerary might be deemed “requirements” for a user/client)</w:t>
            </w:r>
          </w:p>
        </w:tc>
      </w:tr>
      <w:tr w:rsidR="008E2926" w:rsidRPr="001E05A1" w14:paraId="22DB1FBC" w14:textId="77777777" w:rsidTr="00A80EC4">
        <w:trPr>
          <w:trHeight w:val="379"/>
        </w:trPr>
        <w:tc>
          <w:tcPr>
            <w:tcW w:w="691" w:type="dxa"/>
            <w:vMerge/>
          </w:tcPr>
          <w:p w14:paraId="15731A04"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7BB9D2DB"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8E2926" w:rsidRPr="001E05A1" w14:paraId="66AAB927" w14:textId="77777777" w:rsidTr="00A80EC4">
        <w:trPr>
          <w:trHeight w:val="379"/>
        </w:trPr>
        <w:tc>
          <w:tcPr>
            <w:tcW w:w="691" w:type="dxa"/>
            <w:vMerge/>
          </w:tcPr>
          <w:p w14:paraId="4B5D32A8"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16D3C2F" w14:textId="28757B66" w:rsidR="008E2926" w:rsidRPr="001E05A1" w:rsidRDefault="009E623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That is possible. </w:t>
            </w:r>
          </w:p>
        </w:tc>
      </w:tr>
    </w:tbl>
    <w:p w14:paraId="75CD0106" w14:textId="3E8E0474" w:rsidR="008E2926" w:rsidRPr="001E05A1" w:rsidRDefault="008E2926"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E2926" w:rsidRPr="001E05A1" w14:paraId="26B90017" w14:textId="77777777" w:rsidTr="00A80EC4">
        <w:trPr>
          <w:trHeight w:val="379"/>
        </w:trPr>
        <w:tc>
          <w:tcPr>
            <w:tcW w:w="691" w:type="dxa"/>
            <w:vMerge w:val="restart"/>
            <w:shd w:val="clear" w:color="auto" w:fill="BDD6EE" w:themeFill="accent5" w:themeFillTint="66"/>
            <w:vAlign w:val="center"/>
          </w:tcPr>
          <w:p w14:paraId="6561F679" w14:textId="559FBFDF" w:rsidR="008E2926"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24</w:t>
            </w:r>
          </w:p>
        </w:tc>
        <w:tc>
          <w:tcPr>
            <w:tcW w:w="1987" w:type="dxa"/>
            <w:tcBorders>
              <w:bottom w:val="single" w:sz="4" w:space="0" w:color="auto"/>
            </w:tcBorders>
            <w:shd w:val="clear" w:color="auto" w:fill="BDD6EE" w:themeFill="accent5" w:themeFillTint="66"/>
            <w:vAlign w:val="center"/>
          </w:tcPr>
          <w:p w14:paraId="7A396E53"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084A555A"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8E2926" w:rsidRPr="001E05A1" w14:paraId="2794377E" w14:textId="77777777" w:rsidTr="00A80EC4">
        <w:trPr>
          <w:trHeight w:val="379"/>
        </w:trPr>
        <w:tc>
          <w:tcPr>
            <w:tcW w:w="691" w:type="dxa"/>
            <w:vMerge/>
          </w:tcPr>
          <w:p w14:paraId="22453425"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974125B" w14:textId="77777777" w:rsidR="00BF6103" w:rsidRPr="001E05A1" w:rsidRDefault="00BF6103" w:rsidP="00BF610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II, Section B.6 </w:t>
            </w:r>
          </w:p>
          <w:p w14:paraId="53EE3559" w14:textId="74F129A9" w:rsidR="008E2926" w:rsidRPr="001E05A1" w:rsidRDefault="00BF6103" w:rsidP="00BF610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0D9018A6" w14:textId="77777777" w:rsidR="00F445F0" w:rsidRPr="001E05A1" w:rsidRDefault="00F445F0" w:rsidP="00F445F0">
            <w:pPr>
              <w:spacing w:line="276" w:lineRule="auto"/>
              <w:ind w:left="100"/>
              <w:rPr>
                <w:rFonts w:ascii="Arial" w:eastAsia="Arial" w:hAnsi="Arial" w:cs="Arial"/>
                <w:lang w:val="en"/>
              </w:rPr>
            </w:pPr>
            <w:r w:rsidRPr="001E05A1">
              <w:rPr>
                <w:rFonts w:ascii="Arial" w:eastAsia="Arial" w:hAnsi="Arial" w:cs="Arial"/>
                <w:lang w:val="en"/>
              </w:rPr>
              <w:t>The functionality being described in the referenced section sounds similar to a Learning Management System. Please respond to EACH of the following:</w:t>
            </w:r>
          </w:p>
          <w:p w14:paraId="6C0E5BD0" w14:textId="77777777" w:rsidR="00F445F0" w:rsidRPr="001E05A1" w:rsidRDefault="00F445F0">
            <w:pPr>
              <w:numPr>
                <w:ilvl w:val="0"/>
                <w:numId w:val="8"/>
              </w:numPr>
              <w:spacing w:line="276" w:lineRule="auto"/>
              <w:rPr>
                <w:rFonts w:ascii="Arial" w:eastAsia="Arial" w:hAnsi="Arial" w:cs="Arial"/>
                <w:lang w:val="en"/>
              </w:rPr>
            </w:pPr>
            <w:r w:rsidRPr="001E05A1">
              <w:rPr>
                <w:rFonts w:ascii="Arial" w:eastAsia="Arial" w:hAnsi="Arial" w:cs="Arial"/>
                <w:lang w:val="en"/>
              </w:rPr>
              <w:t xml:space="preserve">Will it be necessary to provide LMS functionality as a part of the solution? If so, please explain. </w:t>
            </w:r>
          </w:p>
          <w:p w14:paraId="61BE0DEC" w14:textId="77777777" w:rsidR="00F445F0" w:rsidRPr="001E05A1" w:rsidRDefault="00F445F0">
            <w:pPr>
              <w:numPr>
                <w:ilvl w:val="0"/>
                <w:numId w:val="8"/>
              </w:numPr>
              <w:spacing w:line="276" w:lineRule="auto"/>
              <w:rPr>
                <w:rFonts w:ascii="Arial" w:eastAsia="Arial" w:hAnsi="Arial" w:cs="Arial"/>
                <w:lang w:val="en"/>
              </w:rPr>
            </w:pPr>
            <w:r w:rsidRPr="001E05A1">
              <w:rPr>
                <w:rFonts w:ascii="Arial" w:eastAsia="Arial" w:hAnsi="Arial" w:cs="Arial"/>
                <w:lang w:val="en"/>
              </w:rPr>
              <w:t>Will it be necessary to enable organizations to create training content directly on the platform?</w:t>
            </w:r>
          </w:p>
          <w:p w14:paraId="7481833A" w14:textId="0293234E" w:rsidR="008E2926" w:rsidRPr="001E05A1" w:rsidRDefault="00F445F0">
            <w:pPr>
              <w:numPr>
                <w:ilvl w:val="0"/>
                <w:numId w:val="8"/>
              </w:numPr>
              <w:spacing w:line="276" w:lineRule="auto"/>
              <w:rPr>
                <w:rFonts w:ascii="Arial" w:eastAsia="Arial" w:hAnsi="Arial" w:cs="Arial"/>
                <w:lang w:val="en"/>
              </w:rPr>
            </w:pPr>
            <w:r w:rsidRPr="001E05A1">
              <w:rPr>
                <w:rFonts w:ascii="Arial" w:eastAsia="Arial" w:hAnsi="Arial" w:cs="Arial"/>
                <w:lang w:val="en"/>
              </w:rPr>
              <w:t>Will it be necessary for the new solution to provide direct (embedded) access to actual training content from external LMS implementations?</w:t>
            </w:r>
          </w:p>
        </w:tc>
      </w:tr>
      <w:tr w:rsidR="008E2926" w:rsidRPr="001E05A1" w14:paraId="59BB9196" w14:textId="77777777" w:rsidTr="00A80EC4">
        <w:trPr>
          <w:trHeight w:val="379"/>
        </w:trPr>
        <w:tc>
          <w:tcPr>
            <w:tcW w:w="691" w:type="dxa"/>
            <w:vMerge/>
          </w:tcPr>
          <w:p w14:paraId="7C219424"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2F3D3233"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8E2926" w:rsidRPr="001E05A1" w14:paraId="753BB7CB" w14:textId="77777777" w:rsidTr="00A80EC4">
        <w:trPr>
          <w:trHeight w:val="379"/>
        </w:trPr>
        <w:tc>
          <w:tcPr>
            <w:tcW w:w="691" w:type="dxa"/>
            <w:vMerge/>
          </w:tcPr>
          <w:p w14:paraId="0BCD1724"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5FD65EA" w14:textId="7545D37A" w:rsidR="008E2926" w:rsidRPr="001E05A1" w:rsidRDefault="009E623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is not a Learning Management System</w:t>
            </w:r>
          </w:p>
        </w:tc>
      </w:tr>
    </w:tbl>
    <w:p w14:paraId="33320F61" w14:textId="77777777" w:rsidR="001450A7" w:rsidRPr="001E05A1" w:rsidRDefault="001450A7"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8E2926" w:rsidRPr="001E05A1" w14:paraId="4CDF616B" w14:textId="77777777" w:rsidTr="00A80EC4">
        <w:trPr>
          <w:trHeight w:val="379"/>
        </w:trPr>
        <w:tc>
          <w:tcPr>
            <w:tcW w:w="691" w:type="dxa"/>
            <w:vMerge w:val="restart"/>
            <w:shd w:val="clear" w:color="auto" w:fill="BDD6EE" w:themeFill="accent5" w:themeFillTint="66"/>
            <w:vAlign w:val="center"/>
          </w:tcPr>
          <w:p w14:paraId="20278A58" w14:textId="23E0A1A1" w:rsidR="008E2926"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25</w:t>
            </w:r>
          </w:p>
        </w:tc>
        <w:tc>
          <w:tcPr>
            <w:tcW w:w="1987" w:type="dxa"/>
            <w:tcBorders>
              <w:bottom w:val="single" w:sz="4" w:space="0" w:color="auto"/>
            </w:tcBorders>
            <w:shd w:val="clear" w:color="auto" w:fill="BDD6EE" w:themeFill="accent5" w:themeFillTint="66"/>
            <w:vAlign w:val="center"/>
          </w:tcPr>
          <w:p w14:paraId="27F31063"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32C86535" w14:textId="77777777" w:rsidR="008E2926" w:rsidRPr="001E05A1" w:rsidRDefault="008E292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8E2926" w:rsidRPr="001E05A1" w14:paraId="650AC6ED" w14:textId="77777777" w:rsidTr="00A80EC4">
        <w:trPr>
          <w:trHeight w:val="379"/>
        </w:trPr>
        <w:tc>
          <w:tcPr>
            <w:tcW w:w="691" w:type="dxa"/>
            <w:vMerge/>
          </w:tcPr>
          <w:p w14:paraId="30A9246F"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C6792AD" w14:textId="7B2AAC17" w:rsidR="00BF6103" w:rsidRPr="001E05A1" w:rsidRDefault="00BF6103" w:rsidP="00BF610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II, Section B.7 </w:t>
            </w:r>
          </w:p>
          <w:p w14:paraId="63E772A4" w14:textId="4C72B5F0" w:rsidR="008E2926" w:rsidRPr="001E05A1" w:rsidRDefault="00BF6103" w:rsidP="00BF610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10</w:t>
            </w:r>
          </w:p>
        </w:tc>
        <w:tc>
          <w:tcPr>
            <w:tcW w:w="8622" w:type="dxa"/>
            <w:shd w:val="clear" w:color="auto" w:fill="FFFFFF" w:themeFill="background1"/>
            <w:vAlign w:val="center"/>
          </w:tcPr>
          <w:p w14:paraId="179993C0" w14:textId="77777777" w:rsidR="00F21C38" w:rsidRPr="001E05A1" w:rsidRDefault="00F21C38" w:rsidP="00F21C38">
            <w:pPr>
              <w:spacing w:line="276" w:lineRule="auto"/>
              <w:ind w:left="100"/>
              <w:rPr>
                <w:rFonts w:ascii="Arial" w:eastAsia="Arial" w:hAnsi="Arial" w:cs="Arial"/>
                <w:lang w:val="en"/>
              </w:rPr>
            </w:pPr>
            <w:r w:rsidRPr="001E05A1">
              <w:rPr>
                <w:rFonts w:ascii="Arial" w:eastAsia="Arial" w:hAnsi="Arial" w:cs="Arial"/>
                <w:lang w:val="en"/>
              </w:rPr>
              <w:t>The RFP indicates that there is no intention to capture individual information or create individual accounts. However, it should be recognized that, in many places, the RFP seems to be referring to functionality that might warrant (or even necessitate) accounts and data retention. Can the State therefore provide responses to EACH of the following:</w:t>
            </w:r>
          </w:p>
          <w:p w14:paraId="79C5F1E8" w14:textId="77777777" w:rsidR="00F21C38" w:rsidRPr="001E05A1" w:rsidRDefault="00F21C38" w:rsidP="00F21C38">
            <w:pPr>
              <w:spacing w:line="276" w:lineRule="auto"/>
              <w:ind w:left="100"/>
              <w:rPr>
                <w:rFonts w:ascii="Arial" w:eastAsia="Arial" w:hAnsi="Arial" w:cs="Arial"/>
                <w:lang w:val="en"/>
              </w:rPr>
            </w:pPr>
          </w:p>
          <w:p w14:paraId="39DE4439" w14:textId="77777777" w:rsidR="00F21C38" w:rsidRPr="001E05A1" w:rsidRDefault="00F21C38">
            <w:pPr>
              <w:numPr>
                <w:ilvl w:val="0"/>
                <w:numId w:val="9"/>
              </w:numPr>
              <w:spacing w:line="276" w:lineRule="auto"/>
              <w:rPr>
                <w:rFonts w:ascii="Arial" w:eastAsia="Arial" w:hAnsi="Arial" w:cs="Arial"/>
                <w:lang w:val="en"/>
              </w:rPr>
            </w:pPr>
            <w:r w:rsidRPr="001E05A1">
              <w:rPr>
                <w:rFonts w:ascii="Arial" w:eastAsia="Arial" w:hAnsi="Arial" w:cs="Arial"/>
                <w:lang w:val="en"/>
              </w:rPr>
              <w:t>Please reconfirm that individual accounts and data capture should NOT be possible in the system.</w:t>
            </w:r>
          </w:p>
          <w:p w14:paraId="1EEC0AC3" w14:textId="77777777" w:rsidR="00F21C38" w:rsidRPr="001E05A1" w:rsidRDefault="00F21C38">
            <w:pPr>
              <w:numPr>
                <w:ilvl w:val="0"/>
                <w:numId w:val="9"/>
              </w:numPr>
              <w:spacing w:line="276" w:lineRule="auto"/>
              <w:rPr>
                <w:rFonts w:ascii="Arial" w:eastAsia="Arial" w:hAnsi="Arial" w:cs="Arial"/>
                <w:lang w:val="en"/>
              </w:rPr>
            </w:pPr>
            <w:r w:rsidRPr="001E05A1">
              <w:rPr>
                <w:rFonts w:ascii="Arial" w:eastAsia="Arial" w:hAnsi="Arial" w:cs="Arial"/>
                <w:lang w:val="en"/>
              </w:rPr>
              <w:t>Please clarify whether the State is OPPOSED to creating accounts and capturing information, vs. only wishes to make it optional.</w:t>
            </w:r>
          </w:p>
          <w:p w14:paraId="4125DFE2" w14:textId="60659C53" w:rsidR="008E2926" w:rsidRPr="001E05A1" w:rsidRDefault="00F21C38" w:rsidP="00F21C3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If the State truly does not wish to allow for account creation and personal data capture, please explain how the system can be expected to accommodate such functionality as sign-in, training registration, personalized itinerary management, activity tracking, directed communications, and general session-to-session progress retention.</w:t>
            </w:r>
          </w:p>
        </w:tc>
      </w:tr>
      <w:tr w:rsidR="008E2926" w:rsidRPr="001E05A1" w14:paraId="21C44AC1" w14:textId="77777777" w:rsidTr="00A80EC4">
        <w:trPr>
          <w:trHeight w:val="379"/>
        </w:trPr>
        <w:tc>
          <w:tcPr>
            <w:tcW w:w="691" w:type="dxa"/>
            <w:vMerge/>
          </w:tcPr>
          <w:p w14:paraId="697E6C87"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2166F9B"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8E2926" w:rsidRPr="001E05A1" w14:paraId="59F0327F" w14:textId="77777777" w:rsidTr="00A80EC4">
        <w:trPr>
          <w:trHeight w:val="379"/>
        </w:trPr>
        <w:tc>
          <w:tcPr>
            <w:tcW w:w="691" w:type="dxa"/>
            <w:vMerge/>
          </w:tcPr>
          <w:p w14:paraId="02747F7F" w14:textId="77777777" w:rsidR="008E2926" w:rsidRPr="001E05A1" w:rsidRDefault="008E29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A4BD326" w14:textId="4325B12C" w:rsidR="008E2926" w:rsidRPr="001E05A1" w:rsidRDefault="0047020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The SWB is open to considering all solutions. </w:t>
            </w:r>
          </w:p>
        </w:tc>
      </w:tr>
    </w:tbl>
    <w:p w14:paraId="1430688C" w14:textId="180AACC5" w:rsidR="008E2926" w:rsidRPr="001E05A1" w:rsidRDefault="008E2926"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13109DF4" w14:textId="77777777" w:rsidTr="4935416C">
        <w:trPr>
          <w:trHeight w:val="379"/>
        </w:trPr>
        <w:tc>
          <w:tcPr>
            <w:tcW w:w="691" w:type="dxa"/>
            <w:vMerge w:val="restart"/>
            <w:shd w:val="clear" w:color="auto" w:fill="BDD6EE" w:themeFill="accent5" w:themeFillTint="66"/>
            <w:vAlign w:val="center"/>
          </w:tcPr>
          <w:p w14:paraId="5722FAEE" w14:textId="6FB706AD" w:rsidR="00C468A0" w:rsidRPr="001E05A1" w:rsidRDefault="5AF2F337" w:rsidP="4ECB52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rPr>
            </w:pPr>
            <w:r w:rsidRPr="001E05A1">
              <w:rPr>
                <w:rFonts w:ascii="Arial" w:hAnsi="Arial" w:cs="Arial"/>
                <w:b/>
                <w:bCs/>
              </w:rPr>
              <w:lastRenderedPageBreak/>
              <w:t>26</w:t>
            </w:r>
          </w:p>
        </w:tc>
        <w:tc>
          <w:tcPr>
            <w:tcW w:w="1987" w:type="dxa"/>
            <w:tcBorders>
              <w:bottom w:val="single" w:sz="4" w:space="0" w:color="auto"/>
            </w:tcBorders>
            <w:shd w:val="clear" w:color="auto" w:fill="BDD6EE" w:themeFill="accent5" w:themeFillTint="66"/>
            <w:vAlign w:val="center"/>
          </w:tcPr>
          <w:p w14:paraId="74015121"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71924291"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256962AE" w14:textId="77777777" w:rsidTr="00685891">
        <w:trPr>
          <w:trHeight w:val="1025"/>
        </w:trPr>
        <w:tc>
          <w:tcPr>
            <w:tcW w:w="691" w:type="dxa"/>
            <w:vMerge/>
          </w:tcPr>
          <w:p w14:paraId="7F88550E"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51C3B735" w14:textId="2AC331D2" w:rsidR="00783859" w:rsidRPr="001E05A1" w:rsidRDefault="00783859" w:rsidP="0078385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II, Section C.3 </w:t>
            </w:r>
          </w:p>
          <w:p w14:paraId="2C33FBDD" w14:textId="160AF207" w:rsidR="00C468A0" w:rsidRPr="001E05A1" w:rsidRDefault="00783859" w:rsidP="0078385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Page 1</w:t>
            </w:r>
            <w:r w:rsidR="00DF0B05" w:rsidRPr="001E05A1">
              <w:rPr>
                <w:rFonts w:ascii="Arial" w:eastAsia="Arial" w:hAnsi="Arial" w:cs="Arial"/>
              </w:rPr>
              <w:t>1</w:t>
            </w:r>
          </w:p>
        </w:tc>
        <w:tc>
          <w:tcPr>
            <w:tcW w:w="8622" w:type="dxa"/>
            <w:shd w:val="clear" w:color="auto" w:fill="FFFFFF" w:themeFill="background1"/>
            <w:vAlign w:val="center"/>
          </w:tcPr>
          <w:p w14:paraId="615217D6" w14:textId="128E618A" w:rsidR="00C468A0" w:rsidRPr="001E05A1" w:rsidRDefault="002F1C2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it be necessary for the new solution to be able to pass user credentials to third-party sites, for user identification/authentication purposes? Or will users rather be expected to create separate accounts on each site?</w:t>
            </w:r>
          </w:p>
        </w:tc>
      </w:tr>
      <w:tr w:rsidR="00C468A0" w:rsidRPr="001E05A1" w14:paraId="4DF8808C" w14:textId="77777777" w:rsidTr="4935416C">
        <w:trPr>
          <w:trHeight w:val="379"/>
        </w:trPr>
        <w:tc>
          <w:tcPr>
            <w:tcW w:w="691" w:type="dxa"/>
            <w:vMerge/>
          </w:tcPr>
          <w:p w14:paraId="56FB834D"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9E915DD"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0F4276B9" w14:textId="77777777" w:rsidTr="4935416C">
        <w:trPr>
          <w:trHeight w:val="379"/>
        </w:trPr>
        <w:tc>
          <w:tcPr>
            <w:tcW w:w="691" w:type="dxa"/>
            <w:vMerge/>
          </w:tcPr>
          <w:p w14:paraId="51685CB7"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BB9BADD" w14:textId="2E94631E" w:rsidR="00C468A0" w:rsidRPr="001E05A1" w:rsidRDefault="720DEDD9" w:rsidP="493541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333333"/>
              </w:rPr>
            </w:pPr>
            <w:r w:rsidRPr="001E05A1">
              <w:rPr>
                <w:rFonts w:ascii="Arial" w:eastAsia="Arial" w:hAnsi="Arial" w:cs="Arial"/>
                <w:color w:val="333333"/>
              </w:rPr>
              <w:t>Users and setup will be discussed with the selected vendor, however, the SWB is open to any s</w:t>
            </w:r>
            <w:r w:rsidR="6A9079D1" w:rsidRPr="001E05A1">
              <w:rPr>
                <w:rFonts w:ascii="Arial" w:eastAsia="Arial" w:hAnsi="Arial" w:cs="Arial"/>
                <w:color w:val="333333"/>
              </w:rPr>
              <w:t>olutions</w:t>
            </w:r>
            <w:r w:rsidRPr="001E05A1">
              <w:rPr>
                <w:rFonts w:ascii="Arial" w:eastAsia="Arial" w:hAnsi="Arial" w:cs="Arial"/>
                <w:color w:val="333333"/>
              </w:rPr>
              <w:t xml:space="preserve">. </w:t>
            </w:r>
          </w:p>
        </w:tc>
      </w:tr>
    </w:tbl>
    <w:p w14:paraId="24832B5B" w14:textId="03D140CC" w:rsidR="00C468A0" w:rsidRPr="001E05A1" w:rsidRDefault="00C468A0"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762E1D70" w14:textId="77777777" w:rsidTr="4935416C">
        <w:trPr>
          <w:trHeight w:val="379"/>
        </w:trPr>
        <w:tc>
          <w:tcPr>
            <w:tcW w:w="691" w:type="dxa"/>
            <w:vMerge w:val="restart"/>
            <w:shd w:val="clear" w:color="auto" w:fill="BDD6EE" w:themeFill="accent5" w:themeFillTint="66"/>
            <w:vAlign w:val="center"/>
          </w:tcPr>
          <w:p w14:paraId="208DC9B6" w14:textId="1B707DD9" w:rsidR="00C468A0" w:rsidRPr="001E05A1" w:rsidRDefault="5AF2F337" w:rsidP="493541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eastAsia="Arial" w:hAnsi="Arial" w:cs="Arial"/>
                <w:b/>
                <w:bCs/>
              </w:rPr>
            </w:pPr>
            <w:r w:rsidRPr="001E05A1">
              <w:rPr>
                <w:rFonts w:ascii="Arial" w:eastAsia="Arial" w:hAnsi="Arial" w:cs="Arial"/>
                <w:b/>
                <w:bCs/>
              </w:rPr>
              <w:t>27</w:t>
            </w:r>
          </w:p>
        </w:tc>
        <w:tc>
          <w:tcPr>
            <w:tcW w:w="1987" w:type="dxa"/>
            <w:tcBorders>
              <w:bottom w:val="single" w:sz="4" w:space="0" w:color="auto"/>
            </w:tcBorders>
            <w:shd w:val="clear" w:color="auto" w:fill="BDD6EE" w:themeFill="accent5" w:themeFillTint="66"/>
            <w:vAlign w:val="center"/>
          </w:tcPr>
          <w:p w14:paraId="7A800E40" w14:textId="77777777" w:rsidR="00C468A0" w:rsidRPr="001E05A1" w:rsidRDefault="4016B69D" w:rsidP="493541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eastAsia="Arial" w:hAnsi="Arial" w:cs="Arial"/>
                <w:b/>
                <w:bCs/>
              </w:rPr>
            </w:pPr>
            <w:r w:rsidRPr="001E05A1">
              <w:rPr>
                <w:rFonts w:ascii="Arial" w:eastAsia="Arial" w:hAnsi="Arial" w:cs="Arial"/>
                <w:b/>
                <w:bCs/>
              </w:rPr>
              <w:t>RFP Section &amp; Page Number</w:t>
            </w:r>
          </w:p>
        </w:tc>
        <w:tc>
          <w:tcPr>
            <w:tcW w:w="8622" w:type="dxa"/>
            <w:tcBorders>
              <w:bottom w:val="single" w:sz="4" w:space="0" w:color="auto"/>
            </w:tcBorders>
            <w:shd w:val="clear" w:color="auto" w:fill="BDD6EE" w:themeFill="accent5" w:themeFillTint="66"/>
            <w:vAlign w:val="center"/>
          </w:tcPr>
          <w:p w14:paraId="1DAFA3DD" w14:textId="77777777" w:rsidR="00C468A0" w:rsidRPr="001E05A1" w:rsidRDefault="4016B69D" w:rsidP="4935416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eastAsia="Arial" w:hAnsi="Arial" w:cs="Arial"/>
                <w:b/>
                <w:bCs/>
              </w:rPr>
            </w:pPr>
            <w:r w:rsidRPr="001E05A1">
              <w:rPr>
                <w:rFonts w:ascii="Arial" w:eastAsia="Arial" w:hAnsi="Arial" w:cs="Arial"/>
                <w:b/>
                <w:bCs/>
              </w:rPr>
              <w:t>Question</w:t>
            </w:r>
          </w:p>
        </w:tc>
      </w:tr>
      <w:tr w:rsidR="00C468A0" w:rsidRPr="001E05A1" w14:paraId="6544F085" w14:textId="77777777" w:rsidTr="00685891">
        <w:trPr>
          <w:trHeight w:val="1007"/>
        </w:trPr>
        <w:tc>
          <w:tcPr>
            <w:tcW w:w="691" w:type="dxa"/>
            <w:vMerge/>
          </w:tcPr>
          <w:p w14:paraId="622C4ED1"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4B1F4E29" w14:textId="35F3A78E" w:rsidR="00783859" w:rsidRPr="001E05A1" w:rsidRDefault="640FF17C" w:rsidP="0078385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II, Section </w:t>
            </w:r>
            <w:r w:rsidR="0CBAD751" w:rsidRPr="001E05A1">
              <w:rPr>
                <w:rFonts w:ascii="Arial" w:eastAsia="Arial" w:hAnsi="Arial" w:cs="Arial"/>
              </w:rPr>
              <w:t>C.6</w:t>
            </w:r>
            <w:r w:rsidRPr="001E05A1">
              <w:rPr>
                <w:rFonts w:ascii="Arial" w:eastAsia="Arial" w:hAnsi="Arial" w:cs="Arial"/>
              </w:rPr>
              <w:t xml:space="preserve"> </w:t>
            </w:r>
          </w:p>
          <w:p w14:paraId="58D88EF3" w14:textId="3A412F94" w:rsidR="00C468A0" w:rsidRPr="001E05A1" w:rsidRDefault="640FF17C" w:rsidP="493541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Page 1</w:t>
            </w:r>
            <w:r w:rsidR="27799C8A" w:rsidRPr="001E05A1">
              <w:rPr>
                <w:rFonts w:ascii="Arial" w:eastAsia="Arial" w:hAnsi="Arial" w:cs="Arial"/>
              </w:rPr>
              <w:t>1</w:t>
            </w:r>
          </w:p>
        </w:tc>
        <w:tc>
          <w:tcPr>
            <w:tcW w:w="8622" w:type="dxa"/>
            <w:shd w:val="clear" w:color="auto" w:fill="FFFFFF" w:themeFill="background1"/>
            <w:vAlign w:val="center"/>
          </w:tcPr>
          <w:p w14:paraId="06F0F71E" w14:textId="5AA85A1D" w:rsidR="00C468A0" w:rsidRPr="001E05A1" w:rsidRDefault="11540F95" w:rsidP="493541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lang w:val="en"/>
              </w:rPr>
              <w:t>Should the vendor propose a professional translation service to integrate with the site, or does the State already have a service in mind? How should cost be included here?</w:t>
            </w:r>
          </w:p>
        </w:tc>
      </w:tr>
      <w:tr w:rsidR="00C468A0" w:rsidRPr="001E05A1" w14:paraId="5A9E06FD" w14:textId="77777777" w:rsidTr="4935416C">
        <w:trPr>
          <w:trHeight w:val="379"/>
        </w:trPr>
        <w:tc>
          <w:tcPr>
            <w:tcW w:w="691" w:type="dxa"/>
            <w:vMerge/>
          </w:tcPr>
          <w:p w14:paraId="20CC081E"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E602CA8" w14:textId="77777777" w:rsidR="00C468A0" w:rsidRPr="001E05A1" w:rsidRDefault="4016B69D" w:rsidP="493541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eastAsia="Arial" w:hAnsi="Arial" w:cs="Arial"/>
                <w:b/>
                <w:bCs/>
              </w:rPr>
            </w:pPr>
            <w:r w:rsidRPr="001E05A1">
              <w:rPr>
                <w:rFonts w:ascii="Arial" w:eastAsia="Arial" w:hAnsi="Arial" w:cs="Arial"/>
                <w:b/>
                <w:bCs/>
              </w:rPr>
              <w:t>Answer</w:t>
            </w:r>
          </w:p>
        </w:tc>
      </w:tr>
      <w:tr w:rsidR="00C468A0" w:rsidRPr="001E05A1" w14:paraId="14B3BD1C" w14:textId="77777777" w:rsidTr="4935416C">
        <w:trPr>
          <w:trHeight w:val="379"/>
        </w:trPr>
        <w:tc>
          <w:tcPr>
            <w:tcW w:w="691" w:type="dxa"/>
            <w:vMerge/>
          </w:tcPr>
          <w:p w14:paraId="7B7F0F91"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48530F3" w14:textId="4C83AE15" w:rsidR="00C468A0" w:rsidRPr="001E05A1" w:rsidRDefault="6471BA30" w:rsidP="493541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color w:val="333333"/>
              </w:rPr>
              <w:t>There is no standard offering within SOM. The selected vendor will need to provide this.</w:t>
            </w:r>
          </w:p>
        </w:tc>
      </w:tr>
    </w:tbl>
    <w:p w14:paraId="44285B4E" w14:textId="77777777" w:rsidR="001450A7" w:rsidRPr="001E05A1" w:rsidRDefault="001450A7"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610811B5" w14:textId="77777777" w:rsidTr="4ECB52EF">
        <w:trPr>
          <w:trHeight w:val="379"/>
        </w:trPr>
        <w:tc>
          <w:tcPr>
            <w:tcW w:w="691" w:type="dxa"/>
            <w:vMerge w:val="restart"/>
            <w:shd w:val="clear" w:color="auto" w:fill="BDD6EE" w:themeFill="accent5" w:themeFillTint="66"/>
            <w:vAlign w:val="center"/>
          </w:tcPr>
          <w:p w14:paraId="0AE6C886" w14:textId="4344B7B2" w:rsidR="00C468A0"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28</w:t>
            </w:r>
          </w:p>
        </w:tc>
        <w:tc>
          <w:tcPr>
            <w:tcW w:w="1987" w:type="dxa"/>
            <w:tcBorders>
              <w:bottom w:val="single" w:sz="4" w:space="0" w:color="auto"/>
            </w:tcBorders>
            <w:shd w:val="clear" w:color="auto" w:fill="BDD6EE" w:themeFill="accent5" w:themeFillTint="66"/>
            <w:vAlign w:val="center"/>
          </w:tcPr>
          <w:p w14:paraId="52A76178"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7A53198C"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357EAE15" w14:textId="77777777" w:rsidTr="00685891">
        <w:trPr>
          <w:trHeight w:val="2123"/>
        </w:trPr>
        <w:tc>
          <w:tcPr>
            <w:tcW w:w="691" w:type="dxa"/>
            <w:vMerge/>
          </w:tcPr>
          <w:p w14:paraId="0D9C44B8"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5C648167" w14:textId="4E748FF9" w:rsidR="00EB12A3" w:rsidRPr="001E05A1" w:rsidRDefault="00EB12A3" w:rsidP="00EB12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rPr>
              <w:t xml:space="preserve">Part II, Section D.5 </w:t>
            </w:r>
          </w:p>
          <w:p w14:paraId="3F04F2E7" w14:textId="6C74E624" w:rsidR="00C468A0" w:rsidRPr="001E05A1" w:rsidRDefault="00EB12A3" w:rsidP="00EB12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rPr>
              <w:t xml:space="preserve">Page </w:t>
            </w:r>
            <w:r w:rsidR="00DF0B05" w:rsidRPr="001E05A1">
              <w:rPr>
                <w:rFonts w:ascii="Arial" w:eastAsia="Arial" w:hAnsi="Arial" w:cs="Arial"/>
              </w:rPr>
              <w:t>11</w:t>
            </w:r>
          </w:p>
        </w:tc>
        <w:tc>
          <w:tcPr>
            <w:tcW w:w="8622" w:type="dxa"/>
            <w:shd w:val="clear" w:color="auto" w:fill="FFFFFF" w:themeFill="background1"/>
            <w:vAlign w:val="center"/>
          </w:tcPr>
          <w:p w14:paraId="5C051A16" w14:textId="77777777" w:rsidR="00E96CBA" w:rsidRPr="001E05A1" w:rsidRDefault="5FD5C3B7" w:rsidP="00E96CBA">
            <w:pPr>
              <w:spacing w:line="276" w:lineRule="auto"/>
              <w:ind w:left="100"/>
              <w:rPr>
                <w:rFonts w:ascii="Arial" w:eastAsia="Arial" w:hAnsi="Arial" w:cs="Arial"/>
                <w:lang w:val="en"/>
              </w:rPr>
            </w:pPr>
            <w:r w:rsidRPr="001E05A1">
              <w:rPr>
                <w:rFonts w:ascii="Arial" w:eastAsia="Arial" w:hAnsi="Arial" w:cs="Arial"/>
                <w:lang w:val="en"/>
              </w:rPr>
              <w:t>Will the new solution need to allow for any notifications to be sent/generated? If so, please answer EACH of the following:</w:t>
            </w:r>
          </w:p>
          <w:p w14:paraId="1E705DF1" w14:textId="77777777" w:rsidR="00E96CBA" w:rsidRPr="001E05A1" w:rsidRDefault="00E96CBA">
            <w:pPr>
              <w:numPr>
                <w:ilvl w:val="0"/>
                <w:numId w:val="10"/>
              </w:numPr>
              <w:spacing w:line="276" w:lineRule="auto"/>
              <w:rPr>
                <w:rFonts w:ascii="Arial" w:eastAsia="Arial" w:hAnsi="Arial" w:cs="Arial"/>
                <w:lang w:val="en"/>
              </w:rPr>
            </w:pPr>
            <w:r w:rsidRPr="001E05A1">
              <w:rPr>
                <w:rFonts w:ascii="Arial" w:eastAsia="Arial" w:hAnsi="Arial" w:cs="Arial"/>
                <w:lang w:val="en"/>
              </w:rPr>
              <w:t xml:space="preserve">Please explain the functional requirements in more detail. What sorts of notifications would be necessary? Who would the recipients be? </w:t>
            </w:r>
          </w:p>
          <w:p w14:paraId="3BE75A44" w14:textId="04BE9540" w:rsidR="00C468A0" w:rsidRPr="001E05A1" w:rsidRDefault="00E96CBA">
            <w:pPr>
              <w:numPr>
                <w:ilvl w:val="0"/>
                <w:numId w:val="10"/>
              </w:numPr>
              <w:spacing w:line="276" w:lineRule="auto"/>
              <w:rPr>
                <w:rFonts w:ascii="Arial" w:eastAsia="Arial" w:hAnsi="Arial" w:cs="Arial"/>
                <w:lang w:val="en"/>
              </w:rPr>
            </w:pPr>
            <w:r w:rsidRPr="001E05A1">
              <w:rPr>
                <w:rFonts w:ascii="Arial" w:eastAsia="Arial" w:hAnsi="Arial" w:cs="Arial"/>
                <w:lang w:val="en"/>
              </w:rPr>
              <w:t>If a user has shared no personal information, nor setup an account, how are they to receive a notification?</w:t>
            </w:r>
          </w:p>
        </w:tc>
      </w:tr>
      <w:tr w:rsidR="00C468A0" w:rsidRPr="001E05A1" w14:paraId="52FC0B2E" w14:textId="77777777" w:rsidTr="4ECB52EF">
        <w:trPr>
          <w:trHeight w:val="379"/>
        </w:trPr>
        <w:tc>
          <w:tcPr>
            <w:tcW w:w="691" w:type="dxa"/>
            <w:vMerge/>
          </w:tcPr>
          <w:p w14:paraId="57E92B20"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2728601D"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4BF68402" w14:textId="77777777" w:rsidTr="4ECB52EF">
        <w:trPr>
          <w:trHeight w:val="379"/>
        </w:trPr>
        <w:tc>
          <w:tcPr>
            <w:tcW w:w="691" w:type="dxa"/>
            <w:vMerge/>
          </w:tcPr>
          <w:p w14:paraId="2A45CAF7"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28824BF" w14:textId="70EA4520" w:rsidR="00C468A0" w:rsidRPr="001E05A1" w:rsidRDefault="10420DB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tc>
      </w:tr>
    </w:tbl>
    <w:p w14:paraId="2C98C452" w14:textId="77777777" w:rsidR="00E96CBA" w:rsidRPr="001E05A1" w:rsidRDefault="00E96CB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5DCF9FE9" w14:textId="77777777" w:rsidTr="4ECB52EF">
        <w:trPr>
          <w:trHeight w:val="379"/>
        </w:trPr>
        <w:tc>
          <w:tcPr>
            <w:tcW w:w="691" w:type="dxa"/>
            <w:vMerge w:val="restart"/>
            <w:shd w:val="clear" w:color="auto" w:fill="BDD6EE" w:themeFill="accent5" w:themeFillTint="66"/>
            <w:vAlign w:val="center"/>
          </w:tcPr>
          <w:p w14:paraId="7976C4CA" w14:textId="25717704" w:rsidR="00C468A0"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29</w:t>
            </w:r>
          </w:p>
        </w:tc>
        <w:tc>
          <w:tcPr>
            <w:tcW w:w="1987" w:type="dxa"/>
            <w:tcBorders>
              <w:bottom w:val="single" w:sz="4" w:space="0" w:color="auto"/>
            </w:tcBorders>
            <w:shd w:val="clear" w:color="auto" w:fill="BDD6EE" w:themeFill="accent5" w:themeFillTint="66"/>
            <w:vAlign w:val="center"/>
          </w:tcPr>
          <w:p w14:paraId="5C6876A9"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E9D2636"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07958D60" w14:textId="77777777" w:rsidTr="4ECB52EF">
        <w:trPr>
          <w:trHeight w:val="379"/>
        </w:trPr>
        <w:tc>
          <w:tcPr>
            <w:tcW w:w="691" w:type="dxa"/>
            <w:vMerge/>
          </w:tcPr>
          <w:p w14:paraId="013693A0"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01A97F5" w14:textId="77777777" w:rsidR="00C468A0" w:rsidRPr="001E05A1" w:rsidRDefault="003D5293"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Part II</w:t>
            </w:r>
            <w:r w:rsidR="00DF0B05" w:rsidRPr="001E05A1">
              <w:rPr>
                <w:rFonts w:ascii="Arial" w:hAnsi="Arial" w:cs="Arial"/>
              </w:rPr>
              <w:t>, ALL SERVICES (Applicable to all Components), Section A.6</w:t>
            </w:r>
          </w:p>
          <w:p w14:paraId="25CA1CC5" w14:textId="49630431" w:rsidR="00DF0B05" w:rsidRPr="001E05A1" w:rsidRDefault="00DF0B0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 12</w:t>
            </w:r>
          </w:p>
        </w:tc>
        <w:tc>
          <w:tcPr>
            <w:tcW w:w="8622" w:type="dxa"/>
            <w:shd w:val="clear" w:color="auto" w:fill="FFFFFF" w:themeFill="background1"/>
            <w:vAlign w:val="center"/>
          </w:tcPr>
          <w:p w14:paraId="55BE7B85" w14:textId="0D618F05" w:rsidR="00C468A0" w:rsidRPr="001E05A1" w:rsidRDefault="000E48A8"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What specific content and information will this platform share with the Maine Virtual American Job Center, and vice-versa?</w:t>
            </w:r>
          </w:p>
        </w:tc>
      </w:tr>
      <w:tr w:rsidR="00C468A0" w:rsidRPr="001E05A1" w14:paraId="31E77E8F" w14:textId="77777777" w:rsidTr="4ECB52EF">
        <w:trPr>
          <w:trHeight w:val="379"/>
        </w:trPr>
        <w:tc>
          <w:tcPr>
            <w:tcW w:w="691" w:type="dxa"/>
            <w:vMerge/>
          </w:tcPr>
          <w:p w14:paraId="0F5D54D3"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A8BD7EE"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0B599780" w14:textId="77777777" w:rsidTr="4ECB52EF">
        <w:trPr>
          <w:trHeight w:val="379"/>
        </w:trPr>
        <w:tc>
          <w:tcPr>
            <w:tcW w:w="691" w:type="dxa"/>
            <w:vMerge/>
          </w:tcPr>
          <w:p w14:paraId="18EEF72A"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28CB71D" w14:textId="1C4CE507" w:rsidR="00C468A0" w:rsidRPr="001E05A1" w:rsidRDefault="6F94804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tc>
      </w:tr>
    </w:tbl>
    <w:p w14:paraId="22A7FD34" w14:textId="21A98916" w:rsidR="00804C2F" w:rsidRPr="001E05A1" w:rsidRDefault="00804C2F"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53A7C985" w14:textId="77777777" w:rsidTr="4ECB52EF">
        <w:trPr>
          <w:trHeight w:val="379"/>
        </w:trPr>
        <w:tc>
          <w:tcPr>
            <w:tcW w:w="691" w:type="dxa"/>
            <w:vMerge w:val="restart"/>
            <w:shd w:val="clear" w:color="auto" w:fill="BDD6EE" w:themeFill="accent5" w:themeFillTint="66"/>
            <w:vAlign w:val="center"/>
          </w:tcPr>
          <w:p w14:paraId="41752345" w14:textId="4572EA02" w:rsidR="00C468A0"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30</w:t>
            </w:r>
          </w:p>
        </w:tc>
        <w:tc>
          <w:tcPr>
            <w:tcW w:w="1987" w:type="dxa"/>
            <w:tcBorders>
              <w:bottom w:val="single" w:sz="4" w:space="0" w:color="auto"/>
            </w:tcBorders>
            <w:shd w:val="clear" w:color="auto" w:fill="BDD6EE" w:themeFill="accent5" w:themeFillTint="66"/>
            <w:vAlign w:val="center"/>
          </w:tcPr>
          <w:p w14:paraId="45D6D253"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D4FA633"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7E6C016A" w14:textId="77777777" w:rsidTr="4ECB52EF">
        <w:trPr>
          <w:trHeight w:val="379"/>
        </w:trPr>
        <w:tc>
          <w:tcPr>
            <w:tcW w:w="691" w:type="dxa"/>
            <w:vMerge/>
          </w:tcPr>
          <w:p w14:paraId="66EAC8BC"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2F69623" w14:textId="09185897" w:rsidR="00804C2F" w:rsidRPr="001E05A1" w:rsidRDefault="00804C2F" w:rsidP="00804C2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Part II, ALL SERVICES (Applicable to all Components), Section </w:t>
            </w:r>
            <w:r w:rsidR="00431F8D" w:rsidRPr="001E05A1">
              <w:rPr>
                <w:rFonts w:ascii="Arial" w:hAnsi="Arial" w:cs="Arial"/>
              </w:rPr>
              <w:t>B.1</w:t>
            </w:r>
          </w:p>
          <w:p w14:paraId="5823B0D5" w14:textId="18EA78E3" w:rsidR="00C468A0" w:rsidRPr="001E05A1" w:rsidRDefault="00804C2F" w:rsidP="00804C2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 12</w:t>
            </w:r>
          </w:p>
        </w:tc>
        <w:tc>
          <w:tcPr>
            <w:tcW w:w="8622" w:type="dxa"/>
            <w:shd w:val="clear" w:color="auto" w:fill="FFFFFF" w:themeFill="background1"/>
            <w:vAlign w:val="center"/>
          </w:tcPr>
          <w:p w14:paraId="6C43C1BB" w14:textId="1B651767" w:rsidR="00C468A0" w:rsidRPr="001E05A1" w:rsidRDefault="00803FC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Since there are many parties involved in this multi-agency project, please provide the planned team structure and how many parties will be responsible for signing-off on deliverables.</w:t>
            </w:r>
          </w:p>
        </w:tc>
      </w:tr>
      <w:tr w:rsidR="00C468A0" w:rsidRPr="001E05A1" w14:paraId="05BA91CE" w14:textId="77777777" w:rsidTr="4ECB52EF">
        <w:trPr>
          <w:trHeight w:val="379"/>
        </w:trPr>
        <w:tc>
          <w:tcPr>
            <w:tcW w:w="691" w:type="dxa"/>
            <w:vMerge/>
          </w:tcPr>
          <w:p w14:paraId="107F41A9"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7D06B780"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7AAB3B6E" w14:textId="77777777" w:rsidTr="00685891">
        <w:trPr>
          <w:trHeight w:val="242"/>
        </w:trPr>
        <w:tc>
          <w:tcPr>
            <w:tcW w:w="691" w:type="dxa"/>
            <w:vMerge/>
          </w:tcPr>
          <w:p w14:paraId="61783951"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C3BBC14" w14:textId="4B50297E" w:rsidR="00C468A0" w:rsidRPr="001E05A1" w:rsidRDefault="22EA196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tc>
      </w:tr>
    </w:tbl>
    <w:p w14:paraId="668CC52C" w14:textId="1613E7F2" w:rsidR="00C468A0" w:rsidRPr="001E05A1" w:rsidRDefault="00C468A0"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45DE45E9" w14:textId="77777777" w:rsidTr="4935416C">
        <w:trPr>
          <w:trHeight w:val="379"/>
        </w:trPr>
        <w:tc>
          <w:tcPr>
            <w:tcW w:w="691" w:type="dxa"/>
            <w:vMerge w:val="restart"/>
            <w:shd w:val="clear" w:color="auto" w:fill="BDD6EE" w:themeFill="accent5" w:themeFillTint="66"/>
            <w:vAlign w:val="center"/>
          </w:tcPr>
          <w:p w14:paraId="2098698E" w14:textId="64883155" w:rsidR="00C468A0" w:rsidRPr="001E05A1" w:rsidRDefault="5AF2F337" w:rsidP="4ECB52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rPr>
            </w:pPr>
            <w:r w:rsidRPr="001E05A1">
              <w:rPr>
                <w:rFonts w:ascii="Arial" w:hAnsi="Arial" w:cs="Arial"/>
                <w:b/>
                <w:bCs/>
              </w:rPr>
              <w:t>3</w:t>
            </w:r>
            <w:r w:rsidR="27B1F445" w:rsidRPr="001E05A1">
              <w:rPr>
                <w:rFonts w:ascii="Arial" w:hAnsi="Arial" w:cs="Arial"/>
                <w:b/>
                <w:bCs/>
              </w:rPr>
              <w:t>1</w:t>
            </w:r>
          </w:p>
        </w:tc>
        <w:tc>
          <w:tcPr>
            <w:tcW w:w="1987" w:type="dxa"/>
            <w:tcBorders>
              <w:bottom w:val="single" w:sz="4" w:space="0" w:color="auto"/>
            </w:tcBorders>
            <w:shd w:val="clear" w:color="auto" w:fill="BDD6EE" w:themeFill="accent5" w:themeFillTint="66"/>
            <w:vAlign w:val="center"/>
          </w:tcPr>
          <w:p w14:paraId="12162AB4"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7771051E"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1B2DCFB1" w14:textId="77777777" w:rsidTr="4935416C">
        <w:trPr>
          <w:trHeight w:val="379"/>
        </w:trPr>
        <w:tc>
          <w:tcPr>
            <w:tcW w:w="691" w:type="dxa"/>
            <w:vMerge/>
          </w:tcPr>
          <w:p w14:paraId="7B2CD8C7"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82EE50F" w14:textId="457DACF5" w:rsidR="00431F8D" w:rsidRPr="001E05A1" w:rsidRDefault="00431F8D" w:rsidP="00431F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Part II, ALL SERVICES (Applicable to all Components), Section C</w:t>
            </w:r>
          </w:p>
          <w:p w14:paraId="02854208" w14:textId="03FCE339" w:rsidR="00C468A0" w:rsidRPr="001E05A1" w:rsidRDefault="00431F8D" w:rsidP="00431F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 13</w:t>
            </w:r>
          </w:p>
        </w:tc>
        <w:tc>
          <w:tcPr>
            <w:tcW w:w="8622" w:type="dxa"/>
            <w:shd w:val="clear" w:color="auto" w:fill="FFFFFF" w:themeFill="background1"/>
            <w:vAlign w:val="center"/>
          </w:tcPr>
          <w:p w14:paraId="4D42EA92" w14:textId="63879CC7" w:rsidR="00C468A0" w:rsidRPr="001E05A1" w:rsidRDefault="00F5575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Where would the State like to host the platform? Would cloud hosting be acceptable?</w:t>
            </w:r>
          </w:p>
        </w:tc>
      </w:tr>
      <w:tr w:rsidR="00C468A0" w:rsidRPr="001E05A1" w14:paraId="4D585352" w14:textId="77777777" w:rsidTr="4935416C">
        <w:trPr>
          <w:trHeight w:val="379"/>
        </w:trPr>
        <w:tc>
          <w:tcPr>
            <w:tcW w:w="691" w:type="dxa"/>
            <w:vMerge/>
          </w:tcPr>
          <w:p w14:paraId="47856BF4"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648B4163" w14:textId="77777777" w:rsidR="00C468A0" w:rsidRPr="001E05A1" w:rsidRDefault="4016B69D" w:rsidP="493541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eastAsia="Arial" w:hAnsi="Arial" w:cs="Arial"/>
                <w:b/>
                <w:bCs/>
              </w:rPr>
            </w:pPr>
            <w:r w:rsidRPr="001E05A1">
              <w:rPr>
                <w:rFonts w:ascii="Arial" w:eastAsia="Arial" w:hAnsi="Arial" w:cs="Arial"/>
                <w:b/>
                <w:bCs/>
              </w:rPr>
              <w:t>Answer</w:t>
            </w:r>
          </w:p>
        </w:tc>
      </w:tr>
      <w:tr w:rsidR="00C468A0" w:rsidRPr="001E05A1" w14:paraId="69A0ED43" w14:textId="77777777" w:rsidTr="00685891">
        <w:trPr>
          <w:trHeight w:val="379"/>
        </w:trPr>
        <w:tc>
          <w:tcPr>
            <w:tcW w:w="691" w:type="dxa"/>
            <w:vMerge/>
          </w:tcPr>
          <w:p w14:paraId="50816141"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auto"/>
            <w:vAlign w:val="center"/>
          </w:tcPr>
          <w:p w14:paraId="0E7CED1B" w14:textId="7FA73C41" w:rsidR="00C468A0" w:rsidRPr="001E05A1" w:rsidRDefault="43626415" w:rsidP="493541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rPr>
            </w:pPr>
            <w:r w:rsidRPr="001E05A1">
              <w:rPr>
                <w:rFonts w:ascii="Arial" w:eastAsia="Arial" w:hAnsi="Arial" w:cs="Arial"/>
                <w:color w:val="333333"/>
              </w:rPr>
              <w:t xml:space="preserve">Cloud is acceptable with specific system requirements. For reference, please refer to IT policies found here - </w:t>
            </w:r>
            <w:hyperlink r:id="rId14" w:history="1">
              <w:r w:rsidR="00685891" w:rsidRPr="00451A24">
                <w:rPr>
                  <w:rStyle w:val="Hyperlink"/>
                  <w:rFonts w:ascii="Arial" w:hAnsi="Arial" w:cs="Arial"/>
                </w:rPr>
                <w:t>https://www.maine.gov/oit/policies-stan</w:t>
              </w:r>
              <w:r w:rsidR="00685891" w:rsidRPr="00451A24">
                <w:rPr>
                  <w:rStyle w:val="Hyperlink"/>
                  <w:rFonts w:ascii="Arial" w:hAnsi="Arial" w:cs="Arial"/>
                </w:rPr>
                <w:t>dards</w:t>
              </w:r>
            </w:hyperlink>
            <w:r w:rsidR="00685891">
              <w:rPr>
                <w:rFonts w:ascii="Arial" w:hAnsi="Arial" w:cs="Arial"/>
              </w:rPr>
              <w:t xml:space="preserve"> </w:t>
            </w:r>
          </w:p>
        </w:tc>
      </w:tr>
    </w:tbl>
    <w:p w14:paraId="0252682D" w14:textId="283A261A" w:rsidR="4935416C" w:rsidRPr="001E05A1" w:rsidRDefault="4935416C" w:rsidP="4935416C">
      <w:pPr>
        <w:tabs>
          <w:tab w:val="left" w:pos="3387"/>
        </w:tabs>
        <w:jc w:val="center"/>
        <w:rPr>
          <w:rFonts w:ascii="Arial" w:hAnsi="Arial" w:cs="Arial"/>
          <w:b/>
          <w:bCs/>
          <w:color w:val="000000" w:themeColor="text1"/>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54E2A29F" w14:textId="77777777" w:rsidTr="4935416C">
        <w:trPr>
          <w:trHeight w:val="379"/>
        </w:trPr>
        <w:tc>
          <w:tcPr>
            <w:tcW w:w="691" w:type="dxa"/>
            <w:vMerge w:val="restart"/>
            <w:shd w:val="clear" w:color="auto" w:fill="BDD6EE" w:themeFill="accent5" w:themeFillTint="66"/>
            <w:vAlign w:val="center"/>
          </w:tcPr>
          <w:p w14:paraId="5AED35CD" w14:textId="69EAF627" w:rsidR="00C468A0"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32</w:t>
            </w:r>
          </w:p>
        </w:tc>
        <w:tc>
          <w:tcPr>
            <w:tcW w:w="1987" w:type="dxa"/>
            <w:tcBorders>
              <w:bottom w:val="single" w:sz="4" w:space="0" w:color="auto"/>
            </w:tcBorders>
            <w:shd w:val="clear" w:color="auto" w:fill="BDD6EE" w:themeFill="accent5" w:themeFillTint="66"/>
            <w:vAlign w:val="center"/>
          </w:tcPr>
          <w:p w14:paraId="5935D09D"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0090FA65"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3F7FEEC5" w14:textId="77777777" w:rsidTr="4935416C">
        <w:trPr>
          <w:trHeight w:val="379"/>
        </w:trPr>
        <w:tc>
          <w:tcPr>
            <w:tcW w:w="691" w:type="dxa"/>
            <w:vMerge/>
          </w:tcPr>
          <w:p w14:paraId="158594DE"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A7F04B1" w14:textId="77777777" w:rsidR="00431F8D" w:rsidRPr="001E05A1" w:rsidRDefault="00431F8D" w:rsidP="00431F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Part II, ALL SERVICES (Applicable to all Components), Section C</w:t>
            </w:r>
          </w:p>
          <w:p w14:paraId="40ACC531" w14:textId="75E3F3FB" w:rsidR="00C468A0" w:rsidRPr="001E05A1" w:rsidRDefault="00431F8D" w:rsidP="00431F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 13</w:t>
            </w:r>
          </w:p>
        </w:tc>
        <w:tc>
          <w:tcPr>
            <w:tcW w:w="8622" w:type="dxa"/>
            <w:shd w:val="clear" w:color="auto" w:fill="FFFFFF" w:themeFill="background1"/>
            <w:vAlign w:val="center"/>
          </w:tcPr>
          <w:p w14:paraId="3F15B9A6" w14:textId="5A3900EA" w:rsidR="00C468A0" w:rsidRPr="001E05A1" w:rsidRDefault="003F7F82"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If vendor-managed, commercial cloud hosting is being proposed, should the costs be included in the proposal?</w:t>
            </w:r>
          </w:p>
        </w:tc>
      </w:tr>
      <w:tr w:rsidR="00C468A0" w:rsidRPr="001E05A1" w14:paraId="4D833E4F" w14:textId="77777777" w:rsidTr="4935416C">
        <w:trPr>
          <w:trHeight w:val="379"/>
        </w:trPr>
        <w:tc>
          <w:tcPr>
            <w:tcW w:w="691" w:type="dxa"/>
            <w:vMerge/>
          </w:tcPr>
          <w:p w14:paraId="29F7D0C3"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23109079"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2470B217" w14:textId="77777777" w:rsidTr="00685891">
        <w:trPr>
          <w:trHeight w:val="251"/>
        </w:trPr>
        <w:tc>
          <w:tcPr>
            <w:tcW w:w="691" w:type="dxa"/>
            <w:vMerge/>
          </w:tcPr>
          <w:p w14:paraId="3EFA3A0F"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09237BB" w14:textId="628F7082" w:rsidR="00C468A0" w:rsidRPr="001E05A1" w:rsidRDefault="0207494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Yes.</w:t>
            </w:r>
          </w:p>
        </w:tc>
      </w:tr>
    </w:tbl>
    <w:p w14:paraId="6D471493" w14:textId="126CD5D4" w:rsidR="00C468A0" w:rsidRPr="001E05A1" w:rsidRDefault="00C468A0"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2976"/>
        <w:gridCol w:w="7633"/>
      </w:tblGrid>
      <w:tr w:rsidR="00C468A0" w:rsidRPr="001E05A1" w14:paraId="3ABA1B9A" w14:textId="77777777" w:rsidTr="00685891">
        <w:trPr>
          <w:trHeight w:val="379"/>
        </w:trPr>
        <w:tc>
          <w:tcPr>
            <w:tcW w:w="691" w:type="dxa"/>
            <w:vMerge w:val="restart"/>
            <w:shd w:val="clear" w:color="auto" w:fill="BDD6EE" w:themeFill="accent5" w:themeFillTint="66"/>
            <w:vAlign w:val="center"/>
          </w:tcPr>
          <w:p w14:paraId="51A0135D" w14:textId="7DE5A08C" w:rsidR="00C468A0" w:rsidRPr="001E05A1" w:rsidRDefault="004713E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33</w:t>
            </w:r>
          </w:p>
        </w:tc>
        <w:tc>
          <w:tcPr>
            <w:tcW w:w="2976" w:type="dxa"/>
            <w:tcBorders>
              <w:bottom w:val="single" w:sz="4" w:space="0" w:color="auto"/>
            </w:tcBorders>
            <w:shd w:val="clear" w:color="auto" w:fill="BDD6EE" w:themeFill="accent5" w:themeFillTint="66"/>
            <w:vAlign w:val="center"/>
          </w:tcPr>
          <w:p w14:paraId="0513C30F"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7633" w:type="dxa"/>
            <w:tcBorders>
              <w:bottom w:val="single" w:sz="4" w:space="0" w:color="auto"/>
            </w:tcBorders>
            <w:shd w:val="clear" w:color="auto" w:fill="BDD6EE" w:themeFill="accent5" w:themeFillTint="66"/>
            <w:vAlign w:val="center"/>
          </w:tcPr>
          <w:p w14:paraId="622EDBFB"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3351EDDE" w14:textId="77777777" w:rsidTr="00685891">
        <w:trPr>
          <w:trHeight w:val="379"/>
        </w:trPr>
        <w:tc>
          <w:tcPr>
            <w:tcW w:w="691" w:type="dxa"/>
            <w:vMerge/>
          </w:tcPr>
          <w:p w14:paraId="10C1C09C"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2976" w:type="dxa"/>
            <w:shd w:val="clear" w:color="auto" w:fill="FFFFFF" w:themeFill="background1"/>
            <w:vAlign w:val="center"/>
          </w:tcPr>
          <w:p w14:paraId="74569461" w14:textId="77777777" w:rsidR="00E60486" w:rsidRPr="001E05A1" w:rsidRDefault="00E60486" w:rsidP="00E6048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Part II, ALL SERVICES (Applicable to all Components), Section C</w:t>
            </w:r>
          </w:p>
          <w:p w14:paraId="7406D618" w14:textId="38874E57" w:rsidR="00C468A0" w:rsidRPr="001E05A1" w:rsidRDefault="00E60486" w:rsidP="00E6048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 13</w:t>
            </w:r>
          </w:p>
        </w:tc>
        <w:tc>
          <w:tcPr>
            <w:tcW w:w="7633" w:type="dxa"/>
            <w:shd w:val="clear" w:color="auto" w:fill="FFFFFF" w:themeFill="background1"/>
            <w:vAlign w:val="center"/>
          </w:tcPr>
          <w:p w14:paraId="4550441D" w14:textId="18780B21" w:rsidR="00C468A0" w:rsidRPr="001E05A1" w:rsidRDefault="00CC3CE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Can the state explain why the site needs to meet NIST 800-53 security standards if it will not be capturing or storing any personal information?</w:t>
            </w:r>
          </w:p>
        </w:tc>
      </w:tr>
      <w:tr w:rsidR="00C468A0" w:rsidRPr="001E05A1" w14:paraId="7DB10FC0" w14:textId="77777777" w:rsidTr="4935416C">
        <w:trPr>
          <w:trHeight w:val="379"/>
        </w:trPr>
        <w:tc>
          <w:tcPr>
            <w:tcW w:w="691" w:type="dxa"/>
            <w:vMerge/>
          </w:tcPr>
          <w:p w14:paraId="691F359D"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6D58AB50" w14:textId="77777777" w:rsidR="00C468A0" w:rsidRPr="001E05A1" w:rsidRDefault="27B1F445" w:rsidP="4ECB52E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rPr>
            </w:pPr>
            <w:r w:rsidRPr="001E05A1">
              <w:rPr>
                <w:rFonts w:ascii="Arial" w:hAnsi="Arial" w:cs="Arial"/>
                <w:b/>
                <w:bCs/>
              </w:rPr>
              <w:t>Answer</w:t>
            </w:r>
          </w:p>
        </w:tc>
      </w:tr>
      <w:tr w:rsidR="00C468A0" w:rsidRPr="001E05A1" w14:paraId="7DFE76EF" w14:textId="77777777" w:rsidTr="4935416C">
        <w:trPr>
          <w:trHeight w:val="379"/>
        </w:trPr>
        <w:tc>
          <w:tcPr>
            <w:tcW w:w="691" w:type="dxa"/>
            <w:vMerge/>
          </w:tcPr>
          <w:p w14:paraId="0CB623FA"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28EDE99" w14:textId="63E804D9" w:rsidR="00C468A0" w:rsidRPr="001E05A1" w:rsidRDefault="13317449" w:rsidP="4935416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color w:val="333333"/>
              </w:rPr>
            </w:pPr>
            <w:r w:rsidRPr="001E05A1">
              <w:rPr>
                <w:rFonts w:ascii="Arial" w:eastAsia="Arial" w:hAnsi="Arial" w:cs="Arial"/>
                <w:color w:val="333333"/>
              </w:rPr>
              <w:t>This is a State of Maine standard. The State of Maine must make sure any amount of PII is protected.</w:t>
            </w:r>
          </w:p>
        </w:tc>
      </w:tr>
    </w:tbl>
    <w:p w14:paraId="7453E5B4" w14:textId="4735DBCD" w:rsidR="00C468A0" w:rsidRPr="001E05A1" w:rsidRDefault="00C468A0"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319E82A6" w14:textId="77777777" w:rsidTr="4ECB52EF">
        <w:trPr>
          <w:trHeight w:val="379"/>
        </w:trPr>
        <w:tc>
          <w:tcPr>
            <w:tcW w:w="691" w:type="dxa"/>
            <w:vMerge w:val="restart"/>
            <w:shd w:val="clear" w:color="auto" w:fill="BDD6EE" w:themeFill="accent5" w:themeFillTint="66"/>
            <w:vAlign w:val="center"/>
          </w:tcPr>
          <w:p w14:paraId="74846854" w14:textId="11C8A318" w:rsidR="00C468A0" w:rsidRPr="001E05A1" w:rsidRDefault="00352CE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34</w:t>
            </w:r>
          </w:p>
        </w:tc>
        <w:tc>
          <w:tcPr>
            <w:tcW w:w="1987" w:type="dxa"/>
            <w:tcBorders>
              <w:bottom w:val="single" w:sz="4" w:space="0" w:color="auto"/>
            </w:tcBorders>
            <w:shd w:val="clear" w:color="auto" w:fill="BDD6EE" w:themeFill="accent5" w:themeFillTint="66"/>
            <w:vAlign w:val="center"/>
          </w:tcPr>
          <w:p w14:paraId="16A359A0"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13B21363"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0B38009F" w14:textId="77777777" w:rsidTr="4ECB52EF">
        <w:trPr>
          <w:trHeight w:val="379"/>
        </w:trPr>
        <w:tc>
          <w:tcPr>
            <w:tcW w:w="691" w:type="dxa"/>
            <w:vMerge/>
          </w:tcPr>
          <w:p w14:paraId="2906F14C"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385692AE" w14:textId="77777777" w:rsidR="00C468A0" w:rsidRPr="001E05A1" w:rsidRDefault="00E6048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Appendix F</w:t>
            </w:r>
          </w:p>
          <w:p w14:paraId="0A63C608" w14:textId="7D0A06C7" w:rsidR="00E60486" w:rsidRPr="001E05A1" w:rsidRDefault="00E6048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 32</w:t>
            </w:r>
          </w:p>
        </w:tc>
        <w:tc>
          <w:tcPr>
            <w:tcW w:w="8622" w:type="dxa"/>
            <w:shd w:val="clear" w:color="auto" w:fill="FFFFFF" w:themeFill="background1"/>
            <w:vAlign w:val="center"/>
          </w:tcPr>
          <w:p w14:paraId="30B0D715" w14:textId="013507DD" w:rsidR="00C468A0" w:rsidRPr="001E05A1" w:rsidRDefault="0031431F"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What should the vendor anticipate in terms of ongoing support requirements? Would this simply be the cost of keeping the site functional and secure, or should this also include potential costs for onboarding and integration of new training providers? If the latter should be included, can the State provide some input on the number of new providers that can be anticipated each year?</w:t>
            </w:r>
          </w:p>
        </w:tc>
      </w:tr>
      <w:tr w:rsidR="00C468A0" w:rsidRPr="001E05A1" w14:paraId="620369FD" w14:textId="77777777" w:rsidTr="4ECB52EF">
        <w:trPr>
          <w:trHeight w:val="379"/>
        </w:trPr>
        <w:tc>
          <w:tcPr>
            <w:tcW w:w="691" w:type="dxa"/>
            <w:vMerge/>
          </w:tcPr>
          <w:p w14:paraId="7E7C8BE1"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B0F38D1"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5B3028AD" w14:textId="77777777" w:rsidTr="4ECB52EF">
        <w:trPr>
          <w:trHeight w:val="379"/>
        </w:trPr>
        <w:tc>
          <w:tcPr>
            <w:tcW w:w="691" w:type="dxa"/>
            <w:vMerge/>
          </w:tcPr>
          <w:p w14:paraId="3805F45D"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77C6B60" w14:textId="74AA212D" w:rsidR="00C468A0" w:rsidRPr="001E05A1" w:rsidRDefault="001450A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Ongoing</w:t>
            </w:r>
            <w:r w:rsidR="1F62579B" w:rsidRPr="001E05A1">
              <w:rPr>
                <w:rFonts w:ascii="Arial" w:hAnsi="Arial" w:cs="Arial"/>
              </w:rPr>
              <w:t xml:space="preserve"> support would consist of training identified state employees on how to manage and update the system. </w:t>
            </w:r>
          </w:p>
        </w:tc>
      </w:tr>
    </w:tbl>
    <w:p w14:paraId="0DE3BADD" w14:textId="619556C7" w:rsidR="00C468A0" w:rsidRPr="001E05A1" w:rsidRDefault="00C468A0"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112347D7" w14:textId="77777777" w:rsidTr="4935416C">
        <w:trPr>
          <w:trHeight w:val="379"/>
        </w:trPr>
        <w:tc>
          <w:tcPr>
            <w:tcW w:w="691" w:type="dxa"/>
            <w:vMerge w:val="restart"/>
            <w:shd w:val="clear" w:color="auto" w:fill="BDD6EE" w:themeFill="accent5" w:themeFillTint="66"/>
            <w:vAlign w:val="center"/>
          </w:tcPr>
          <w:p w14:paraId="5A2BF140" w14:textId="1316C4B2" w:rsidR="00C468A0" w:rsidRPr="001E05A1" w:rsidRDefault="00352CE6"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35</w:t>
            </w:r>
          </w:p>
        </w:tc>
        <w:tc>
          <w:tcPr>
            <w:tcW w:w="1987" w:type="dxa"/>
            <w:tcBorders>
              <w:bottom w:val="single" w:sz="4" w:space="0" w:color="auto"/>
            </w:tcBorders>
            <w:shd w:val="clear" w:color="auto" w:fill="BDD6EE" w:themeFill="accent5" w:themeFillTint="66"/>
            <w:vAlign w:val="center"/>
          </w:tcPr>
          <w:p w14:paraId="62D31AEF"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7BD383C"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310883F5" w14:textId="77777777" w:rsidTr="4935416C">
        <w:trPr>
          <w:trHeight w:val="379"/>
        </w:trPr>
        <w:tc>
          <w:tcPr>
            <w:tcW w:w="691" w:type="dxa"/>
            <w:vMerge/>
          </w:tcPr>
          <w:p w14:paraId="1187C81E"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46E877A" w14:textId="77777777" w:rsidR="00E60486" w:rsidRPr="001E05A1" w:rsidRDefault="00E60486" w:rsidP="00E6048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Appendix F</w:t>
            </w:r>
          </w:p>
          <w:p w14:paraId="2114E58A" w14:textId="3F501AE1" w:rsidR="00C468A0" w:rsidRPr="001E05A1" w:rsidRDefault="00E60486" w:rsidP="00E6048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 32</w:t>
            </w:r>
          </w:p>
        </w:tc>
        <w:tc>
          <w:tcPr>
            <w:tcW w:w="8622" w:type="dxa"/>
            <w:shd w:val="clear" w:color="auto" w:fill="FFFFFF" w:themeFill="background1"/>
            <w:vAlign w:val="center"/>
          </w:tcPr>
          <w:p w14:paraId="39B6B347" w14:textId="45FC1DC3" w:rsidR="00C468A0" w:rsidRPr="001E05A1" w:rsidRDefault="00FD07A4"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the bidder be expected to provide support for inquiries from citizen end users? Or would support only be required for inquiries from State administrators?</w:t>
            </w:r>
          </w:p>
        </w:tc>
      </w:tr>
      <w:tr w:rsidR="00C468A0" w:rsidRPr="001E05A1" w14:paraId="3ECD90F1" w14:textId="77777777" w:rsidTr="4935416C">
        <w:trPr>
          <w:trHeight w:val="379"/>
        </w:trPr>
        <w:tc>
          <w:tcPr>
            <w:tcW w:w="691" w:type="dxa"/>
            <w:vMerge/>
          </w:tcPr>
          <w:p w14:paraId="2EBB2DB0"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5DD4910D"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0DDADAC1" w14:textId="77777777" w:rsidTr="4935416C">
        <w:trPr>
          <w:trHeight w:val="379"/>
        </w:trPr>
        <w:tc>
          <w:tcPr>
            <w:tcW w:w="691" w:type="dxa"/>
            <w:vMerge/>
          </w:tcPr>
          <w:p w14:paraId="6F3E32A2"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0295CD3" w14:textId="2F67B2BA" w:rsidR="00C468A0" w:rsidRPr="001E05A1" w:rsidRDefault="657A184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The bidder is not expected to provide support for inquiries from citizen end users. </w:t>
            </w:r>
          </w:p>
        </w:tc>
      </w:tr>
    </w:tbl>
    <w:p w14:paraId="7F019B04" w14:textId="77777777" w:rsidR="001450A7" w:rsidRPr="001E05A1" w:rsidRDefault="001450A7"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7CC62478" w14:textId="77777777" w:rsidTr="00A80EC4">
        <w:trPr>
          <w:trHeight w:val="379"/>
        </w:trPr>
        <w:tc>
          <w:tcPr>
            <w:tcW w:w="691" w:type="dxa"/>
            <w:vMerge w:val="restart"/>
            <w:shd w:val="clear" w:color="auto" w:fill="BDD6EE" w:themeFill="accent5" w:themeFillTint="66"/>
            <w:vAlign w:val="center"/>
          </w:tcPr>
          <w:p w14:paraId="2D0F67B4" w14:textId="252CB56B" w:rsidR="00C468A0"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36</w:t>
            </w:r>
          </w:p>
        </w:tc>
        <w:tc>
          <w:tcPr>
            <w:tcW w:w="1987" w:type="dxa"/>
            <w:tcBorders>
              <w:bottom w:val="single" w:sz="4" w:space="0" w:color="auto"/>
            </w:tcBorders>
            <w:shd w:val="clear" w:color="auto" w:fill="BDD6EE" w:themeFill="accent5" w:themeFillTint="66"/>
            <w:vAlign w:val="center"/>
          </w:tcPr>
          <w:p w14:paraId="430A2D99"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78840BD0"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189E23D0" w14:textId="77777777" w:rsidTr="00685891">
        <w:trPr>
          <w:trHeight w:val="2474"/>
        </w:trPr>
        <w:tc>
          <w:tcPr>
            <w:tcW w:w="691" w:type="dxa"/>
            <w:vMerge/>
          </w:tcPr>
          <w:p w14:paraId="5871FDD0"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09959BF" w14:textId="56E689C0" w:rsidR="00E60486" w:rsidRPr="001E05A1" w:rsidRDefault="00E60486" w:rsidP="00E6048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Appendix </w:t>
            </w:r>
            <w:r w:rsidR="00352CE6" w:rsidRPr="001E05A1">
              <w:rPr>
                <w:rFonts w:ascii="Arial" w:hAnsi="Arial" w:cs="Arial"/>
              </w:rPr>
              <w:t>F</w:t>
            </w:r>
          </w:p>
          <w:p w14:paraId="2822F5E5" w14:textId="4E9DA886" w:rsidR="00C468A0" w:rsidRPr="001E05A1" w:rsidRDefault="00E60486" w:rsidP="00E6048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 3</w:t>
            </w:r>
            <w:r w:rsidR="00352CE6" w:rsidRPr="001E05A1">
              <w:rPr>
                <w:rFonts w:ascii="Arial" w:hAnsi="Arial" w:cs="Arial"/>
              </w:rPr>
              <w:t>2</w:t>
            </w:r>
          </w:p>
        </w:tc>
        <w:tc>
          <w:tcPr>
            <w:tcW w:w="8622" w:type="dxa"/>
            <w:shd w:val="clear" w:color="auto" w:fill="FFFFFF" w:themeFill="background1"/>
            <w:vAlign w:val="center"/>
          </w:tcPr>
          <w:p w14:paraId="60402A28" w14:textId="6D180981" w:rsidR="00C468A0" w:rsidRPr="001E05A1" w:rsidRDefault="00113AD8"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 xml:space="preserve">We are perfectly happy to insert responses into the excel workbook that was provided as Appendix E in the RFP. However, we would remind the State that the formatting options for the workbook appear to be </w:t>
            </w:r>
            <w:proofErr w:type="gramStart"/>
            <w:r w:rsidRPr="001E05A1">
              <w:rPr>
                <w:rFonts w:ascii="Arial" w:eastAsia="Arial" w:hAnsi="Arial" w:cs="Arial"/>
                <w:lang w:val="en"/>
              </w:rPr>
              <w:t>locked-down</w:t>
            </w:r>
            <w:proofErr w:type="gramEnd"/>
            <w:r w:rsidRPr="001E05A1">
              <w:rPr>
                <w:rFonts w:ascii="Arial" w:eastAsia="Arial" w:hAnsi="Arial" w:cs="Arial"/>
                <w:lang w:val="en"/>
              </w:rPr>
              <w:t>. This means that any longer comments will inevitably wrap and be cut off (not be fully displayed). We imagine this will only make the review process more difficult. Would it be preferable for bidders to separately provide item responses, in a more easily reviewable format (i.e., not in the spreadsheet, just on normal typed pages, in a typical Q&amp;A format)?</w:t>
            </w:r>
          </w:p>
        </w:tc>
      </w:tr>
      <w:tr w:rsidR="00C468A0" w:rsidRPr="001E05A1" w14:paraId="25BA7102" w14:textId="77777777" w:rsidTr="00A80EC4">
        <w:trPr>
          <w:trHeight w:val="379"/>
        </w:trPr>
        <w:tc>
          <w:tcPr>
            <w:tcW w:w="691" w:type="dxa"/>
            <w:vMerge/>
          </w:tcPr>
          <w:p w14:paraId="05D0AFE4"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1F882B0"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04425EFD" w14:textId="77777777" w:rsidTr="00A80EC4">
        <w:trPr>
          <w:trHeight w:val="379"/>
        </w:trPr>
        <w:tc>
          <w:tcPr>
            <w:tcW w:w="691" w:type="dxa"/>
            <w:vMerge/>
          </w:tcPr>
          <w:p w14:paraId="7C8E0FBF"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70FF112A" w14:textId="482DA24D" w:rsidR="00C468A0" w:rsidRPr="001E05A1" w:rsidRDefault="00514858"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Provide responses </w:t>
            </w:r>
            <w:r w:rsidR="00057DC5" w:rsidRPr="001E05A1">
              <w:rPr>
                <w:rFonts w:ascii="Arial" w:hAnsi="Arial" w:cs="Arial"/>
              </w:rPr>
              <w:t>in the spreadsheet in Appendix E of the RFP.</w:t>
            </w:r>
          </w:p>
        </w:tc>
      </w:tr>
    </w:tbl>
    <w:p w14:paraId="41A33404" w14:textId="0142C497" w:rsidR="00C468A0" w:rsidRPr="001E05A1" w:rsidRDefault="00C468A0"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4AF7D736" w14:textId="77777777" w:rsidTr="00A80EC4">
        <w:trPr>
          <w:trHeight w:val="379"/>
        </w:trPr>
        <w:tc>
          <w:tcPr>
            <w:tcW w:w="691" w:type="dxa"/>
            <w:vMerge w:val="restart"/>
            <w:shd w:val="clear" w:color="auto" w:fill="BDD6EE" w:themeFill="accent5" w:themeFillTint="66"/>
            <w:vAlign w:val="center"/>
          </w:tcPr>
          <w:p w14:paraId="37C3AADB" w14:textId="02AE01F1" w:rsidR="00C468A0"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37</w:t>
            </w:r>
          </w:p>
        </w:tc>
        <w:tc>
          <w:tcPr>
            <w:tcW w:w="1987" w:type="dxa"/>
            <w:tcBorders>
              <w:bottom w:val="single" w:sz="4" w:space="0" w:color="auto"/>
            </w:tcBorders>
            <w:shd w:val="clear" w:color="auto" w:fill="BDD6EE" w:themeFill="accent5" w:themeFillTint="66"/>
            <w:vAlign w:val="center"/>
          </w:tcPr>
          <w:p w14:paraId="687E7364"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61DA961"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2D88A391" w14:textId="77777777" w:rsidTr="00A80EC4">
        <w:trPr>
          <w:trHeight w:val="379"/>
        </w:trPr>
        <w:tc>
          <w:tcPr>
            <w:tcW w:w="691" w:type="dxa"/>
            <w:vMerge/>
          </w:tcPr>
          <w:p w14:paraId="21081ED1"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509DD997" w14:textId="31FFAED4" w:rsidR="00352CE6" w:rsidRPr="001E05A1" w:rsidRDefault="00352CE6" w:rsidP="00352C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Appendix H</w:t>
            </w:r>
          </w:p>
          <w:p w14:paraId="4F92F67E" w14:textId="6D7A905B" w:rsidR="00C468A0" w:rsidRPr="001E05A1" w:rsidRDefault="00352CE6" w:rsidP="00352CE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 34</w:t>
            </w:r>
          </w:p>
        </w:tc>
        <w:tc>
          <w:tcPr>
            <w:tcW w:w="8622" w:type="dxa"/>
            <w:shd w:val="clear" w:color="auto" w:fill="FFFFFF" w:themeFill="background1"/>
            <w:vAlign w:val="center"/>
          </w:tcPr>
          <w:p w14:paraId="54070CF3" w14:textId="0A6B727F" w:rsidR="00C468A0" w:rsidRPr="001E05A1" w:rsidRDefault="0025131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We were unable to open the embedded pdf with brand guidelines. Can you distribute this as a separate document?</w:t>
            </w:r>
          </w:p>
        </w:tc>
      </w:tr>
      <w:tr w:rsidR="00C468A0" w:rsidRPr="001E05A1" w14:paraId="6F603596" w14:textId="77777777" w:rsidTr="00A80EC4">
        <w:trPr>
          <w:trHeight w:val="379"/>
        </w:trPr>
        <w:tc>
          <w:tcPr>
            <w:tcW w:w="691" w:type="dxa"/>
            <w:vMerge/>
          </w:tcPr>
          <w:p w14:paraId="6DF7AA9E"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51597166"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58E5A239" w14:textId="77777777" w:rsidTr="00A80EC4">
        <w:trPr>
          <w:trHeight w:val="379"/>
        </w:trPr>
        <w:tc>
          <w:tcPr>
            <w:tcW w:w="691" w:type="dxa"/>
            <w:vMerge/>
          </w:tcPr>
          <w:p w14:paraId="58F4AC09"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3D78A884" w14:textId="443DB121" w:rsidR="00C468A0" w:rsidRPr="001E05A1" w:rsidRDefault="00BD548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color w:val="2B579A"/>
                <w:shd w:val="clear" w:color="auto" w:fill="E6E6E6"/>
              </w:rPr>
              <w:object w:dxaOrig="1287" w:dyaOrig="837" w14:anchorId="6B09A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4.45pt;height:41.85pt" o:ole="">
                  <v:imagedata r:id="rId15" o:title=""/>
                </v:shape>
                <o:OLEObject Type="Embed" ProgID="Package" ShapeID="_x0000_i1029" DrawAspect="Icon" ObjectID="_1760341488" r:id="rId16"/>
              </w:object>
            </w:r>
          </w:p>
        </w:tc>
      </w:tr>
    </w:tbl>
    <w:p w14:paraId="797C7C90" w14:textId="688D24E2" w:rsidR="00C468A0" w:rsidRPr="001E05A1" w:rsidRDefault="00C468A0"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C468A0" w:rsidRPr="001E05A1" w14:paraId="5F7CBD78" w14:textId="77777777" w:rsidTr="4ECB52EF">
        <w:trPr>
          <w:trHeight w:val="379"/>
        </w:trPr>
        <w:tc>
          <w:tcPr>
            <w:tcW w:w="691" w:type="dxa"/>
            <w:vMerge w:val="restart"/>
            <w:shd w:val="clear" w:color="auto" w:fill="BDD6EE" w:themeFill="accent5" w:themeFillTint="66"/>
            <w:vAlign w:val="center"/>
          </w:tcPr>
          <w:p w14:paraId="28858016" w14:textId="1F52F9E5" w:rsidR="00C468A0"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38</w:t>
            </w:r>
          </w:p>
        </w:tc>
        <w:tc>
          <w:tcPr>
            <w:tcW w:w="1987" w:type="dxa"/>
            <w:tcBorders>
              <w:bottom w:val="single" w:sz="4" w:space="0" w:color="auto"/>
            </w:tcBorders>
            <w:shd w:val="clear" w:color="auto" w:fill="BDD6EE" w:themeFill="accent5" w:themeFillTint="66"/>
            <w:vAlign w:val="center"/>
          </w:tcPr>
          <w:p w14:paraId="248FA229"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354CD464" w14:textId="77777777" w:rsidR="00C468A0" w:rsidRPr="001E05A1" w:rsidRDefault="00C468A0"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C468A0" w:rsidRPr="001E05A1" w14:paraId="4947827A" w14:textId="77777777" w:rsidTr="00685891">
        <w:trPr>
          <w:trHeight w:val="3815"/>
        </w:trPr>
        <w:tc>
          <w:tcPr>
            <w:tcW w:w="691" w:type="dxa"/>
            <w:vMerge/>
          </w:tcPr>
          <w:p w14:paraId="4F7D86D3"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DAA2B84" w14:textId="6D20F18B" w:rsidR="00C468A0" w:rsidRPr="001E05A1" w:rsidRDefault="00057DC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469001F4" w14:textId="77777777" w:rsidR="000C04BE" w:rsidRPr="001E05A1" w:rsidRDefault="000C04BE" w:rsidP="000C04BE">
            <w:pPr>
              <w:spacing w:line="276" w:lineRule="auto"/>
              <w:ind w:left="100"/>
              <w:rPr>
                <w:rFonts w:ascii="Arial" w:eastAsia="Arial" w:hAnsi="Arial" w:cs="Arial"/>
                <w:lang w:val="en"/>
              </w:rPr>
            </w:pPr>
            <w:r w:rsidRPr="001E05A1">
              <w:rPr>
                <w:rFonts w:ascii="Arial" w:eastAsia="Arial" w:hAnsi="Arial" w:cs="Arial"/>
                <w:lang w:val="en"/>
              </w:rPr>
              <w:t>We are under the impression that many counselors and staff from provider organizations will receive system access. Assuming this is correct, please respond to each of the following:</w:t>
            </w:r>
          </w:p>
          <w:p w14:paraId="1DA7C0D0" w14:textId="77777777" w:rsidR="000C04BE" w:rsidRPr="001E05A1" w:rsidRDefault="000C04BE">
            <w:pPr>
              <w:numPr>
                <w:ilvl w:val="0"/>
                <w:numId w:val="11"/>
              </w:numPr>
              <w:spacing w:line="276" w:lineRule="auto"/>
              <w:rPr>
                <w:rFonts w:ascii="Arial" w:eastAsia="Arial" w:hAnsi="Arial" w:cs="Arial"/>
                <w:lang w:val="en"/>
              </w:rPr>
            </w:pPr>
            <w:r w:rsidRPr="001E05A1">
              <w:rPr>
                <w:rFonts w:ascii="Arial" w:eastAsia="Arial" w:hAnsi="Arial" w:cs="Arial"/>
                <w:lang w:val="en"/>
              </w:rPr>
              <w:t>Would the system need to accommodate multiple users per organization?</w:t>
            </w:r>
          </w:p>
          <w:p w14:paraId="6B893089" w14:textId="77777777" w:rsidR="00D60CD1" w:rsidRPr="001E05A1" w:rsidRDefault="000C04BE">
            <w:pPr>
              <w:numPr>
                <w:ilvl w:val="0"/>
                <w:numId w:val="11"/>
              </w:numPr>
              <w:spacing w:line="276" w:lineRule="auto"/>
              <w:rPr>
                <w:rFonts w:ascii="Arial" w:eastAsia="Arial" w:hAnsi="Arial" w:cs="Arial"/>
                <w:lang w:val="en"/>
              </w:rPr>
            </w:pPr>
            <w:r w:rsidRPr="001E05A1">
              <w:rPr>
                <w:rFonts w:ascii="Arial" w:eastAsia="Arial" w:hAnsi="Arial" w:cs="Arial"/>
                <w:lang w:val="en"/>
              </w:rPr>
              <w:t xml:space="preserve">Would the system need to accommodate a tiered role structure at organizations? (ex. supervisors, counselors, organization account owner, etc.)   </w:t>
            </w:r>
          </w:p>
          <w:p w14:paraId="245418C8" w14:textId="14D5DCED" w:rsidR="00C468A0" w:rsidRPr="001E05A1" w:rsidRDefault="000C04BE">
            <w:pPr>
              <w:numPr>
                <w:ilvl w:val="0"/>
                <w:numId w:val="11"/>
              </w:numPr>
              <w:spacing w:line="276" w:lineRule="auto"/>
              <w:rPr>
                <w:rFonts w:ascii="Arial" w:eastAsia="Arial" w:hAnsi="Arial" w:cs="Arial"/>
                <w:lang w:val="en"/>
              </w:rPr>
            </w:pPr>
            <w:r w:rsidRPr="001E05A1">
              <w:rPr>
                <w:rFonts w:ascii="Arial" w:eastAsia="Arial" w:hAnsi="Arial" w:cs="Arial"/>
                <w:lang w:val="en"/>
              </w:rPr>
              <w:t>If applicable, please provide a sense of the organizational role scheme(s) that would need to be accommodated, with brief explanation of how functional permissions might vary.</w:t>
            </w:r>
          </w:p>
        </w:tc>
      </w:tr>
      <w:tr w:rsidR="00C468A0" w:rsidRPr="001E05A1" w14:paraId="628DA262" w14:textId="77777777" w:rsidTr="4ECB52EF">
        <w:trPr>
          <w:trHeight w:val="379"/>
        </w:trPr>
        <w:tc>
          <w:tcPr>
            <w:tcW w:w="691" w:type="dxa"/>
            <w:vMerge/>
          </w:tcPr>
          <w:p w14:paraId="576569A5"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6892CB49"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C468A0" w:rsidRPr="001E05A1" w14:paraId="2AA56E33" w14:textId="77777777" w:rsidTr="4ECB52EF">
        <w:trPr>
          <w:trHeight w:val="379"/>
        </w:trPr>
        <w:tc>
          <w:tcPr>
            <w:tcW w:w="691" w:type="dxa"/>
            <w:vMerge/>
          </w:tcPr>
          <w:p w14:paraId="6E9B74E5" w14:textId="77777777" w:rsidR="00C468A0" w:rsidRPr="001E05A1" w:rsidRDefault="00C468A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CE07997" w14:textId="2C2B858D" w:rsidR="00C468A0" w:rsidRPr="001E05A1" w:rsidRDefault="33C6EA5C"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This has yet to be defined. </w:t>
            </w:r>
          </w:p>
        </w:tc>
      </w:tr>
    </w:tbl>
    <w:p w14:paraId="542EF54D" w14:textId="3D043383" w:rsidR="00C468A0" w:rsidRPr="001E05A1" w:rsidRDefault="00C468A0"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C04BE" w:rsidRPr="001E05A1" w14:paraId="47F05B66" w14:textId="77777777" w:rsidTr="4ECB52EF">
        <w:trPr>
          <w:trHeight w:val="379"/>
        </w:trPr>
        <w:tc>
          <w:tcPr>
            <w:tcW w:w="691" w:type="dxa"/>
            <w:vMerge w:val="restart"/>
            <w:shd w:val="clear" w:color="auto" w:fill="BDD6EE" w:themeFill="accent5" w:themeFillTint="66"/>
            <w:vAlign w:val="center"/>
          </w:tcPr>
          <w:p w14:paraId="5624F2E2" w14:textId="168A505E" w:rsidR="000C04BE"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39</w:t>
            </w:r>
          </w:p>
        </w:tc>
        <w:tc>
          <w:tcPr>
            <w:tcW w:w="1987" w:type="dxa"/>
            <w:tcBorders>
              <w:bottom w:val="single" w:sz="4" w:space="0" w:color="auto"/>
            </w:tcBorders>
            <w:shd w:val="clear" w:color="auto" w:fill="BDD6EE" w:themeFill="accent5" w:themeFillTint="66"/>
            <w:vAlign w:val="center"/>
          </w:tcPr>
          <w:p w14:paraId="6286AEC0" w14:textId="77777777" w:rsidR="000C04BE" w:rsidRPr="001E05A1" w:rsidRDefault="000C04BE"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63EAF61B" w14:textId="77777777" w:rsidR="000C04BE" w:rsidRPr="001E05A1" w:rsidRDefault="000C04BE"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C04BE" w:rsidRPr="001E05A1" w14:paraId="13A3C303" w14:textId="77777777" w:rsidTr="4ECB52EF">
        <w:trPr>
          <w:trHeight w:val="379"/>
        </w:trPr>
        <w:tc>
          <w:tcPr>
            <w:tcW w:w="691" w:type="dxa"/>
            <w:vMerge/>
          </w:tcPr>
          <w:p w14:paraId="6AEF3FFA"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776578C" w14:textId="6C7A88D9" w:rsidR="000C04BE" w:rsidRPr="001E05A1" w:rsidRDefault="00057DC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12098E46" w14:textId="1A571A21" w:rsidR="000C04BE" w:rsidRPr="001E05A1" w:rsidRDefault="00AB3498"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the system need to track actual service delivery/utilization? (by “service” here, we mean training or support program)</w:t>
            </w:r>
          </w:p>
        </w:tc>
      </w:tr>
      <w:tr w:rsidR="000C04BE" w:rsidRPr="001E05A1" w14:paraId="517D1396" w14:textId="77777777" w:rsidTr="4ECB52EF">
        <w:trPr>
          <w:trHeight w:val="379"/>
        </w:trPr>
        <w:tc>
          <w:tcPr>
            <w:tcW w:w="691" w:type="dxa"/>
            <w:vMerge/>
          </w:tcPr>
          <w:p w14:paraId="0C7D0AAE"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40F7EB7"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0C04BE" w:rsidRPr="001E05A1" w14:paraId="5EBEECDE" w14:textId="77777777" w:rsidTr="4ECB52EF">
        <w:trPr>
          <w:trHeight w:val="379"/>
        </w:trPr>
        <w:tc>
          <w:tcPr>
            <w:tcW w:w="691" w:type="dxa"/>
            <w:vMerge/>
          </w:tcPr>
          <w:p w14:paraId="46654AEB"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36F7E2A7" w14:textId="76DDACD0" w:rsidR="000C04BE" w:rsidRPr="001E05A1" w:rsidRDefault="0A79FE4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01F11606" w14:textId="77777777" w:rsidR="001450A7" w:rsidRPr="001E05A1" w:rsidRDefault="001450A7"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C04BE" w:rsidRPr="001E05A1" w14:paraId="54CC82D4" w14:textId="77777777" w:rsidTr="4ECB52EF">
        <w:trPr>
          <w:trHeight w:val="379"/>
        </w:trPr>
        <w:tc>
          <w:tcPr>
            <w:tcW w:w="691" w:type="dxa"/>
            <w:vMerge w:val="restart"/>
            <w:shd w:val="clear" w:color="auto" w:fill="BDD6EE" w:themeFill="accent5" w:themeFillTint="66"/>
            <w:vAlign w:val="center"/>
          </w:tcPr>
          <w:p w14:paraId="1C82AB3D" w14:textId="637D4D34" w:rsidR="000C04BE"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40</w:t>
            </w:r>
          </w:p>
        </w:tc>
        <w:tc>
          <w:tcPr>
            <w:tcW w:w="1987" w:type="dxa"/>
            <w:tcBorders>
              <w:bottom w:val="single" w:sz="4" w:space="0" w:color="auto"/>
            </w:tcBorders>
            <w:shd w:val="clear" w:color="auto" w:fill="BDD6EE" w:themeFill="accent5" w:themeFillTint="66"/>
            <w:vAlign w:val="center"/>
          </w:tcPr>
          <w:p w14:paraId="5BF003AC" w14:textId="77777777" w:rsidR="000C04BE" w:rsidRPr="001E05A1" w:rsidRDefault="000C04BE"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1C9C663" w14:textId="77777777" w:rsidR="000C04BE" w:rsidRPr="001E05A1" w:rsidRDefault="000C04BE"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C04BE" w:rsidRPr="001E05A1" w14:paraId="4D70290A" w14:textId="77777777" w:rsidTr="00685891">
        <w:trPr>
          <w:trHeight w:val="683"/>
        </w:trPr>
        <w:tc>
          <w:tcPr>
            <w:tcW w:w="691" w:type="dxa"/>
            <w:vMerge/>
          </w:tcPr>
          <w:p w14:paraId="44C3E811"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AAAA0FB" w14:textId="69BCEDAD" w:rsidR="000C04BE" w:rsidRPr="001E05A1" w:rsidRDefault="00057DC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6EEE77A0" w14:textId="11A1E08A" w:rsidR="000C04BE" w:rsidRPr="001E05A1" w:rsidRDefault="004E2304"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To what extent would the system need to directly present training to users (vs. merely route the users to the appropriate third-party sources of training)?</w:t>
            </w:r>
          </w:p>
        </w:tc>
      </w:tr>
      <w:tr w:rsidR="000C04BE" w:rsidRPr="001E05A1" w14:paraId="38A6EEE1" w14:textId="77777777" w:rsidTr="4ECB52EF">
        <w:trPr>
          <w:trHeight w:val="379"/>
        </w:trPr>
        <w:tc>
          <w:tcPr>
            <w:tcW w:w="691" w:type="dxa"/>
            <w:vMerge/>
          </w:tcPr>
          <w:p w14:paraId="62E33E78"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2E079A1"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0C04BE" w:rsidRPr="001E05A1" w14:paraId="7ADBA719" w14:textId="77777777" w:rsidTr="4ECB52EF">
        <w:trPr>
          <w:trHeight w:val="379"/>
        </w:trPr>
        <w:tc>
          <w:tcPr>
            <w:tcW w:w="691" w:type="dxa"/>
            <w:vMerge/>
          </w:tcPr>
          <w:p w14:paraId="7726FBF6"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D9CFE7C" w14:textId="3A625BD8" w:rsidR="000C04BE" w:rsidRPr="001E05A1" w:rsidRDefault="78D265F1"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No trainings will be provided, or presented, by or from the system. </w:t>
            </w:r>
          </w:p>
        </w:tc>
      </w:tr>
    </w:tbl>
    <w:p w14:paraId="43A7EED8" w14:textId="57A651EE" w:rsidR="000C04BE" w:rsidRPr="001E05A1" w:rsidRDefault="000C04BE"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0C04BE" w:rsidRPr="001E05A1" w14:paraId="2286B4BC" w14:textId="77777777" w:rsidTr="4ECB52EF">
        <w:trPr>
          <w:trHeight w:val="379"/>
        </w:trPr>
        <w:tc>
          <w:tcPr>
            <w:tcW w:w="691" w:type="dxa"/>
            <w:vMerge w:val="restart"/>
            <w:shd w:val="clear" w:color="auto" w:fill="BDD6EE" w:themeFill="accent5" w:themeFillTint="66"/>
            <w:vAlign w:val="center"/>
          </w:tcPr>
          <w:p w14:paraId="3E0E3677" w14:textId="1BBD47BA" w:rsidR="000C04BE"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4</w:t>
            </w:r>
            <w:r w:rsidR="000C04BE" w:rsidRPr="001E05A1">
              <w:rPr>
                <w:rFonts w:ascii="Arial" w:hAnsi="Arial" w:cs="Arial"/>
                <w:b/>
              </w:rPr>
              <w:t>1</w:t>
            </w:r>
          </w:p>
        </w:tc>
        <w:tc>
          <w:tcPr>
            <w:tcW w:w="1987" w:type="dxa"/>
            <w:tcBorders>
              <w:bottom w:val="single" w:sz="4" w:space="0" w:color="auto"/>
            </w:tcBorders>
            <w:shd w:val="clear" w:color="auto" w:fill="BDD6EE" w:themeFill="accent5" w:themeFillTint="66"/>
            <w:vAlign w:val="center"/>
          </w:tcPr>
          <w:p w14:paraId="424C58E9" w14:textId="77777777" w:rsidR="000C04BE" w:rsidRPr="001E05A1" w:rsidRDefault="000C04BE"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05FBA8C8" w14:textId="77777777" w:rsidR="000C04BE" w:rsidRPr="001E05A1" w:rsidRDefault="000C04BE"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57DC5" w:rsidRPr="001E05A1" w14:paraId="7D0DC767" w14:textId="77777777" w:rsidTr="00685891">
        <w:trPr>
          <w:trHeight w:val="1070"/>
        </w:trPr>
        <w:tc>
          <w:tcPr>
            <w:tcW w:w="691" w:type="dxa"/>
            <w:vMerge/>
          </w:tcPr>
          <w:p w14:paraId="24D04CFE" w14:textId="77777777"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62664B1" w14:textId="6A1C844F"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69F1D1E2" w14:textId="08B9AE9B"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 xml:space="preserve">Please provide some sense of the essential workflows that the system would be expected to accommodate. What sorts of workflows, for what purposes, what sorts of steps, who would be involved, </w:t>
            </w:r>
            <w:proofErr w:type="spellStart"/>
            <w:r w:rsidRPr="001E05A1">
              <w:rPr>
                <w:rFonts w:ascii="Arial" w:eastAsia="Arial" w:hAnsi="Arial" w:cs="Arial"/>
                <w:lang w:val="en"/>
              </w:rPr>
              <w:t>etc</w:t>
            </w:r>
            <w:proofErr w:type="spellEnd"/>
            <w:r w:rsidRPr="001E05A1">
              <w:rPr>
                <w:rFonts w:ascii="Arial" w:eastAsia="Arial" w:hAnsi="Arial" w:cs="Arial"/>
                <w:lang w:val="en"/>
              </w:rPr>
              <w:t>?</w:t>
            </w:r>
          </w:p>
        </w:tc>
      </w:tr>
      <w:tr w:rsidR="000C04BE" w:rsidRPr="001E05A1" w14:paraId="1C169953" w14:textId="77777777" w:rsidTr="4ECB52EF">
        <w:trPr>
          <w:trHeight w:val="379"/>
        </w:trPr>
        <w:tc>
          <w:tcPr>
            <w:tcW w:w="691" w:type="dxa"/>
            <w:vMerge/>
          </w:tcPr>
          <w:p w14:paraId="14A7C7BC"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3A640F5"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0C04BE" w:rsidRPr="001E05A1" w14:paraId="6BEBE991" w14:textId="77777777" w:rsidTr="4ECB52EF">
        <w:trPr>
          <w:trHeight w:val="379"/>
        </w:trPr>
        <w:tc>
          <w:tcPr>
            <w:tcW w:w="691" w:type="dxa"/>
            <w:vMerge/>
          </w:tcPr>
          <w:p w14:paraId="2A04BFF9" w14:textId="77777777" w:rsidR="000C04BE" w:rsidRPr="001E05A1" w:rsidRDefault="000C04BE"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13457D7D" w14:textId="2FE88105" w:rsidR="000C04BE" w:rsidRPr="001E05A1" w:rsidRDefault="646DD33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tc>
      </w:tr>
    </w:tbl>
    <w:p w14:paraId="22A20E60" w14:textId="6B88E0B4" w:rsidR="000C04BE" w:rsidRPr="001E05A1" w:rsidRDefault="000C04BE"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4C1CFFC6" w14:textId="77777777" w:rsidTr="4ECB52EF">
        <w:trPr>
          <w:trHeight w:val="379"/>
        </w:trPr>
        <w:tc>
          <w:tcPr>
            <w:tcW w:w="691" w:type="dxa"/>
            <w:vMerge w:val="restart"/>
            <w:shd w:val="clear" w:color="auto" w:fill="BDD6EE" w:themeFill="accent5" w:themeFillTint="66"/>
            <w:vAlign w:val="center"/>
          </w:tcPr>
          <w:p w14:paraId="0220DD49" w14:textId="0E0A339A" w:rsidR="00253C1A"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42</w:t>
            </w:r>
          </w:p>
        </w:tc>
        <w:tc>
          <w:tcPr>
            <w:tcW w:w="1987" w:type="dxa"/>
            <w:tcBorders>
              <w:bottom w:val="single" w:sz="4" w:space="0" w:color="auto"/>
            </w:tcBorders>
            <w:shd w:val="clear" w:color="auto" w:fill="BDD6EE" w:themeFill="accent5" w:themeFillTint="66"/>
            <w:vAlign w:val="center"/>
          </w:tcPr>
          <w:p w14:paraId="41D5E44E"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5A45350"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57DC5" w:rsidRPr="001E05A1" w14:paraId="6C3C9183" w14:textId="77777777" w:rsidTr="4ECB52EF">
        <w:trPr>
          <w:trHeight w:val="379"/>
        </w:trPr>
        <w:tc>
          <w:tcPr>
            <w:tcW w:w="691" w:type="dxa"/>
            <w:vMerge/>
          </w:tcPr>
          <w:p w14:paraId="0F8D355C" w14:textId="77777777"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3744C983" w14:textId="3C3535F8"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64F37E2E" w14:textId="1CD6B8B7"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What sorts of configurability should be possible in the solution?</w:t>
            </w:r>
          </w:p>
        </w:tc>
      </w:tr>
      <w:tr w:rsidR="00253C1A" w:rsidRPr="001E05A1" w14:paraId="51B60D4D" w14:textId="77777777" w:rsidTr="4ECB52EF">
        <w:trPr>
          <w:trHeight w:val="379"/>
        </w:trPr>
        <w:tc>
          <w:tcPr>
            <w:tcW w:w="691" w:type="dxa"/>
            <w:vMerge/>
          </w:tcPr>
          <w:p w14:paraId="6AA73085"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2AFD47BE"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56563C1B" w14:textId="77777777" w:rsidTr="4ECB52EF">
        <w:trPr>
          <w:trHeight w:val="379"/>
        </w:trPr>
        <w:tc>
          <w:tcPr>
            <w:tcW w:w="691" w:type="dxa"/>
            <w:vMerge/>
          </w:tcPr>
          <w:p w14:paraId="5029358A"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7F7BE8E" w14:textId="0A4C20DC" w:rsidR="00253C1A" w:rsidRPr="001E05A1" w:rsidRDefault="529415E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This will be defined during the development phase of the project.</w:t>
            </w:r>
          </w:p>
        </w:tc>
      </w:tr>
    </w:tbl>
    <w:p w14:paraId="7D2150AC" w14:textId="7479145A"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24487C65" w14:textId="77777777" w:rsidTr="4ECB52EF">
        <w:trPr>
          <w:trHeight w:val="379"/>
        </w:trPr>
        <w:tc>
          <w:tcPr>
            <w:tcW w:w="691" w:type="dxa"/>
            <w:vMerge w:val="restart"/>
            <w:shd w:val="clear" w:color="auto" w:fill="BDD6EE" w:themeFill="accent5" w:themeFillTint="66"/>
            <w:vAlign w:val="center"/>
          </w:tcPr>
          <w:p w14:paraId="7DC6A0B0" w14:textId="5F5824FF" w:rsidR="00253C1A"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43</w:t>
            </w:r>
          </w:p>
        </w:tc>
        <w:tc>
          <w:tcPr>
            <w:tcW w:w="1987" w:type="dxa"/>
            <w:tcBorders>
              <w:bottom w:val="single" w:sz="4" w:space="0" w:color="auto"/>
            </w:tcBorders>
            <w:shd w:val="clear" w:color="auto" w:fill="BDD6EE" w:themeFill="accent5" w:themeFillTint="66"/>
            <w:vAlign w:val="center"/>
          </w:tcPr>
          <w:p w14:paraId="480F8B87"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1768A32C"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57DC5" w:rsidRPr="001E05A1" w14:paraId="6CE02625" w14:textId="77777777" w:rsidTr="4ECB52EF">
        <w:trPr>
          <w:trHeight w:val="379"/>
        </w:trPr>
        <w:tc>
          <w:tcPr>
            <w:tcW w:w="691" w:type="dxa"/>
            <w:vMerge/>
          </w:tcPr>
          <w:p w14:paraId="0BD8E505" w14:textId="77777777"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AD69862" w14:textId="1252D1A3"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35A0977B" w14:textId="30FB8BE3"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To what extent, and in what regards, does the State envision this new portal overlapping with the recently awarded contract for the Virtual One Stop Career Center? Please further explain the envisioned relationship between these two projects.</w:t>
            </w:r>
          </w:p>
        </w:tc>
      </w:tr>
      <w:tr w:rsidR="00253C1A" w:rsidRPr="001E05A1" w14:paraId="15327443" w14:textId="77777777" w:rsidTr="4ECB52EF">
        <w:trPr>
          <w:trHeight w:val="379"/>
        </w:trPr>
        <w:tc>
          <w:tcPr>
            <w:tcW w:w="691" w:type="dxa"/>
            <w:vMerge/>
          </w:tcPr>
          <w:p w14:paraId="6E2438D3"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7EA4D954"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733B3732" w14:textId="77777777" w:rsidTr="4ECB52EF">
        <w:trPr>
          <w:trHeight w:val="379"/>
        </w:trPr>
        <w:tc>
          <w:tcPr>
            <w:tcW w:w="691" w:type="dxa"/>
            <w:vMerge/>
          </w:tcPr>
          <w:p w14:paraId="4BA2F4D9"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597FFC0" w14:textId="47FFBD47" w:rsidR="00253C1A" w:rsidRPr="001E05A1" w:rsidRDefault="43C045C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MyWorkSourceMaine.org will link to the Virtual One Stop Career Center. </w:t>
            </w:r>
          </w:p>
        </w:tc>
      </w:tr>
    </w:tbl>
    <w:p w14:paraId="29D22448" w14:textId="41C1802F"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7819D040" w14:textId="77777777" w:rsidTr="00A80EC4">
        <w:trPr>
          <w:trHeight w:val="379"/>
        </w:trPr>
        <w:tc>
          <w:tcPr>
            <w:tcW w:w="691" w:type="dxa"/>
            <w:vMerge w:val="restart"/>
            <w:shd w:val="clear" w:color="auto" w:fill="BDD6EE" w:themeFill="accent5" w:themeFillTint="66"/>
            <w:vAlign w:val="center"/>
          </w:tcPr>
          <w:p w14:paraId="6386A178" w14:textId="46E23E7E" w:rsidR="00253C1A"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44</w:t>
            </w:r>
          </w:p>
        </w:tc>
        <w:tc>
          <w:tcPr>
            <w:tcW w:w="1987" w:type="dxa"/>
            <w:tcBorders>
              <w:bottom w:val="single" w:sz="4" w:space="0" w:color="auto"/>
            </w:tcBorders>
            <w:shd w:val="clear" w:color="auto" w:fill="BDD6EE" w:themeFill="accent5" w:themeFillTint="66"/>
            <w:vAlign w:val="center"/>
          </w:tcPr>
          <w:p w14:paraId="3EED60AB"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33A2656D"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57DC5" w:rsidRPr="001E05A1" w14:paraId="2198B637" w14:textId="77777777" w:rsidTr="00A80EC4">
        <w:trPr>
          <w:trHeight w:val="379"/>
        </w:trPr>
        <w:tc>
          <w:tcPr>
            <w:tcW w:w="691" w:type="dxa"/>
            <w:vMerge/>
          </w:tcPr>
          <w:p w14:paraId="1157164C" w14:textId="77777777"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54FF1C94" w14:textId="0F79F124"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59F831BB" w14:textId="067E3A2A"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Would the State consider allowing for a very brief round of follow-on Q&amp;A, if the first round of answers gives rise to additional questions?</w:t>
            </w:r>
          </w:p>
        </w:tc>
      </w:tr>
      <w:tr w:rsidR="00253C1A" w:rsidRPr="001E05A1" w14:paraId="13E4C518" w14:textId="77777777" w:rsidTr="00A80EC4">
        <w:trPr>
          <w:trHeight w:val="379"/>
        </w:trPr>
        <w:tc>
          <w:tcPr>
            <w:tcW w:w="691" w:type="dxa"/>
            <w:vMerge/>
          </w:tcPr>
          <w:p w14:paraId="7A93294E"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7AA4808E"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10C41524" w14:textId="77777777" w:rsidTr="00A80EC4">
        <w:trPr>
          <w:trHeight w:val="379"/>
        </w:trPr>
        <w:tc>
          <w:tcPr>
            <w:tcW w:w="691" w:type="dxa"/>
            <w:vMerge/>
          </w:tcPr>
          <w:p w14:paraId="4A69E6C9"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BC78848" w14:textId="59CE43F0" w:rsidR="00253C1A" w:rsidRPr="001E05A1" w:rsidRDefault="009F504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7528D16D" w14:textId="77777777" w:rsidR="001450A7" w:rsidRPr="001E05A1" w:rsidRDefault="001450A7"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3015F6FE" w14:textId="77777777" w:rsidTr="00A80EC4">
        <w:trPr>
          <w:trHeight w:val="379"/>
        </w:trPr>
        <w:tc>
          <w:tcPr>
            <w:tcW w:w="691" w:type="dxa"/>
            <w:vMerge w:val="restart"/>
            <w:shd w:val="clear" w:color="auto" w:fill="BDD6EE" w:themeFill="accent5" w:themeFillTint="66"/>
            <w:vAlign w:val="center"/>
          </w:tcPr>
          <w:p w14:paraId="3CEBE852" w14:textId="45F5BD63" w:rsidR="00253C1A" w:rsidRPr="001E05A1" w:rsidRDefault="00057DC5"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45</w:t>
            </w:r>
          </w:p>
        </w:tc>
        <w:tc>
          <w:tcPr>
            <w:tcW w:w="1987" w:type="dxa"/>
            <w:tcBorders>
              <w:bottom w:val="single" w:sz="4" w:space="0" w:color="auto"/>
            </w:tcBorders>
            <w:shd w:val="clear" w:color="auto" w:fill="BDD6EE" w:themeFill="accent5" w:themeFillTint="66"/>
            <w:vAlign w:val="center"/>
          </w:tcPr>
          <w:p w14:paraId="413C55E6"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2B836AA"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057DC5" w:rsidRPr="001E05A1" w14:paraId="6B4FAE2C" w14:textId="77777777" w:rsidTr="00685891">
        <w:trPr>
          <w:trHeight w:val="737"/>
        </w:trPr>
        <w:tc>
          <w:tcPr>
            <w:tcW w:w="691" w:type="dxa"/>
            <w:vMerge/>
          </w:tcPr>
          <w:p w14:paraId="55B142F1" w14:textId="77777777"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0C61FB22" w14:textId="5E508281"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25EC0A31" w14:textId="6B72BC6E" w:rsidR="00057DC5" w:rsidRPr="001E05A1" w:rsidRDefault="00057DC5" w:rsidP="00057DC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If possible, please allow bidders at least 10 business days to prepare proposals after final Q&amp;A are published.</w:t>
            </w:r>
          </w:p>
        </w:tc>
      </w:tr>
      <w:tr w:rsidR="00253C1A" w:rsidRPr="001E05A1" w14:paraId="7B39983C" w14:textId="77777777" w:rsidTr="00A80EC4">
        <w:trPr>
          <w:trHeight w:val="379"/>
        </w:trPr>
        <w:tc>
          <w:tcPr>
            <w:tcW w:w="691" w:type="dxa"/>
            <w:vMerge/>
          </w:tcPr>
          <w:p w14:paraId="6AD9CCE9"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096FB75"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52D464CA" w14:textId="77777777" w:rsidTr="00A80EC4">
        <w:trPr>
          <w:trHeight w:val="379"/>
        </w:trPr>
        <w:tc>
          <w:tcPr>
            <w:tcW w:w="691" w:type="dxa"/>
            <w:vMerge/>
          </w:tcPr>
          <w:p w14:paraId="6B9222BE"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604BB10F" w14:textId="79B3C5B6" w:rsidR="00253C1A" w:rsidRPr="001E05A1" w:rsidRDefault="008A608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All proposals MUST be received by the Division of Procurement Services by November </w:t>
            </w:r>
            <w:r w:rsidR="00685891">
              <w:rPr>
                <w:rFonts w:ascii="Arial" w:hAnsi="Arial" w:cs="Arial"/>
              </w:rPr>
              <w:t>8</w:t>
            </w:r>
            <w:r w:rsidRPr="001E05A1">
              <w:rPr>
                <w:rFonts w:ascii="Arial" w:hAnsi="Arial" w:cs="Arial"/>
              </w:rPr>
              <w:t>, 2023, no later than 11:59</w:t>
            </w:r>
            <w:r w:rsidR="008F2CB6" w:rsidRPr="001E05A1">
              <w:rPr>
                <w:rFonts w:ascii="Arial" w:hAnsi="Arial" w:cs="Arial"/>
              </w:rPr>
              <w:t xml:space="preserve"> p.m., local time</w:t>
            </w:r>
            <w:r w:rsidR="00685891">
              <w:rPr>
                <w:rFonts w:ascii="Arial" w:hAnsi="Arial" w:cs="Arial"/>
              </w:rPr>
              <w:t xml:space="preserve"> (as amended).</w:t>
            </w:r>
          </w:p>
        </w:tc>
      </w:tr>
    </w:tbl>
    <w:p w14:paraId="386CB1C0" w14:textId="392B7924"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54802262" w14:textId="77777777" w:rsidTr="00A80EC4">
        <w:trPr>
          <w:trHeight w:val="379"/>
        </w:trPr>
        <w:tc>
          <w:tcPr>
            <w:tcW w:w="691" w:type="dxa"/>
            <w:vMerge w:val="restart"/>
            <w:shd w:val="clear" w:color="auto" w:fill="BDD6EE" w:themeFill="accent5" w:themeFillTint="66"/>
            <w:vAlign w:val="center"/>
          </w:tcPr>
          <w:p w14:paraId="6944C6FD" w14:textId="08C45D50" w:rsidR="00253C1A" w:rsidRPr="001E05A1" w:rsidRDefault="00F63953"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46</w:t>
            </w:r>
          </w:p>
        </w:tc>
        <w:tc>
          <w:tcPr>
            <w:tcW w:w="1987" w:type="dxa"/>
            <w:tcBorders>
              <w:bottom w:val="single" w:sz="4" w:space="0" w:color="auto"/>
            </w:tcBorders>
            <w:shd w:val="clear" w:color="auto" w:fill="BDD6EE" w:themeFill="accent5" w:themeFillTint="66"/>
            <w:vAlign w:val="center"/>
          </w:tcPr>
          <w:p w14:paraId="0E92C3BC"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F6BC563"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04C68912" w14:textId="77777777" w:rsidTr="00685891">
        <w:trPr>
          <w:trHeight w:val="1340"/>
        </w:trPr>
        <w:tc>
          <w:tcPr>
            <w:tcW w:w="691" w:type="dxa"/>
            <w:vMerge/>
          </w:tcPr>
          <w:p w14:paraId="52B3E503"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5A659501" w14:textId="49EED691" w:rsidR="00253C1A" w:rsidRPr="001E05A1" w:rsidRDefault="00153508"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06123D4E" w14:textId="470874C3" w:rsidR="00253C1A" w:rsidRPr="001E05A1" w:rsidRDefault="0008278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the new platform need to offer some manner of public-facing interface to allow for new provider registration? If so, please explain the necessary functionality that will need to be incorporated into the solution relative to new provider registration, review and approval.</w:t>
            </w:r>
          </w:p>
        </w:tc>
      </w:tr>
      <w:tr w:rsidR="00253C1A" w:rsidRPr="001E05A1" w14:paraId="3698D186" w14:textId="77777777" w:rsidTr="00A80EC4">
        <w:trPr>
          <w:trHeight w:val="379"/>
        </w:trPr>
        <w:tc>
          <w:tcPr>
            <w:tcW w:w="691" w:type="dxa"/>
            <w:vMerge/>
          </w:tcPr>
          <w:p w14:paraId="4F851FB3"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11DFDA7"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53A240D6" w14:textId="77777777" w:rsidTr="00A80EC4">
        <w:trPr>
          <w:trHeight w:val="379"/>
        </w:trPr>
        <w:tc>
          <w:tcPr>
            <w:tcW w:w="691" w:type="dxa"/>
            <w:vMerge/>
          </w:tcPr>
          <w:p w14:paraId="1FAAE410"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79FC003E" w14:textId="56925605" w:rsidR="00253C1A" w:rsidRPr="001E05A1" w:rsidRDefault="00EE61FC"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The SWB is open to considering all solutions.</w:t>
            </w:r>
          </w:p>
        </w:tc>
      </w:tr>
    </w:tbl>
    <w:p w14:paraId="53D33929" w14:textId="129E2464"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0FB8A302" w14:textId="77777777" w:rsidTr="00A80EC4">
        <w:trPr>
          <w:trHeight w:val="379"/>
        </w:trPr>
        <w:tc>
          <w:tcPr>
            <w:tcW w:w="691" w:type="dxa"/>
            <w:vMerge w:val="restart"/>
            <w:shd w:val="clear" w:color="auto" w:fill="BDD6EE" w:themeFill="accent5" w:themeFillTint="66"/>
            <w:vAlign w:val="center"/>
          </w:tcPr>
          <w:p w14:paraId="4CF5105C" w14:textId="13A32667" w:rsidR="00253C1A" w:rsidRPr="001E05A1" w:rsidRDefault="00F63953"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47</w:t>
            </w:r>
          </w:p>
        </w:tc>
        <w:tc>
          <w:tcPr>
            <w:tcW w:w="1987" w:type="dxa"/>
            <w:tcBorders>
              <w:bottom w:val="single" w:sz="4" w:space="0" w:color="auto"/>
            </w:tcBorders>
            <w:shd w:val="clear" w:color="auto" w:fill="BDD6EE" w:themeFill="accent5" w:themeFillTint="66"/>
            <w:vAlign w:val="center"/>
          </w:tcPr>
          <w:p w14:paraId="70816A0B"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FCE12EC"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7F953E28" w14:textId="77777777" w:rsidTr="00A80EC4">
        <w:trPr>
          <w:trHeight w:val="379"/>
        </w:trPr>
        <w:tc>
          <w:tcPr>
            <w:tcW w:w="691" w:type="dxa"/>
            <w:vMerge/>
          </w:tcPr>
          <w:p w14:paraId="39522AD7"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0424CE7" w14:textId="6DE273E9" w:rsidR="00253C1A" w:rsidRPr="001E05A1" w:rsidRDefault="00153508"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2A8D08BF" w14:textId="78A768DA" w:rsidR="00253C1A" w:rsidRPr="001E05A1" w:rsidRDefault="00522E4C"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Is the State envisioning a unified scope of data collection from users across the platform (i.e., same scope of data collected for all users and journeys)? Or is the State rather expecting that the system will be capable of accommodating distinctive scopes of data collection for each respective professional career path journey?</w:t>
            </w:r>
          </w:p>
        </w:tc>
      </w:tr>
      <w:tr w:rsidR="00253C1A" w:rsidRPr="001E05A1" w14:paraId="5B5E9294" w14:textId="77777777" w:rsidTr="00A80EC4">
        <w:trPr>
          <w:trHeight w:val="379"/>
        </w:trPr>
        <w:tc>
          <w:tcPr>
            <w:tcW w:w="691" w:type="dxa"/>
            <w:vMerge/>
          </w:tcPr>
          <w:p w14:paraId="1B7E7C45"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5E7220BB"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46DD0D5D" w14:textId="77777777" w:rsidTr="00A80EC4">
        <w:trPr>
          <w:trHeight w:val="379"/>
        </w:trPr>
        <w:tc>
          <w:tcPr>
            <w:tcW w:w="691" w:type="dxa"/>
            <w:vMerge/>
          </w:tcPr>
          <w:p w14:paraId="562A2024"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91FDFE5" w14:textId="64E32ABB" w:rsidR="00253C1A" w:rsidRPr="001E05A1" w:rsidRDefault="00522E4C"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The SWB is open to considering all solutions.</w:t>
            </w:r>
          </w:p>
        </w:tc>
      </w:tr>
    </w:tbl>
    <w:p w14:paraId="57E6D137" w14:textId="295672F7"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77A3C3AE" w14:textId="77777777" w:rsidTr="00A80EC4">
        <w:trPr>
          <w:trHeight w:val="379"/>
        </w:trPr>
        <w:tc>
          <w:tcPr>
            <w:tcW w:w="691" w:type="dxa"/>
            <w:vMerge w:val="restart"/>
            <w:shd w:val="clear" w:color="auto" w:fill="BDD6EE" w:themeFill="accent5" w:themeFillTint="66"/>
            <w:vAlign w:val="center"/>
          </w:tcPr>
          <w:p w14:paraId="3714C95A" w14:textId="1565C6B8" w:rsidR="00253C1A" w:rsidRPr="001E05A1" w:rsidRDefault="00F63953"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48</w:t>
            </w:r>
          </w:p>
        </w:tc>
        <w:tc>
          <w:tcPr>
            <w:tcW w:w="1987" w:type="dxa"/>
            <w:tcBorders>
              <w:bottom w:val="single" w:sz="4" w:space="0" w:color="auto"/>
            </w:tcBorders>
            <w:shd w:val="clear" w:color="auto" w:fill="BDD6EE" w:themeFill="accent5" w:themeFillTint="66"/>
            <w:vAlign w:val="center"/>
          </w:tcPr>
          <w:p w14:paraId="337D4E59"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69337F33"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29592D71" w14:textId="77777777" w:rsidTr="00A80EC4">
        <w:trPr>
          <w:trHeight w:val="379"/>
        </w:trPr>
        <w:tc>
          <w:tcPr>
            <w:tcW w:w="691" w:type="dxa"/>
            <w:vMerge/>
          </w:tcPr>
          <w:p w14:paraId="6096E996"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88C179B" w14:textId="6C5D61F7" w:rsidR="00253C1A" w:rsidRPr="001E05A1" w:rsidRDefault="00F2417C"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51724F4D" w14:textId="4B03454C" w:rsidR="00253C1A" w:rsidRPr="001E05A1" w:rsidRDefault="00F2417C"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To the extent that the system would need to accomplish skills assessment, would this be a generic assessment, or would the system need to accommodate a whole series of assessments that might be distinctive to particular career paths?</w:t>
            </w:r>
          </w:p>
        </w:tc>
      </w:tr>
      <w:tr w:rsidR="00253C1A" w:rsidRPr="001E05A1" w14:paraId="3033CAE6" w14:textId="77777777" w:rsidTr="00A80EC4">
        <w:trPr>
          <w:trHeight w:val="379"/>
        </w:trPr>
        <w:tc>
          <w:tcPr>
            <w:tcW w:w="691" w:type="dxa"/>
            <w:vMerge/>
          </w:tcPr>
          <w:p w14:paraId="5D31142D"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EDFF12B"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6499F134" w14:textId="77777777" w:rsidTr="00A80EC4">
        <w:trPr>
          <w:trHeight w:val="379"/>
        </w:trPr>
        <w:tc>
          <w:tcPr>
            <w:tcW w:w="691" w:type="dxa"/>
            <w:vMerge/>
          </w:tcPr>
          <w:p w14:paraId="4DFBAFF2"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B99C150" w14:textId="4564A436" w:rsidR="00253C1A" w:rsidRPr="001E05A1" w:rsidRDefault="00951EF1"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The SWB is open to considering all solutions and options. </w:t>
            </w:r>
          </w:p>
        </w:tc>
      </w:tr>
    </w:tbl>
    <w:p w14:paraId="748540D3" w14:textId="00C73B40"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677E1746" w14:textId="77777777" w:rsidTr="00A80EC4">
        <w:trPr>
          <w:trHeight w:val="379"/>
        </w:trPr>
        <w:tc>
          <w:tcPr>
            <w:tcW w:w="691" w:type="dxa"/>
            <w:vMerge w:val="restart"/>
            <w:shd w:val="clear" w:color="auto" w:fill="BDD6EE" w:themeFill="accent5" w:themeFillTint="66"/>
            <w:vAlign w:val="center"/>
          </w:tcPr>
          <w:p w14:paraId="78652FCF" w14:textId="5C7C7DBC" w:rsidR="00253C1A" w:rsidRPr="001E05A1" w:rsidRDefault="00F63953"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49</w:t>
            </w:r>
          </w:p>
        </w:tc>
        <w:tc>
          <w:tcPr>
            <w:tcW w:w="1987" w:type="dxa"/>
            <w:tcBorders>
              <w:bottom w:val="single" w:sz="4" w:space="0" w:color="auto"/>
            </w:tcBorders>
            <w:shd w:val="clear" w:color="auto" w:fill="BDD6EE" w:themeFill="accent5" w:themeFillTint="66"/>
            <w:vAlign w:val="center"/>
          </w:tcPr>
          <w:p w14:paraId="5CE8218B"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05BA963"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0423AFE0" w14:textId="77777777" w:rsidTr="00A80EC4">
        <w:trPr>
          <w:trHeight w:val="379"/>
        </w:trPr>
        <w:tc>
          <w:tcPr>
            <w:tcW w:w="691" w:type="dxa"/>
            <w:vMerge/>
          </w:tcPr>
          <w:p w14:paraId="6B4FD03D"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FF49F01" w14:textId="7724E01E" w:rsidR="00253C1A" w:rsidRPr="001E05A1" w:rsidRDefault="00951EF1"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1684EA78" w14:textId="5150FEE1" w:rsidR="00253C1A" w:rsidRPr="001E05A1" w:rsidRDefault="00905C1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the system need to offer an interface for resume creation/management?</w:t>
            </w:r>
          </w:p>
        </w:tc>
      </w:tr>
      <w:tr w:rsidR="00253C1A" w:rsidRPr="001E05A1" w14:paraId="6246BDB5" w14:textId="77777777" w:rsidTr="00A80EC4">
        <w:trPr>
          <w:trHeight w:val="379"/>
        </w:trPr>
        <w:tc>
          <w:tcPr>
            <w:tcW w:w="691" w:type="dxa"/>
            <w:vMerge/>
          </w:tcPr>
          <w:p w14:paraId="681ED347"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19C3FC3"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39F3BCBF" w14:textId="77777777" w:rsidTr="00A80EC4">
        <w:trPr>
          <w:trHeight w:val="379"/>
        </w:trPr>
        <w:tc>
          <w:tcPr>
            <w:tcW w:w="691" w:type="dxa"/>
            <w:vMerge/>
          </w:tcPr>
          <w:p w14:paraId="4EE8A67D"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E47F7A1" w14:textId="1D0FA125" w:rsidR="00253C1A" w:rsidRPr="001E05A1" w:rsidRDefault="00F63953"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2F9D7C58" w14:textId="77777777" w:rsidR="001450A7" w:rsidRPr="001E05A1" w:rsidRDefault="001450A7"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159E4CBE" w14:textId="77777777" w:rsidTr="4ECB52EF">
        <w:trPr>
          <w:trHeight w:val="379"/>
        </w:trPr>
        <w:tc>
          <w:tcPr>
            <w:tcW w:w="691" w:type="dxa"/>
            <w:vMerge w:val="restart"/>
            <w:shd w:val="clear" w:color="auto" w:fill="BDD6EE" w:themeFill="accent5" w:themeFillTint="66"/>
            <w:vAlign w:val="center"/>
          </w:tcPr>
          <w:p w14:paraId="08586A52" w14:textId="6F9D4109" w:rsidR="00253C1A" w:rsidRPr="001E05A1" w:rsidRDefault="00F63953"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50</w:t>
            </w:r>
          </w:p>
        </w:tc>
        <w:tc>
          <w:tcPr>
            <w:tcW w:w="1987" w:type="dxa"/>
            <w:tcBorders>
              <w:bottom w:val="single" w:sz="4" w:space="0" w:color="auto"/>
            </w:tcBorders>
            <w:shd w:val="clear" w:color="auto" w:fill="BDD6EE" w:themeFill="accent5" w:themeFillTint="66"/>
            <w:vAlign w:val="center"/>
          </w:tcPr>
          <w:p w14:paraId="42F36DCF"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0FC86383"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557891A3" w14:textId="77777777" w:rsidTr="4ECB52EF">
        <w:trPr>
          <w:trHeight w:val="379"/>
        </w:trPr>
        <w:tc>
          <w:tcPr>
            <w:tcW w:w="691" w:type="dxa"/>
            <w:vMerge/>
          </w:tcPr>
          <w:p w14:paraId="74F2D8AE"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36F8C3D" w14:textId="2C35F1A6" w:rsidR="00253C1A" w:rsidRPr="001E05A1" w:rsidRDefault="00FD664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0963D1E9" w14:textId="6DEC779B" w:rsidR="00253C1A" w:rsidRPr="001E05A1" w:rsidRDefault="00FD6647"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the system need to include any functionality that would be operationally integral to actual service (training or support) delivery, management and/or administration? If so, please explain the scope of the pertinent operational functionality that would need to be accommodated through the system.</w:t>
            </w:r>
          </w:p>
        </w:tc>
      </w:tr>
      <w:tr w:rsidR="00253C1A" w:rsidRPr="001E05A1" w14:paraId="6BB46CD8" w14:textId="77777777" w:rsidTr="4ECB52EF">
        <w:trPr>
          <w:trHeight w:val="379"/>
        </w:trPr>
        <w:tc>
          <w:tcPr>
            <w:tcW w:w="691" w:type="dxa"/>
            <w:vMerge/>
          </w:tcPr>
          <w:p w14:paraId="0D780AB0"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513EA7B3"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44CFDB74" w14:textId="77777777" w:rsidTr="4ECB52EF">
        <w:trPr>
          <w:trHeight w:val="379"/>
        </w:trPr>
        <w:tc>
          <w:tcPr>
            <w:tcW w:w="691" w:type="dxa"/>
            <w:vMerge/>
          </w:tcPr>
          <w:p w14:paraId="03C08D1D"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0CF241B8" w14:textId="2131C1CD" w:rsidR="00253C1A" w:rsidRPr="001E05A1" w:rsidRDefault="00501ACD"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512E23BC" w14:textId="62EC75BA" w:rsidR="00253C1A"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A31EBF" w:rsidRPr="001E05A1" w14:paraId="75D838FB" w14:textId="77777777" w:rsidTr="0061335D">
        <w:trPr>
          <w:trHeight w:val="379"/>
        </w:trPr>
        <w:tc>
          <w:tcPr>
            <w:tcW w:w="691" w:type="dxa"/>
            <w:vMerge w:val="restart"/>
            <w:shd w:val="clear" w:color="auto" w:fill="BDD6EE" w:themeFill="accent5" w:themeFillTint="66"/>
            <w:vAlign w:val="center"/>
          </w:tcPr>
          <w:p w14:paraId="2856A20D" w14:textId="77777777" w:rsidR="00A31EBF" w:rsidRPr="001E05A1" w:rsidRDefault="00A31EBF"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51</w:t>
            </w:r>
          </w:p>
        </w:tc>
        <w:tc>
          <w:tcPr>
            <w:tcW w:w="1987" w:type="dxa"/>
            <w:tcBorders>
              <w:bottom w:val="single" w:sz="4" w:space="0" w:color="auto"/>
            </w:tcBorders>
            <w:shd w:val="clear" w:color="auto" w:fill="BDD6EE" w:themeFill="accent5" w:themeFillTint="66"/>
            <w:vAlign w:val="center"/>
          </w:tcPr>
          <w:p w14:paraId="1E9387B2" w14:textId="77777777" w:rsidR="00A31EBF" w:rsidRPr="001E05A1" w:rsidRDefault="00A31EBF"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1CC96945" w14:textId="77777777" w:rsidR="00A31EBF" w:rsidRPr="001E05A1" w:rsidRDefault="00A31EBF"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A31EBF" w:rsidRPr="001E05A1" w14:paraId="52FE23C0" w14:textId="77777777" w:rsidTr="0061335D">
        <w:trPr>
          <w:trHeight w:val="379"/>
        </w:trPr>
        <w:tc>
          <w:tcPr>
            <w:tcW w:w="691" w:type="dxa"/>
            <w:vMerge/>
          </w:tcPr>
          <w:p w14:paraId="030EE8E0" w14:textId="77777777" w:rsidR="00A31EBF" w:rsidRPr="001E05A1" w:rsidRDefault="00A31EBF"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E089E3B" w14:textId="77777777" w:rsidR="00A31EBF" w:rsidRPr="001E05A1" w:rsidRDefault="00A31EBF"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5BAB3ADD" w14:textId="77777777" w:rsidR="00A31EBF" w:rsidRPr="001E05A1" w:rsidRDefault="00A31EBF"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Would the system need to accommodate any data sharing between parties (between private citizens, counselors, providers, etc.)? If so, please explain.</w:t>
            </w:r>
          </w:p>
        </w:tc>
      </w:tr>
      <w:tr w:rsidR="00A31EBF" w:rsidRPr="001E05A1" w14:paraId="2D5F93A6" w14:textId="77777777" w:rsidTr="0061335D">
        <w:trPr>
          <w:trHeight w:val="379"/>
        </w:trPr>
        <w:tc>
          <w:tcPr>
            <w:tcW w:w="691" w:type="dxa"/>
            <w:vMerge/>
          </w:tcPr>
          <w:p w14:paraId="7AAE5310" w14:textId="77777777" w:rsidR="00A31EBF" w:rsidRPr="001E05A1" w:rsidRDefault="00A31EBF"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CB5969C" w14:textId="77777777" w:rsidR="00A31EBF" w:rsidRPr="001E05A1" w:rsidRDefault="00A31EBF"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A31EBF" w:rsidRPr="001E05A1" w14:paraId="62810A65" w14:textId="77777777" w:rsidTr="0061335D">
        <w:trPr>
          <w:trHeight w:val="379"/>
        </w:trPr>
        <w:tc>
          <w:tcPr>
            <w:tcW w:w="691" w:type="dxa"/>
            <w:vMerge/>
          </w:tcPr>
          <w:p w14:paraId="46B00AE4" w14:textId="77777777" w:rsidR="00A31EBF" w:rsidRPr="001E05A1" w:rsidRDefault="00A31EBF"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6A9EA085" w14:textId="77777777" w:rsidR="00A31EBF" w:rsidRPr="001E05A1" w:rsidRDefault="00A31EBF"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44450ED4" w14:textId="77777777" w:rsidR="00A31EBF" w:rsidRPr="001E05A1" w:rsidRDefault="00A31EBF" w:rsidP="00A31EBF">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5EF01441" w14:textId="77777777" w:rsidTr="00A80EC4">
        <w:trPr>
          <w:trHeight w:val="379"/>
        </w:trPr>
        <w:tc>
          <w:tcPr>
            <w:tcW w:w="691" w:type="dxa"/>
            <w:vMerge w:val="restart"/>
            <w:shd w:val="clear" w:color="auto" w:fill="BDD6EE" w:themeFill="accent5" w:themeFillTint="66"/>
            <w:vAlign w:val="center"/>
          </w:tcPr>
          <w:p w14:paraId="6E92940A" w14:textId="7CAB5F89" w:rsidR="00253C1A" w:rsidRPr="001E05A1" w:rsidRDefault="00501ACD"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52</w:t>
            </w:r>
          </w:p>
        </w:tc>
        <w:tc>
          <w:tcPr>
            <w:tcW w:w="1987" w:type="dxa"/>
            <w:tcBorders>
              <w:bottom w:val="single" w:sz="4" w:space="0" w:color="auto"/>
            </w:tcBorders>
            <w:shd w:val="clear" w:color="auto" w:fill="BDD6EE" w:themeFill="accent5" w:themeFillTint="66"/>
            <w:vAlign w:val="center"/>
          </w:tcPr>
          <w:p w14:paraId="08462977"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06B16804"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63D994AF" w14:textId="77777777" w:rsidTr="00A80EC4">
        <w:trPr>
          <w:trHeight w:val="379"/>
        </w:trPr>
        <w:tc>
          <w:tcPr>
            <w:tcW w:w="691" w:type="dxa"/>
            <w:vMerge/>
          </w:tcPr>
          <w:p w14:paraId="3B45E14C"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02E0F8BB" w14:textId="289BC34B" w:rsidR="00253C1A" w:rsidRPr="001E05A1" w:rsidRDefault="00740803"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0BB2C26D" w14:textId="7A9FDF9F" w:rsidR="00253C1A" w:rsidRPr="001E05A1" w:rsidRDefault="00740803"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the system need to assign queued client cases to counselors? Some manner of automation in this regard? Please explain intentions accordingly.</w:t>
            </w:r>
          </w:p>
        </w:tc>
      </w:tr>
      <w:tr w:rsidR="00253C1A" w:rsidRPr="001E05A1" w14:paraId="5C315DDE" w14:textId="77777777" w:rsidTr="00A80EC4">
        <w:trPr>
          <w:trHeight w:val="379"/>
        </w:trPr>
        <w:tc>
          <w:tcPr>
            <w:tcW w:w="691" w:type="dxa"/>
            <w:vMerge/>
          </w:tcPr>
          <w:p w14:paraId="2D29DA2D"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9A3CE62"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6694CC8C" w14:textId="77777777" w:rsidTr="00BD5486">
        <w:trPr>
          <w:trHeight w:val="179"/>
        </w:trPr>
        <w:tc>
          <w:tcPr>
            <w:tcW w:w="691" w:type="dxa"/>
            <w:vMerge/>
          </w:tcPr>
          <w:p w14:paraId="6CEAE670"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0A9739E5" w14:textId="39FB05A8" w:rsidR="00253C1A" w:rsidRPr="001E05A1" w:rsidRDefault="00501ACD"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039E64ED" w14:textId="75780633"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6CC49111" w14:textId="77777777" w:rsidTr="00A80EC4">
        <w:trPr>
          <w:trHeight w:val="379"/>
        </w:trPr>
        <w:tc>
          <w:tcPr>
            <w:tcW w:w="691" w:type="dxa"/>
            <w:vMerge w:val="restart"/>
            <w:shd w:val="clear" w:color="auto" w:fill="BDD6EE" w:themeFill="accent5" w:themeFillTint="66"/>
            <w:vAlign w:val="center"/>
          </w:tcPr>
          <w:p w14:paraId="5332671C" w14:textId="01D3E301" w:rsidR="00253C1A" w:rsidRPr="001E05A1" w:rsidRDefault="00501ACD"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53</w:t>
            </w:r>
          </w:p>
        </w:tc>
        <w:tc>
          <w:tcPr>
            <w:tcW w:w="1987" w:type="dxa"/>
            <w:tcBorders>
              <w:bottom w:val="single" w:sz="4" w:space="0" w:color="auto"/>
            </w:tcBorders>
            <w:shd w:val="clear" w:color="auto" w:fill="BDD6EE" w:themeFill="accent5" w:themeFillTint="66"/>
            <w:vAlign w:val="center"/>
          </w:tcPr>
          <w:p w14:paraId="4FAA9129"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D8FB2A0"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664A7755" w14:textId="77777777" w:rsidTr="00A80EC4">
        <w:trPr>
          <w:trHeight w:val="379"/>
        </w:trPr>
        <w:tc>
          <w:tcPr>
            <w:tcW w:w="691" w:type="dxa"/>
            <w:vMerge/>
          </w:tcPr>
          <w:p w14:paraId="4BFE3D6C"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73874900" w14:textId="20F13BCA" w:rsidR="00253C1A" w:rsidRPr="001E05A1" w:rsidRDefault="00DB607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28086D01" w14:textId="2563FD35" w:rsidR="00253C1A" w:rsidRPr="001E05A1" w:rsidRDefault="00DB607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Will this new system need to share its own data (collected data) with any other external systems? If so, please explain.</w:t>
            </w:r>
          </w:p>
        </w:tc>
      </w:tr>
      <w:tr w:rsidR="00253C1A" w:rsidRPr="001E05A1" w14:paraId="00713DF8" w14:textId="77777777" w:rsidTr="00A80EC4">
        <w:trPr>
          <w:trHeight w:val="379"/>
        </w:trPr>
        <w:tc>
          <w:tcPr>
            <w:tcW w:w="691" w:type="dxa"/>
            <w:vMerge/>
          </w:tcPr>
          <w:p w14:paraId="51D0EC04"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56FB441F"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7CF70402" w14:textId="77777777" w:rsidTr="00BD5486">
        <w:trPr>
          <w:trHeight w:val="143"/>
        </w:trPr>
        <w:tc>
          <w:tcPr>
            <w:tcW w:w="691" w:type="dxa"/>
            <w:vMerge/>
          </w:tcPr>
          <w:p w14:paraId="13630B5E"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9B7D86F" w14:textId="2F4E8755" w:rsidR="00253C1A" w:rsidRPr="001E05A1" w:rsidRDefault="00501ACD"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1892CF96" w14:textId="2B61B59E"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2BFCE278" w14:textId="77777777" w:rsidTr="00A80EC4">
        <w:trPr>
          <w:trHeight w:val="379"/>
        </w:trPr>
        <w:tc>
          <w:tcPr>
            <w:tcW w:w="691" w:type="dxa"/>
            <w:vMerge w:val="restart"/>
            <w:shd w:val="clear" w:color="auto" w:fill="BDD6EE" w:themeFill="accent5" w:themeFillTint="66"/>
            <w:vAlign w:val="center"/>
          </w:tcPr>
          <w:p w14:paraId="1D0E4841" w14:textId="44C151EA" w:rsidR="00253C1A" w:rsidRPr="001E05A1" w:rsidRDefault="00501ACD"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54</w:t>
            </w:r>
          </w:p>
        </w:tc>
        <w:tc>
          <w:tcPr>
            <w:tcW w:w="1987" w:type="dxa"/>
            <w:tcBorders>
              <w:bottom w:val="single" w:sz="4" w:space="0" w:color="auto"/>
            </w:tcBorders>
            <w:shd w:val="clear" w:color="auto" w:fill="BDD6EE" w:themeFill="accent5" w:themeFillTint="66"/>
            <w:vAlign w:val="center"/>
          </w:tcPr>
          <w:p w14:paraId="47F6A1A1"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BA38A48"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3B7B3D1A" w14:textId="77777777" w:rsidTr="00A80EC4">
        <w:trPr>
          <w:trHeight w:val="379"/>
        </w:trPr>
        <w:tc>
          <w:tcPr>
            <w:tcW w:w="691" w:type="dxa"/>
            <w:vMerge/>
          </w:tcPr>
          <w:p w14:paraId="1F88E82B"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23F738A" w14:textId="0E197920" w:rsidR="00253C1A" w:rsidRPr="001E05A1" w:rsidRDefault="00C47114"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37405EA2" w14:textId="413919D3" w:rsidR="00253C1A" w:rsidRPr="001E05A1" w:rsidRDefault="00C47114"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Please provide some basic/minimal sense of the system roles that are envisioned. We just need a general sense of what the State has in mind, not the firm and final detailed plan. A very simple list of roles, with a 1-2 sentence description of each would be ideal (would be quite helpful, even if imperfect).</w:t>
            </w:r>
          </w:p>
        </w:tc>
      </w:tr>
      <w:tr w:rsidR="00253C1A" w:rsidRPr="001E05A1" w14:paraId="388ACB1B" w14:textId="77777777" w:rsidTr="00A80EC4">
        <w:trPr>
          <w:trHeight w:val="379"/>
        </w:trPr>
        <w:tc>
          <w:tcPr>
            <w:tcW w:w="691" w:type="dxa"/>
            <w:vMerge/>
          </w:tcPr>
          <w:p w14:paraId="01E3D688"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1CA9C8D8"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1E52A832" w14:textId="77777777" w:rsidTr="00BD5486">
        <w:trPr>
          <w:trHeight w:val="206"/>
        </w:trPr>
        <w:tc>
          <w:tcPr>
            <w:tcW w:w="691" w:type="dxa"/>
            <w:vMerge/>
          </w:tcPr>
          <w:p w14:paraId="3F9EA3F9"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4056724" w14:textId="0CCF535F" w:rsidR="00253C1A" w:rsidRPr="001E05A1" w:rsidRDefault="000C013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This has not been defined at this time. </w:t>
            </w:r>
          </w:p>
        </w:tc>
      </w:tr>
    </w:tbl>
    <w:p w14:paraId="768A910F" w14:textId="77777777" w:rsidR="001450A7" w:rsidRPr="001E05A1" w:rsidRDefault="001450A7" w:rsidP="001E05A1">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482E4CA4" w14:textId="77777777" w:rsidTr="4935416C">
        <w:trPr>
          <w:trHeight w:val="379"/>
        </w:trPr>
        <w:tc>
          <w:tcPr>
            <w:tcW w:w="691" w:type="dxa"/>
            <w:vMerge w:val="restart"/>
            <w:shd w:val="clear" w:color="auto" w:fill="BDD6EE" w:themeFill="accent5" w:themeFillTint="66"/>
            <w:vAlign w:val="center"/>
          </w:tcPr>
          <w:p w14:paraId="475FF087" w14:textId="1E029A65" w:rsidR="00253C1A" w:rsidRPr="001E05A1" w:rsidRDefault="000C013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55</w:t>
            </w:r>
          </w:p>
        </w:tc>
        <w:tc>
          <w:tcPr>
            <w:tcW w:w="1987" w:type="dxa"/>
            <w:tcBorders>
              <w:bottom w:val="single" w:sz="4" w:space="0" w:color="auto"/>
            </w:tcBorders>
            <w:shd w:val="clear" w:color="auto" w:fill="BDD6EE" w:themeFill="accent5" w:themeFillTint="66"/>
            <w:vAlign w:val="center"/>
          </w:tcPr>
          <w:p w14:paraId="469B3B11" w14:textId="77777777" w:rsidR="00253C1A" w:rsidRPr="001E05A1" w:rsidRDefault="678EED4C" w:rsidP="4ECB52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rPr>
            </w:pPr>
            <w:r w:rsidRPr="001E05A1">
              <w:rPr>
                <w:rFonts w:ascii="Arial" w:hAnsi="Arial" w:cs="Arial"/>
                <w:b/>
                <w:bCs/>
              </w:rPr>
              <w:t>RFP Section &amp; Page Number</w:t>
            </w:r>
          </w:p>
        </w:tc>
        <w:tc>
          <w:tcPr>
            <w:tcW w:w="8622" w:type="dxa"/>
            <w:tcBorders>
              <w:bottom w:val="single" w:sz="4" w:space="0" w:color="auto"/>
            </w:tcBorders>
            <w:shd w:val="clear" w:color="auto" w:fill="BDD6EE" w:themeFill="accent5" w:themeFillTint="66"/>
            <w:vAlign w:val="center"/>
          </w:tcPr>
          <w:p w14:paraId="4C35D4B7" w14:textId="77777777" w:rsidR="00253C1A" w:rsidRPr="001E05A1" w:rsidRDefault="678EED4C" w:rsidP="4ECB52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bCs/>
              </w:rPr>
            </w:pPr>
            <w:r w:rsidRPr="001E05A1">
              <w:rPr>
                <w:rFonts w:ascii="Arial" w:hAnsi="Arial" w:cs="Arial"/>
                <w:b/>
                <w:bCs/>
              </w:rPr>
              <w:t>Question</w:t>
            </w:r>
          </w:p>
        </w:tc>
      </w:tr>
      <w:tr w:rsidR="00253C1A" w:rsidRPr="001E05A1" w14:paraId="1EC00E16" w14:textId="77777777" w:rsidTr="4935416C">
        <w:trPr>
          <w:trHeight w:val="379"/>
        </w:trPr>
        <w:tc>
          <w:tcPr>
            <w:tcW w:w="691" w:type="dxa"/>
            <w:vMerge/>
          </w:tcPr>
          <w:p w14:paraId="333F1974"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6C043DF" w14:textId="6CBC4493" w:rsidR="00253C1A" w:rsidRPr="001E05A1" w:rsidRDefault="00EA34BD"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68F8757C" w14:textId="17077B55" w:rsidR="00253C1A" w:rsidRPr="001E05A1" w:rsidRDefault="00EA34BD"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Would the State expect the selected vendor to provide UX services repeatedly over the contract term, for each respective user journey that is created during the five-year contract period? Or would the vendor rather only be expected to provide initial up-front consultation regarding the overall experience and the design options that would be possible, for all future journeys, as a matter of administrative configurability?</w:t>
            </w:r>
          </w:p>
        </w:tc>
      </w:tr>
      <w:tr w:rsidR="00253C1A" w:rsidRPr="001E05A1" w14:paraId="709184BF" w14:textId="77777777" w:rsidTr="4935416C">
        <w:trPr>
          <w:trHeight w:val="379"/>
        </w:trPr>
        <w:tc>
          <w:tcPr>
            <w:tcW w:w="691" w:type="dxa"/>
            <w:vMerge/>
          </w:tcPr>
          <w:p w14:paraId="48E91505"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0D82F0B"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66192366" w14:textId="77777777" w:rsidTr="4935416C">
        <w:trPr>
          <w:trHeight w:val="379"/>
        </w:trPr>
        <w:tc>
          <w:tcPr>
            <w:tcW w:w="691" w:type="dxa"/>
            <w:vMerge/>
          </w:tcPr>
          <w:p w14:paraId="199E85BB"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717D119A" w14:textId="336781F8" w:rsidR="00253C1A" w:rsidRPr="001E05A1" w:rsidRDefault="49E2EC6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The SWB expects the selected vendor to provide any necessary training to allow for SWB staff to effectively administer user journeys.</w:t>
            </w:r>
          </w:p>
        </w:tc>
      </w:tr>
    </w:tbl>
    <w:p w14:paraId="212FF1E7" w14:textId="6D6FF3F7"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7074D7BE" w14:textId="77777777" w:rsidTr="4ECB52EF">
        <w:trPr>
          <w:trHeight w:val="379"/>
        </w:trPr>
        <w:tc>
          <w:tcPr>
            <w:tcW w:w="691" w:type="dxa"/>
            <w:vMerge w:val="restart"/>
            <w:shd w:val="clear" w:color="auto" w:fill="BDD6EE" w:themeFill="accent5" w:themeFillTint="66"/>
            <w:vAlign w:val="center"/>
          </w:tcPr>
          <w:p w14:paraId="4917A4C6" w14:textId="7CB2A1DA" w:rsidR="00253C1A" w:rsidRPr="001E05A1" w:rsidRDefault="000C013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56</w:t>
            </w:r>
          </w:p>
        </w:tc>
        <w:tc>
          <w:tcPr>
            <w:tcW w:w="1987" w:type="dxa"/>
            <w:tcBorders>
              <w:bottom w:val="single" w:sz="4" w:space="0" w:color="auto"/>
            </w:tcBorders>
            <w:shd w:val="clear" w:color="auto" w:fill="BDD6EE" w:themeFill="accent5" w:themeFillTint="66"/>
            <w:vAlign w:val="center"/>
          </w:tcPr>
          <w:p w14:paraId="2B192B74"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7FA4CDB7"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D95F62" w:rsidRPr="001E05A1" w14:paraId="0E437B08" w14:textId="77777777" w:rsidTr="4ECB52EF">
        <w:trPr>
          <w:trHeight w:val="379"/>
        </w:trPr>
        <w:tc>
          <w:tcPr>
            <w:tcW w:w="691" w:type="dxa"/>
            <w:vMerge/>
          </w:tcPr>
          <w:p w14:paraId="4D859460" w14:textId="77777777" w:rsidR="00D95F62" w:rsidRPr="001E05A1" w:rsidRDefault="00D95F62" w:rsidP="00D95F6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89A0690" w14:textId="5676D0BA" w:rsidR="00D95F62" w:rsidRPr="001E05A1" w:rsidRDefault="00D95F62" w:rsidP="00D95F6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tcPr>
          <w:p w14:paraId="67FA7410" w14:textId="7F376BD7" w:rsidR="00D95F62" w:rsidRPr="001E05A1" w:rsidRDefault="00D95F62" w:rsidP="00D95F6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Is the state anticipating that a relatively standardized user experience could be applied to all user journeys across the system (i.e., a standardized sequence of steps, with parallel sorts of functionality available for each journey)? Or would each journey warrant a fully distinctive experience, with totally distinctive steps and entirely distinctive functionality? Please explain accordingly. </w:t>
            </w:r>
          </w:p>
        </w:tc>
      </w:tr>
      <w:tr w:rsidR="00D95F62" w:rsidRPr="001E05A1" w14:paraId="3EFF6520" w14:textId="77777777" w:rsidTr="4ECB52EF">
        <w:trPr>
          <w:trHeight w:val="379"/>
        </w:trPr>
        <w:tc>
          <w:tcPr>
            <w:tcW w:w="691" w:type="dxa"/>
            <w:vMerge/>
          </w:tcPr>
          <w:p w14:paraId="4DD3A6FD" w14:textId="77777777" w:rsidR="00D95F62" w:rsidRPr="001E05A1" w:rsidRDefault="00D95F62" w:rsidP="00D95F6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BBA23E2" w14:textId="77777777" w:rsidR="00D95F62" w:rsidRPr="001E05A1" w:rsidRDefault="00D95F62" w:rsidP="00D95F6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D95F62" w:rsidRPr="001E05A1" w14:paraId="2C6CA3BF" w14:textId="77777777" w:rsidTr="00BD5486">
        <w:trPr>
          <w:trHeight w:val="152"/>
        </w:trPr>
        <w:tc>
          <w:tcPr>
            <w:tcW w:w="691" w:type="dxa"/>
            <w:vMerge/>
          </w:tcPr>
          <w:p w14:paraId="66D7562A" w14:textId="77777777" w:rsidR="00D95F62" w:rsidRPr="001E05A1" w:rsidRDefault="00D95F62" w:rsidP="00D95F6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6E11656B" w14:textId="17C0E9F7" w:rsidR="00D95F62" w:rsidRPr="001E05A1" w:rsidRDefault="61CA2E43" w:rsidP="00D95F6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The SWB is open to considering all solutions.</w:t>
            </w:r>
          </w:p>
        </w:tc>
      </w:tr>
    </w:tbl>
    <w:p w14:paraId="7AEF4ADB" w14:textId="5ED2A330"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2BC3F8B9" w14:textId="77777777" w:rsidTr="4935416C">
        <w:trPr>
          <w:trHeight w:val="379"/>
        </w:trPr>
        <w:tc>
          <w:tcPr>
            <w:tcW w:w="691" w:type="dxa"/>
            <w:vMerge w:val="restart"/>
            <w:shd w:val="clear" w:color="auto" w:fill="BDD6EE" w:themeFill="accent5" w:themeFillTint="66"/>
            <w:vAlign w:val="center"/>
          </w:tcPr>
          <w:p w14:paraId="7EC5C36F" w14:textId="4E809CD6" w:rsidR="00253C1A" w:rsidRPr="001E05A1" w:rsidRDefault="000C013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57</w:t>
            </w:r>
          </w:p>
        </w:tc>
        <w:tc>
          <w:tcPr>
            <w:tcW w:w="1987" w:type="dxa"/>
            <w:tcBorders>
              <w:bottom w:val="single" w:sz="4" w:space="0" w:color="auto"/>
            </w:tcBorders>
            <w:shd w:val="clear" w:color="auto" w:fill="BDD6EE" w:themeFill="accent5" w:themeFillTint="66"/>
            <w:vAlign w:val="center"/>
          </w:tcPr>
          <w:p w14:paraId="03E77975"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622B21FE"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6D065C16" w14:textId="77777777" w:rsidTr="4935416C">
        <w:trPr>
          <w:trHeight w:val="379"/>
        </w:trPr>
        <w:tc>
          <w:tcPr>
            <w:tcW w:w="691" w:type="dxa"/>
            <w:vMerge/>
          </w:tcPr>
          <w:p w14:paraId="182996D1"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0E8B9FF4" w14:textId="53A2B6FC" w:rsidR="00253C1A" w:rsidRPr="001E05A1" w:rsidRDefault="00D73B7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31E6C2EF" w14:textId="77777777" w:rsidR="00D73B70" w:rsidRPr="001E05A1" w:rsidRDefault="00D73B70" w:rsidP="00D73B70">
            <w:pPr>
              <w:spacing w:line="276" w:lineRule="auto"/>
              <w:rPr>
                <w:rFonts w:ascii="Arial" w:eastAsia="Arial" w:hAnsi="Arial" w:cs="Arial"/>
                <w:lang w:val="en"/>
              </w:rPr>
            </w:pPr>
            <w:r w:rsidRPr="001E05A1">
              <w:rPr>
                <w:rFonts w:ascii="Arial" w:eastAsia="Arial" w:hAnsi="Arial" w:cs="Arial"/>
                <w:lang w:val="en"/>
              </w:rPr>
              <w:t>Regarding collection/aggregation of training course data:</w:t>
            </w:r>
          </w:p>
          <w:p w14:paraId="7D224ED1" w14:textId="77777777" w:rsidR="00D73B70" w:rsidRPr="001E05A1" w:rsidRDefault="00D73B70">
            <w:pPr>
              <w:numPr>
                <w:ilvl w:val="0"/>
                <w:numId w:val="12"/>
              </w:numPr>
              <w:spacing w:line="276" w:lineRule="auto"/>
              <w:rPr>
                <w:rFonts w:ascii="Arial" w:eastAsia="Arial" w:hAnsi="Arial" w:cs="Arial"/>
                <w:lang w:val="en"/>
              </w:rPr>
            </w:pPr>
            <w:r w:rsidRPr="001E05A1">
              <w:rPr>
                <w:rFonts w:ascii="Arial" w:eastAsia="Arial" w:hAnsi="Arial" w:cs="Arial"/>
                <w:lang w:val="en"/>
              </w:rPr>
              <w:t xml:space="preserve">Will the new system need to actively PULL the training course data from the various external sources? Or will the course data rather be PUSHED/LOADED by the external systems? </w:t>
            </w:r>
          </w:p>
          <w:p w14:paraId="28369F70" w14:textId="77777777" w:rsidR="00D73B70" w:rsidRPr="001E05A1" w:rsidRDefault="00D73B70">
            <w:pPr>
              <w:numPr>
                <w:ilvl w:val="0"/>
                <w:numId w:val="12"/>
              </w:numPr>
              <w:spacing w:line="276" w:lineRule="auto"/>
              <w:rPr>
                <w:rFonts w:ascii="Arial" w:eastAsia="Arial" w:hAnsi="Arial" w:cs="Arial"/>
                <w:lang w:val="en"/>
              </w:rPr>
            </w:pPr>
            <w:r w:rsidRPr="001E05A1">
              <w:rPr>
                <w:rFonts w:ascii="Arial" w:eastAsia="Arial" w:hAnsi="Arial" w:cs="Arial"/>
                <w:lang w:val="en"/>
              </w:rPr>
              <w:t>From how many external sources would course/offering data need to be collected?</w:t>
            </w:r>
          </w:p>
          <w:p w14:paraId="1D8406D2" w14:textId="528F5ABC" w:rsidR="00253C1A" w:rsidRPr="001E05A1" w:rsidRDefault="00D73B70" w:rsidP="00D73B7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Would it be reasonable for bidders to assume that the course/offering data will be made available in an agreeable format that will not require further transformation?</w:t>
            </w:r>
          </w:p>
        </w:tc>
      </w:tr>
      <w:tr w:rsidR="00253C1A" w:rsidRPr="001E05A1" w14:paraId="003AB297" w14:textId="77777777" w:rsidTr="4935416C">
        <w:trPr>
          <w:trHeight w:val="379"/>
        </w:trPr>
        <w:tc>
          <w:tcPr>
            <w:tcW w:w="691" w:type="dxa"/>
            <w:vMerge/>
          </w:tcPr>
          <w:p w14:paraId="2807A1DE"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7D98E73"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3B5936EE" w14:textId="77777777" w:rsidTr="4935416C">
        <w:trPr>
          <w:trHeight w:val="379"/>
        </w:trPr>
        <w:tc>
          <w:tcPr>
            <w:tcW w:w="691" w:type="dxa"/>
            <w:vMerge/>
          </w:tcPr>
          <w:p w14:paraId="66E1F20A"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72B8F6FD" w14:textId="4FB63A05" w:rsidR="00253C1A" w:rsidRPr="001E05A1" w:rsidRDefault="765BA63E" w:rsidP="4ECB52EF">
            <w:pPr>
              <w:pStyle w:val="DefaultText"/>
              <w:widowControl/>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This data will be pulled from external </w:t>
            </w:r>
            <w:proofErr w:type="gramStart"/>
            <w:r w:rsidRPr="001E05A1">
              <w:rPr>
                <w:rFonts w:ascii="Arial" w:hAnsi="Arial" w:cs="Arial"/>
              </w:rPr>
              <w:t>sources</w:t>
            </w:r>
            <w:proofErr w:type="gramEnd"/>
          </w:p>
          <w:p w14:paraId="050F69C4" w14:textId="67EFF88E" w:rsidR="00253C1A" w:rsidRPr="001E05A1" w:rsidRDefault="14D0CC42" w:rsidP="4ECB52EF">
            <w:pPr>
              <w:pStyle w:val="DefaultText"/>
              <w:widowControl/>
              <w:numPr>
                <w:ilvl w:val="0"/>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This will </w:t>
            </w:r>
            <w:r w:rsidR="6CD5953E" w:rsidRPr="001E05A1">
              <w:rPr>
                <w:rFonts w:ascii="Arial" w:hAnsi="Arial" w:cs="Arial"/>
              </w:rPr>
              <w:t xml:space="preserve">be </w:t>
            </w:r>
            <w:r w:rsidR="0E5B3B7E" w:rsidRPr="001E05A1">
              <w:rPr>
                <w:rFonts w:ascii="Arial" w:hAnsi="Arial" w:cs="Arial"/>
              </w:rPr>
              <w:t xml:space="preserve">defined in the development phase of the project. </w:t>
            </w:r>
          </w:p>
        </w:tc>
      </w:tr>
    </w:tbl>
    <w:p w14:paraId="51CB493E" w14:textId="689D212D"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17EA2A7A" w14:textId="77777777" w:rsidTr="4ECB52EF">
        <w:trPr>
          <w:trHeight w:val="379"/>
        </w:trPr>
        <w:tc>
          <w:tcPr>
            <w:tcW w:w="691" w:type="dxa"/>
            <w:vMerge w:val="restart"/>
            <w:shd w:val="clear" w:color="auto" w:fill="BDD6EE" w:themeFill="accent5" w:themeFillTint="66"/>
            <w:vAlign w:val="center"/>
          </w:tcPr>
          <w:p w14:paraId="1DDA1FF9" w14:textId="2427F356" w:rsidR="00253C1A"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58</w:t>
            </w:r>
          </w:p>
        </w:tc>
        <w:tc>
          <w:tcPr>
            <w:tcW w:w="1987" w:type="dxa"/>
            <w:tcBorders>
              <w:bottom w:val="single" w:sz="4" w:space="0" w:color="auto"/>
            </w:tcBorders>
            <w:shd w:val="clear" w:color="auto" w:fill="BDD6EE" w:themeFill="accent5" w:themeFillTint="66"/>
            <w:vAlign w:val="center"/>
          </w:tcPr>
          <w:p w14:paraId="54095C36"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06236BC5"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438D5174" w14:textId="77777777" w:rsidTr="00BD5486">
        <w:trPr>
          <w:trHeight w:val="611"/>
        </w:trPr>
        <w:tc>
          <w:tcPr>
            <w:tcW w:w="691" w:type="dxa"/>
            <w:vMerge/>
          </w:tcPr>
          <w:p w14:paraId="0D6C4FDB"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0F404D9E" w14:textId="0A167ECD" w:rsidR="00253C1A" w:rsidRPr="001E05A1" w:rsidRDefault="006C146F"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30EE5DB2" w14:textId="2DBFEF47" w:rsidR="00253C1A" w:rsidRPr="001E05A1" w:rsidRDefault="006C146F"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Would the system need to be capable of managing training enrollment/registration and maximum session capacity?</w:t>
            </w:r>
          </w:p>
        </w:tc>
      </w:tr>
      <w:tr w:rsidR="00253C1A" w:rsidRPr="001E05A1" w14:paraId="771FB663" w14:textId="77777777" w:rsidTr="4ECB52EF">
        <w:trPr>
          <w:trHeight w:val="379"/>
        </w:trPr>
        <w:tc>
          <w:tcPr>
            <w:tcW w:w="691" w:type="dxa"/>
            <w:vMerge/>
          </w:tcPr>
          <w:p w14:paraId="1F7A962D"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CDFF751"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2F5BFFBB" w14:textId="77777777" w:rsidTr="4ECB52EF">
        <w:trPr>
          <w:trHeight w:val="379"/>
        </w:trPr>
        <w:tc>
          <w:tcPr>
            <w:tcW w:w="691" w:type="dxa"/>
            <w:vMerge/>
          </w:tcPr>
          <w:p w14:paraId="16A4FD9C"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2A21712" w14:textId="377A422C" w:rsidR="00253C1A" w:rsidRPr="001E05A1" w:rsidRDefault="5799D7CF"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2685F052" w14:textId="77777777" w:rsidR="001450A7" w:rsidRPr="001E05A1" w:rsidRDefault="001450A7" w:rsidP="001E05A1">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41210EC9" w14:textId="77777777" w:rsidTr="4ECB52EF">
        <w:trPr>
          <w:trHeight w:val="379"/>
        </w:trPr>
        <w:tc>
          <w:tcPr>
            <w:tcW w:w="691" w:type="dxa"/>
            <w:vMerge w:val="restart"/>
            <w:shd w:val="clear" w:color="auto" w:fill="BDD6EE" w:themeFill="accent5" w:themeFillTint="66"/>
            <w:vAlign w:val="center"/>
          </w:tcPr>
          <w:p w14:paraId="00915A8C" w14:textId="40197A58" w:rsidR="00253C1A"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59</w:t>
            </w:r>
          </w:p>
        </w:tc>
        <w:tc>
          <w:tcPr>
            <w:tcW w:w="1987" w:type="dxa"/>
            <w:tcBorders>
              <w:bottom w:val="single" w:sz="4" w:space="0" w:color="auto"/>
            </w:tcBorders>
            <w:shd w:val="clear" w:color="auto" w:fill="BDD6EE" w:themeFill="accent5" w:themeFillTint="66"/>
            <w:vAlign w:val="center"/>
          </w:tcPr>
          <w:p w14:paraId="634B668D"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EAA2A2E"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0EFE54EC" w14:textId="77777777" w:rsidTr="00BD5486">
        <w:trPr>
          <w:trHeight w:val="953"/>
        </w:trPr>
        <w:tc>
          <w:tcPr>
            <w:tcW w:w="691" w:type="dxa"/>
            <w:vMerge/>
          </w:tcPr>
          <w:p w14:paraId="2C411A53"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589BABCE" w14:textId="0D20C2CE" w:rsidR="00253C1A" w:rsidRPr="001E05A1" w:rsidRDefault="00C4691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671AECE1" w14:textId="449A6236" w:rsidR="00253C1A" w:rsidRPr="001E05A1" w:rsidRDefault="00C4691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 xml:space="preserve">If applicable, is there any special logic that would need to be applied to course/session registration? (ex. seating/registration priority for veterans). If so, please explain.  </w:t>
            </w:r>
          </w:p>
        </w:tc>
      </w:tr>
      <w:tr w:rsidR="00253C1A" w:rsidRPr="001E05A1" w14:paraId="71F3135C" w14:textId="77777777" w:rsidTr="4ECB52EF">
        <w:trPr>
          <w:trHeight w:val="379"/>
        </w:trPr>
        <w:tc>
          <w:tcPr>
            <w:tcW w:w="691" w:type="dxa"/>
            <w:vMerge/>
          </w:tcPr>
          <w:p w14:paraId="4E0CABC3"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5726435C"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1D894AB5" w14:textId="77777777" w:rsidTr="4ECB52EF">
        <w:trPr>
          <w:trHeight w:val="379"/>
        </w:trPr>
        <w:tc>
          <w:tcPr>
            <w:tcW w:w="691" w:type="dxa"/>
            <w:vMerge/>
          </w:tcPr>
          <w:p w14:paraId="153AA2B1"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058013EE" w14:textId="5D6842FA" w:rsidR="00253C1A" w:rsidRPr="001E05A1" w:rsidRDefault="4F080C8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6493437F" w14:textId="3703D2E7"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2C2B8F94" w14:textId="77777777" w:rsidTr="4ECB52EF">
        <w:trPr>
          <w:trHeight w:val="379"/>
        </w:trPr>
        <w:tc>
          <w:tcPr>
            <w:tcW w:w="691" w:type="dxa"/>
            <w:vMerge w:val="restart"/>
            <w:shd w:val="clear" w:color="auto" w:fill="BDD6EE" w:themeFill="accent5" w:themeFillTint="66"/>
            <w:vAlign w:val="center"/>
          </w:tcPr>
          <w:p w14:paraId="377B33E7" w14:textId="1268C23E" w:rsidR="00253C1A"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60</w:t>
            </w:r>
          </w:p>
        </w:tc>
        <w:tc>
          <w:tcPr>
            <w:tcW w:w="1987" w:type="dxa"/>
            <w:tcBorders>
              <w:bottom w:val="single" w:sz="4" w:space="0" w:color="auto"/>
            </w:tcBorders>
            <w:shd w:val="clear" w:color="auto" w:fill="BDD6EE" w:themeFill="accent5" w:themeFillTint="66"/>
            <w:vAlign w:val="center"/>
          </w:tcPr>
          <w:p w14:paraId="0C82EE0D"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15F326FE"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0F5226C0" w14:textId="77777777" w:rsidTr="00BD5486">
        <w:trPr>
          <w:trHeight w:val="926"/>
        </w:trPr>
        <w:tc>
          <w:tcPr>
            <w:tcW w:w="691" w:type="dxa"/>
            <w:vMerge/>
          </w:tcPr>
          <w:p w14:paraId="1E2FE82D"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EEABDCC" w14:textId="7C53A2E5" w:rsidR="00253C1A" w:rsidRPr="001E05A1" w:rsidRDefault="004E27C1"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7E7FFE77" w14:textId="59F60C3C" w:rsidR="00253C1A" w:rsidRPr="001E05A1" w:rsidRDefault="004E27C1"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Would the system need to handle direct communications to users (ex. blasts, courtesy notices, reminders, alerts and updates, etc.)? If so, please explain the functional requirements/intent.</w:t>
            </w:r>
          </w:p>
        </w:tc>
      </w:tr>
      <w:tr w:rsidR="00253C1A" w:rsidRPr="001E05A1" w14:paraId="67439F2A" w14:textId="77777777" w:rsidTr="4ECB52EF">
        <w:trPr>
          <w:trHeight w:val="379"/>
        </w:trPr>
        <w:tc>
          <w:tcPr>
            <w:tcW w:w="691" w:type="dxa"/>
            <w:vMerge/>
          </w:tcPr>
          <w:p w14:paraId="5DA54F9E"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29EC3F42"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3FD6C339" w14:textId="77777777" w:rsidTr="00BD5486">
        <w:trPr>
          <w:trHeight w:val="602"/>
        </w:trPr>
        <w:tc>
          <w:tcPr>
            <w:tcW w:w="691" w:type="dxa"/>
            <w:vMerge/>
          </w:tcPr>
          <w:p w14:paraId="283E0672"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6E8A0460" w14:textId="20B4D477" w:rsidR="00253C1A" w:rsidRPr="001E05A1" w:rsidRDefault="5C0E250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The SWB is open to options for how MyWorkSourceMaine.org could be used as a communications tool with workforce system partners. </w:t>
            </w:r>
          </w:p>
        </w:tc>
      </w:tr>
    </w:tbl>
    <w:p w14:paraId="28BEB6E5" w14:textId="2D0C2E5C"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4C43E614" w14:textId="77777777" w:rsidTr="4ECB52EF">
        <w:trPr>
          <w:trHeight w:val="379"/>
        </w:trPr>
        <w:tc>
          <w:tcPr>
            <w:tcW w:w="691" w:type="dxa"/>
            <w:vMerge w:val="restart"/>
            <w:shd w:val="clear" w:color="auto" w:fill="BDD6EE" w:themeFill="accent5" w:themeFillTint="66"/>
            <w:vAlign w:val="center"/>
          </w:tcPr>
          <w:p w14:paraId="1570DD0B" w14:textId="05BC21F2" w:rsidR="00253C1A"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6</w:t>
            </w:r>
            <w:r w:rsidR="00253C1A" w:rsidRPr="001E05A1">
              <w:rPr>
                <w:rFonts w:ascii="Arial" w:hAnsi="Arial" w:cs="Arial"/>
                <w:b/>
              </w:rPr>
              <w:t>1</w:t>
            </w:r>
          </w:p>
        </w:tc>
        <w:tc>
          <w:tcPr>
            <w:tcW w:w="1987" w:type="dxa"/>
            <w:tcBorders>
              <w:bottom w:val="single" w:sz="4" w:space="0" w:color="auto"/>
            </w:tcBorders>
            <w:shd w:val="clear" w:color="auto" w:fill="BDD6EE" w:themeFill="accent5" w:themeFillTint="66"/>
            <w:vAlign w:val="center"/>
          </w:tcPr>
          <w:p w14:paraId="25DCA1A6"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1C322F0E"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2D59F45D" w14:textId="77777777" w:rsidTr="00BD5486">
        <w:trPr>
          <w:trHeight w:val="2375"/>
        </w:trPr>
        <w:tc>
          <w:tcPr>
            <w:tcW w:w="691" w:type="dxa"/>
            <w:vMerge/>
          </w:tcPr>
          <w:p w14:paraId="63DE7DBB"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98A616C" w14:textId="2B5BB8AF" w:rsidR="00253C1A" w:rsidRPr="001E05A1" w:rsidRDefault="005875D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Appendix E, Support &amp; Maintenance</w:t>
            </w:r>
          </w:p>
        </w:tc>
        <w:tc>
          <w:tcPr>
            <w:tcW w:w="8622" w:type="dxa"/>
            <w:shd w:val="clear" w:color="auto" w:fill="FFFFFF" w:themeFill="background1"/>
            <w:vAlign w:val="center"/>
          </w:tcPr>
          <w:p w14:paraId="7CC85B0D" w14:textId="0DBE28FE" w:rsidR="00253C1A" w:rsidRPr="001E05A1" w:rsidRDefault="0018685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 xml:space="preserve">In terms of literal wording, there are indications in the RFP that </w:t>
            </w:r>
            <w:proofErr w:type="gramStart"/>
            <w:r w:rsidRPr="001E05A1">
              <w:rPr>
                <w:rFonts w:ascii="Arial" w:eastAsia="Arial" w:hAnsi="Arial" w:cs="Arial"/>
                <w:lang w:val="en"/>
              </w:rPr>
              <w:t>testing</w:t>
            </w:r>
            <w:proofErr w:type="gramEnd"/>
            <w:r w:rsidRPr="001E05A1">
              <w:rPr>
                <w:rFonts w:ascii="Arial" w:eastAsia="Arial" w:hAnsi="Arial" w:cs="Arial"/>
                <w:lang w:val="en"/>
              </w:rPr>
              <w:t xml:space="preserve"> and remediation would need to occur outside of normal business hours. We are interpreting this to mean that the testing and remediation could still potentially occur during normal hours, as long as the associated activities do not interfere with normal live solution operation. Example: During normal business hours, it would be acceptable to conduct testing and remediation in separate servers/environments, where failures would not impact the live version in any way. Please confirm that this interpretation is reasonable and acceptable.</w:t>
            </w:r>
          </w:p>
        </w:tc>
      </w:tr>
      <w:tr w:rsidR="00253C1A" w:rsidRPr="001E05A1" w14:paraId="445F8C76" w14:textId="77777777" w:rsidTr="4ECB52EF">
        <w:trPr>
          <w:trHeight w:val="379"/>
        </w:trPr>
        <w:tc>
          <w:tcPr>
            <w:tcW w:w="691" w:type="dxa"/>
            <w:vMerge/>
          </w:tcPr>
          <w:p w14:paraId="6F006A53"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7DFBEA7C"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174E7C8C" w14:textId="77777777" w:rsidTr="4ECB52EF">
        <w:trPr>
          <w:trHeight w:val="379"/>
        </w:trPr>
        <w:tc>
          <w:tcPr>
            <w:tcW w:w="691" w:type="dxa"/>
            <w:vMerge/>
          </w:tcPr>
          <w:p w14:paraId="209C569F"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8B3DDBE" w14:textId="3FDF3B80" w:rsidR="00253C1A" w:rsidRPr="001E05A1" w:rsidRDefault="410A102C"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Yes, this is reasonable and acceptable. </w:t>
            </w:r>
          </w:p>
        </w:tc>
      </w:tr>
    </w:tbl>
    <w:p w14:paraId="475B524B" w14:textId="390CB504" w:rsidR="00253C1A" w:rsidRPr="001E05A1" w:rsidRDefault="00253C1A"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253C1A" w:rsidRPr="001E05A1" w14:paraId="6F131043" w14:textId="77777777" w:rsidTr="4ECB52EF">
        <w:trPr>
          <w:trHeight w:val="379"/>
        </w:trPr>
        <w:tc>
          <w:tcPr>
            <w:tcW w:w="691" w:type="dxa"/>
            <w:vMerge w:val="restart"/>
            <w:shd w:val="clear" w:color="auto" w:fill="BDD6EE" w:themeFill="accent5" w:themeFillTint="66"/>
            <w:vAlign w:val="center"/>
          </w:tcPr>
          <w:p w14:paraId="2506FA2A" w14:textId="370D2FA6" w:rsidR="00253C1A"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62</w:t>
            </w:r>
          </w:p>
        </w:tc>
        <w:tc>
          <w:tcPr>
            <w:tcW w:w="1987" w:type="dxa"/>
            <w:tcBorders>
              <w:bottom w:val="single" w:sz="4" w:space="0" w:color="auto"/>
            </w:tcBorders>
            <w:shd w:val="clear" w:color="auto" w:fill="BDD6EE" w:themeFill="accent5" w:themeFillTint="66"/>
            <w:vAlign w:val="center"/>
          </w:tcPr>
          <w:p w14:paraId="17B7D0E3"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01D54DB7" w14:textId="77777777" w:rsidR="00253C1A" w:rsidRPr="001E05A1" w:rsidRDefault="00253C1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253C1A" w:rsidRPr="001E05A1" w14:paraId="3AEC113D" w14:textId="77777777" w:rsidTr="4ECB52EF">
        <w:trPr>
          <w:trHeight w:val="379"/>
        </w:trPr>
        <w:tc>
          <w:tcPr>
            <w:tcW w:w="691" w:type="dxa"/>
            <w:vMerge/>
          </w:tcPr>
          <w:p w14:paraId="4963CFAE"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5232200" w14:textId="0F5F5153" w:rsidR="00253C1A" w:rsidRPr="001E05A1" w:rsidRDefault="00923D5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Appendix E, Scope of Services to be Provided, #7</w:t>
            </w:r>
          </w:p>
        </w:tc>
        <w:tc>
          <w:tcPr>
            <w:tcW w:w="8622" w:type="dxa"/>
            <w:shd w:val="clear" w:color="auto" w:fill="FFFFFF" w:themeFill="background1"/>
            <w:vAlign w:val="center"/>
          </w:tcPr>
          <w:p w14:paraId="7FDC2107" w14:textId="789B07B1" w:rsidR="00253C1A" w:rsidRPr="001E05A1" w:rsidRDefault="001A089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Who are the “professionals” who are referenced in this section? What positions would they occupy in the workplace services market?</w:t>
            </w:r>
          </w:p>
        </w:tc>
      </w:tr>
      <w:tr w:rsidR="00253C1A" w:rsidRPr="001E05A1" w14:paraId="18E96280" w14:textId="77777777" w:rsidTr="4ECB52EF">
        <w:trPr>
          <w:trHeight w:val="379"/>
        </w:trPr>
        <w:tc>
          <w:tcPr>
            <w:tcW w:w="691" w:type="dxa"/>
            <w:vMerge/>
          </w:tcPr>
          <w:p w14:paraId="0D5E2934"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705F73C6"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253C1A" w:rsidRPr="001E05A1" w14:paraId="43CDE824" w14:textId="77777777" w:rsidTr="4ECB52EF">
        <w:trPr>
          <w:trHeight w:val="379"/>
        </w:trPr>
        <w:tc>
          <w:tcPr>
            <w:tcW w:w="691" w:type="dxa"/>
            <w:vMerge/>
          </w:tcPr>
          <w:p w14:paraId="4C748DCF" w14:textId="77777777" w:rsidR="00253C1A" w:rsidRPr="001E05A1" w:rsidRDefault="00253C1A"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E7118B7" w14:textId="657008C4" w:rsidR="00253C1A" w:rsidRPr="001E05A1" w:rsidRDefault="08FF44A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“Professionals” in Appendix E refers to state employees. </w:t>
            </w:r>
          </w:p>
        </w:tc>
      </w:tr>
    </w:tbl>
    <w:p w14:paraId="45322A6A" w14:textId="77777777" w:rsidR="001450A7" w:rsidRPr="001E05A1" w:rsidRDefault="001450A7" w:rsidP="001E05A1">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97279" w:rsidRPr="001E05A1" w14:paraId="2437DF37" w14:textId="77777777" w:rsidTr="4ECB52EF">
        <w:trPr>
          <w:trHeight w:val="379"/>
        </w:trPr>
        <w:tc>
          <w:tcPr>
            <w:tcW w:w="691" w:type="dxa"/>
            <w:vMerge w:val="restart"/>
            <w:shd w:val="clear" w:color="auto" w:fill="BDD6EE" w:themeFill="accent5" w:themeFillTint="66"/>
            <w:vAlign w:val="center"/>
          </w:tcPr>
          <w:p w14:paraId="3D2DF75A" w14:textId="5DD00035" w:rsidR="00697279"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63</w:t>
            </w:r>
          </w:p>
        </w:tc>
        <w:tc>
          <w:tcPr>
            <w:tcW w:w="1987" w:type="dxa"/>
            <w:tcBorders>
              <w:bottom w:val="single" w:sz="4" w:space="0" w:color="auto"/>
            </w:tcBorders>
            <w:shd w:val="clear" w:color="auto" w:fill="BDD6EE" w:themeFill="accent5" w:themeFillTint="66"/>
            <w:vAlign w:val="center"/>
          </w:tcPr>
          <w:p w14:paraId="2777034D"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1BC65F04"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697279" w:rsidRPr="001E05A1" w14:paraId="33797147" w14:textId="77777777" w:rsidTr="00BD5486">
        <w:trPr>
          <w:trHeight w:val="1196"/>
        </w:trPr>
        <w:tc>
          <w:tcPr>
            <w:tcW w:w="691" w:type="dxa"/>
            <w:vMerge/>
          </w:tcPr>
          <w:p w14:paraId="0E7B14C1"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2D7E670" w14:textId="14A2D92A" w:rsidR="00697279" w:rsidRPr="001E05A1" w:rsidRDefault="00923D5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Appendix E, Scope of Services to be Provided, #7</w:t>
            </w:r>
          </w:p>
        </w:tc>
        <w:tc>
          <w:tcPr>
            <w:tcW w:w="8622" w:type="dxa"/>
            <w:shd w:val="clear" w:color="auto" w:fill="FFFFFF" w:themeFill="background1"/>
            <w:vAlign w:val="center"/>
          </w:tcPr>
          <w:p w14:paraId="4FB0249D" w14:textId="66F64E81" w:rsidR="00697279" w:rsidRPr="001E05A1" w:rsidRDefault="005875D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The RFP indicates that the “professionals” would need the ability to “turn off Career Pathway Mapping.” Does this simply mean they need the ability to override the automatically generated mapping? If it means something else, please clarify the functional requirement.</w:t>
            </w:r>
          </w:p>
        </w:tc>
      </w:tr>
      <w:tr w:rsidR="00697279" w:rsidRPr="001E05A1" w14:paraId="712C7A3D" w14:textId="77777777" w:rsidTr="4ECB52EF">
        <w:trPr>
          <w:trHeight w:val="379"/>
        </w:trPr>
        <w:tc>
          <w:tcPr>
            <w:tcW w:w="691" w:type="dxa"/>
            <w:vMerge/>
          </w:tcPr>
          <w:p w14:paraId="54FB8D41"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5166D5FF"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697279" w:rsidRPr="001E05A1" w14:paraId="06244A95" w14:textId="77777777" w:rsidTr="4ECB52EF">
        <w:trPr>
          <w:trHeight w:val="379"/>
        </w:trPr>
        <w:tc>
          <w:tcPr>
            <w:tcW w:w="691" w:type="dxa"/>
            <w:vMerge/>
          </w:tcPr>
          <w:p w14:paraId="525A77DC"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73B51CF1" w14:textId="768252CA" w:rsidR="00697279" w:rsidRPr="001E05A1" w:rsidRDefault="59CF88C4" w:rsidP="4ECB52E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line="259" w:lineRule="auto"/>
              <w:rPr>
                <w:rFonts w:ascii="Arial" w:hAnsi="Arial" w:cs="Arial"/>
              </w:rPr>
            </w:pPr>
            <w:r w:rsidRPr="001E05A1">
              <w:rPr>
                <w:rFonts w:ascii="Arial" w:hAnsi="Arial" w:cs="Arial"/>
              </w:rPr>
              <w:t>Yes.</w:t>
            </w:r>
          </w:p>
        </w:tc>
      </w:tr>
    </w:tbl>
    <w:p w14:paraId="090919C3" w14:textId="394DE183" w:rsidR="00697279" w:rsidRPr="001E05A1" w:rsidRDefault="00697279"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97279" w:rsidRPr="001E05A1" w14:paraId="27873D7F" w14:textId="77777777" w:rsidTr="4ECB52EF">
        <w:trPr>
          <w:trHeight w:val="379"/>
        </w:trPr>
        <w:tc>
          <w:tcPr>
            <w:tcW w:w="691" w:type="dxa"/>
            <w:vMerge w:val="restart"/>
            <w:shd w:val="clear" w:color="auto" w:fill="BDD6EE" w:themeFill="accent5" w:themeFillTint="66"/>
            <w:vAlign w:val="center"/>
          </w:tcPr>
          <w:p w14:paraId="2568BA62" w14:textId="3D30EF14" w:rsidR="00697279"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64</w:t>
            </w:r>
          </w:p>
        </w:tc>
        <w:tc>
          <w:tcPr>
            <w:tcW w:w="1987" w:type="dxa"/>
            <w:tcBorders>
              <w:bottom w:val="single" w:sz="4" w:space="0" w:color="auto"/>
            </w:tcBorders>
            <w:shd w:val="clear" w:color="auto" w:fill="BDD6EE" w:themeFill="accent5" w:themeFillTint="66"/>
            <w:vAlign w:val="center"/>
          </w:tcPr>
          <w:p w14:paraId="3DC30DCE"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7EF56742"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697279" w:rsidRPr="001E05A1" w14:paraId="0A6D3A60" w14:textId="77777777" w:rsidTr="00BD5486">
        <w:trPr>
          <w:trHeight w:val="1241"/>
        </w:trPr>
        <w:tc>
          <w:tcPr>
            <w:tcW w:w="691" w:type="dxa"/>
            <w:vMerge/>
          </w:tcPr>
          <w:p w14:paraId="0A4F07FB"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4F1EFAB" w14:textId="16959354" w:rsidR="00697279" w:rsidRPr="001E05A1" w:rsidRDefault="00923D56"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Appendix E, Scope of Services to be Provided, #7</w:t>
            </w:r>
          </w:p>
        </w:tc>
        <w:tc>
          <w:tcPr>
            <w:tcW w:w="8622" w:type="dxa"/>
            <w:shd w:val="clear" w:color="auto" w:fill="FFFFFF" w:themeFill="background1"/>
            <w:vAlign w:val="center"/>
          </w:tcPr>
          <w:p w14:paraId="2084318A" w14:textId="573F323D" w:rsidR="00697279" w:rsidRPr="001E05A1" w:rsidRDefault="009A57CF"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The RFP indicates that the “professionals” should be able to “set up groups.” What is a “group” in this context? Please explain this functional requirement in more detail. Provide some examples of groups, if possible. What is the use case?</w:t>
            </w:r>
          </w:p>
        </w:tc>
      </w:tr>
      <w:tr w:rsidR="00697279" w:rsidRPr="001E05A1" w14:paraId="171A347C" w14:textId="77777777" w:rsidTr="4ECB52EF">
        <w:trPr>
          <w:trHeight w:val="379"/>
        </w:trPr>
        <w:tc>
          <w:tcPr>
            <w:tcW w:w="691" w:type="dxa"/>
            <w:vMerge/>
          </w:tcPr>
          <w:p w14:paraId="1B65340B"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148A4232"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697279" w:rsidRPr="001E05A1" w14:paraId="69212DBA" w14:textId="77777777" w:rsidTr="4ECB52EF">
        <w:trPr>
          <w:trHeight w:val="379"/>
        </w:trPr>
        <w:tc>
          <w:tcPr>
            <w:tcW w:w="691" w:type="dxa"/>
            <w:vMerge/>
          </w:tcPr>
          <w:p w14:paraId="635C34FD"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6369B3BC" w14:textId="6A0C7398" w:rsidR="00697279" w:rsidRPr="001E05A1" w:rsidRDefault="0E0F9D13"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A “group” applies to Industry Sectors and the job positions included within. </w:t>
            </w:r>
          </w:p>
        </w:tc>
      </w:tr>
    </w:tbl>
    <w:p w14:paraId="7BD13EF2" w14:textId="38E43121" w:rsidR="00697279" w:rsidRPr="001E05A1" w:rsidRDefault="00697279"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97279" w:rsidRPr="001E05A1" w14:paraId="262B43DB" w14:textId="77777777" w:rsidTr="4ECB52EF">
        <w:trPr>
          <w:trHeight w:val="379"/>
        </w:trPr>
        <w:tc>
          <w:tcPr>
            <w:tcW w:w="691" w:type="dxa"/>
            <w:vMerge w:val="restart"/>
            <w:shd w:val="clear" w:color="auto" w:fill="BDD6EE" w:themeFill="accent5" w:themeFillTint="66"/>
            <w:vAlign w:val="center"/>
          </w:tcPr>
          <w:p w14:paraId="489B1D7D" w14:textId="3E5F85D2" w:rsidR="00697279"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65</w:t>
            </w:r>
          </w:p>
        </w:tc>
        <w:tc>
          <w:tcPr>
            <w:tcW w:w="1987" w:type="dxa"/>
            <w:tcBorders>
              <w:bottom w:val="single" w:sz="4" w:space="0" w:color="auto"/>
            </w:tcBorders>
            <w:shd w:val="clear" w:color="auto" w:fill="BDD6EE" w:themeFill="accent5" w:themeFillTint="66"/>
            <w:vAlign w:val="center"/>
          </w:tcPr>
          <w:p w14:paraId="01C712CA"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4D2882B5"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697279" w:rsidRPr="001E05A1" w14:paraId="3D36531D" w14:textId="77777777" w:rsidTr="4ECB52EF">
        <w:trPr>
          <w:trHeight w:val="379"/>
        </w:trPr>
        <w:tc>
          <w:tcPr>
            <w:tcW w:w="691" w:type="dxa"/>
            <w:vMerge/>
          </w:tcPr>
          <w:p w14:paraId="64D6FAD4"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66181CA" w14:textId="2637C0DE" w:rsidR="00697279" w:rsidRPr="001E05A1" w:rsidRDefault="003F7C33"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Appendix E, Scope of Services to be Provided, #7</w:t>
            </w:r>
          </w:p>
        </w:tc>
        <w:tc>
          <w:tcPr>
            <w:tcW w:w="8622" w:type="dxa"/>
            <w:shd w:val="clear" w:color="auto" w:fill="FFFFFF" w:themeFill="background1"/>
            <w:vAlign w:val="center"/>
          </w:tcPr>
          <w:p w14:paraId="05BCF602" w14:textId="0F1B0C21" w:rsidR="00697279" w:rsidRPr="001E05A1" w:rsidRDefault="003F7C33"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The RFP indicates that the “professionals” should be able to “provide a common journey by user group.” Please explain this functional requirement in more detail. What is the use case? What exactly would the “professional” need to be able to do? Provide some practical examples, if possible.</w:t>
            </w:r>
          </w:p>
        </w:tc>
      </w:tr>
      <w:tr w:rsidR="00697279" w:rsidRPr="001E05A1" w14:paraId="2E93549C" w14:textId="77777777" w:rsidTr="4ECB52EF">
        <w:trPr>
          <w:trHeight w:val="379"/>
        </w:trPr>
        <w:tc>
          <w:tcPr>
            <w:tcW w:w="691" w:type="dxa"/>
            <w:vMerge/>
          </w:tcPr>
          <w:p w14:paraId="681F55B3"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1527AFE3"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697279" w:rsidRPr="001E05A1" w14:paraId="0BB16478" w14:textId="77777777" w:rsidTr="4ECB52EF">
        <w:trPr>
          <w:trHeight w:val="379"/>
        </w:trPr>
        <w:tc>
          <w:tcPr>
            <w:tcW w:w="691" w:type="dxa"/>
            <w:vMerge/>
          </w:tcPr>
          <w:p w14:paraId="6521A08A"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618ACFE" w14:textId="18C04EC4" w:rsidR="00697279" w:rsidRPr="001E05A1" w:rsidRDefault="26F69C7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A “common journey by user groups” applies to specific career paths within Industry Sectors</w:t>
            </w:r>
            <w:r w:rsidR="659B81A6" w:rsidRPr="001E05A1">
              <w:rPr>
                <w:rFonts w:ascii="Arial" w:hAnsi="Arial" w:cs="Arial"/>
              </w:rPr>
              <w:t xml:space="preserve">. One example would be a </w:t>
            </w:r>
            <w:r w:rsidR="784B12B0" w:rsidRPr="001E05A1">
              <w:rPr>
                <w:rFonts w:ascii="Arial" w:hAnsi="Arial" w:cs="Arial"/>
              </w:rPr>
              <w:t>Medical Assistant</w:t>
            </w:r>
            <w:r w:rsidRPr="001E05A1">
              <w:rPr>
                <w:rFonts w:ascii="Arial" w:hAnsi="Arial" w:cs="Arial"/>
              </w:rPr>
              <w:t xml:space="preserve"> who wants to </w:t>
            </w:r>
            <w:r w:rsidR="5568ED88" w:rsidRPr="001E05A1">
              <w:rPr>
                <w:rFonts w:ascii="Arial" w:hAnsi="Arial" w:cs="Arial"/>
              </w:rPr>
              <w:t xml:space="preserve">understand the career path they could take to </w:t>
            </w:r>
            <w:r w:rsidRPr="001E05A1">
              <w:rPr>
                <w:rFonts w:ascii="Arial" w:hAnsi="Arial" w:cs="Arial"/>
              </w:rPr>
              <w:t>become a Registered Nurse</w:t>
            </w:r>
            <w:r w:rsidR="55FA623B" w:rsidRPr="001E05A1">
              <w:rPr>
                <w:rFonts w:ascii="Arial" w:hAnsi="Arial" w:cs="Arial"/>
              </w:rPr>
              <w:t>.</w:t>
            </w:r>
          </w:p>
        </w:tc>
      </w:tr>
    </w:tbl>
    <w:p w14:paraId="253DA2CB" w14:textId="2F67FB0E" w:rsidR="00697279" w:rsidRPr="001E05A1" w:rsidRDefault="00697279"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97279" w:rsidRPr="001E05A1" w14:paraId="08660DAF" w14:textId="77777777" w:rsidTr="00A80EC4">
        <w:trPr>
          <w:trHeight w:val="379"/>
        </w:trPr>
        <w:tc>
          <w:tcPr>
            <w:tcW w:w="691" w:type="dxa"/>
            <w:vMerge w:val="restart"/>
            <w:shd w:val="clear" w:color="auto" w:fill="BDD6EE" w:themeFill="accent5" w:themeFillTint="66"/>
            <w:vAlign w:val="center"/>
          </w:tcPr>
          <w:p w14:paraId="65C2FDB4" w14:textId="40D43590" w:rsidR="00697279"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66</w:t>
            </w:r>
          </w:p>
        </w:tc>
        <w:tc>
          <w:tcPr>
            <w:tcW w:w="1987" w:type="dxa"/>
            <w:tcBorders>
              <w:bottom w:val="single" w:sz="4" w:space="0" w:color="auto"/>
            </w:tcBorders>
            <w:shd w:val="clear" w:color="auto" w:fill="BDD6EE" w:themeFill="accent5" w:themeFillTint="66"/>
            <w:vAlign w:val="center"/>
          </w:tcPr>
          <w:p w14:paraId="048BD542"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038109EA"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697279" w:rsidRPr="001E05A1" w14:paraId="0A220D99" w14:textId="77777777" w:rsidTr="00A80EC4">
        <w:trPr>
          <w:trHeight w:val="379"/>
        </w:trPr>
        <w:tc>
          <w:tcPr>
            <w:tcW w:w="691" w:type="dxa"/>
            <w:vMerge/>
          </w:tcPr>
          <w:p w14:paraId="4E27A47A"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1DDB51C" w14:textId="7D02647B" w:rsidR="00697279" w:rsidRPr="001E05A1" w:rsidRDefault="003F7C33"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1179D661" w14:textId="5234F2CE" w:rsidR="00697279" w:rsidRPr="001E05A1" w:rsidRDefault="00B922B1"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Would the system need to handle financial transactions around training registrations (payments and fees for courses, etc.)?</w:t>
            </w:r>
          </w:p>
        </w:tc>
      </w:tr>
      <w:tr w:rsidR="00697279" w:rsidRPr="001E05A1" w14:paraId="0CAA0C46" w14:textId="77777777" w:rsidTr="00A80EC4">
        <w:trPr>
          <w:trHeight w:val="379"/>
        </w:trPr>
        <w:tc>
          <w:tcPr>
            <w:tcW w:w="691" w:type="dxa"/>
            <w:vMerge/>
          </w:tcPr>
          <w:p w14:paraId="57706F90"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F74BE02"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697279" w:rsidRPr="001E05A1" w14:paraId="02595B32" w14:textId="77777777" w:rsidTr="00A80EC4">
        <w:trPr>
          <w:trHeight w:val="379"/>
        </w:trPr>
        <w:tc>
          <w:tcPr>
            <w:tcW w:w="691" w:type="dxa"/>
            <w:vMerge/>
          </w:tcPr>
          <w:p w14:paraId="72A5A016"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56FB50D8" w14:textId="66C786C8" w:rsidR="00697279" w:rsidRPr="001E05A1" w:rsidRDefault="00B922B1"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3B49BF44" w14:textId="77777777" w:rsidR="001450A7" w:rsidRPr="001E05A1" w:rsidRDefault="001450A7" w:rsidP="001E05A1">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97279" w:rsidRPr="001E05A1" w14:paraId="13479D23" w14:textId="77777777" w:rsidTr="4ECB52EF">
        <w:trPr>
          <w:trHeight w:val="379"/>
        </w:trPr>
        <w:tc>
          <w:tcPr>
            <w:tcW w:w="691" w:type="dxa"/>
            <w:vMerge w:val="restart"/>
            <w:shd w:val="clear" w:color="auto" w:fill="BDD6EE" w:themeFill="accent5" w:themeFillTint="66"/>
            <w:vAlign w:val="center"/>
          </w:tcPr>
          <w:p w14:paraId="2EA5673F" w14:textId="6BA549C7" w:rsidR="00697279"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67</w:t>
            </w:r>
          </w:p>
        </w:tc>
        <w:tc>
          <w:tcPr>
            <w:tcW w:w="1987" w:type="dxa"/>
            <w:tcBorders>
              <w:bottom w:val="single" w:sz="4" w:space="0" w:color="auto"/>
            </w:tcBorders>
            <w:shd w:val="clear" w:color="auto" w:fill="BDD6EE" w:themeFill="accent5" w:themeFillTint="66"/>
            <w:vAlign w:val="center"/>
          </w:tcPr>
          <w:p w14:paraId="1A76997B"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52EAC2FF"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AB5E58" w:rsidRPr="001E05A1" w14:paraId="1524ED2F" w14:textId="77777777" w:rsidTr="4ECB52EF">
        <w:trPr>
          <w:trHeight w:val="379"/>
        </w:trPr>
        <w:tc>
          <w:tcPr>
            <w:tcW w:w="691" w:type="dxa"/>
            <w:vMerge/>
          </w:tcPr>
          <w:p w14:paraId="3D63FBCA" w14:textId="77777777" w:rsidR="00AB5E58" w:rsidRPr="001E05A1" w:rsidRDefault="00AB5E58" w:rsidP="00AB5E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3566D9C4" w14:textId="77777777" w:rsidR="00AB5E58" w:rsidRPr="001E05A1" w:rsidRDefault="00AB5E58" w:rsidP="00AB5E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Part IV, Section III</w:t>
            </w:r>
          </w:p>
          <w:p w14:paraId="3FBF5770" w14:textId="6FFD4E38" w:rsidR="009A1D9D" w:rsidRPr="001E05A1" w:rsidRDefault="009A1D9D" w:rsidP="00AB5E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Pages 17-19</w:t>
            </w:r>
          </w:p>
        </w:tc>
        <w:tc>
          <w:tcPr>
            <w:tcW w:w="8622" w:type="dxa"/>
            <w:tcBorders>
              <w:top w:val="nil"/>
              <w:left w:val="nil"/>
              <w:bottom w:val="single" w:sz="11" w:space="0" w:color="000000" w:themeColor="text1"/>
              <w:right w:val="single" w:sz="11" w:space="0" w:color="000000" w:themeColor="text1"/>
            </w:tcBorders>
            <w:shd w:val="clear" w:color="auto" w:fill="FFFFFF" w:themeFill="background1"/>
          </w:tcPr>
          <w:p w14:paraId="5B5BCCA1" w14:textId="77777777" w:rsidR="00AB5E58" w:rsidRPr="001E05A1" w:rsidRDefault="51A277F1" w:rsidP="00AB5E58">
            <w:pPr>
              <w:rPr>
                <w:rFonts w:ascii="Arial" w:hAnsi="Arial" w:cs="Arial"/>
              </w:rPr>
            </w:pPr>
            <w:r w:rsidRPr="001E05A1">
              <w:rPr>
                <w:rFonts w:ascii="Arial" w:hAnsi="Arial" w:cs="Arial"/>
              </w:rPr>
              <w:t xml:space="preserve">Under section 3, item 1, it sounds like the instructions indicate that bidders are expected to present responses to Appendix E, </w:t>
            </w:r>
            <w:r w:rsidRPr="001E05A1">
              <w:rPr>
                <w:rFonts w:ascii="Arial" w:hAnsi="Arial" w:cs="Arial"/>
                <w:i/>
                <w:iCs/>
              </w:rPr>
              <w:t>as well as</w:t>
            </w:r>
            <w:r w:rsidRPr="001E05A1">
              <w:rPr>
                <w:rFonts w:ascii="Arial" w:hAnsi="Arial" w:cs="Arial"/>
              </w:rPr>
              <w:t xml:space="preserve"> some narrative content pertaining to the “methods” and “how [the bidder] will accomplish the tasks involved.” The narrative must apparently include a “description of all the work required… including the proposed project approach… discovery approach… discrete project </w:t>
            </w:r>
            <w:proofErr w:type="gramStart"/>
            <w:r w:rsidRPr="001E05A1">
              <w:rPr>
                <w:rFonts w:ascii="Arial" w:hAnsi="Arial" w:cs="Arial"/>
              </w:rPr>
              <w:t>tasks..</w:t>
            </w:r>
            <w:proofErr w:type="gramEnd"/>
            <w:r w:rsidRPr="001E05A1">
              <w:rPr>
                <w:rFonts w:ascii="Arial" w:hAnsi="Arial" w:cs="Arial"/>
              </w:rPr>
              <w:t xml:space="preserve"> including design and testing plan.” The response for item 1 is additionally meant to explain how expectations and outcomes will be assured. </w:t>
            </w:r>
          </w:p>
          <w:p w14:paraId="6BC62ADB" w14:textId="77777777" w:rsidR="00AB5E58" w:rsidRPr="001E05A1" w:rsidRDefault="00AB5E58" w:rsidP="00AB5E58">
            <w:pPr>
              <w:rPr>
                <w:rFonts w:ascii="Arial" w:hAnsi="Arial" w:cs="Arial"/>
              </w:rPr>
            </w:pPr>
          </w:p>
          <w:p w14:paraId="2C6702C1" w14:textId="77777777" w:rsidR="00AB5E58" w:rsidRPr="001E05A1" w:rsidRDefault="51A277F1" w:rsidP="00AB5E58">
            <w:pPr>
              <w:rPr>
                <w:rFonts w:ascii="Arial" w:hAnsi="Arial" w:cs="Arial"/>
              </w:rPr>
            </w:pPr>
            <w:r w:rsidRPr="001E05A1">
              <w:rPr>
                <w:rFonts w:ascii="Arial" w:hAnsi="Arial" w:cs="Arial"/>
              </w:rPr>
              <w:t xml:space="preserve">Under section 3, item 2, it sounds like the RFP is asking for a work plan. This is apparently meant to take the form of a timeline, </w:t>
            </w:r>
            <w:r w:rsidRPr="001E05A1">
              <w:rPr>
                <w:rFonts w:ascii="Arial" w:hAnsi="Arial" w:cs="Arial"/>
                <w:i/>
                <w:iCs/>
              </w:rPr>
              <w:t xml:space="preserve">as well as </w:t>
            </w:r>
            <w:r w:rsidRPr="001E05A1">
              <w:rPr>
                <w:rFonts w:ascii="Arial" w:hAnsi="Arial" w:cs="Arial"/>
              </w:rPr>
              <w:t>a description of “each program development and implementation task.”</w:t>
            </w:r>
          </w:p>
          <w:p w14:paraId="06E16EDF" w14:textId="77777777" w:rsidR="00AB5E58" w:rsidRPr="001E05A1" w:rsidRDefault="00AB5E58" w:rsidP="00AB5E58">
            <w:pPr>
              <w:rPr>
                <w:rFonts w:ascii="Arial" w:hAnsi="Arial" w:cs="Arial"/>
              </w:rPr>
            </w:pPr>
          </w:p>
          <w:p w14:paraId="116722CD" w14:textId="77777777" w:rsidR="00AB5E58" w:rsidRPr="001E05A1" w:rsidRDefault="51A277F1" w:rsidP="00AB5E58">
            <w:pPr>
              <w:rPr>
                <w:rFonts w:ascii="Arial" w:hAnsi="Arial" w:cs="Arial"/>
              </w:rPr>
            </w:pPr>
            <w:r w:rsidRPr="001E05A1">
              <w:rPr>
                <w:rFonts w:ascii="Arial" w:hAnsi="Arial" w:cs="Arial"/>
              </w:rPr>
              <w:t xml:space="preserve">From our perspective, the instructions for item 1 and item 2 seem quite redundant. We are being asked, in two places, to explain the PROCESS that we would use to plan, develop and deploy the solution. In both places, it seems like the RFP is requesting the same sort of narrative – an explanation of all work </w:t>
            </w:r>
            <w:proofErr w:type="gramStart"/>
            <w:r w:rsidRPr="001E05A1">
              <w:rPr>
                <w:rFonts w:ascii="Arial" w:hAnsi="Arial" w:cs="Arial"/>
              </w:rPr>
              <w:t>required</w:t>
            </w:r>
            <w:proofErr w:type="gramEnd"/>
            <w:r w:rsidRPr="001E05A1">
              <w:rPr>
                <w:rFonts w:ascii="Arial" w:hAnsi="Arial" w:cs="Arial"/>
              </w:rPr>
              <w:t xml:space="preserve"> and all tasks involved.</w:t>
            </w:r>
          </w:p>
          <w:p w14:paraId="3CAED862" w14:textId="77777777" w:rsidR="00AB5E58" w:rsidRPr="001E05A1" w:rsidRDefault="00AB5E58" w:rsidP="00AB5E58">
            <w:pPr>
              <w:rPr>
                <w:rFonts w:ascii="Arial" w:hAnsi="Arial" w:cs="Arial"/>
              </w:rPr>
            </w:pPr>
          </w:p>
          <w:p w14:paraId="1AAFED23" w14:textId="77777777" w:rsidR="00AB5E58" w:rsidRPr="001E05A1" w:rsidRDefault="51A277F1" w:rsidP="00AB5E58">
            <w:pPr>
              <w:rPr>
                <w:rFonts w:ascii="Arial" w:hAnsi="Arial" w:cs="Arial"/>
              </w:rPr>
            </w:pPr>
            <w:r w:rsidRPr="001E05A1">
              <w:rPr>
                <w:rFonts w:ascii="Arial" w:hAnsi="Arial" w:cs="Arial"/>
              </w:rPr>
              <w:t xml:space="preserve">We would request that the State help us to better understand the response requirements of each respective section. We are particularly interested in obtaining a better sense of how each section is being differentiated and distinguished. </w:t>
            </w:r>
          </w:p>
          <w:p w14:paraId="6A2920C5" w14:textId="77777777" w:rsidR="00AB5E58" w:rsidRPr="001E05A1" w:rsidRDefault="00AB5E58" w:rsidP="00AB5E58">
            <w:pPr>
              <w:rPr>
                <w:rFonts w:ascii="Arial" w:hAnsi="Arial" w:cs="Arial"/>
              </w:rPr>
            </w:pPr>
          </w:p>
          <w:p w14:paraId="46DB033A" w14:textId="77777777" w:rsidR="00AB5E58" w:rsidRPr="001E05A1" w:rsidRDefault="51A277F1" w:rsidP="00AB5E58">
            <w:pPr>
              <w:rPr>
                <w:rFonts w:ascii="Arial" w:hAnsi="Arial" w:cs="Arial"/>
              </w:rPr>
            </w:pPr>
            <w:r w:rsidRPr="001E05A1">
              <w:rPr>
                <w:rFonts w:ascii="Arial" w:hAnsi="Arial" w:cs="Arial"/>
              </w:rPr>
              <w:lastRenderedPageBreak/>
              <w:t>We are wondering whether the state would consider revising the guidelines as follows:</w:t>
            </w:r>
          </w:p>
          <w:p w14:paraId="5B17A3DB" w14:textId="77777777" w:rsidR="00AB5E58" w:rsidRPr="001E05A1" w:rsidRDefault="00AB5E58" w:rsidP="00AB5E58">
            <w:pPr>
              <w:rPr>
                <w:rFonts w:ascii="Arial" w:hAnsi="Arial" w:cs="Arial"/>
              </w:rPr>
            </w:pPr>
          </w:p>
          <w:p w14:paraId="34F5F5F4" w14:textId="77777777" w:rsidR="00AB5E58" w:rsidRPr="001E05A1" w:rsidRDefault="51A277F1" w:rsidP="00AB5E58">
            <w:pPr>
              <w:rPr>
                <w:rFonts w:ascii="Arial" w:hAnsi="Arial" w:cs="Arial"/>
              </w:rPr>
            </w:pPr>
            <w:r w:rsidRPr="001E05A1">
              <w:rPr>
                <w:rFonts w:ascii="Arial" w:hAnsi="Arial" w:cs="Arial"/>
              </w:rPr>
              <w:t xml:space="preserve">Section III to include - </w:t>
            </w:r>
          </w:p>
          <w:p w14:paraId="5AE972F9" w14:textId="77777777" w:rsidR="00AB5E58" w:rsidRPr="001E05A1" w:rsidRDefault="00AB5E58" w:rsidP="00AB5E58">
            <w:pPr>
              <w:rPr>
                <w:rFonts w:ascii="Arial" w:hAnsi="Arial" w:cs="Arial"/>
              </w:rPr>
            </w:pPr>
          </w:p>
          <w:p w14:paraId="48EC926C" w14:textId="77777777" w:rsidR="00AB5E58" w:rsidRPr="001E05A1" w:rsidRDefault="51A277F1">
            <w:pPr>
              <w:numPr>
                <w:ilvl w:val="0"/>
                <w:numId w:val="13"/>
              </w:numPr>
              <w:rPr>
                <w:rFonts w:ascii="Arial" w:hAnsi="Arial" w:cs="Arial"/>
              </w:rPr>
            </w:pPr>
            <w:r w:rsidRPr="001E05A1">
              <w:rPr>
                <w:rFonts w:ascii="Arial" w:hAnsi="Arial" w:cs="Arial"/>
              </w:rPr>
              <w:t>Responses to Appendix E</w:t>
            </w:r>
          </w:p>
          <w:p w14:paraId="36BA1C84" w14:textId="53BC0954" w:rsidR="00AB5E58" w:rsidRPr="001E05A1" w:rsidRDefault="51A277F1">
            <w:pPr>
              <w:numPr>
                <w:ilvl w:val="0"/>
                <w:numId w:val="13"/>
              </w:numPr>
              <w:rPr>
                <w:rFonts w:ascii="Arial" w:hAnsi="Arial" w:cs="Arial"/>
              </w:rPr>
            </w:pPr>
            <w:r w:rsidRPr="001E05A1">
              <w:rPr>
                <w:rFonts w:ascii="Arial" w:hAnsi="Arial" w:cs="Arial"/>
              </w:rPr>
              <w:t>Timeline for project, showing all tasks/steps, including assignment responsibility (person/position assigned to each task)</w:t>
            </w:r>
          </w:p>
          <w:p w14:paraId="1CE4C148" w14:textId="77777777" w:rsidR="00AB5E58" w:rsidRPr="001E05A1" w:rsidRDefault="51A277F1">
            <w:pPr>
              <w:numPr>
                <w:ilvl w:val="0"/>
                <w:numId w:val="13"/>
              </w:numPr>
              <w:rPr>
                <w:rFonts w:ascii="Arial" w:hAnsi="Arial" w:cs="Arial"/>
              </w:rPr>
            </w:pPr>
            <w:r w:rsidRPr="001E05A1">
              <w:rPr>
                <w:rFonts w:ascii="Arial" w:hAnsi="Arial" w:cs="Arial"/>
              </w:rPr>
              <w:t>Narrative explanation of all tasks/steps (corresponding to timeline)</w:t>
            </w:r>
          </w:p>
          <w:p w14:paraId="0ED7AC05" w14:textId="77777777" w:rsidR="00AB5E58" w:rsidRPr="001E05A1" w:rsidRDefault="00AB5E58" w:rsidP="00AB5E58">
            <w:pPr>
              <w:rPr>
                <w:rFonts w:ascii="Arial" w:hAnsi="Arial" w:cs="Arial"/>
              </w:rPr>
            </w:pPr>
          </w:p>
          <w:p w14:paraId="2A8A4279" w14:textId="02EEEC86" w:rsidR="00AB5E58" w:rsidRPr="001E05A1" w:rsidRDefault="51A277F1" w:rsidP="4ECB52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Better clarity in this regard would undoubtedly help to ease the State’s evaluation burden, as it would enable bidders to avoid presentation of the same (verbatim) information repeatedly.</w:t>
            </w:r>
          </w:p>
        </w:tc>
      </w:tr>
      <w:tr w:rsidR="00AB5E58" w:rsidRPr="001E05A1" w14:paraId="4BC96144" w14:textId="77777777" w:rsidTr="4ECB52EF">
        <w:trPr>
          <w:trHeight w:val="379"/>
        </w:trPr>
        <w:tc>
          <w:tcPr>
            <w:tcW w:w="691" w:type="dxa"/>
            <w:vMerge/>
          </w:tcPr>
          <w:p w14:paraId="44ABD3A7" w14:textId="77777777" w:rsidR="00AB5E58" w:rsidRPr="001E05A1" w:rsidRDefault="00AB5E58" w:rsidP="00AB5E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0EE3949F" w14:textId="77777777" w:rsidR="00AB5E58" w:rsidRPr="001E05A1" w:rsidRDefault="00AB5E58" w:rsidP="00AB5E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AB5E58" w:rsidRPr="001E05A1" w14:paraId="3CCE7768" w14:textId="77777777" w:rsidTr="4ECB52EF">
        <w:trPr>
          <w:trHeight w:val="379"/>
        </w:trPr>
        <w:tc>
          <w:tcPr>
            <w:tcW w:w="691" w:type="dxa"/>
            <w:vMerge/>
          </w:tcPr>
          <w:p w14:paraId="07A54ED0" w14:textId="77777777" w:rsidR="00AB5E58" w:rsidRPr="001E05A1" w:rsidRDefault="00AB5E58" w:rsidP="00AB5E5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379D9B54" w14:textId="77777777" w:rsidR="003A5748" w:rsidRPr="001E05A1" w:rsidRDefault="003A5748" w:rsidP="003A5748">
            <w:pPr>
              <w:rPr>
                <w:rFonts w:ascii="Arial" w:hAnsi="Arial" w:cs="Arial"/>
                <w:b/>
              </w:rPr>
            </w:pPr>
            <w:bookmarkStart w:id="0" w:name="_Toc367174734"/>
            <w:bookmarkStart w:id="1" w:name="_Toc397069202"/>
            <w:r w:rsidRPr="001E05A1">
              <w:rPr>
                <w:rFonts w:ascii="Arial" w:hAnsi="Arial" w:cs="Arial"/>
                <w:b/>
              </w:rPr>
              <w:t xml:space="preserve">PART IV </w:t>
            </w:r>
            <w:r w:rsidRPr="001E05A1">
              <w:rPr>
                <w:rFonts w:ascii="Arial" w:hAnsi="Arial" w:cs="Arial"/>
              </w:rPr>
              <w:tab/>
            </w:r>
            <w:r w:rsidRPr="001E05A1">
              <w:rPr>
                <w:rFonts w:ascii="Arial" w:hAnsi="Arial" w:cs="Arial"/>
                <w:b/>
              </w:rPr>
              <w:t>PROPOSAL SUBMISSION REQUIREMENTS</w:t>
            </w:r>
            <w:bookmarkEnd w:id="0"/>
            <w:bookmarkEnd w:id="1"/>
          </w:p>
          <w:p w14:paraId="345CAC8C" w14:textId="77777777" w:rsidR="003A5748" w:rsidRPr="001E05A1" w:rsidRDefault="003A5748" w:rsidP="003A5748">
            <w:pPr>
              <w:rPr>
                <w:rFonts w:ascii="Arial" w:hAnsi="Arial" w:cs="Arial"/>
              </w:rPr>
            </w:pPr>
          </w:p>
          <w:p w14:paraId="62545831" w14:textId="77777777" w:rsidR="003A5748" w:rsidRPr="001E05A1" w:rsidRDefault="003A5748" w:rsidP="003A5748">
            <w:pPr>
              <w:rPr>
                <w:rFonts w:ascii="Arial" w:hAnsi="Arial" w:cs="Arial"/>
              </w:rPr>
            </w:pPr>
            <w:r w:rsidRPr="001E05A1">
              <w:rPr>
                <w:rFonts w:ascii="Arial" w:hAnsi="Arial" w:cs="Arial"/>
              </w:rPr>
              <w:t xml:space="preserve">This section contains instructions for Bidders to use in preparing their proposals. The Department seeks </w:t>
            </w:r>
            <w:r w:rsidRPr="001E05A1">
              <w:rPr>
                <w:rFonts w:ascii="Arial" w:hAnsi="Arial" w:cs="Arial"/>
                <w:u w:val="single"/>
              </w:rPr>
              <w:t>detailed yet succinct</w:t>
            </w:r>
            <w:r w:rsidRPr="001E05A1">
              <w:rPr>
                <w:rFonts w:ascii="Arial" w:hAnsi="Arial" w:cs="Arial"/>
              </w:rPr>
              <w:t xml:space="preserve"> responses that demonstrate the Bidder’s qualifications, experience, and ability to perform the requirements specified throughout the RFP.</w:t>
            </w:r>
          </w:p>
          <w:p w14:paraId="58C827C4" w14:textId="77777777" w:rsidR="003A5748" w:rsidRPr="001E05A1" w:rsidRDefault="003A5748" w:rsidP="003A5748">
            <w:pPr>
              <w:rPr>
                <w:rFonts w:ascii="Arial" w:hAnsi="Arial" w:cs="Arial"/>
              </w:rPr>
            </w:pPr>
          </w:p>
          <w:p w14:paraId="11AA6D7C" w14:textId="77777777" w:rsidR="003A5748" w:rsidRPr="001E05A1" w:rsidRDefault="003A5748" w:rsidP="003A5748">
            <w:pPr>
              <w:rPr>
                <w:rFonts w:ascii="Arial" w:hAnsi="Arial" w:cs="Arial"/>
              </w:rPr>
            </w:pPr>
            <w:r w:rsidRPr="001E05A1">
              <w:rPr>
                <w:rFonts w:ascii="Arial" w:hAnsi="Arial" w:cs="Arial"/>
                <w:u w:val="single"/>
              </w:rPr>
              <w:t>The Bidder’s proposal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w:t>
            </w:r>
            <w:r w:rsidRPr="001E05A1">
              <w:rPr>
                <w:rFonts w:ascii="Arial" w:hAnsi="Arial" w:cs="Arial"/>
              </w:rPr>
              <w:t xml:space="preserve">  The Department, and its evaluation team, has sole discretion to determine whether a variance from the RFP specifications will result either in disqualification or reduction in scoring of a proposal.  Rephrasing of the content provided in the RFP will, at best, be considered minimally responsive.</w:t>
            </w:r>
          </w:p>
          <w:p w14:paraId="5236FB5F" w14:textId="77777777" w:rsidR="003A5748" w:rsidRPr="001E05A1" w:rsidRDefault="003A5748" w:rsidP="003A5748">
            <w:pPr>
              <w:pStyle w:val="ListParagraph"/>
              <w:ind w:left="360"/>
              <w:rPr>
                <w:rFonts w:ascii="Arial" w:hAnsi="Arial" w:cs="Arial"/>
                <w:b/>
                <w:sz w:val="24"/>
                <w:szCs w:val="24"/>
              </w:rPr>
            </w:pPr>
            <w:bookmarkStart w:id="2" w:name="_Hlk32488622"/>
          </w:p>
          <w:p w14:paraId="6BCD449F" w14:textId="530C8E02" w:rsidR="00AB5E58" w:rsidRPr="001E05A1" w:rsidRDefault="003A5748" w:rsidP="003A5748">
            <w:pPr>
              <w:rPr>
                <w:rFonts w:ascii="Arial" w:hAnsi="Arial" w:cs="Arial"/>
              </w:rPr>
            </w:pPr>
            <w:r w:rsidRPr="001E05A1">
              <w:rPr>
                <w:rFonts w:ascii="Arial" w:hAnsi="Arial" w:cs="Arial"/>
              </w:rPr>
              <w:t>Bidders are not to provide additional attachments beyond those specified in the RFP for the purpose of extending their response.  Additional materials not requested will not be considered part of the proposal and will not be evaluated. Include any forms provided in the submission package or reproduce those forms as closely as possible.  All information must be presented in the same order and format as described in the RFP.</w:t>
            </w:r>
            <w:bookmarkEnd w:id="2"/>
          </w:p>
        </w:tc>
      </w:tr>
    </w:tbl>
    <w:p w14:paraId="1FE3FEB7" w14:textId="3940CC4C" w:rsidR="00697279" w:rsidRDefault="00697279"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1E05A1" w:rsidRPr="001E05A1" w14:paraId="26DE194B" w14:textId="77777777" w:rsidTr="0061335D">
        <w:trPr>
          <w:trHeight w:val="379"/>
        </w:trPr>
        <w:tc>
          <w:tcPr>
            <w:tcW w:w="691" w:type="dxa"/>
            <w:vMerge w:val="restart"/>
            <w:shd w:val="clear" w:color="auto" w:fill="BDD6EE" w:themeFill="accent5" w:themeFillTint="66"/>
            <w:vAlign w:val="center"/>
          </w:tcPr>
          <w:p w14:paraId="62F4AF28"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68</w:t>
            </w:r>
          </w:p>
        </w:tc>
        <w:tc>
          <w:tcPr>
            <w:tcW w:w="1987" w:type="dxa"/>
            <w:tcBorders>
              <w:bottom w:val="single" w:sz="4" w:space="0" w:color="auto"/>
            </w:tcBorders>
            <w:shd w:val="clear" w:color="auto" w:fill="BDD6EE" w:themeFill="accent5" w:themeFillTint="66"/>
            <w:vAlign w:val="center"/>
          </w:tcPr>
          <w:p w14:paraId="5FF089A4"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9DD38F0" w14:textId="77777777" w:rsidR="001E05A1" w:rsidRPr="001E05A1" w:rsidRDefault="001E05A1" w:rsidP="0061335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1E05A1" w:rsidRPr="001E05A1" w14:paraId="5B2EA1BC" w14:textId="77777777" w:rsidTr="0061335D">
        <w:trPr>
          <w:trHeight w:val="379"/>
        </w:trPr>
        <w:tc>
          <w:tcPr>
            <w:tcW w:w="691" w:type="dxa"/>
            <w:vMerge/>
          </w:tcPr>
          <w:p w14:paraId="317D1E60"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28031155"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lang w:val="en"/>
              </w:rPr>
            </w:pPr>
            <w:r w:rsidRPr="001E05A1">
              <w:rPr>
                <w:rFonts w:ascii="Arial" w:eastAsia="Arial" w:hAnsi="Arial" w:cs="Arial"/>
                <w:lang w:val="en"/>
              </w:rPr>
              <w:t>Part III.C.2.e – p.16</w:t>
            </w:r>
          </w:p>
          <w:p w14:paraId="18BCB629"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eastAsia="Arial" w:hAnsi="Arial" w:cs="Arial"/>
                <w:lang w:val="en"/>
              </w:rPr>
            </w:pPr>
            <w:r w:rsidRPr="001E05A1">
              <w:rPr>
                <w:rFonts w:ascii="Arial" w:eastAsia="Arial" w:hAnsi="Arial" w:cs="Arial"/>
                <w:lang w:val="en"/>
              </w:rPr>
              <w:t>Part IV – pages 17-19</w:t>
            </w:r>
          </w:p>
          <w:p w14:paraId="1AA4F2ED"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Appendix E – p.29</w:t>
            </w:r>
          </w:p>
        </w:tc>
        <w:tc>
          <w:tcPr>
            <w:tcW w:w="8622" w:type="dxa"/>
            <w:tcBorders>
              <w:top w:val="nil"/>
              <w:left w:val="nil"/>
              <w:bottom w:val="single" w:sz="11" w:space="0" w:color="000000" w:themeColor="text1"/>
              <w:right w:val="single" w:sz="11" w:space="0" w:color="000000" w:themeColor="text1"/>
            </w:tcBorders>
            <w:shd w:val="clear" w:color="auto" w:fill="FFFFFF" w:themeFill="background1"/>
          </w:tcPr>
          <w:p w14:paraId="45083222" w14:textId="77777777" w:rsidR="001E05A1" w:rsidRPr="001E05A1" w:rsidRDefault="001E05A1" w:rsidP="0061335D">
            <w:pPr>
              <w:rPr>
                <w:rFonts w:ascii="Arial" w:hAnsi="Arial" w:cs="Arial"/>
              </w:rPr>
            </w:pPr>
            <w:r w:rsidRPr="001E05A1">
              <w:rPr>
                <w:rFonts w:ascii="Arial" w:hAnsi="Arial" w:cs="Arial"/>
              </w:rPr>
              <w:t xml:space="preserve">The instructions indicate that the bid should be broken into just four files. File 3 in particular is meant to include some text (regular word document) components, as well as responses to Appendix E, which is in Excel format. This could make consolidation of the </w:t>
            </w:r>
            <w:proofErr w:type="spellStart"/>
            <w:r w:rsidRPr="001E05A1">
              <w:rPr>
                <w:rFonts w:ascii="Arial" w:hAnsi="Arial" w:cs="Arial"/>
              </w:rPr>
              <w:t>FIle</w:t>
            </w:r>
            <w:proofErr w:type="spellEnd"/>
            <w:r w:rsidRPr="001E05A1">
              <w:rPr>
                <w:rFonts w:ascii="Arial" w:hAnsi="Arial" w:cs="Arial"/>
              </w:rPr>
              <w:t xml:space="preserve"> 3 materials something of a challenge. We would therefore request responses to EACH the following:</w:t>
            </w:r>
          </w:p>
          <w:p w14:paraId="6678197E" w14:textId="77777777" w:rsidR="001E05A1" w:rsidRPr="001E05A1" w:rsidRDefault="001E05A1" w:rsidP="0061335D">
            <w:pPr>
              <w:rPr>
                <w:rFonts w:ascii="Arial" w:hAnsi="Arial" w:cs="Arial"/>
              </w:rPr>
            </w:pPr>
          </w:p>
          <w:p w14:paraId="2876DA21" w14:textId="77777777" w:rsidR="001E05A1" w:rsidRPr="001E05A1" w:rsidRDefault="001E05A1" w:rsidP="001E05A1">
            <w:pPr>
              <w:numPr>
                <w:ilvl w:val="0"/>
                <w:numId w:val="14"/>
              </w:numPr>
              <w:rPr>
                <w:rFonts w:ascii="Arial" w:hAnsi="Arial" w:cs="Arial"/>
              </w:rPr>
            </w:pPr>
            <w:r w:rsidRPr="001E05A1">
              <w:rPr>
                <w:rFonts w:ascii="Arial" w:hAnsi="Arial" w:cs="Arial"/>
              </w:rPr>
              <w:t>Will it be acceptable to submit Appendix E as a separate (fifth) file?</w:t>
            </w:r>
          </w:p>
          <w:p w14:paraId="729AF848" w14:textId="77777777" w:rsidR="001E05A1" w:rsidRPr="001E05A1" w:rsidRDefault="001E05A1" w:rsidP="001E05A1">
            <w:pPr>
              <w:numPr>
                <w:ilvl w:val="0"/>
                <w:numId w:val="14"/>
              </w:numPr>
              <w:rPr>
                <w:rFonts w:ascii="Arial" w:hAnsi="Arial" w:cs="Arial"/>
              </w:rPr>
            </w:pPr>
            <w:r w:rsidRPr="001E05A1">
              <w:rPr>
                <w:rFonts w:ascii="Arial" w:hAnsi="Arial" w:cs="Arial"/>
              </w:rPr>
              <w:t>If it is not acceptable to submit Appendix E as a separate (fifth) file, how would the State like the Appendix E information to be submitted?</w:t>
            </w:r>
          </w:p>
          <w:p w14:paraId="3E33C942" w14:textId="77777777" w:rsidR="001E05A1" w:rsidRPr="001E05A1" w:rsidRDefault="001E05A1" w:rsidP="0061335D">
            <w:pPr>
              <w:rPr>
                <w:rFonts w:ascii="Arial" w:hAnsi="Arial" w:cs="Arial"/>
              </w:rPr>
            </w:pPr>
          </w:p>
          <w:p w14:paraId="63BCC06B"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lastRenderedPageBreak/>
              <w:t xml:space="preserve">NOTE: As we indicated in one of our other questions above, the content of bidders’ responses in Appendix E can overrun the visible cell size. If we were to merely export the content of the excel file to a PDF, and then incorporate that PDF into a consolidated response document, some content from the Appendix would likely be obscured/clipped (would not be visible). We therefore believe that merely </w:t>
            </w:r>
            <w:proofErr w:type="spellStart"/>
            <w:r w:rsidRPr="001E05A1">
              <w:rPr>
                <w:rFonts w:ascii="Arial" w:hAnsi="Arial" w:cs="Arial"/>
              </w:rPr>
              <w:t>PDFing</w:t>
            </w:r>
            <w:proofErr w:type="spellEnd"/>
            <w:r w:rsidRPr="001E05A1">
              <w:rPr>
                <w:rFonts w:ascii="Arial" w:hAnsi="Arial" w:cs="Arial"/>
              </w:rPr>
              <w:t xml:space="preserve"> Appendix E would not be practical. Accordingly, we would urge the State to allow bidders to transpose the Appendix questions into the flow of a normal document, so that the text can run down the page normally, without anything obscured, in a manner that would allow for easy file consolidation (everything would simply be in a normal text document). This would likely also ease the review process, as the excel document can be quite cumbersome to deal with (evaluator would need to click into individual cells and scroll down through the text therein to view the complete content; it would assuredly be much easier to just have the information plainly visible on a page).     </w:t>
            </w:r>
          </w:p>
        </w:tc>
      </w:tr>
      <w:tr w:rsidR="001E05A1" w:rsidRPr="001E05A1" w14:paraId="06568686" w14:textId="77777777" w:rsidTr="0061335D">
        <w:trPr>
          <w:trHeight w:val="379"/>
        </w:trPr>
        <w:tc>
          <w:tcPr>
            <w:tcW w:w="691" w:type="dxa"/>
            <w:vMerge/>
          </w:tcPr>
          <w:p w14:paraId="26FF9379"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35C94B32"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1E05A1" w:rsidRPr="001E05A1" w14:paraId="6A2DE855" w14:textId="77777777" w:rsidTr="00BD5486">
        <w:trPr>
          <w:trHeight w:val="728"/>
        </w:trPr>
        <w:tc>
          <w:tcPr>
            <w:tcW w:w="691" w:type="dxa"/>
            <w:vMerge/>
          </w:tcPr>
          <w:p w14:paraId="40736F7D" w14:textId="77777777" w:rsidR="001E05A1" w:rsidRPr="001E05A1" w:rsidRDefault="001E05A1" w:rsidP="0061335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2788D9B7" w14:textId="77777777" w:rsidR="001E05A1" w:rsidRPr="001E05A1" w:rsidRDefault="001E05A1" w:rsidP="001E05A1">
            <w:pPr>
              <w:pStyle w:val="DefaultText"/>
              <w:widowControl/>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p w14:paraId="48150A03" w14:textId="77777777" w:rsidR="001E05A1" w:rsidRPr="001E05A1" w:rsidRDefault="001E05A1" w:rsidP="001E05A1">
            <w:pPr>
              <w:pStyle w:val="DefaultText"/>
              <w:widowControl/>
              <w:numPr>
                <w:ilvl w:val="0"/>
                <w:numId w:val="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No</w:t>
            </w:r>
          </w:p>
        </w:tc>
      </w:tr>
    </w:tbl>
    <w:p w14:paraId="2A42E269" w14:textId="77777777" w:rsidR="001E05A1" w:rsidRPr="001E05A1" w:rsidRDefault="001E05A1" w:rsidP="001E05A1">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97279" w:rsidRPr="001E05A1" w14:paraId="3EE3BDFF" w14:textId="77777777" w:rsidTr="00A80EC4">
        <w:trPr>
          <w:trHeight w:val="379"/>
        </w:trPr>
        <w:tc>
          <w:tcPr>
            <w:tcW w:w="691" w:type="dxa"/>
            <w:vMerge w:val="restart"/>
            <w:shd w:val="clear" w:color="auto" w:fill="BDD6EE" w:themeFill="accent5" w:themeFillTint="66"/>
            <w:vAlign w:val="center"/>
          </w:tcPr>
          <w:p w14:paraId="7FB87E06" w14:textId="50549A88" w:rsidR="00697279"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69</w:t>
            </w:r>
          </w:p>
        </w:tc>
        <w:tc>
          <w:tcPr>
            <w:tcW w:w="1987" w:type="dxa"/>
            <w:tcBorders>
              <w:bottom w:val="single" w:sz="4" w:space="0" w:color="auto"/>
            </w:tcBorders>
            <w:shd w:val="clear" w:color="auto" w:fill="BDD6EE" w:themeFill="accent5" w:themeFillTint="66"/>
            <w:vAlign w:val="center"/>
          </w:tcPr>
          <w:p w14:paraId="63C79D18"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7BE297BA"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697279" w:rsidRPr="001E05A1" w14:paraId="07C2419F" w14:textId="77777777" w:rsidTr="00BD5486">
        <w:trPr>
          <w:trHeight w:val="1376"/>
        </w:trPr>
        <w:tc>
          <w:tcPr>
            <w:tcW w:w="691" w:type="dxa"/>
            <w:vMerge/>
          </w:tcPr>
          <w:p w14:paraId="41FCAA31"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519E961" w14:textId="6BA8B5B3" w:rsidR="00697279" w:rsidRPr="001E05A1" w:rsidRDefault="002E6BD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1E1ADDF8" w14:textId="117EC321" w:rsidR="00697279" w:rsidRPr="001E05A1" w:rsidRDefault="002E6BD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We are under the impression that some funding might have been already allocated to this project. If applicable, would the allocated budget only be reflective of the first year (build) funding? Or would the funding rather represent the allocated amount for the total (five year) project lifecycle?</w:t>
            </w:r>
          </w:p>
        </w:tc>
      </w:tr>
      <w:tr w:rsidR="00697279" w:rsidRPr="001E05A1" w14:paraId="740D25A6" w14:textId="77777777" w:rsidTr="00A80EC4">
        <w:trPr>
          <w:trHeight w:val="379"/>
        </w:trPr>
        <w:tc>
          <w:tcPr>
            <w:tcW w:w="691" w:type="dxa"/>
            <w:vMerge/>
          </w:tcPr>
          <w:p w14:paraId="425C3206"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65F7F209"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697279" w:rsidRPr="001E05A1" w14:paraId="1F3C6444" w14:textId="77777777" w:rsidTr="00BD5486">
        <w:trPr>
          <w:trHeight w:val="683"/>
        </w:trPr>
        <w:tc>
          <w:tcPr>
            <w:tcW w:w="691" w:type="dxa"/>
            <w:vMerge/>
          </w:tcPr>
          <w:p w14:paraId="376A3E1A"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01DD3B66" w14:textId="6A377E4C" w:rsidR="00697279" w:rsidRPr="001E05A1" w:rsidRDefault="002E6BD5"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The funding available for this project </w:t>
            </w:r>
            <w:r w:rsidR="00926A88" w:rsidRPr="001E05A1">
              <w:rPr>
                <w:rFonts w:ascii="Arial" w:hAnsi="Arial" w:cs="Arial"/>
              </w:rPr>
              <w:t xml:space="preserve">is intended to cover the project lifecycle, if necessary. </w:t>
            </w:r>
          </w:p>
        </w:tc>
      </w:tr>
    </w:tbl>
    <w:p w14:paraId="459ADECD" w14:textId="77777777" w:rsidR="001450A7" w:rsidRPr="001E05A1" w:rsidRDefault="001450A7" w:rsidP="001E05A1">
      <w:pPr>
        <w:tabs>
          <w:tab w:val="left" w:pos="3387"/>
        </w:tabs>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97279" w:rsidRPr="001E05A1" w14:paraId="61178FC5" w14:textId="77777777" w:rsidTr="00A80EC4">
        <w:trPr>
          <w:trHeight w:val="379"/>
        </w:trPr>
        <w:tc>
          <w:tcPr>
            <w:tcW w:w="691" w:type="dxa"/>
            <w:vMerge w:val="restart"/>
            <w:shd w:val="clear" w:color="auto" w:fill="BDD6EE" w:themeFill="accent5" w:themeFillTint="66"/>
            <w:vAlign w:val="center"/>
          </w:tcPr>
          <w:p w14:paraId="6AFDA9F5" w14:textId="7F7AD52E" w:rsidR="00697279"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70</w:t>
            </w:r>
          </w:p>
        </w:tc>
        <w:tc>
          <w:tcPr>
            <w:tcW w:w="1987" w:type="dxa"/>
            <w:tcBorders>
              <w:bottom w:val="single" w:sz="4" w:space="0" w:color="auto"/>
            </w:tcBorders>
            <w:shd w:val="clear" w:color="auto" w:fill="BDD6EE" w:themeFill="accent5" w:themeFillTint="66"/>
            <w:vAlign w:val="center"/>
          </w:tcPr>
          <w:p w14:paraId="206E123E"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39BEA047"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697279" w:rsidRPr="001E05A1" w14:paraId="500C8AB1" w14:textId="77777777" w:rsidTr="00BD5486">
        <w:trPr>
          <w:trHeight w:val="1259"/>
        </w:trPr>
        <w:tc>
          <w:tcPr>
            <w:tcW w:w="691" w:type="dxa"/>
            <w:vMerge/>
          </w:tcPr>
          <w:p w14:paraId="5FF35972"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15BB654D" w14:textId="15AF5555" w:rsidR="00697279" w:rsidRPr="001E05A1" w:rsidRDefault="00A8638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5129EA40" w14:textId="65F6C2F2" w:rsidR="00697279" w:rsidRPr="001E05A1" w:rsidRDefault="00A8638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Is the State expecting that the initial build will yield a stable and static product that can simply be maintained and operated “as is” during subsequent contract years? Or is the State rather anticipating an ongoing enhancement and evolution effort?</w:t>
            </w:r>
          </w:p>
        </w:tc>
      </w:tr>
      <w:tr w:rsidR="00697279" w:rsidRPr="001E05A1" w14:paraId="1F3122EC" w14:textId="77777777" w:rsidTr="00A80EC4">
        <w:trPr>
          <w:trHeight w:val="379"/>
        </w:trPr>
        <w:tc>
          <w:tcPr>
            <w:tcW w:w="691" w:type="dxa"/>
            <w:vMerge/>
          </w:tcPr>
          <w:p w14:paraId="0C31824B"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6260307D"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697279" w:rsidRPr="001E05A1" w14:paraId="2C086626" w14:textId="77777777" w:rsidTr="00BD5486">
        <w:trPr>
          <w:trHeight w:val="755"/>
        </w:trPr>
        <w:tc>
          <w:tcPr>
            <w:tcW w:w="691" w:type="dxa"/>
            <w:vMerge/>
          </w:tcPr>
          <w:p w14:paraId="3B1586B6"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43DDB8D4" w14:textId="085CB3FD" w:rsidR="00697279" w:rsidRPr="001E05A1" w:rsidRDefault="00A8638B"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The SWB </w:t>
            </w:r>
            <w:r w:rsidR="003074D3" w:rsidRPr="001E05A1">
              <w:rPr>
                <w:rFonts w:ascii="Arial" w:hAnsi="Arial" w:cs="Arial"/>
              </w:rPr>
              <w:t>expects MyWorkSourceMaine.org to be ready for deployment by July 1, 2024</w:t>
            </w:r>
            <w:r w:rsidR="00C879A5" w:rsidRPr="001E05A1">
              <w:rPr>
                <w:rFonts w:ascii="Arial" w:hAnsi="Arial" w:cs="Arial"/>
              </w:rPr>
              <w:t xml:space="preserve">, while anticipating ongoing improvements and maintenance as deemed necessary. </w:t>
            </w:r>
          </w:p>
        </w:tc>
      </w:tr>
    </w:tbl>
    <w:p w14:paraId="11725A44" w14:textId="00384FC3" w:rsidR="00697279" w:rsidRDefault="00697279" w:rsidP="00CF3AA7">
      <w:pPr>
        <w:tabs>
          <w:tab w:val="left" w:pos="3387"/>
        </w:tabs>
        <w:jc w:val="center"/>
        <w:rPr>
          <w:rFonts w:ascii="Arial" w:hAnsi="Arial" w:cs="Arial"/>
          <w:b/>
          <w:color w:val="000000"/>
        </w:rPr>
      </w:pPr>
    </w:p>
    <w:p w14:paraId="0B589009" w14:textId="77777777" w:rsidR="00BD5486" w:rsidRPr="001E05A1" w:rsidRDefault="00BD5486" w:rsidP="00CF3AA7">
      <w:pPr>
        <w:tabs>
          <w:tab w:val="left" w:pos="3387"/>
        </w:tabs>
        <w:jc w:val="center"/>
        <w:rPr>
          <w:rFonts w:ascii="Arial" w:hAnsi="Arial" w:cs="Arial"/>
          <w:b/>
          <w:color w:val="000000"/>
        </w:rPr>
      </w:pPr>
    </w:p>
    <w:tbl>
      <w:tblPr>
        <w:tblW w:w="113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691"/>
        <w:gridCol w:w="1987"/>
        <w:gridCol w:w="8622"/>
      </w:tblGrid>
      <w:tr w:rsidR="00697279" w:rsidRPr="001E05A1" w14:paraId="65EC3130" w14:textId="77777777" w:rsidTr="00A80EC4">
        <w:trPr>
          <w:trHeight w:val="379"/>
        </w:trPr>
        <w:tc>
          <w:tcPr>
            <w:tcW w:w="691" w:type="dxa"/>
            <w:vMerge w:val="restart"/>
            <w:shd w:val="clear" w:color="auto" w:fill="BDD6EE" w:themeFill="accent5" w:themeFillTint="66"/>
            <w:vAlign w:val="center"/>
          </w:tcPr>
          <w:p w14:paraId="2A39C8AA" w14:textId="637A1080" w:rsidR="00697279" w:rsidRPr="001E05A1" w:rsidRDefault="005D3BCA"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lastRenderedPageBreak/>
              <w:t>71</w:t>
            </w:r>
          </w:p>
        </w:tc>
        <w:tc>
          <w:tcPr>
            <w:tcW w:w="1987" w:type="dxa"/>
            <w:tcBorders>
              <w:bottom w:val="single" w:sz="4" w:space="0" w:color="auto"/>
            </w:tcBorders>
            <w:shd w:val="clear" w:color="auto" w:fill="BDD6EE" w:themeFill="accent5" w:themeFillTint="66"/>
            <w:vAlign w:val="center"/>
          </w:tcPr>
          <w:p w14:paraId="05D3D935"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RFP Section &amp; Page Number</w:t>
            </w:r>
          </w:p>
        </w:tc>
        <w:tc>
          <w:tcPr>
            <w:tcW w:w="8622" w:type="dxa"/>
            <w:tcBorders>
              <w:bottom w:val="single" w:sz="4" w:space="0" w:color="auto"/>
            </w:tcBorders>
            <w:shd w:val="clear" w:color="auto" w:fill="BDD6EE" w:themeFill="accent5" w:themeFillTint="66"/>
            <w:vAlign w:val="center"/>
          </w:tcPr>
          <w:p w14:paraId="2B40899E" w14:textId="77777777" w:rsidR="00697279" w:rsidRPr="001E05A1" w:rsidRDefault="00697279" w:rsidP="00A80EC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jc w:val="center"/>
              <w:rPr>
                <w:rFonts w:ascii="Arial" w:hAnsi="Arial" w:cs="Arial"/>
                <w:b/>
              </w:rPr>
            </w:pPr>
            <w:r w:rsidRPr="001E05A1">
              <w:rPr>
                <w:rFonts w:ascii="Arial" w:hAnsi="Arial" w:cs="Arial"/>
                <w:b/>
              </w:rPr>
              <w:t>Question</w:t>
            </w:r>
          </w:p>
        </w:tc>
      </w:tr>
      <w:tr w:rsidR="00697279" w:rsidRPr="001E05A1" w14:paraId="6E3B634A" w14:textId="77777777" w:rsidTr="00A80EC4">
        <w:trPr>
          <w:trHeight w:val="379"/>
        </w:trPr>
        <w:tc>
          <w:tcPr>
            <w:tcW w:w="691" w:type="dxa"/>
            <w:vMerge/>
          </w:tcPr>
          <w:p w14:paraId="3127E085"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987" w:type="dxa"/>
            <w:shd w:val="clear" w:color="auto" w:fill="FFFFFF" w:themeFill="background1"/>
            <w:vAlign w:val="center"/>
          </w:tcPr>
          <w:p w14:paraId="61DD1F3D" w14:textId="3607AFBA" w:rsidR="00697279" w:rsidRPr="001E05A1" w:rsidRDefault="00317860"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N/A</w:t>
            </w:r>
          </w:p>
        </w:tc>
        <w:tc>
          <w:tcPr>
            <w:tcW w:w="8622" w:type="dxa"/>
            <w:shd w:val="clear" w:color="auto" w:fill="FFFFFF" w:themeFill="background1"/>
            <w:vAlign w:val="center"/>
          </w:tcPr>
          <w:p w14:paraId="76EA5395" w14:textId="77777777" w:rsidR="00317860" w:rsidRPr="001E05A1" w:rsidRDefault="00317860" w:rsidP="00317860">
            <w:pPr>
              <w:spacing w:line="276" w:lineRule="auto"/>
              <w:rPr>
                <w:rFonts w:ascii="Arial" w:eastAsia="Arial" w:hAnsi="Arial" w:cs="Arial"/>
                <w:lang w:val="en"/>
              </w:rPr>
            </w:pPr>
            <w:r w:rsidRPr="001E05A1">
              <w:rPr>
                <w:rFonts w:ascii="Arial" w:eastAsia="Arial" w:hAnsi="Arial" w:cs="Arial"/>
                <w:lang w:val="en"/>
              </w:rPr>
              <w:t xml:space="preserve">Should proposed out-year (year 2+) pricing cover prospective solution enhancement? Or would such enhancements be handled as contract modifications, as needs arise? If applicable, is there a certain funding amount, or volume of hours, that the state would like bidders to build-into their pricing for enhancement purposes?  </w:t>
            </w:r>
          </w:p>
          <w:p w14:paraId="7B044797" w14:textId="16958440" w:rsidR="00697279" w:rsidRPr="001E05A1" w:rsidRDefault="00317860" w:rsidP="0031786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eastAsia="Arial" w:hAnsi="Arial" w:cs="Arial"/>
                <w:lang w:val="en"/>
              </w:rPr>
              <w:t>(NOTE: We are distinguishing “enhancement” here from mere maintenance)</w:t>
            </w:r>
          </w:p>
        </w:tc>
      </w:tr>
      <w:tr w:rsidR="00697279" w:rsidRPr="001E05A1" w14:paraId="08CE1BE6" w14:textId="77777777" w:rsidTr="00A80EC4">
        <w:trPr>
          <w:trHeight w:val="379"/>
        </w:trPr>
        <w:tc>
          <w:tcPr>
            <w:tcW w:w="691" w:type="dxa"/>
            <w:vMerge/>
          </w:tcPr>
          <w:p w14:paraId="775CFC66"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p>
        </w:tc>
        <w:tc>
          <w:tcPr>
            <w:tcW w:w="10609" w:type="dxa"/>
            <w:gridSpan w:val="2"/>
            <w:tcBorders>
              <w:bottom w:val="single" w:sz="4" w:space="0" w:color="auto"/>
            </w:tcBorders>
            <w:shd w:val="clear" w:color="auto" w:fill="BDD6EE" w:themeFill="accent5" w:themeFillTint="66"/>
            <w:vAlign w:val="center"/>
          </w:tcPr>
          <w:p w14:paraId="454BD243"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1E05A1">
              <w:rPr>
                <w:rFonts w:ascii="Arial" w:hAnsi="Arial" w:cs="Arial"/>
                <w:b/>
              </w:rPr>
              <w:t>Answer</w:t>
            </w:r>
          </w:p>
        </w:tc>
      </w:tr>
      <w:tr w:rsidR="00697279" w:rsidRPr="001E05A1" w14:paraId="2975A106" w14:textId="77777777" w:rsidTr="00A80EC4">
        <w:trPr>
          <w:trHeight w:val="379"/>
        </w:trPr>
        <w:tc>
          <w:tcPr>
            <w:tcW w:w="691" w:type="dxa"/>
            <w:vMerge/>
          </w:tcPr>
          <w:p w14:paraId="66110BF0" w14:textId="77777777" w:rsidR="00697279" w:rsidRPr="001E05A1" w:rsidRDefault="00697279"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10609" w:type="dxa"/>
            <w:gridSpan w:val="2"/>
            <w:shd w:val="clear" w:color="auto" w:fill="FFFFFF" w:themeFill="background1"/>
            <w:vAlign w:val="center"/>
          </w:tcPr>
          <w:p w14:paraId="3703D7AC" w14:textId="59DF4326" w:rsidR="00697279" w:rsidRPr="001E05A1" w:rsidRDefault="000814FC" w:rsidP="00A80EC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1E05A1">
              <w:rPr>
                <w:rFonts w:ascii="Arial" w:hAnsi="Arial" w:cs="Arial"/>
              </w:rPr>
              <w:t xml:space="preserve">Any prospective solution enhancements would be handled as contract modifications. </w:t>
            </w:r>
          </w:p>
        </w:tc>
      </w:tr>
    </w:tbl>
    <w:p w14:paraId="791ED262" w14:textId="77777777" w:rsidR="00697279" w:rsidRPr="001E05A1" w:rsidRDefault="00697279" w:rsidP="00CF3AA7">
      <w:pPr>
        <w:tabs>
          <w:tab w:val="left" w:pos="3387"/>
        </w:tabs>
        <w:jc w:val="center"/>
        <w:rPr>
          <w:rFonts w:ascii="Arial" w:hAnsi="Arial" w:cs="Arial"/>
          <w:b/>
          <w:color w:val="000000"/>
        </w:rPr>
      </w:pPr>
    </w:p>
    <w:sectPr w:rsidR="00697279" w:rsidRPr="001E05A1" w:rsidSect="00131249">
      <w:headerReference w:type="default" r:id="rId17"/>
      <w:footerReference w:type="default" r:id="rId18"/>
      <w:foot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003DA" w14:textId="77777777" w:rsidR="00996BCC" w:rsidRDefault="00996BCC" w:rsidP="00131249">
      <w:r>
        <w:separator/>
      </w:r>
    </w:p>
  </w:endnote>
  <w:endnote w:type="continuationSeparator" w:id="0">
    <w:p w14:paraId="17A1362F" w14:textId="77777777" w:rsidR="00996BCC" w:rsidRDefault="00996BCC" w:rsidP="00131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3D7E" w14:textId="77777777" w:rsidR="008A5A26" w:rsidRPr="00035C50" w:rsidRDefault="008A5A26">
    <w:pPr>
      <w:pStyle w:val="Footer"/>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C54CE8">
      <w:rPr>
        <w:rFonts w:ascii="Arial" w:hAnsi="Arial" w:cs="Arial"/>
        <w:sz w:val="22"/>
        <w:szCs w:val="22"/>
      </w:rPr>
      <w:t>8/26/20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BEC1" w14:textId="77777777" w:rsidR="007366D2" w:rsidRPr="00035C50" w:rsidRDefault="007366D2" w:rsidP="008A5A26">
    <w:pPr>
      <w:pStyle w:val="Footer"/>
      <w:tabs>
        <w:tab w:val="clear" w:pos="4680"/>
        <w:tab w:val="clear" w:pos="9360"/>
        <w:tab w:val="left" w:pos="1896"/>
      </w:tabs>
      <w:rPr>
        <w:rFonts w:ascii="Arial" w:hAnsi="Arial" w:cs="Arial"/>
        <w:sz w:val="22"/>
        <w:szCs w:val="22"/>
      </w:rPr>
    </w:pPr>
    <w:r w:rsidRPr="00035C50">
      <w:rPr>
        <w:rFonts w:ascii="Arial" w:hAnsi="Arial" w:cs="Arial"/>
        <w:sz w:val="22"/>
        <w:szCs w:val="22"/>
      </w:rPr>
      <w:t>R</w:t>
    </w:r>
    <w:r w:rsidR="00837848" w:rsidRPr="00035C50">
      <w:rPr>
        <w:rFonts w:ascii="Arial" w:hAnsi="Arial" w:cs="Arial"/>
        <w:sz w:val="22"/>
        <w:szCs w:val="22"/>
      </w:rPr>
      <w:t xml:space="preserve">ev. </w:t>
    </w:r>
    <w:r w:rsidR="00213323">
      <w:rPr>
        <w:rFonts w:ascii="Arial" w:hAnsi="Arial" w:cs="Arial"/>
        <w:sz w:val="22"/>
        <w:szCs w:val="22"/>
      </w:rPr>
      <w:t>8/26/20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BEA60" w14:textId="77777777" w:rsidR="00996BCC" w:rsidRDefault="00996BCC" w:rsidP="00131249">
      <w:r>
        <w:separator/>
      </w:r>
    </w:p>
  </w:footnote>
  <w:footnote w:type="continuationSeparator" w:id="0">
    <w:p w14:paraId="732132F7" w14:textId="77777777" w:rsidR="00996BCC" w:rsidRDefault="00996BCC" w:rsidP="00131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A0D3" w14:textId="4C756F58" w:rsidR="004567DF" w:rsidRPr="00035C50" w:rsidRDefault="00131249" w:rsidP="00131249">
    <w:pPr>
      <w:pStyle w:val="Header"/>
      <w:rPr>
        <w:rFonts w:ascii="Arial" w:hAnsi="Arial" w:cs="Arial"/>
        <w:b/>
        <w:sz w:val="20"/>
      </w:rPr>
    </w:pPr>
    <w:r w:rsidRPr="00035C50">
      <w:rPr>
        <w:rFonts w:ascii="Arial" w:hAnsi="Arial" w:cs="Arial"/>
        <w:b/>
        <w:sz w:val="20"/>
      </w:rPr>
      <w:t xml:space="preserve">RFP NUMBER: </w:t>
    </w:r>
    <w:r w:rsidR="005C3313" w:rsidRPr="005C3313">
      <w:rPr>
        <w:rFonts w:ascii="Arial" w:hAnsi="Arial" w:cs="Arial"/>
        <w:b/>
        <w:sz w:val="20"/>
      </w:rPr>
      <w:t>202307153</w:t>
    </w:r>
    <w:r w:rsidR="004567DF" w:rsidRPr="00035C50">
      <w:rPr>
        <w:rFonts w:ascii="Arial" w:hAnsi="Arial" w:cs="Arial"/>
        <w:b/>
        <w:sz w:val="20"/>
      </w:rPr>
      <w:t>- SUBMITTED Q &amp; A SUMMARY</w:t>
    </w:r>
    <w:r w:rsidR="00685891">
      <w:rPr>
        <w:rFonts w:ascii="Arial" w:hAnsi="Arial" w:cs="Arial"/>
        <w:b/>
        <w:sz w:val="20"/>
      </w:rPr>
      <w:t xml:space="preserve"> #2</w:t>
    </w:r>
    <w:r w:rsidRPr="00035C50">
      <w:rPr>
        <w:rFonts w:ascii="Arial" w:hAnsi="Arial" w:cs="Arial"/>
        <w:b/>
        <w:sz w:val="20"/>
      </w:rPr>
      <w:tab/>
    </w:r>
    <w:r w:rsidR="004567DF" w:rsidRPr="00035C50">
      <w:rPr>
        <w:rFonts w:ascii="Arial" w:hAnsi="Arial" w:cs="Arial"/>
        <w:b/>
        <w:sz w:val="20"/>
      </w:rPr>
      <w:t xml:space="preserve">  </w:t>
    </w:r>
  </w:p>
  <w:p w14:paraId="5EC78396" w14:textId="77777777" w:rsidR="00131249" w:rsidRPr="00035C50" w:rsidRDefault="004567DF" w:rsidP="00131249">
    <w:pPr>
      <w:pStyle w:val="Header"/>
      <w:rPr>
        <w:rFonts w:ascii="Arial" w:hAnsi="Arial" w:cs="Arial"/>
        <w:b/>
        <w:sz w:val="20"/>
      </w:rPr>
    </w:pPr>
    <w:r w:rsidRPr="00035C50">
      <w:rPr>
        <w:rFonts w:ascii="Arial" w:hAnsi="Arial" w:cs="Arial"/>
        <w:b/>
        <w:sz w:val="20"/>
      </w:rPr>
      <w:tab/>
    </w:r>
    <w:r w:rsidRPr="00035C50">
      <w:rPr>
        <w:rFonts w:ascii="Arial" w:hAnsi="Arial" w:cs="Arial"/>
        <w:b/>
        <w:sz w:val="20"/>
      </w:rPr>
      <w:tab/>
    </w:r>
    <w:r w:rsidR="00131249" w:rsidRPr="00035C50">
      <w:rPr>
        <w:rFonts w:ascii="Arial" w:hAnsi="Arial" w:cs="Arial"/>
        <w:b/>
        <w:sz w:val="20"/>
      </w:rPr>
      <w:t xml:space="preserve">PAGE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PAGE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r w:rsidR="00131249" w:rsidRPr="00035C50">
      <w:rPr>
        <w:rFonts w:ascii="Arial" w:hAnsi="Arial" w:cs="Arial"/>
        <w:b/>
        <w:sz w:val="20"/>
      </w:rPr>
      <w:t xml:space="preserve"> of </w:t>
    </w:r>
    <w:r w:rsidR="00131249" w:rsidRPr="00035C50">
      <w:rPr>
        <w:rStyle w:val="PageNumber"/>
        <w:rFonts w:ascii="Arial" w:hAnsi="Arial" w:cs="Arial"/>
        <w:b/>
        <w:sz w:val="20"/>
      </w:rPr>
      <w:fldChar w:fldCharType="begin"/>
    </w:r>
    <w:r w:rsidR="00131249" w:rsidRPr="00035C50">
      <w:rPr>
        <w:rStyle w:val="PageNumber"/>
        <w:rFonts w:ascii="Arial" w:hAnsi="Arial" w:cs="Arial"/>
        <w:b/>
        <w:sz w:val="20"/>
      </w:rPr>
      <w:instrText xml:space="preserve"> NUMPAGES </w:instrText>
    </w:r>
    <w:r w:rsidR="00131249" w:rsidRPr="00035C50">
      <w:rPr>
        <w:rStyle w:val="PageNumber"/>
        <w:rFonts w:ascii="Arial" w:hAnsi="Arial" w:cs="Arial"/>
        <w:b/>
        <w:sz w:val="20"/>
      </w:rPr>
      <w:fldChar w:fldCharType="separate"/>
    </w:r>
    <w:r w:rsidR="00EC04EE" w:rsidRPr="00035C50">
      <w:rPr>
        <w:rStyle w:val="PageNumber"/>
        <w:rFonts w:ascii="Arial" w:hAnsi="Arial" w:cs="Arial"/>
        <w:b/>
        <w:noProof/>
        <w:sz w:val="20"/>
      </w:rPr>
      <w:t>2</w:t>
    </w:r>
    <w:r w:rsidR="00131249" w:rsidRPr="00035C50">
      <w:rPr>
        <w:rStyle w:val="PageNumber"/>
        <w:rFonts w:ascii="Arial" w:hAnsi="Arial" w:cs="Arial"/>
        <w:b/>
        <w:sz w:val="20"/>
      </w:rPr>
      <w:fldChar w:fldCharType="end"/>
    </w:r>
  </w:p>
  <w:p w14:paraId="270FEF87" w14:textId="77777777" w:rsidR="00131249" w:rsidRDefault="00131249">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70690"/>
    <w:multiLevelType w:val="hybridMultilevel"/>
    <w:tmpl w:val="E5988B90"/>
    <w:lvl w:ilvl="0" w:tplc="04090019">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133039BB"/>
    <w:multiLevelType w:val="multilevel"/>
    <w:tmpl w:val="1454408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387659C"/>
    <w:multiLevelType w:val="multilevel"/>
    <w:tmpl w:val="B2B67D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A53644"/>
    <w:multiLevelType w:val="hybridMultilevel"/>
    <w:tmpl w:val="2CFC3FB6"/>
    <w:lvl w:ilvl="0" w:tplc="673264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4A6E12"/>
    <w:multiLevelType w:val="hybridMultilevel"/>
    <w:tmpl w:val="12A23F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087123"/>
    <w:multiLevelType w:val="multilevel"/>
    <w:tmpl w:val="A9269A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DF67C5B"/>
    <w:multiLevelType w:val="hybridMultilevel"/>
    <w:tmpl w:val="597A3640"/>
    <w:lvl w:ilvl="0" w:tplc="9666579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4B6996"/>
    <w:multiLevelType w:val="hybridMultilevel"/>
    <w:tmpl w:val="509CD1B2"/>
    <w:lvl w:ilvl="0" w:tplc="234439E6">
      <w:start w:val="1"/>
      <w:numFmt w:val="decimal"/>
      <w:lvlText w:val="%1."/>
      <w:lvlJc w:val="left"/>
      <w:pPr>
        <w:ind w:left="720" w:hanging="360"/>
      </w:pPr>
    </w:lvl>
    <w:lvl w:ilvl="1" w:tplc="82B6133E">
      <w:start w:val="1"/>
      <w:numFmt w:val="lowerLetter"/>
      <w:lvlText w:val="%2."/>
      <w:lvlJc w:val="left"/>
      <w:pPr>
        <w:ind w:left="1440" w:hanging="360"/>
      </w:pPr>
    </w:lvl>
    <w:lvl w:ilvl="2" w:tplc="85441938">
      <w:start w:val="1"/>
      <w:numFmt w:val="lowerRoman"/>
      <w:lvlText w:val="%3."/>
      <w:lvlJc w:val="right"/>
      <w:pPr>
        <w:ind w:left="2160" w:hanging="180"/>
      </w:pPr>
    </w:lvl>
    <w:lvl w:ilvl="3" w:tplc="CBD8A33A">
      <w:start w:val="1"/>
      <w:numFmt w:val="decimal"/>
      <w:lvlText w:val="%4."/>
      <w:lvlJc w:val="left"/>
      <w:pPr>
        <w:ind w:left="2880" w:hanging="360"/>
      </w:pPr>
    </w:lvl>
    <w:lvl w:ilvl="4" w:tplc="674668F4">
      <w:start w:val="1"/>
      <w:numFmt w:val="lowerLetter"/>
      <w:lvlText w:val="%5."/>
      <w:lvlJc w:val="left"/>
      <w:pPr>
        <w:ind w:left="3600" w:hanging="360"/>
      </w:pPr>
    </w:lvl>
    <w:lvl w:ilvl="5" w:tplc="C28E73A6">
      <w:start w:val="1"/>
      <w:numFmt w:val="lowerRoman"/>
      <w:lvlText w:val="%6."/>
      <w:lvlJc w:val="right"/>
      <w:pPr>
        <w:ind w:left="4320" w:hanging="180"/>
      </w:pPr>
    </w:lvl>
    <w:lvl w:ilvl="6" w:tplc="0F245168">
      <w:start w:val="1"/>
      <w:numFmt w:val="decimal"/>
      <w:lvlText w:val="%7."/>
      <w:lvlJc w:val="left"/>
      <w:pPr>
        <w:ind w:left="5040" w:hanging="360"/>
      </w:pPr>
    </w:lvl>
    <w:lvl w:ilvl="7" w:tplc="7570AAD0">
      <w:start w:val="1"/>
      <w:numFmt w:val="lowerLetter"/>
      <w:lvlText w:val="%8."/>
      <w:lvlJc w:val="left"/>
      <w:pPr>
        <w:ind w:left="5760" w:hanging="360"/>
      </w:pPr>
    </w:lvl>
    <w:lvl w:ilvl="8" w:tplc="9CE45FBE">
      <w:start w:val="1"/>
      <w:numFmt w:val="lowerRoman"/>
      <w:lvlText w:val="%9."/>
      <w:lvlJc w:val="right"/>
      <w:pPr>
        <w:ind w:left="6480" w:hanging="180"/>
      </w:pPr>
    </w:lvl>
  </w:abstractNum>
  <w:abstractNum w:abstractNumId="8" w15:restartNumberingAfterBreak="0">
    <w:nsid w:val="321A53BE"/>
    <w:multiLevelType w:val="multilevel"/>
    <w:tmpl w:val="D2A6E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A1252C"/>
    <w:multiLevelType w:val="hybridMultilevel"/>
    <w:tmpl w:val="242AD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AB0F80"/>
    <w:multiLevelType w:val="multilevel"/>
    <w:tmpl w:val="BFD4C1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0997854"/>
    <w:multiLevelType w:val="multilevel"/>
    <w:tmpl w:val="04F446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E206327"/>
    <w:multiLevelType w:val="multilevel"/>
    <w:tmpl w:val="2FAE96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F3C00BF"/>
    <w:multiLevelType w:val="multilevel"/>
    <w:tmpl w:val="AB52E8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FEC4EC1"/>
    <w:multiLevelType w:val="multilevel"/>
    <w:tmpl w:val="351A9EF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0EE780D"/>
    <w:multiLevelType w:val="multilevel"/>
    <w:tmpl w:val="A9269A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56A95037"/>
    <w:multiLevelType w:val="multilevel"/>
    <w:tmpl w:val="44A4A1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58B91163"/>
    <w:multiLevelType w:val="hybridMultilevel"/>
    <w:tmpl w:val="38D81B6C"/>
    <w:lvl w:ilvl="0" w:tplc="424E2D82">
      <w:start w:val="1"/>
      <w:numFmt w:val="lowerLetter"/>
      <w:lvlText w:val="%1."/>
      <w:lvlJc w:val="left"/>
      <w:pPr>
        <w:ind w:left="720" w:hanging="360"/>
      </w:pPr>
    </w:lvl>
    <w:lvl w:ilvl="1" w:tplc="5140532E">
      <w:start w:val="1"/>
      <w:numFmt w:val="lowerLetter"/>
      <w:lvlText w:val="%2."/>
      <w:lvlJc w:val="left"/>
      <w:pPr>
        <w:ind w:left="1440" w:hanging="360"/>
      </w:pPr>
    </w:lvl>
    <w:lvl w:ilvl="2" w:tplc="5C301166">
      <w:start w:val="1"/>
      <w:numFmt w:val="lowerRoman"/>
      <w:lvlText w:val="%3."/>
      <w:lvlJc w:val="right"/>
      <w:pPr>
        <w:ind w:left="2160" w:hanging="180"/>
      </w:pPr>
    </w:lvl>
    <w:lvl w:ilvl="3" w:tplc="F0209D58">
      <w:start w:val="1"/>
      <w:numFmt w:val="decimal"/>
      <w:lvlText w:val="%4."/>
      <w:lvlJc w:val="left"/>
      <w:pPr>
        <w:ind w:left="2880" w:hanging="360"/>
      </w:pPr>
    </w:lvl>
    <w:lvl w:ilvl="4" w:tplc="DB0E3274">
      <w:start w:val="1"/>
      <w:numFmt w:val="lowerLetter"/>
      <w:lvlText w:val="%5."/>
      <w:lvlJc w:val="left"/>
      <w:pPr>
        <w:ind w:left="3600" w:hanging="360"/>
      </w:pPr>
    </w:lvl>
    <w:lvl w:ilvl="5" w:tplc="0FB881C2">
      <w:start w:val="1"/>
      <w:numFmt w:val="lowerRoman"/>
      <w:lvlText w:val="%6."/>
      <w:lvlJc w:val="right"/>
      <w:pPr>
        <w:ind w:left="4320" w:hanging="180"/>
      </w:pPr>
    </w:lvl>
    <w:lvl w:ilvl="6" w:tplc="668A2E40">
      <w:start w:val="1"/>
      <w:numFmt w:val="decimal"/>
      <w:lvlText w:val="%7."/>
      <w:lvlJc w:val="left"/>
      <w:pPr>
        <w:ind w:left="5040" w:hanging="360"/>
      </w:pPr>
    </w:lvl>
    <w:lvl w:ilvl="7" w:tplc="C5746EA6">
      <w:start w:val="1"/>
      <w:numFmt w:val="lowerLetter"/>
      <w:lvlText w:val="%8."/>
      <w:lvlJc w:val="left"/>
      <w:pPr>
        <w:ind w:left="5760" w:hanging="360"/>
      </w:pPr>
    </w:lvl>
    <w:lvl w:ilvl="8" w:tplc="78329E66">
      <w:start w:val="1"/>
      <w:numFmt w:val="lowerRoman"/>
      <w:lvlText w:val="%9."/>
      <w:lvlJc w:val="right"/>
      <w:pPr>
        <w:ind w:left="6480" w:hanging="180"/>
      </w:pPr>
    </w:lvl>
  </w:abstractNum>
  <w:abstractNum w:abstractNumId="18" w15:restartNumberingAfterBreak="0">
    <w:nsid w:val="64880767"/>
    <w:multiLevelType w:val="multilevel"/>
    <w:tmpl w:val="343C425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BE60791"/>
    <w:multiLevelType w:val="multilevel"/>
    <w:tmpl w:val="C90090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185706148">
    <w:abstractNumId w:val="7"/>
  </w:num>
  <w:num w:numId="2" w16cid:durableId="1476146345">
    <w:abstractNumId w:val="17"/>
  </w:num>
  <w:num w:numId="3" w16cid:durableId="1304844784">
    <w:abstractNumId w:val="13"/>
  </w:num>
  <w:num w:numId="4" w16cid:durableId="276570799">
    <w:abstractNumId w:val="19"/>
  </w:num>
  <w:num w:numId="5" w16cid:durableId="698941568">
    <w:abstractNumId w:val="11"/>
  </w:num>
  <w:num w:numId="6" w16cid:durableId="1154684321">
    <w:abstractNumId w:val="8"/>
  </w:num>
  <w:num w:numId="7" w16cid:durableId="608052491">
    <w:abstractNumId w:val="16"/>
  </w:num>
  <w:num w:numId="8" w16cid:durableId="1150097878">
    <w:abstractNumId w:val="14"/>
  </w:num>
  <w:num w:numId="9" w16cid:durableId="324478920">
    <w:abstractNumId w:val="10"/>
  </w:num>
  <w:num w:numId="10" w16cid:durableId="1348365338">
    <w:abstractNumId w:val="1"/>
  </w:num>
  <w:num w:numId="11" w16cid:durableId="1531449496">
    <w:abstractNumId w:val="18"/>
  </w:num>
  <w:num w:numId="12" w16cid:durableId="470945345">
    <w:abstractNumId w:val="12"/>
  </w:num>
  <w:num w:numId="13" w16cid:durableId="791023552">
    <w:abstractNumId w:val="2"/>
  </w:num>
  <w:num w:numId="14" w16cid:durableId="1592280122">
    <w:abstractNumId w:val="15"/>
  </w:num>
  <w:num w:numId="15" w16cid:durableId="292103237">
    <w:abstractNumId w:val="5"/>
  </w:num>
  <w:num w:numId="16" w16cid:durableId="1662345052">
    <w:abstractNumId w:val="0"/>
  </w:num>
  <w:num w:numId="17" w16cid:durableId="1154449146">
    <w:abstractNumId w:val="4"/>
  </w:num>
  <w:num w:numId="18" w16cid:durableId="304939189">
    <w:abstractNumId w:val="6"/>
  </w:num>
  <w:num w:numId="19" w16cid:durableId="1205098128">
    <w:abstractNumId w:val="3"/>
  </w:num>
  <w:num w:numId="20" w16cid:durableId="364138801">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249"/>
    <w:rsid w:val="0000248B"/>
    <w:rsid w:val="00005412"/>
    <w:rsid w:val="00013938"/>
    <w:rsid w:val="000163F4"/>
    <w:rsid w:val="00016E78"/>
    <w:rsid w:val="00021613"/>
    <w:rsid w:val="00024132"/>
    <w:rsid w:val="000248BA"/>
    <w:rsid w:val="00026815"/>
    <w:rsid w:val="0003226F"/>
    <w:rsid w:val="00035C50"/>
    <w:rsid w:val="000417F6"/>
    <w:rsid w:val="00041C6B"/>
    <w:rsid w:val="000434F5"/>
    <w:rsid w:val="000435A4"/>
    <w:rsid w:val="0004606F"/>
    <w:rsid w:val="000502A5"/>
    <w:rsid w:val="00051417"/>
    <w:rsid w:val="00051EC5"/>
    <w:rsid w:val="00053009"/>
    <w:rsid w:val="000545FA"/>
    <w:rsid w:val="00057DC5"/>
    <w:rsid w:val="0006257C"/>
    <w:rsid w:val="00063F1B"/>
    <w:rsid w:val="00067D5F"/>
    <w:rsid w:val="00070807"/>
    <w:rsid w:val="0007392A"/>
    <w:rsid w:val="00074915"/>
    <w:rsid w:val="00076BC3"/>
    <w:rsid w:val="00080E97"/>
    <w:rsid w:val="000814FC"/>
    <w:rsid w:val="00082787"/>
    <w:rsid w:val="00087118"/>
    <w:rsid w:val="00087BBF"/>
    <w:rsid w:val="0009269F"/>
    <w:rsid w:val="00096B9A"/>
    <w:rsid w:val="00097295"/>
    <w:rsid w:val="000974C0"/>
    <w:rsid w:val="000A1DA2"/>
    <w:rsid w:val="000A4BE6"/>
    <w:rsid w:val="000A5AB2"/>
    <w:rsid w:val="000B063F"/>
    <w:rsid w:val="000B1110"/>
    <w:rsid w:val="000B472F"/>
    <w:rsid w:val="000B5084"/>
    <w:rsid w:val="000B6157"/>
    <w:rsid w:val="000B7648"/>
    <w:rsid w:val="000B7863"/>
    <w:rsid w:val="000C013A"/>
    <w:rsid w:val="000C04BE"/>
    <w:rsid w:val="000C1D45"/>
    <w:rsid w:val="000C2D27"/>
    <w:rsid w:val="000C4E9B"/>
    <w:rsid w:val="000C6D4B"/>
    <w:rsid w:val="000E2C83"/>
    <w:rsid w:val="000E48A8"/>
    <w:rsid w:val="000E4AEC"/>
    <w:rsid w:val="000E7444"/>
    <w:rsid w:val="000F042B"/>
    <w:rsid w:val="000F06C5"/>
    <w:rsid w:val="000F29AB"/>
    <w:rsid w:val="00100B29"/>
    <w:rsid w:val="001032F1"/>
    <w:rsid w:val="00105E2A"/>
    <w:rsid w:val="00107CE1"/>
    <w:rsid w:val="00113AD8"/>
    <w:rsid w:val="00114F76"/>
    <w:rsid w:val="00120973"/>
    <w:rsid w:val="0012110C"/>
    <w:rsid w:val="00122A3D"/>
    <w:rsid w:val="0012397F"/>
    <w:rsid w:val="00127D21"/>
    <w:rsid w:val="00131249"/>
    <w:rsid w:val="00141049"/>
    <w:rsid w:val="0014225B"/>
    <w:rsid w:val="00144369"/>
    <w:rsid w:val="001450A7"/>
    <w:rsid w:val="00153508"/>
    <w:rsid w:val="00153864"/>
    <w:rsid w:val="00154924"/>
    <w:rsid w:val="00155904"/>
    <w:rsid w:val="001573D9"/>
    <w:rsid w:val="00160FEF"/>
    <w:rsid w:val="001617F1"/>
    <w:rsid w:val="001629F3"/>
    <w:rsid w:val="001730BD"/>
    <w:rsid w:val="00175349"/>
    <w:rsid w:val="00176CFC"/>
    <w:rsid w:val="00176D03"/>
    <w:rsid w:val="00177A1B"/>
    <w:rsid w:val="00177D9D"/>
    <w:rsid w:val="00181A8B"/>
    <w:rsid w:val="001863D7"/>
    <w:rsid w:val="00186859"/>
    <w:rsid w:val="001A0829"/>
    <w:rsid w:val="001A089B"/>
    <w:rsid w:val="001A3B1C"/>
    <w:rsid w:val="001A5A54"/>
    <w:rsid w:val="001A70A1"/>
    <w:rsid w:val="001B04B3"/>
    <w:rsid w:val="001C30E5"/>
    <w:rsid w:val="001C6209"/>
    <w:rsid w:val="001D01BC"/>
    <w:rsid w:val="001D1DF9"/>
    <w:rsid w:val="001D5680"/>
    <w:rsid w:val="001D7A44"/>
    <w:rsid w:val="001E05A1"/>
    <w:rsid w:val="001E256C"/>
    <w:rsid w:val="001E7B90"/>
    <w:rsid w:val="001F0888"/>
    <w:rsid w:val="001F22A9"/>
    <w:rsid w:val="00200C0D"/>
    <w:rsid w:val="00201EE8"/>
    <w:rsid w:val="0020283A"/>
    <w:rsid w:val="002050FF"/>
    <w:rsid w:val="00207697"/>
    <w:rsid w:val="0021005D"/>
    <w:rsid w:val="00213323"/>
    <w:rsid w:val="00215A11"/>
    <w:rsid w:val="00224849"/>
    <w:rsid w:val="00224BA5"/>
    <w:rsid w:val="00232A0B"/>
    <w:rsid w:val="00235608"/>
    <w:rsid w:val="00250241"/>
    <w:rsid w:val="00251317"/>
    <w:rsid w:val="00253C1A"/>
    <w:rsid w:val="0025571B"/>
    <w:rsid w:val="00264056"/>
    <w:rsid w:val="00265902"/>
    <w:rsid w:val="00267F72"/>
    <w:rsid w:val="00272E47"/>
    <w:rsid w:val="00277361"/>
    <w:rsid w:val="0028015D"/>
    <w:rsid w:val="002A1FF7"/>
    <w:rsid w:val="002B5997"/>
    <w:rsid w:val="002C21F0"/>
    <w:rsid w:val="002C3BD6"/>
    <w:rsid w:val="002C45A1"/>
    <w:rsid w:val="002C4CE9"/>
    <w:rsid w:val="002D7D61"/>
    <w:rsid w:val="002E17C3"/>
    <w:rsid w:val="002E1B22"/>
    <w:rsid w:val="002E63B8"/>
    <w:rsid w:val="002E6BD5"/>
    <w:rsid w:val="002F1076"/>
    <w:rsid w:val="002F127E"/>
    <w:rsid w:val="002F1C26"/>
    <w:rsid w:val="002F4AA6"/>
    <w:rsid w:val="002F71E1"/>
    <w:rsid w:val="002F7381"/>
    <w:rsid w:val="00305266"/>
    <w:rsid w:val="003074D3"/>
    <w:rsid w:val="00310170"/>
    <w:rsid w:val="0031431F"/>
    <w:rsid w:val="00314C9E"/>
    <w:rsid w:val="00315B0C"/>
    <w:rsid w:val="00317860"/>
    <w:rsid w:val="00326888"/>
    <w:rsid w:val="0032770F"/>
    <w:rsid w:val="0032781A"/>
    <w:rsid w:val="00331C8C"/>
    <w:rsid w:val="003332F9"/>
    <w:rsid w:val="00336E4B"/>
    <w:rsid w:val="00341CD1"/>
    <w:rsid w:val="00342620"/>
    <w:rsid w:val="00343418"/>
    <w:rsid w:val="003500C4"/>
    <w:rsid w:val="00352A6F"/>
    <w:rsid w:val="00352CE6"/>
    <w:rsid w:val="00354F63"/>
    <w:rsid w:val="00360205"/>
    <w:rsid w:val="00362404"/>
    <w:rsid w:val="003644C4"/>
    <w:rsid w:val="00365541"/>
    <w:rsid w:val="00366E4E"/>
    <w:rsid w:val="00372251"/>
    <w:rsid w:val="00380A74"/>
    <w:rsid w:val="00380C7D"/>
    <w:rsid w:val="00380CCC"/>
    <w:rsid w:val="0038457A"/>
    <w:rsid w:val="00385A9B"/>
    <w:rsid w:val="00391E8A"/>
    <w:rsid w:val="003951DD"/>
    <w:rsid w:val="00395FC8"/>
    <w:rsid w:val="00397D6D"/>
    <w:rsid w:val="003A0143"/>
    <w:rsid w:val="003A5748"/>
    <w:rsid w:val="003B276E"/>
    <w:rsid w:val="003B596B"/>
    <w:rsid w:val="003B7694"/>
    <w:rsid w:val="003C1F1E"/>
    <w:rsid w:val="003C39F3"/>
    <w:rsid w:val="003C5FF6"/>
    <w:rsid w:val="003C6162"/>
    <w:rsid w:val="003D5293"/>
    <w:rsid w:val="003E34A8"/>
    <w:rsid w:val="003F0A55"/>
    <w:rsid w:val="003F16E9"/>
    <w:rsid w:val="003F3A34"/>
    <w:rsid w:val="003F567F"/>
    <w:rsid w:val="003F7C33"/>
    <w:rsid w:val="003F7F82"/>
    <w:rsid w:val="00400AB4"/>
    <w:rsid w:val="00400DE5"/>
    <w:rsid w:val="00403590"/>
    <w:rsid w:val="00414315"/>
    <w:rsid w:val="00414ADB"/>
    <w:rsid w:val="0041712C"/>
    <w:rsid w:val="004226D7"/>
    <w:rsid w:val="00424D10"/>
    <w:rsid w:val="004275CF"/>
    <w:rsid w:val="004277F1"/>
    <w:rsid w:val="00431F8D"/>
    <w:rsid w:val="00434724"/>
    <w:rsid w:val="00436E2C"/>
    <w:rsid w:val="00443E14"/>
    <w:rsid w:val="004532CA"/>
    <w:rsid w:val="00454D43"/>
    <w:rsid w:val="0045529D"/>
    <w:rsid w:val="0045563B"/>
    <w:rsid w:val="004560AF"/>
    <w:rsid w:val="004567DF"/>
    <w:rsid w:val="004628C8"/>
    <w:rsid w:val="00462C5E"/>
    <w:rsid w:val="00470207"/>
    <w:rsid w:val="004713E0"/>
    <w:rsid w:val="00471E47"/>
    <w:rsid w:val="004726F2"/>
    <w:rsid w:val="00481CF0"/>
    <w:rsid w:val="00483737"/>
    <w:rsid w:val="00486D99"/>
    <w:rsid w:val="00492382"/>
    <w:rsid w:val="00492B9C"/>
    <w:rsid w:val="004A1216"/>
    <w:rsid w:val="004A232A"/>
    <w:rsid w:val="004A2D28"/>
    <w:rsid w:val="004A3FD3"/>
    <w:rsid w:val="004A561D"/>
    <w:rsid w:val="004A65E9"/>
    <w:rsid w:val="004A7A3D"/>
    <w:rsid w:val="004B1351"/>
    <w:rsid w:val="004B759A"/>
    <w:rsid w:val="004C1283"/>
    <w:rsid w:val="004D23BB"/>
    <w:rsid w:val="004D7DD1"/>
    <w:rsid w:val="004E2304"/>
    <w:rsid w:val="004E27C1"/>
    <w:rsid w:val="004E3DB3"/>
    <w:rsid w:val="004E4286"/>
    <w:rsid w:val="004E454F"/>
    <w:rsid w:val="004E6776"/>
    <w:rsid w:val="004F0A38"/>
    <w:rsid w:val="004F6197"/>
    <w:rsid w:val="004F74EF"/>
    <w:rsid w:val="005017C2"/>
    <w:rsid w:val="00501ACD"/>
    <w:rsid w:val="00502F2E"/>
    <w:rsid w:val="00503720"/>
    <w:rsid w:val="005126B5"/>
    <w:rsid w:val="00513A55"/>
    <w:rsid w:val="0051446D"/>
    <w:rsid w:val="00514858"/>
    <w:rsid w:val="00516A39"/>
    <w:rsid w:val="00520E42"/>
    <w:rsid w:val="00521F8B"/>
    <w:rsid w:val="00522E4C"/>
    <w:rsid w:val="005326DB"/>
    <w:rsid w:val="005355C2"/>
    <w:rsid w:val="00542E59"/>
    <w:rsid w:val="00544CE0"/>
    <w:rsid w:val="00550C0E"/>
    <w:rsid w:val="00553A67"/>
    <w:rsid w:val="005558D6"/>
    <w:rsid w:val="00561F55"/>
    <w:rsid w:val="00562815"/>
    <w:rsid w:val="00562DB5"/>
    <w:rsid w:val="00582518"/>
    <w:rsid w:val="0058650B"/>
    <w:rsid w:val="005875D6"/>
    <w:rsid w:val="00591F66"/>
    <w:rsid w:val="00592E3E"/>
    <w:rsid w:val="005956F1"/>
    <w:rsid w:val="0059686D"/>
    <w:rsid w:val="005977B6"/>
    <w:rsid w:val="005A1054"/>
    <w:rsid w:val="005A2298"/>
    <w:rsid w:val="005A47B3"/>
    <w:rsid w:val="005B4303"/>
    <w:rsid w:val="005C2EE9"/>
    <w:rsid w:val="005C3313"/>
    <w:rsid w:val="005C4A6C"/>
    <w:rsid w:val="005C6283"/>
    <w:rsid w:val="005C65EC"/>
    <w:rsid w:val="005C6836"/>
    <w:rsid w:val="005C69BE"/>
    <w:rsid w:val="005C6E5D"/>
    <w:rsid w:val="005C72B5"/>
    <w:rsid w:val="005C7AD4"/>
    <w:rsid w:val="005D3BCA"/>
    <w:rsid w:val="005E653A"/>
    <w:rsid w:val="005F11F2"/>
    <w:rsid w:val="0060277A"/>
    <w:rsid w:val="00616993"/>
    <w:rsid w:val="00617913"/>
    <w:rsid w:val="006212AE"/>
    <w:rsid w:val="00630DDF"/>
    <w:rsid w:val="006355C7"/>
    <w:rsid w:val="006423C3"/>
    <w:rsid w:val="0065560C"/>
    <w:rsid w:val="006576B9"/>
    <w:rsid w:val="0066111C"/>
    <w:rsid w:val="00662283"/>
    <w:rsid w:val="0066336F"/>
    <w:rsid w:val="00663A9E"/>
    <w:rsid w:val="006640F8"/>
    <w:rsid w:val="006651F2"/>
    <w:rsid w:val="00666C86"/>
    <w:rsid w:val="00667A64"/>
    <w:rsid w:val="0067079C"/>
    <w:rsid w:val="00672C4A"/>
    <w:rsid w:val="00673D14"/>
    <w:rsid w:val="00676025"/>
    <w:rsid w:val="00676B1B"/>
    <w:rsid w:val="00681697"/>
    <w:rsid w:val="00685891"/>
    <w:rsid w:val="006862A9"/>
    <w:rsid w:val="00686478"/>
    <w:rsid w:val="00687D4C"/>
    <w:rsid w:val="006901A7"/>
    <w:rsid w:val="00691355"/>
    <w:rsid w:val="006921B7"/>
    <w:rsid w:val="00697279"/>
    <w:rsid w:val="006A5907"/>
    <w:rsid w:val="006B28AF"/>
    <w:rsid w:val="006B3AE6"/>
    <w:rsid w:val="006B5DEC"/>
    <w:rsid w:val="006B7F16"/>
    <w:rsid w:val="006C146F"/>
    <w:rsid w:val="006C3CF6"/>
    <w:rsid w:val="006C567D"/>
    <w:rsid w:val="006C78E1"/>
    <w:rsid w:val="006D64F7"/>
    <w:rsid w:val="006D7FAB"/>
    <w:rsid w:val="006E7F51"/>
    <w:rsid w:val="006F1A39"/>
    <w:rsid w:val="006F647F"/>
    <w:rsid w:val="006F7353"/>
    <w:rsid w:val="007010C0"/>
    <w:rsid w:val="0070199C"/>
    <w:rsid w:val="00701A77"/>
    <w:rsid w:val="00702A6B"/>
    <w:rsid w:val="0070462B"/>
    <w:rsid w:val="00711B42"/>
    <w:rsid w:val="0071471A"/>
    <w:rsid w:val="00714C6D"/>
    <w:rsid w:val="00715BC2"/>
    <w:rsid w:val="007170ED"/>
    <w:rsid w:val="00721920"/>
    <w:rsid w:val="00721E6F"/>
    <w:rsid w:val="00722F90"/>
    <w:rsid w:val="00724C0C"/>
    <w:rsid w:val="00725EF5"/>
    <w:rsid w:val="00730092"/>
    <w:rsid w:val="007366D2"/>
    <w:rsid w:val="00737571"/>
    <w:rsid w:val="00740803"/>
    <w:rsid w:val="00740F34"/>
    <w:rsid w:val="00741450"/>
    <w:rsid w:val="0074411C"/>
    <w:rsid w:val="007458DC"/>
    <w:rsid w:val="00745E49"/>
    <w:rsid w:val="00752711"/>
    <w:rsid w:val="00754219"/>
    <w:rsid w:val="00754CAB"/>
    <w:rsid w:val="00755AE1"/>
    <w:rsid w:val="0075743D"/>
    <w:rsid w:val="00763C24"/>
    <w:rsid w:val="00771FD2"/>
    <w:rsid w:val="00774A1A"/>
    <w:rsid w:val="00775763"/>
    <w:rsid w:val="00777D9D"/>
    <w:rsid w:val="00780046"/>
    <w:rsid w:val="0078217C"/>
    <w:rsid w:val="00783859"/>
    <w:rsid w:val="00783940"/>
    <w:rsid w:val="0078520C"/>
    <w:rsid w:val="00785FF2"/>
    <w:rsid w:val="0078741A"/>
    <w:rsid w:val="00794636"/>
    <w:rsid w:val="007A3BC8"/>
    <w:rsid w:val="007A5869"/>
    <w:rsid w:val="007B4F92"/>
    <w:rsid w:val="007B5B3F"/>
    <w:rsid w:val="007B792F"/>
    <w:rsid w:val="007C2003"/>
    <w:rsid w:val="007C61BA"/>
    <w:rsid w:val="007C6494"/>
    <w:rsid w:val="007C6FC9"/>
    <w:rsid w:val="007D13E2"/>
    <w:rsid w:val="007D2914"/>
    <w:rsid w:val="007D2F73"/>
    <w:rsid w:val="007D360E"/>
    <w:rsid w:val="007E5F07"/>
    <w:rsid w:val="007E6A49"/>
    <w:rsid w:val="007F0E0F"/>
    <w:rsid w:val="007F4B49"/>
    <w:rsid w:val="007F7310"/>
    <w:rsid w:val="00802AE0"/>
    <w:rsid w:val="00803FC6"/>
    <w:rsid w:val="00804C2F"/>
    <w:rsid w:val="00814BE9"/>
    <w:rsid w:val="0082134A"/>
    <w:rsid w:val="00827CB3"/>
    <w:rsid w:val="00837848"/>
    <w:rsid w:val="00840FCC"/>
    <w:rsid w:val="008459C7"/>
    <w:rsid w:val="00846FC5"/>
    <w:rsid w:val="008541A4"/>
    <w:rsid w:val="00860AEA"/>
    <w:rsid w:val="00861F65"/>
    <w:rsid w:val="0086252B"/>
    <w:rsid w:val="00864E43"/>
    <w:rsid w:val="00876280"/>
    <w:rsid w:val="00877CB7"/>
    <w:rsid w:val="008807FE"/>
    <w:rsid w:val="008831CC"/>
    <w:rsid w:val="00883467"/>
    <w:rsid w:val="00883887"/>
    <w:rsid w:val="00884BCE"/>
    <w:rsid w:val="008861B2"/>
    <w:rsid w:val="0088655F"/>
    <w:rsid w:val="00887B8A"/>
    <w:rsid w:val="008A0220"/>
    <w:rsid w:val="008A3197"/>
    <w:rsid w:val="008A3A97"/>
    <w:rsid w:val="008A5A26"/>
    <w:rsid w:val="008A6085"/>
    <w:rsid w:val="008B0879"/>
    <w:rsid w:val="008B2530"/>
    <w:rsid w:val="008B4AA6"/>
    <w:rsid w:val="008B586D"/>
    <w:rsid w:val="008C2923"/>
    <w:rsid w:val="008C4DC2"/>
    <w:rsid w:val="008C6AD0"/>
    <w:rsid w:val="008D098F"/>
    <w:rsid w:val="008D1A76"/>
    <w:rsid w:val="008D1DD2"/>
    <w:rsid w:val="008D2327"/>
    <w:rsid w:val="008D5AE8"/>
    <w:rsid w:val="008D62AE"/>
    <w:rsid w:val="008D646E"/>
    <w:rsid w:val="008D6EE3"/>
    <w:rsid w:val="008E2926"/>
    <w:rsid w:val="008E5B25"/>
    <w:rsid w:val="008E62CC"/>
    <w:rsid w:val="008E7CF5"/>
    <w:rsid w:val="008E7D75"/>
    <w:rsid w:val="008F2CB6"/>
    <w:rsid w:val="008F48F3"/>
    <w:rsid w:val="008F5AB5"/>
    <w:rsid w:val="0090104A"/>
    <w:rsid w:val="00903251"/>
    <w:rsid w:val="00905C1B"/>
    <w:rsid w:val="0090735C"/>
    <w:rsid w:val="00911AB9"/>
    <w:rsid w:val="00911E6C"/>
    <w:rsid w:val="009143B8"/>
    <w:rsid w:val="00923D56"/>
    <w:rsid w:val="009242FB"/>
    <w:rsid w:val="0092487D"/>
    <w:rsid w:val="009256C1"/>
    <w:rsid w:val="00926A88"/>
    <w:rsid w:val="00926B3E"/>
    <w:rsid w:val="00927E85"/>
    <w:rsid w:val="00930D6E"/>
    <w:rsid w:val="00931E97"/>
    <w:rsid w:val="0093534E"/>
    <w:rsid w:val="00942D31"/>
    <w:rsid w:val="00943535"/>
    <w:rsid w:val="00950226"/>
    <w:rsid w:val="0095108E"/>
    <w:rsid w:val="00951EF1"/>
    <w:rsid w:val="00957B2A"/>
    <w:rsid w:val="00957DCF"/>
    <w:rsid w:val="009606CF"/>
    <w:rsid w:val="009608D6"/>
    <w:rsid w:val="00962169"/>
    <w:rsid w:val="00963083"/>
    <w:rsid w:val="00963C45"/>
    <w:rsid w:val="009656AB"/>
    <w:rsid w:val="00966626"/>
    <w:rsid w:val="00966DA9"/>
    <w:rsid w:val="0097007C"/>
    <w:rsid w:val="0097090B"/>
    <w:rsid w:val="00973771"/>
    <w:rsid w:val="00975F35"/>
    <w:rsid w:val="00976C67"/>
    <w:rsid w:val="0098131B"/>
    <w:rsid w:val="00981C5C"/>
    <w:rsid w:val="00985A82"/>
    <w:rsid w:val="00985D61"/>
    <w:rsid w:val="00996BCC"/>
    <w:rsid w:val="009974C7"/>
    <w:rsid w:val="009A1D9D"/>
    <w:rsid w:val="009A2BEE"/>
    <w:rsid w:val="009A2FC6"/>
    <w:rsid w:val="009A472C"/>
    <w:rsid w:val="009A57CF"/>
    <w:rsid w:val="009B39DC"/>
    <w:rsid w:val="009C2E0C"/>
    <w:rsid w:val="009C57AF"/>
    <w:rsid w:val="009D2F75"/>
    <w:rsid w:val="009D5024"/>
    <w:rsid w:val="009E6237"/>
    <w:rsid w:val="009E69E0"/>
    <w:rsid w:val="009E7BEB"/>
    <w:rsid w:val="009F2756"/>
    <w:rsid w:val="009F370F"/>
    <w:rsid w:val="009F5047"/>
    <w:rsid w:val="009F7765"/>
    <w:rsid w:val="00A01807"/>
    <w:rsid w:val="00A032D6"/>
    <w:rsid w:val="00A15411"/>
    <w:rsid w:val="00A21C4E"/>
    <w:rsid w:val="00A24E7B"/>
    <w:rsid w:val="00A2555E"/>
    <w:rsid w:val="00A264E3"/>
    <w:rsid w:val="00A319F7"/>
    <w:rsid w:val="00A31EBF"/>
    <w:rsid w:val="00A31FD3"/>
    <w:rsid w:val="00A3653E"/>
    <w:rsid w:val="00A46062"/>
    <w:rsid w:val="00A47360"/>
    <w:rsid w:val="00A61088"/>
    <w:rsid w:val="00A62115"/>
    <w:rsid w:val="00A72E5D"/>
    <w:rsid w:val="00A82475"/>
    <w:rsid w:val="00A849D1"/>
    <w:rsid w:val="00A8638B"/>
    <w:rsid w:val="00A90D56"/>
    <w:rsid w:val="00A9264C"/>
    <w:rsid w:val="00A96D27"/>
    <w:rsid w:val="00AA4ED5"/>
    <w:rsid w:val="00AB3460"/>
    <w:rsid w:val="00AB3498"/>
    <w:rsid w:val="00AB5E58"/>
    <w:rsid w:val="00AC77D0"/>
    <w:rsid w:val="00AD2B47"/>
    <w:rsid w:val="00AD7EBE"/>
    <w:rsid w:val="00AE33F1"/>
    <w:rsid w:val="00AE6275"/>
    <w:rsid w:val="00AF5363"/>
    <w:rsid w:val="00AF787E"/>
    <w:rsid w:val="00B07D53"/>
    <w:rsid w:val="00B15261"/>
    <w:rsid w:val="00B20A04"/>
    <w:rsid w:val="00B218CA"/>
    <w:rsid w:val="00B22FB9"/>
    <w:rsid w:val="00B26152"/>
    <w:rsid w:val="00B27971"/>
    <w:rsid w:val="00B3530F"/>
    <w:rsid w:val="00B430A4"/>
    <w:rsid w:val="00B45E24"/>
    <w:rsid w:val="00B46855"/>
    <w:rsid w:val="00B52BF6"/>
    <w:rsid w:val="00B53B19"/>
    <w:rsid w:val="00B72500"/>
    <w:rsid w:val="00B76138"/>
    <w:rsid w:val="00B83358"/>
    <w:rsid w:val="00B83902"/>
    <w:rsid w:val="00B845F6"/>
    <w:rsid w:val="00B85D84"/>
    <w:rsid w:val="00B876F1"/>
    <w:rsid w:val="00B922B1"/>
    <w:rsid w:val="00B931CE"/>
    <w:rsid w:val="00B93E64"/>
    <w:rsid w:val="00B9769A"/>
    <w:rsid w:val="00BB61FE"/>
    <w:rsid w:val="00BC2049"/>
    <w:rsid w:val="00BC44F2"/>
    <w:rsid w:val="00BC53A3"/>
    <w:rsid w:val="00BD5486"/>
    <w:rsid w:val="00BE1EA2"/>
    <w:rsid w:val="00BE2062"/>
    <w:rsid w:val="00BE588F"/>
    <w:rsid w:val="00BF138E"/>
    <w:rsid w:val="00BF191D"/>
    <w:rsid w:val="00BF5871"/>
    <w:rsid w:val="00BF5C8E"/>
    <w:rsid w:val="00BF6103"/>
    <w:rsid w:val="00BF6C7E"/>
    <w:rsid w:val="00C00A8D"/>
    <w:rsid w:val="00C02EA1"/>
    <w:rsid w:val="00C06560"/>
    <w:rsid w:val="00C06596"/>
    <w:rsid w:val="00C14A69"/>
    <w:rsid w:val="00C201DC"/>
    <w:rsid w:val="00C20FA4"/>
    <w:rsid w:val="00C42106"/>
    <w:rsid w:val="00C43B4E"/>
    <w:rsid w:val="00C468A0"/>
    <w:rsid w:val="00C4691B"/>
    <w:rsid w:val="00C47114"/>
    <w:rsid w:val="00C504C8"/>
    <w:rsid w:val="00C507FB"/>
    <w:rsid w:val="00C5173F"/>
    <w:rsid w:val="00C52CEF"/>
    <w:rsid w:val="00C538B5"/>
    <w:rsid w:val="00C5442B"/>
    <w:rsid w:val="00C54CE8"/>
    <w:rsid w:val="00C57F59"/>
    <w:rsid w:val="00C6072A"/>
    <w:rsid w:val="00C640AE"/>
    <w:rsid w:val="00C6518E"/>
    <w:rsid w:val="00C70996"/>
    <w:rsid w:val="00C76A1C"/>
    <w:rsid w:val="00C879A5"/>
    <w:rsid w:val="00C900B0"/>
    <w:rsid w:val="00C928BA"/>
    <w:rsid w:val="00C97373"/>
    <w:rsid w:val="00CA049C"/>
    <w:rsid w:val="00CA3310"/>
    <w:rsid w:val="00CA63FD"/>
    <w:rsid w:val="00CB2A41"/>
    <w:rsid w:val="00CB2EBB"/>
    <w:rsid w:val="00CB6763"/>
    <w:rsid w:val="00CC3B48"/>
    <w:rsid w:val="00CC3CEB"/>
    <w:rsid w:val="00CC41A9"/>
    <w:rsid w:val="00CC70A3"/>
    <w:rsid w:val="00CD028C"/>
    <w:rsid w:val="00CD2C96"/>
    <w:rsid w:val="00CD5A59"/>
    <w:rsid w:val="00CD6BA8"/>
    <w:rsid w:val="00CD79ED"/>
    <w:rsid w:val="00CD7EFA"/>
    <w:rsid w:val="00CE2A0C"/>
    <w:rsid w:val="00CE2C1A"/>
    <w:rsid w:val="00CE355D"/>
    <w:rsid w:val="00CE3BD0"/>
    <w:rsid w:val="00CE775A"/>
    <w:rsid w:val="00CE7866"/>
    <w:rsid w:val="00CF2424"/>
    <w:rsid w:val="00CF3AA7"/>
    <w:rsid w:val="00CF48E5"/>
    <w:rsid w:val="00CF4F42"/>
    <w:rsid w:val="00D01500"/>
    <w:rsid w:val="00D0721D"/>
    <w:rsid w:val="00D12459"/>
    <w:rsid w:val="00D160A5"/>
    <w:rsid w:val="00D20FFF"/>
    <w:rsid w:val="00D30E7F"/>
    <w:rsid w:val="00D30F90"/>
    <w:rsid w:val="00D33C21"/>
    <w:rsid w:val="00D35C1F"/>
    <w:rsid w:val="00D3779B"/>
    <w:rsid w:val="00D40925"/>
    <w:rsid w:val="00D4412B"/>
    <w:rsid w:val="00D448F9"/>
    <w:rsid w:val="00D450F7"/>
    <w:rsid w:val="00D513D0"/>
    <w:rsid w:val="00D51F6A"/>
    <w:rsid w:val="00D54605"/>
    <w:rsid w:val="00D603DD"/>
    <w:rsid w:val="00D60CD1"/>
    <w:rsid w:val="00D6121B"/>
    <w:rsid w:val="00D63281"/>
    <w:rsid w:val="00D64814"/>
    <w:rsid w:val="00D668FE"/>
    <w:rsid w:val="00D7029A"/>
    <w:rsid w:val="00D73B70"/>
    <w:rsid w:val="00D771BF"/>
    <w:rsid w:val="00D81CA5"/>
    <w:rsid w:val="00D868E6"/>
    <w:rsid w:val="00D90BE5"/>
    <w:rsid w:val="00D93A87"/>
    <w:rsid w:val="00D95F62"/>
    <w:rsid w:val="00D97352"/>
    <w:rsid w:val="00DA004C"/>
    <w:rsid w:val="00DA2B6F"/>
    <w:rsid w:val="00DA4E5F"/>
    <w:rsid w:val="00DB1356"/>
    <w:rsid w:val="00DB2871"/>
    <w:rsid w:val="00DB6076"/>
    <w:rsid w:val="00DB6AC2"/>
    <w:rsid w:val="00DC27BA"/>
    <w:rsid w:val="00DC56C7"/>
    <w:rsid w:val="00DC5F71"/>
    <w:rsid w:val="00DC62F0"/>
    <w:rsid w:val="00DD7DEA"/>
    <w:rsid w:val="00DE4FD1"/>
    <w:rsid w:val="00DF0B05"/>
    <w:rsid w:val="00DF18D3"/>
    <w:rsid w:val="00DF1D7A"/>
    <w:rsid w:val="00DF45DF"/>
    <w:rsid w:val="00DF4F1D"/>
    <w:rsid w:val="00DF6FC2"/>
    <w:rsid w:val="00DF7E83"/>
    <w:rsid w:val="00E0367F"/>
    <w:rsid w:val="00E16960"/>
    <w:rsid w:val="00E20587"/>
    <w:rsid w:val="00E24EC1"/>
    <w:rsid w:val="00E272E9"/>
    <w:rsid w:val="00E32602"/>
    <w:rsid w:val="00E32735"/>
    <w:rsid w:val="00E33AFE"/>
    <w:rsid w:val="00E347FE"/>
    <w:rsid w:val="00E35F0C"/>
    <w:rsid w:val="00E369B7"/>
    <w:rsid w:val="00E46AC7"/>
    <w:rsid w:val="00E46DEC"/>
    <w:rsid w:val="00E56FE8"/>
    <w:rsid w:val="00E601B4"/>
    <w:rsid w:val="00E60486"/>
    <w:rsid w:val="00E70746"/>
    <w:rsid w:val="00E71D28"/>
    <w:rsid w:val="00E73727"/>
    <w:rsid w:val="00E746E6"/>
    <w:rsid w:val="00E77F16"/>
    <w:rsid w:val="00E858E9"/>
    <w:rsid w:val="00E86985"/>
    <w:rsid w:val="00E90BEF"/>
    <w:rsid w:val="00E90E20"/>
    <w:rsid w:val="00E96CBA"/>
    <w:rsid w:val="00EA1407"/>
    <w:rsid w:val="00EA34BD"/>
    <w:rsid w:val="00EA4EB2"/>
    <w:rsid w:val="00EB0125"/>
    <w:rsid w:val="00EB12A3"/>
    <w:rsid w:val="00EB1F07"/>
    <w:rsid w:val="00EB7467"/>
    <w:rsid w:val="00EB7979"/>
    <w:rsid w:val="00EC04ED"/>
    <w:rsid w:val="00EC04EE"/>
    <w:rsid w:val="00EC791A"/>
    <w:rsid w:val="00ED03F7"/>
    <w:rsid w:val="00ED19A8"/>
    <w:rsid w:val="00ED6748"/>
    <w:rsid w:val="00EE0959"/>
    <w:rsid w:val="00EE2CCB"/>
    <w:rsid w:val="00EE45B6"/>
    <w:rsid w:val="00EE61FC"/>
    <w:rsid w:val="00EF06E8"/>
    <w:rsid w:val="00EF0B66"/>
    <w:rsid w:val="00EF2AD9"/>
    <w:rsid w:val="00F06DBB"/>
    <w:rsid w:val="00F06E74"/>
    <w:rsid w:val="00F103BD"/>
    <w:rsid w:val="00F10946"/>
    <w:rsid w:val="00F117D5"/>
    <w:rsid w:val="00F121E2"/>
    <w:rsid w:val="00F12C4D"/>
    <w:rsid w:val="00F1585D"/>
    <w:rsid w:val="00F16D61"/>
    <w:rsid w:val="00F17A8B"/>
    <w:rsid w:val="00F17F6A"/>
    <w:rsid w:val="00F210F0"/>
    <w:rsid w:val="00F21C38"/>
    <w:rsid w:val="00F2417C"/>
    <w:rsid w:val="00F260B8"/>
    <w:rsid w:val="00F31F91"/>
    <w:rsid w:val="00F35C79"/>
    <w:rsid w:val="00F37812"/>
    <w:rsid w:val="00F44000"/>
    <w:rsid w:val="00F44031"/>
    <w:rsid w:val="00F445F0"/>
    <w:rsid w:val="00F53474"/>
    <w:rsid w:val="00F5451C"/>
    <w:rsid w:val="00F55750"/>
    <w:rsid w:val="00F6104D"/>
    <w:rsid w:val="00F62273"/>
    <w:rsid w:val="00F62793"/>
    <w:rsid w:val="00F63953"/>
    <w:rsid w:val="00F646C0"/>
    <w:rsid w:val="00F647A0"/>
    <w:rsid w:val="00F65DA5"/>
    <w:rsid w:val="00F71C6B"/>
    <w:rsid w:val="00F71C9B"/>
    <w:rsid w:val="00F7682E"/>
    <w:rsid w:val="00F82189"/>
    <w:rsid w:val="00F9030F"/>
    <w:rsid w:val="00F9098C"/>
    <w:rsid w:val="00F941A7"/>
    <w:rsid w:val="00F95C09"/>
    <w:rsid w:val="00F95FEC"/>
    <w:rsid w:val="00FA03AD"/>
    <w:rsid w:val="00FA2CED"/>
    <w:rsid w:val="00FA3C4C"/>
    <w:rsid w:val="00FA7A0C"/>
    <w:rsid w:val="00FB1CA8"/>
    <w:rsid w:val="00FB221C"/>
    <w:rsid w:val="00FB6790"/>
    <w:rsid w:val="00FC032E"/>
    <w:rsid w:val="00FD07A4"/>
    <w:rsid w:val="00FD1686"/>
    <w:rsid w:val="00FD2EAC"/>
    <w:rsid w:val="00FD6647"/>
    <w:rsid w:val="00FD7E55"/>
    <w:rsid w:val="00FE105C"/>
    <w:rsid w:val="00FE3345"/>
    <w:rsid w:val="00FE5E56"/>
    <w:rsid w:val="00FF2D7C"/>
    <w:rsid w:val="01F5C948"/>
    <w:rsid w:val="02074947"/>
    <w:rsid w:val="0235D83B"/>
    <w:rsid w:val="0243C547"/>
    <w:rsid w:val="027C0993"/>
    <w:rsid w:val="02FFE1D8"/>
    <w:rsid w:val="033E8F11"/>
    <w:rsid w:val="035AC43C"/>
    <w:rsid w:val="0405EE07"/>
    <w:rsid w:val="0491B511"/>
    <w:rsid w:val="04DA5F72"/>
    <w:rsid w:val="055840D6"/>
    <w:rsid w:val="059046A3"/>
    <w:rsid w:val="0604E3ED"/>
    <w:rsid w:val="0646728F"/>
    <w:rsid w:val="06762FD3"/>
    <w:rsid w:val="074ADEB1"/>
    <w:rsid w:val="07764B9A"/>
    <w:rsid w:val="077E6F53"/>
    <w:rsid w:val="07A0B44E"/>
    <w:rsid w:val="085BFA85"/>
    <w:rsid w:val="08605CD6"/>
    <w:rsid w:val="08610BCE"/>
    <w:rsid w:val="08EB4B17"/>
    <w:rsid w:val="08FF44AB"/>
    <w:rsid w:val="090721A1"/>
    <w:rsid w:val="09AEB325"/>
    <w:rsid w:val="09B1124B"/>
    <w:rsid w:val="09FB6153"/>
    <w:rsid w:val="0A2DFB47"/>
    <w:rsid w:val="0A6C846B"/>
    <w:rsid w:val="0A7554BC"/>
    <w:rsid w:val="0A79FE47"/>
    <w:rsid w:val="0A7D860A"/>
    <w:rsid w:val="0B9B232B"/>
    <w:rsid w:val="0BE2170B"/>
    <w:rsid w:val="0C1AC1E5"/>
    <w:rsid w:val="0C4F4B68"/>
    <w:rsid w:val="0CB1FDEF"/>
    <w:rsid w:val="0CBAD751"/>
    <w:rsid w:val="0CE0CF1B"/>
    <w:rsid w:val="0CE8B30D"/>
    <w:rsid w:val="0D237E55"/>
    <w:rsid w:val="0D305C93"/>
    <w:rsid w:val="0DC3BD27"/>
    <w:rsid w:val="0E02FF0B"/>
    <w:rsid w:val="0E0ED865"/>
    <w:rsid w:val="0E0F9D13"/>
    <w:rsid w:val="0E130747"/>
    <w:rsid w:val="0E5B3B7E"/>
    <w:rsid w:val="0F57A3D7"/>
    <w:rsid w:val="0FCC4F36"/>
    <w:rsid w:val="0FD33927"/>
    <w:rsid w:val="102A8EE9"/>
    <w:rsid w:val="10420DB2"/>
    <w:rsid w:val="1067FD55"/>
    <w:rsid w:val="10FE4A82"/>
    <w:rsid w:val="110833C4"/>
    <w:rsid w:val="1114AE3A"/>
    <w:rsid w:val="11540F95"/>
    <w:rsid w:val="126B3CB1"/>
    <w:rsid w:val="127C6417"/>
    <w:rsid w:val="131572D0"/>
    <w:rsid w:val="132CD01F"/>
    <w:rsid w:val="13317449"/>
    <w:rsid w:val="13A4C8BA"/>
    <w:rsid w:val="13ABBFFD"/>
    <w:rsid w:val="13BF34F4"/>
    <w:rsid w:val="1445A139"/>
    <w:rsid w:val="14D0CC42"/>
    <w:rsid w:val="14F3C4F2"/>
    <w:rsid w:val="152E903A"/>
    <w:rsid w:val="155E16F7"/>
    <w:rsid w:val="15D1BBA5"/>
    <w:rsid w:val="162C7A18"/>
    <w:rsid w:val="16311F11"/>
    <w:rsid w:val="163F8609"/>
    <w:rsid w:val="165069B4"/>
    <w:rsid w:val="170E1936"/>
    <w:rsid w:val="1727C9AB"/>
    <w:rsid w:val="180151AF"/>
    <w:rsid w:val="18D4BBFC"/>
    <w:rsid w:val="18DE9584"/>
    <w:rsid w:val="18DF03CB"/>
    <w:rsid w:val="18E316E7"/>
    <w:rsid w:val="191D4311"/>
    <w:rsid w:val="198A2754"/>
    <w:rsid w:val="1A140A3E"/>
    <w:rsid w:val="1A16A0FE"/>
    <w:rsid w:val="1A3FA786"/>
    <w:rsid w:val="1A80D312"/>
    <w:rsid w:val="1AA815B1"/>
    <w:rsid w:val="1AC1DFFF"/>
    <w:rsid w:val="1AEF267D"/>
    <w:rsid w:val="1AF81ABA"/>
    <w:rsid w:val="1B542427"/>
    <w:rsid w:val="1B720EB9"/>
    <w:rsid w:val="1C21EA4B"/>
    <w:rsid w:val="1C7F9ECD"/>
    <w:rsid w:val="1CC169E4"/>
    <w:rsid w:val="1CFFEE63"/>
    <w:rsid w:val="1D38A8F6"/>
    <w:rsid w:val="1D97827E"/>
    <w:rsid w:val="1DDD7032"/>
    <w:rsid w:val="1E6C603E"/>
    <w:rsid w:val="1E9DB3DE"/>
    <w:rsid w:val="1EA102D2"/>
    <w:rsid w:val="1F3352DF"/>
    <w:rsid w:val="1F62579B"/>
    <w:rsid w:val="1FCCE628"/>
    <w:rsid w:val="1FF14616"/>
    <w:rsid w:val="20070E88"/>
    <w:rsid w:val="2029297D"/>
    <w:rsid w:val="20CF2340"/>
    <w:rsid w:val="21218F1E"/>
    <w:rsid w:val="2161C85C"/>
    <w:rsid w:val="218302BF"/>
    <w:rsid w:val="21D554A0"/>
    <w:rsid w:val="21F79E6A"/>
    <w:rsid w:val="21FD8132"/>
    <w:rsid w:val="22EA1962"/>
    <w:rsid w:val="2312B862"/>
    <w:rsid w:val="238DEE63"/>
    <w:rsid w:val="2440CEFF"/>
    <w:rsid w:val="2457DBB0"/>
    <w:rsid w:val="24B37B6E"/>
    <w:rsid w:val="255906BA"/>
    <w:rsid w:val="25635792"/>
    <w:rsid w:val="257C0689"/>
    <w:rsid w:val="25A29463"/>
    <w:rsid w:val="25D5A19F"/>
    <w:rsid w:val="2632AE05"/>
    <w:rsid w:val="26616C4E"/>
    <w:rsid w:val="26F69C75"/>
    <w:rsid w:val="270BECAB"/>
    <w:rsid w:val="27799C8A"/>
    <w:rsid w:val="2793C030"/>
    <w:rsid w:val="27B1F445"/>
    <w:rsid w:val="27C7FD39"/>
    <w:rsid w:val="27CE7E66"/>
    <w:rsid w:val="28083C77"/>
    <w:rsid w:val="286833A8"/>
    <w:rsid w:val="2891FEB9"/>
    <w:rsid w:val="28F0FDCD"/>
    <w:rsid w:val="2A5A5973"/>
    <w:rsid w:val="2B0BBFE1"/>
    <w:rsid w:val="2B41E1BC"/>
    <w:rsid w:val="2B66F985"/>
    <w:rsid w:val="2BCBD24F"/>
    <w:rsid w:val="2C19C36D"/>
    <w:rsid w:val="2CDA868A"/>
    <w:rsid w:val="2D180747"/>
    <w:rsid w:val="2D63B139"/>
    <w:rsid w:val="2D67A2B0"/>
    <w:rsid w:val="2E7636C7"/>
    <w:rsid w:val="2E96ACC1"/>
    <w:rsid w:val="314D94FD"/>
    <w:rsid w:val="31740A22"/>
    <w:rsid w:val="3181936A"/>
    <w:rsid w:val="31AC0C7B"/>
    <w:rsid w:val="31EB786A"/>
    <w:rsid w:val="32052CAC"/>
    <w:rsid w:val="320AE7AD"/>
    <w:rsid w:val="322FF8A4"/>
    <w:rsid w:val="323E7150"/>
    <w:rsid w:val="32E4A945"/>
    <w:rsid w:val="3315664C"/>
    <w:rsid w:val="33948E4E"/>
    <w:rsid w:val="33C6EA5C"/>
    <w:rsid w:val="348079A6"/>
    <w:rsid w:val="3490AFC9"/>
    <w:rsid w:val="34C232AD"/>
    <w:rsid w:val="34E3AD3D"/>
    <w:rsid w:val="350915CF"/>
    <w:rsid w:val="35CB81FC"/>
    <w:rsid w:val="35FF52EC"/>
    <w:rsid w:val="36181541"/>
    <w:rsid w:val="361C4A07"/>
    <w:rsid w:val="367F7D9E"/>
    <w:rsid w:val="36A4E630"/>
    <w:rsid w:val="375C7614"/>
    <w:rsid w:val="377F9FF9"/>
    <w:rsid w:val="37B81A68"/>
    <w:rsid w:val="37ECA582"/>
    <w:rsid w:val="3827C81F"/>
    <w:rsid w:val="386ADC00"/>
    <w:rsid w:val="390400E4"/>
    <w:rsid w:val="390A7003"/>
    <w:rsid w:val="39B71E60"/>
    <w:rsid w:val="39EE70E5"/>
    <w:rsid w:val="3A26A467"/>
    <w:rsid w:val="3A56DC13"/>
    <w:rsid w:val="3A5B22F3"/>
    <w:rsid w:val="3AA496EF"/>
    <w:rsid w:val="3AEFBB2A"/>
    <w:rsid w:val="3B7E8B02"/>
    <w:rsid w:val="3B960513"/>
    <w:rsid w:val="3BAF4BDD"/>
    <w:rsid w:val="3C0C416B"/>
    <w:rsid w:val="3C8B8B8B"/>
    <w:rsid w:val="3CA58CE6"/>
    <w:rsid w:val="3E08C5A7"/>
    <w:rsid w:val="3E6171F3"/>
    <w:rsid w:val="3E96CFB8"/>
    <w:rsid w:val="3EC1E208"/>
    <w:rsid w:val="3F27F285"/>
    <w:rsid w:val="3FF64B11"/>
    <w:rsid w:val="4016B69D"/>
    <w:rsid w:val="405DB269"/>
    <w:rsid w:val="40C3C2E6"/>
    <w:rsid w:val="410A102C"/>
    <w:rsid w:val="41406669"/>
    <w:rsid w:val="41F45FCA"/>
    <w:rsid w:val="41F982CA"/>
    <w:rsid w:val="425F9347"/>
    <w:rsid w:val="432DEBD3"/>
    <w:rsid w:val="43626415"/>
    <w:rsid w:val="438FE00C"/>
    <w:rsid w:val="4395532B"/>
    <w:rsid w:val="43BD94B2"/>
    <w:rsid w:val="43C045C9"/>
    <w:rsid w:val="43D4BCB7"/>
    <w:rsid w:val="43E08076"/>
    <w:rsid w:val="43FD2607"/>
    <w:rsid w:val="44C9BC34"/>
    <w:rsid w:val="45BD0E4E"/>
    <w:rsid w:val="4618B86C"/>
    <w:rsid w:val="463C951B"/>
    <w:rsid w:val="46B16413"/>
    <w:rsid w:val="46D73FD4"/>
    <w:rsid w:val="473F861C"/>
    <w:rsid w:val="4758DEAF"/>
    <w:rsid w:val="479A7DFD"/>
    <w:rsid w:val="47A3B07C"/>
    <w:rsid w:val="47E4AF47"/>
    <w:rsid w:val="484D3474"/>
    <w:rsid w:val="48785B04"/>
    <w:rsid w:val="49281119"/>
    <w:rsid w:val="4935416C"/>
    <w:rsid w:val="493EE710"/>
    <w:rsid w:val="498D7571"/>
    <w:rsid w:val="49955D78"/>
    <w:rsid w:val="49E2EC6A"/>
    <w:rsid w:val="4A4C2841"/>
    <w:rsid w:val="4A81CE73"/>
    <w:rsid w:val="4ACD740F"/>
    <w:rsid w:val="4B9D6AC1"/>
    <w:rsid w:val="4C0FC078"/>
    <w:rsid w:val="4C31941C"/>
    <w:rsid w:val="4C9CCD52"/>
    <w:rsid w:val="4E26D6F7"/>
    <w:rsid w:val="4E45120F"/>
    <w:rsid w:val="4ECB52EF"/>
    <w:rsid w:val="4EE6F2E3"/>
    <w:rsid w:val="4EFE24FA"/>
    <w:rsid w:val="4F080C89"/>
    <w:rsid w:val="4F34DEE6"/>
    <w:rsid w:val="4FECC272"/>
    <w:rsid w:val="501F5285"/>
    <w:rsid w:val="505DE53D"/>
    <w:rsid w:val="507BC3B9"/>
    <w:rsid w:val="5096F392"/>
    <w:rsid w:val="510533F5"/>
    <w:rsid w:val="51069E01"/>
    <w:rsid w:val="51340A73"/>
    <w:rsid w:val="51A277F1"/>
    <w:rsid w:val="51F416BA"/>
    <w:rsid w:val="5202829D"/>
    <w:rsid w:val="5217941A"/>
    <w:rsid w:val="523605A9"/>
    <w:rsid w:val="529415E0"/>
    <w:rsid w:val="52942F3A"/>
    <w:rsid w:val="532B437F"/>
    <w:rsid w:val="5348651C"/>
    <w:rsid w:val="535051A7"/>
    <w:rsid w:val="536CA1A3"/>
    <w:rsid w:val="53A87CA6"/>
    <w:rsid w:val="544F9A47"/>
    <w:rsid w:val="54D43EC6"/>
    <w:rsid w:val="550529A2"/>
    <w:rsid w:val="554CE71C"/>
    <w:rsid w:val="5568ED88"/>
    <w:rsid w:val="55FA623B"/>
    <w:rsid w:val="5687F269"/>
    <w:rsid w:val="56ECA8B1"/>
    <w:rsid w:val="573C0680"/>
    <w:rsid w:val="57669F39"/>
    <w:rsid w:val="5799D7CF"/>
    <w:rsid w:val="57CDB93D"/>
    <w:rsid w:val="57F472CD"/>
    <w:rsid w:val="58DCF9FC"/>
    <w:rsid w:val="59247C84"/>
    <w:rsid w:val="5969899E"/>
    <w:rsid w:val="59822F57"/>
    <w:rsid w:val="598D5CDD"/>
    <w:rsid w:val="59CF88C4"/>
    <w:rsid w:val="59E6BF20"/>
    <w:rsid w:val="5A444FCD"/>
    <w:rsid w:val="5A944051"/>
    <w:rsid w:val="5AE82F18"/>
    <w:rsid w:val="5AEDE944"/>
    <w:rsid w:val="5AF2F337"/>
    <w:rsid w:val="5AF462F0"/>
    <w:rsid w:val="5C0E250B"/>
    <w:rsid w:val="5CA12A60"/>
    <w:rsid w:val="5CB02E95"/>
    <w:rsid w:val="5CC9E7EF"/>
    <w:rsid w:val="5CFBB94B"/>
    <w:rsid w:val="5D6DD610"/>
    <w:rsid w:val="5DAA6774"/>
    <w:rsid w:val="5DABD556"/>
    <w:rsid w:val="5DB1D4D5"/>
    <w:rsid w:val="5E22F764"/>
    <w:rsid w:val="5E3CFAC1"/>
    <w:rsid w:val="5E5C6A04"/>
    <w:rsid w:val="5E65B850"/>
    <w:rsid w:val="5E940140"/>
    <w:rsid w:val="5FD5C3B7"/>
    <w:rsid w:val="60432C1C"/>
    <w:rsid w:val="605F90B5"/>
    <w:rsid w:val="6195461F"/>
    <w:rsid w:val="61CA2E43"/>
    <w:rsid w:val="620C445E"/>
    <w:rsid w:val="620F1AB2"/>
    <w:rsid w:val="626005CE"/>
    <w:rsid w:val="627CDA67"/>
    <w:rsid w:val="632A2026"/>
    <w:rsid w:val="63541B9A"/>
    <w:rsid w:val="63CED177"/>
    <w:rsid w:val="640FF17C"/>
    <w:rsid w:val="646DD330"/>
    <w:rsid w:val="6471BA30"/>
    <w:rsid w:val="64762806"/>
    <w:rsid w:val="64B96F7A"/>
    <w:rsid w:val="65172A1F"/>
    <w:rsid w:val="656AA1D8"/>
    <w:rsid w:val="657A1845"/>
    <w:rsid w:val="659B81A6"/>
    <w:rsid w:val="660E963C"/>
    <w:rsid w:val="662E0949"/>
    <w:rsid w:val="670A3D95"/>
    <w:rsid w:val="6784B089"/>
    <w:rsid w:val="67852FD9"/>
    <w:rsid w:val="678EED4C"/>
    <w:rsid w:val="67B7ABAA"/>
    <w:rsid w:val="67D6E213"/>
    <w:rsid w:val="68A2429A"/>
    <w:rsid w:val="694077F5"/>
    <w:rsid w:val="69566A0E"/>
    <w:rsid w:val="6A660FD5"/>
    <w:rsid w:val="6A9079D1"/>
    <w:rsid w:val="6AFDEFB7"/>
    <w:rsid w:val="6BC6B2FF"/>
    <w:rsid w:val="6C1FFC2C"/>
    <w:rsid w:val="6CAE44A1"/>
    <w:rsid w:val="6CD5953E"/>
    <w:rsid w:val="6DE005C2"/>
    <w:rsid w:val="6E4A1502"/>
    <w:rsid w:val="6F453B7A"/>
    <w:rsid w:val="6F94804A"/>
    <w:rsid w:val="6FA16218"/>
    <w:rsid w:val="701B3C68"/>
    <w:rsid w:val="70D2AAEF"/>
    <w:rsid w:val="70E10BDB"/>
    <w:rsid w:val="711E1E43"/>
    <w:rsid w:val="71285BF1"/>
    <w:rsid w:val="71A36562"/>
    <w:rsid w:val="71CEA7B0"/>
    <w:rsid w:val="720DEDD9"/>
    <w:rsid w:val="724AB5E7"/>
    <w:rsid w:val="74209987"/>
    <w:rsid w:val="7588B328"/>
    <w:rsid w:val="75A45B74"/>
    <w:rsid w:val="75D25C46"/>
    <w:rsid w:val="765BA63E"/>
    <w:rsid w:val="76C36574"/>
    <w:rsid w:val="76DEC563"/>
    <w:rsid w:val="77248389"/>
    <w:rsid w:val="77BF8004"/>
    <w:rsid w:val="784B12B0"/>
    <w:rsid w:val="7873FF44"/>
    <w:rsid w:val="787AAAFB"/>
    <w:rsid w:val="787DD229"/>
    <w:rsid w:val="78B4433F"/>
    <w:rsid w:val="78BA980A"/>
    <w:rsid w:val="78BB730A"/>
    <w:rsid w:val="78D265F1"/>
    <w:rsid w:val="7947159E"/>
    <w:rsid w:val="799DABAF"/>
    <w:rsid w:val="7A30BBE2"/>
    <w:rsid w:val="7B9B76AB"/>
    <w:rsid w:val="7BB572EB"/>
    <w:rsid w:val="7C3B74D4"/>
    <w:rsid w:val="7D48E00C"/>
    <w:rsid w:val="7D51434C"/>
    <w:rsid w:val="7D927CA7"/>
    <w:rsid w:val="7DA8986F"/>
    <w:rsid w:val="7DFE1712"/>
    <w:rsid w:val="7DFE7E07"/>
    <w:rsid w:val="7ECA5F55"/>
    <w:rsid w:val="7F4468D0"/>
    <w:rsid w:val="7FF1C1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099557"/>
  <w15:chartTrackingRefBased/>
  <w15:docId w15:val="{2CBD12C3-A849-4D84-B963-C6C580E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31249"/>
    <w:pPr>
      <w:tabs>
        <w:tab w:val="center" w:pos="4680"/>
        <w:tab w:val="right" w:pos="9360"/>
      </w:tabs>
    </w:pPr>
  </w:style>
  <w:style w:type="character" w:customStyle="1" w:styleId="HeaderChar">
    <w:name w:val="Header Char"/>
    <w:link w:val="Header"/>
    <w:rsid w:val="00131249"/>
    <w:rPr>
      <w:sz w:val="24"/>
      <w:szCs w:val="24"/>
    </w:rPr>
  </w:style>
  <w:style w:type="paragraph" w:styleId="Footer">
    <w:name w:val="footer"/>
    <w:basedOn w:val="Normal"/>
    <w:link w:val="FooterChar"/>
    <w:rsid w:val="00131249"/>
    <w:pPr>
      <w:tabs>
        <w:tab w:val="center" w:pos="4680"/>
        <w:tab w:val="right" w:pos="9360"/>
      </w:tabs>
    </w:pPr>
  </w:style>
  <w:style w:type="character" w:customStyle="1" w:styleId="FooterChar">
    <w:name w:val="Footer Char"/>
    <w:link w:val="Footer"/>
    <w:rsid w:val="00131249"/>
    <w:rPr>
      <w:sz w:val="24"/>
      <w:szCs w:val="24"/>
    </w:rPr>
  </w:style>
  <w:style w:type="character" w:styleId="PageNumber">
    <w:name w:val="page number"/>
    <w:basedOn w:val="DefaultParagraphFont"/>
    <w:rsid w:val="00131249"/>
  </w:style>
  <w:style w:type="character" w:styleId="CommentReference">
    <w:name w:val="annotation reference"/>
    <w:rsid w:val="00A2555E"/>
    <w:rPr>
      <w:sz w:val="16"/>
      <w:szCs w:val="16"/>
    </w:rPr>
  </w:style>
  <w:style w:type="paragraph" w:styleId="CommentText">
    <w:name w:val="annotation text"/>
    <w:basedOn w:val="Normal"/>
    <w:link w:val="CommentTextChar"/>
    <w:rsid w:val="00A2555E"/>
    <w:rPr>
      <w:sz w:val="20"/>
      <w:szCs w:val="20"/>
    </w:rPr>
  </w:style>
  <w:style w:type="character" w:customStyle="1" w:styleId="CommentTextChar">
    <w:name w:val="Comment Text Char"/>
    <w:basedOn w:val="DefaultParagraphFont"/>
    <w:link w:val="CommentText"/>
    <w:rsid w:val="00A2555E"/>
  </w:style>
  <w:style w:type="paragraph" w:styleId="CommentSubject">
    <w:name w:val="annotation subject"/>
    <w:basedOn w:val="CommentText"/>
    <w:next w:val="CommentText"/>
    <w:link w:val="CommentSubjectChar"/>
    <w:rsid w:val="00A2555E"/>
    <w:rPr>
      <w:b/>
      <w:bCs/>
    </w:rPr>
  </w:style>
  <w:style w:type="character" w:customStyle="1" w:styleId="CommentSubjectChar">
    <w:name w:val="Comment Subject Char"/>
    <w:link w:val="CommentSubject"/>
    <w:rsid w:val="00A2555E"/>
    <w:rPr>
      <w:b/>
      <w:bCs/>
    </w:rPr>
  </w:style>
  <w:style w:type="paragraph" w:styleId="BalloonText">
    <w:name w:val="Balloon Text"/>
    <w:basedOn w:val="Normal"/>
    <w:link w:val="BalloonTextChar"/>
    <w:rsid w:val="00A2555E"/>
    <w:rPr>
      <w:rFonts w:ascii="Tahoma" w:hAnsi="Tahoma" w:cs="Tahoma"/>
      <w:sz w:val="16"/>
      <w:szCs w:val="16"/>
    </w:rPr>
  </w:style>
  <w:style w:type="character" w:customStyle="1" w:styleId="BalloonTextChar">
    <w:name w:val="Balloon Text Char"/>
    <w:link w:val="BalloonText"/>
    <w:rsid w:val="00A2555E"/>
    <w:rPr>
      <w:rFonts w:ascii="Tahoma" w:hAnsi="Tahoma" w:cs="Tahoma"/>
      <w:sz w:val="16"/>
      <w:szCs w:val="16"/>
    </w:rPr>
  </w:style>
  <w:style w:type="character" w:styleId="Hyperlink">
    <w:name w:val="Hyperlink"/>
    <w:uiPriority w:val="99"/>
    <w:rsid w:val="00846FC5"/>
    <w:rPr>
      <w:color w:val="0000FF"/>
      <w:u w:val="single"/>
    </w:rPr>
  </w:style>
  <w:style w:type="paragraph" w:customStyle="1" w:styleId="DefaultText">
    <w:name w:val="Default Text"/>
    <w:basedOn w:val="Normal"/>
    <w:link w:val="DefaultTextChar"/>
    <w:rsid w:val="00F9098C"/>
    <w:pPr>
      <w:widowControl w:val="0"/>
      <w:autoSpaceDE w:val="0"/>
      <w:autoSpaceDN w:val="0"/>
    </w:pPr>
  </w:style>
  <w:style w:type="character" w:customStyle="1" w:styleId="DefaultTextChar">
    <w:name w:val="Default Text Char"/>
    <w:link w:val="DefaultText"/>
    <w:locked/>
    <w:rsid w:val="00F9098C"/>
    <w:rPr>
      <w:sz w:val="24"/>
      <w:szCs w:val="24"/>
    </w:rPr>
  </w:style>
  <w:style w:type="character" w:customStyle="1" w:styleId="InitialStyle">
    <w:name w:val="InitialStyle"/>
    <w:rsid w:val="00087BBF"/>
  </w:style>
  <w:style w:type="paragraph" w:styleId="ListParagraph">
    <w:name w:val="List Paragraph"/>
    <w:aliases w:val="Medium Grid 1 - Accent 21,AST_Numbered List"/>
    <w:basedOn w:val="Normal"/>
    <w:link w:val="ListParagraphChar"/>
    <w:uiPriority w:val="34"/>
    <w:qFormat/>
    <w:rsid w:val="005C3313"/>
    <w:pPr>
      <w:widowControl w:val="0"/>
      <w:autoSpaceDE w:val="0"/>
      <w:autoSpaceDN w:val="0"/>
      <w:ind w:left="720"/>
    </w:pPr>
    <w:rPr>
      <w:sz w:val="20"/>
      <w:szCs w:val="20"/>
    </w:rPr>
  </w:style>
  <w:style w:type="character" w:customStyle="1" w:styleId="ListParagraphChar">
    <w:name w:val="List Paragraph Char"/>
    <w:aliases w:val="Medium Grid 1 - Accent 21 Char,AST_Numbered List Char"/>
    <w:link w:val="ListParagraph"/>
    <w:uiPriority w:val="34"/>
    <w:locked/>
    <w:rsid w:val="005C3313"/>
  </w:style>
  <w:style w:type="character" w:customStyle="1" w:styleId="ui-provider">
    <w:name w:val="ui-provider"/>
    <w:basedOn w:val="DefaultParagraphFont"/>
    <w:rsid w:val="0021005D"/>
  </w:style>
  <w:style w:type="paragraph" w:customStyle="1" w:styleId="xmsolistparagraph">
    <w:name w:val="x_msolistparagraph"/>
    <w:basedOn w:val="Normal"/>
    <w:rsid w:val="002C45A1"/>
    <w:pPr>
      <w:ind w:left="720"/>
    </w:pPr>
    <w:rPr>
      <w:rFonts w:ascii="Calibri" w:eastAsia="Calibri" w:hAnsi="Calibri" w:cs="Calibri"/>
      <w:sz w:val="22"/>
      <w:szCs w:val="22"/>
    </w:rPr>
  </w:style>
  <w:style w:type="paragraph" w:customStyle="1" w:styleId="xmsonormal">
    <w:name w:val="x_msonormal"/>
    <w:basedOn w:val="Normal"/>
    <w:rsid w:val="002C45A1"/>
    <w:rPr>
      <w:rFonts w:ascii="Calibri" w:eastAsia="Calibri" w:hAnsi="Calibri" w:cs="Calibri"/>
      <w:sz w:val="22"/>
      <w:szCs w:val="22"/>
    </w:rPr>
  </w:style>
  <w:style w:type="character" w:customStyle="1" w:styleId="xui-provider">
    <w:name w:val="x_ui-provider"/>
    <w:basedOn w:val="DefaultParagraphFont"/>
    <w:rsid w:val="002C45A1"/>
  </w:style>
  <w:style w:type="paragraph" w:customStyle="1" w:styleId="TableText">
    <w:name w:val="Table Text"/>
    <w:basedOn w:val="Normal"/>
    <w:rsid w:val="00C507FB"/>
    <w:pPr>
      <w:widowControl w:val="0"/>
      <w:tabs>
        <w:tab w:val="decimal" w:pos="0"/>
      </w:tabs>
      <w:autoSpaceDE w:val="0"/>
      <w:autoSpaceDN w:val="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rsid w:val="00685891"/>
    <w:rPr>
      <w:color w:val="954F72" w:themeColor="followedHyperlink"/>
      <w:u w:val="single"/>
    </w:rPr>
  </w:style>
  <w:style w:type="character" w:styleId="UnresolvedMention">
    <w:name w:val="Unresolved Mention"/>
    <w:basedOn w:val="DefaultParagraphFont"/>
    <w:uiPriority w:val="99"/>
    <w:semiHidden/>
    <w:unhideWhenUsed/>
    <w:rsid w:val="00685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0876">
      <w:bodyDiv w:val="1"/>
      <w:marLeft w:val="0"/>
      <w:marRight w:val="0"/>
      <w:marTop w:val="0"/>
      <w:marBottom w:val="0"/>
      <w:divBdr>
        <w:top w:val="none" w:sz="0" w:space="0" w:color="auto"/>
        <w:left w:val="none" w:sz="0" w:space="0" w:color="auto"/>
        <w:bottom w:val="none" w:sz="0" w:space="0" w:color="auto"/>
        <w:right w:val="none" w:sz="0" w:space="0" w:color="auto"/>
      </w:divBdr>
    </w:div>
    <w:div w:id="237061685">
      <w:bodyDiv w:val="1"/>
      <w:marLeft w:val="0"/>
      <w:marRight w:val="0"/>
      <w:marTop w:val="0"/>
      <w:marBottom w:val="0"/>
      <w:divBdr>
        <w:top w:val="none" w:sz="0" w:space="0" w:color="auto"/>
        <w:left w:val="none" w:sz="0" w:space="0" w:color="auto"/>
        <w:bottom w:val="none" w:sz="0" w:space="0" w:color="auto"/>
        <w:right w:val="none" w:sz="0" w:space="0" w:color="auto"/>
      </w:divBdr>
    </w:div>
    <w:div w:id="352652324">
      <w:bodyDiv w:val="1"/>
      <w:marLeft w:val="0"/>
      <w:marRight w:val="0"/>
      <w:marTop w:val="0"/>
      <w:marBottom w:val="0"/>
      <w:divBdr>
        <w:top w:val="none" w:sz="0" w:space="0" w:color="auto"/>
        <w:left w:val="none" w:sz="0" w:space="0" w:color="auto"/>
        <w:bottom w:val="none" w:sz="0" w:space="0" w:color="auto"/>
        <w:right w:val="none" w:sz="0" w:space="0" w:color="auto"/>
      </w:divBdr>
    </w:div>
    <w:div w:id="743920718">
      <w:bodyDiv w:val="1"/>
      <w:marLeft w:val="0"/>
      <w:marRight w:val="0"/>
      <w:marTop w:val="0"/>
      <w:marBottom w:val="0"/>
      <w:divBdr>
        <w:top w:val="none" w:sz="0" w:space="0" w:color="auto"/>
        <w:left w:val="none" w:sz="0" w:space="0" w:color="auto"/>
        <w:bottom w:val="none" w:sz="0" w:space="0" w:color="auto"/>
        <w:right w:val="none" w:sz="0" w:space="0" w:color="auto"/>
      </w:divBdr>
    </w:div>
    <w:div w:id="833880383">
      <w:bodyDiv w:val="1"/>
      <w:marLeft w:val="0"/>
      <w:marRight w:val="0"/>
      <w:marTop w:val="0"/>
      <w:marBottom w:val="0"/>
      <w:divBdr>
        <w:top w:val="none" w:sz="0" w:space="0" w:color="auto"/>
        <w:left w:val="none" w:sz="0" w:space="0" w:color="auto"/>
        <w:bottom w:val="none" w:sz="0" w:space="0" w:color="auto"/>
        <w:right w:val="none" w:sz="0" w:space="0" w:color="auto"/>
      </w:divBdr>
    </w:div>
    <w:div w:id="950819647">
      <w:bodyDiv w:val="1"/>
      <w:marLeft w:val="0"/>
      <w:marRight w:val="0"/>
      <w:marTop w:val="0"/>
      <w:marBottom w:val="0"/>
      <w:divBdr>
        <w:top w:val="none" w:sz="0" w:space="0" w:color="auto"/>
        <w:left w:val="none" w:sz="0" w:space="0" w:color="auto"/>
        <w:bottom w:val="none" w:sz="0" w:space="0" w:color="auto"/>
        <w:right w:val="none" w:sz="0" w:space="0" w:color="auto"/>
      </w:divBdr>
    </w:div>
    <w:div w:id="953176820">
      <w:bodyDiv w:val="1"/>
      <w:marLeft w:val="0"/>
      <w:marRight w:val="0"/>
      <w:marTop w:val="0"/>
      <w:marBottom w:val="0"/>
      <w:divBdr>
        <w:top w:val="none" w:sz="0" w:space="0" w:color="auto"/>
        <w:left w:val="none" w:sz="0" w:space="0" w:color="auto"/>
        <w:bottom w:val="none" w:sz="0" w:space="0" w:color="auto"/>
        <w:right w:val="none" w:sz="0" w:space="0" w:color="auto"/>
      </w:divBdr>
    </w:div>
    <w:div w:id="999233793">
      <w:bodyDiv w:val="1"/>
      <w:marLeft w:val="0"/>
      <w:marRight w:val="0"/>
      <w:marTop w:val="0"/>
      <w:marBottom w:val="0"/>
      <w:divBdr>
        <w:top w:val="none" w:sz="0" w:space="0" w:color="auto"/>
        <w:left w:val="none" w:sz="0" w:space="0" w:color="auto"/>
        <w:bottom w:val="none" w:sz="0" w:space="0" w:color="auto"/>
        <w:right w:val="none" w:sz="0" w:space="0" w:color="auto"/>
      </w:divBdr>
    </w:div>
    <w:div w:id="1178881902">
      <w:bodyDiv w:val="1"/>
      <w:marLeft w:val="0"/>
      <w:marRight w:val="0"/>
      <w:marTop w:val="0"/>
      <w:marBottom w:val="0"/>
      <w:divBdr>
        <w:top w:val="none" w:sz="0" w:space="0" w:color="auto"/>
        <w:left w:val="none" w:sz="0" w:space="0" w:color="auto"/>
        <w:bottom w:val="none" w:sz="0" w:space="0" w:color="auto"/>
        <w:right w:val="none" w:sz="0" w:space="0" w:color="auto"/>
      </w:divBdr>
    </w:div>
    <w:div w:id="1321814774">
      <w:bodyDiv w:val="1"/>
      <w:marLeft w:val="0"/>
      <w:marRight w:val="0"/>
      <w:marTop w:val="0"/>
      <w:marBottom w:val="0"/>
      <w:divBdr>
        <w:top w:val="none" w:sz="0" w:space="0" w:color="auto"/>
        <w:left w:val="none" w:sz="0" w:space="0" w:color="auto"/>
        <w:bottom w:val="none" w:sz="0" w:space="0" w:color="auto"/>
        <w:right w:val="none" w:sz="0" w:space="0" w:color="auto"/>
      </w:divBdr>
    </w:div>
    <w:div w:id="1421945851">
      <w:bodyDiv w:val="1"/>
      <w:marLeft w:val="0"/>
      <w:marRight w:val="0"/>
      <w:marTop w:val="0"/>
      <w:marBottom w:val="0"/>
      <w:divBdr>
        <w:top w:val="none" w:sz="0" w:space="0" w:color="auto"/>
        <w:left w:val="none" w:sz="0" w:space="0" w:color="auto"/>
        <w:bottom w:val="none" w:sz="0" w:space="0" w:color="auto"/>
        <w:right w:val="none" w:sz="0" w:space="0" w:color="auto"/>
      </w:divBdr>
    </w:div>
    <w:div w:id="1463617512">
      <w:bodyDiv w:val="1"/>
      <w:marLeft w:val="0"/>
      <w:marRight w:val="0"/>
      <w:marTop w:val="0"/>
      <w:marBottom w:val="0"/>
      <w:divBdr>
        <w:top w:val="none" w:sz="0" w:space="0" w:color="auto"/>
        <w:left w:val="none" w:sz="0" w:space="0" w:color="auto"/>
        <w:bottom w:val="none" w:sz="0" w:space="0" w:color="auto"/>
        <w:right w:val="none" w:sz="0" w:space="0" w:color="auto"/>
      </w:divBdr>
    </w:div>
    <w:div w:id="1486701056">
      <w:bodyDiv w:val="1"/>
      <w:marLeft w:val="0"/>
      <w:marRight w:val="0"/>
      <w:marTop w:val="0"/>
      <w:marBottom w:val="0"/>
      <w:divBdr>
        <w:top w:val="none" w:sz="0" w:space="0" w:color="auto"/>
        <w:left w:val="none" w:sz="0" w:space="0" w:color="auto"/>
        <w:bottom w:val="none" w:sz="0" w:space="0" w:color="auto"/>
        <w:right w:val="none" w:sz="0" w:space="0" w:color="auto"/>
      </w:divBdr>
    </w:div>
    <w:div w:id="1505246502">
      <w:bodyDiv w:val="1"/>
      <w:marLeft w:val="0"/>
      <w:marRight w:val="0"/>
      <w:marTop w:val="0"/>
      <w:marBottom w:val="0"/>
      <w:divBdr>
        <w:top w:val="none" w:sz="0" w:space="0" w:color="auto"/>
        <w:left w:val="none" w:sz="0" w:space="0" w:color="auto"/>
        <w:bottom w:val="none" w:sz="0" w:space="0" w:color="auto"/>
        <w:right w:val="none" w:sz="0" w:space="0" w:color="auto"/>
      </w:divBdr>
    </w:div>
    <w:div w:id="1583755144">
      <w:bodyDiv w:val="1"/>
      <w:marLeft w:val="0"/>
      <w:marRight w:val="0"/>
      <w:marTop w:val="0"/>
      <w:marBottom w:val="0"/>
      <w:divBdr>
        <w:top w:val="none" w:sz="0" w:space="0" w:color="auto"/>
        <w:left w:val="none" w:sz="0" w:space="0" w:color="auto"/>
        <w:bottom w:val="none" w:sz="0" w:space="0" w:color="auto"/>
        <w:right w:val="none" w:sz="0" w:space="0" w:color="auto"/>
      </w:divBdr>
    </w:div>
    <w:div w:id="1925718665">
      <w:bodyDiv w:val="1"/>
      <w:marLeft w:val="0"/>
      <w:marRight w:val="0"/>
      <w:marTop w:val="0"/>
      <w:marBottom w:val="0"/>
      <w:divBdr>
        <w:top w:val="none" w:sz="0" w:space="0" w:color="auto"/>
        <w:left w:val="none" w:sz="0" w:space="0" w:color="auto"/>
        <w:bottom w:val="none" w:sz="0" w:space="0" w:color="auto"/>
        <w:right w:val="none" w:sz="0" w:space="0" w:color="auto"/>
      </w:divBdr>
    </w:div>
    <w:div w:id="211952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aine.gov/healthcaretrainingform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maine.gov/oit/policies-standard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posals@maine.gov" TargetMode="External"/><Relationship Id="rId5" Type="http://schemas.openxmlformats.org/officeDocument/2006/relationships/styles" Target="styles.xml"/><Relationship Id="rId15" Type="http://schemas.openxmlformats.org/officeDocument/2006/relationships/image" Target="media/image2.emf"/><Relationship Id="rId23" Type="http://schemas.microsoft.com/office/2020/10/relationships/intelligence" Target="intelligence2.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aine.gov/oit/policies-standards"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070E3BF4-F647-436A-853F-AA5ACE1D43AD}">
    <t:Anchor>
      <t:Comment id="1059095339"/>
    </t:Anchor>
    <t:History>
      <t:Event id="{83ED955A-7C71-463B-AD7C-E74607D02E82}" time="2023-10-16T21:41:15.817Z">
        <t:Attribution userId="S::samantha.dina@maine.gov::88f3b05b-cf72-4ab9-8212-908384796bd6" userProvider="AD" userName="Dina, Samantha"/>
        <t:Anchor>
          <t:Comment id="1059095339"/>
        </t:Anchor>
        <t:Create/>
      </t:Event>
      <t:Event id="{36AADC18-E86B-43ED-A568-5B077F3E2A9A}" time="2023-10-16T21:41:15.817Z">
        <t:Attribution userId="S::samantha.dina@maine.gov::88f3b05b-cf72-4ab9-8212-908384796bd6" userProvider="AD" userName="Dina, Samantha"/>
        <t:Anchor>
          <t:Comment id="1059095339"/>
        </t:Anchor>
        <t:Assign userId="S::Christopher.Quint@maine.gov::34179fdc-39a2-409a-8857-c507e8e5a2f2" userProvider="AD" userName="Quint, Christopher"/>
      </t:Event>
      <t:Event id="{EADA7C22-CB51-473A-BD59-DE810C205DAE}" time="2023-10-16T21:41:15.817Z">
        <t:Attribution userId="S::samantha.dina@maine.gov::88f3b05b-cf72-4ab9-8212-908384796bd6" userProvider="AD" userName="Dina, Samantha"/>
        <t:Anchor>
          <t:Comment id="1059095339"/>
        </t:Anchor>
        <t:SetTitle title="@Quint, Christopher Did we receive this request for multiple bidders or just one?"/>
      </t:Event>
    </t:History>
  </t:Task>
  <t:Task id="{512E6A36-64D6-4EA1-978D-F8F0CF92576C}">
    <t:Anchor>
      <t:Comment id="464513943"/>
    </t:Anchor>
    <t:History>
      <t:Event id="{FB7008B4-24E3-4DE2-A823-86304EE429DE}" time="2023-10-16T21:48:58.868Z">
        <t:Attribution userId="S::samantha.dina@maine.gov::88f3b05b-cf72-4ab9-8212-908384796bd6" userProvider="AD" userName="Dina, Samantha"/>
        <t:Anchor>
          <t:Comment id="464513943"/>
        </t:Anchor>
        <t:Create/>
      </t:Event>
      <t:Event id="{9F65CA84-3232-4EE2-BB2E-291CA09437DA}" time="2023-10-16T21:48:58.868Z">
        <t:Attribution userId="S::samantha.dina@maine.gov::88f3b05b-cf72-4ab9-8212-908384796bd6" userProvider="AD" userName="Dina, Samantha"/>
        <t:Anchor>
          <t:Comment id="464513943"/>
        </t:Anchor>
        <t:Assign userId="S::Christopher.Quint@maine.gov::34179fdc-39a2-409a-8857-c507e8e5a2f2" userProvider="AD" userName="Quint, Christopher"/>
      </t:Event>
      <t:Event id="{EBDB189B-1676-43CE-ACD9-6112063DCA5A}" time="2023-10-16T21:48:58.868Z">
        <t:Attribution userId="S::samantha.dina@maine.gov::88f3b05b-cf72-4ab9-8212-908384796bd6" userProvider="AD" userName="Dina, Samantha"/>
        <t:Anchor>
          <t:Comment id="464513943"/>
        </t:Anchor>
        <t:SetTitle title="@Quint, Christopher I thought we went back and forth with OIT on this and we can't have individual accounts due to privacy concerns?"/>
      </t:Event>
      <t:Event id="{1DC24211-7957-4ADA-ACDB-CA05CA3EB378}" time="2023-10-17T15:34:52.857Z">
        <t:Attribution userId="S::christopher.quint@maine.gov::34179fdc-39a2-409a-8857-c507e8e5a2f2" userProvider="AD" userName="Quint, Christopher"/>
        <t:Anchor>
          <t:Comment id="1970416004"/>
        </t:Anchor>
        <t:UnassignAll/>
      </t:Event>
      <t:Event id="{DCBD3521-F4B7-4506-B481-AF20510D5F6A}" time="2023-10-17T15:34:52.857Z">
        <t:Attribution userId="S::christopher.quint@maine.gov::34179fdc-39a2-409a-8857-c507e8e5a2f2" userProvider="AD" userName="Quint, Christopher"/>
        <t:Anchor>
          <t:Comment id="1970416004"/>
        </t:Anchor>
        <t:Assign userId="S::Alysha.Soule@maine.gov::eca44a48-1a09-4770-b4c0-799c560d3a25" userProvider="AD" userName="Soule, Alysha"/>
      </t:Event>
    </t:History>
  </t:Task>
  <t:Task id="{BAACA5CC-4E77-4EDE-874A-E8B08B6C9137}">
    <t:Anchor>
      <t:Comment id="685238428"/>
    </t:Anchor>
    <t:History>
      <t:Event id="{2470766C-39E5-4972-BA26-7F36EEEA8800}" time="2023-10-17T12:50:10.352Z">
        <t:Attribution userId="S::christopher.quint@maine.gov::34179fdc-39a2-409a-8857-c507e8e5a2f2" userProvider="AD" userName="Quint, Christopher"/>
        <t:Anchor>
          <t:Comment id="2102055734"/>
        </t:Anchor>
        <t:Create/>
      </t:Event>
      <t:Event id="{677ADC89-81D8-4DA4-B96C-540EB350ADFA}" time="2023-10-17T12:50:10.352Z">
        <t:Attribution userId="S::christopher.quint@maine.gov::34179fdc-39a2-409a-8857-c507e8e5a2f2" userProvider="AD" userName="Quint, Christopher"/>
        <t:Anchor>
          <t:Comment id="2102055734"/>
        </t:Anchor>
        <t:Assign userId="S::Kimberly.A.Smith@maine.gov::c4154987-3264-405d-9a0a-b579fb9a0ce4" userProvider="AD" userName="Smith, Kimberly A (DOL)"/>
      </t:Event>
      <t:Event id="{4EB27D81-0D54-4410-803B-C3CAD1EEDA3F}" time="2023-10-17T12:50:10.352Z">
        <t:Attribution userId="S::christopher.quint@maine.gov::34179fdc-39a2-409a-8857-c507e8e5a2f2" userProvider="AD" userName="Quint, Christopher"/>
        <t:Anchor>
          <t:Comment id="2102055734"/>
        </t:Anchor>
        <t:SetTitle title="@Smith, Kimberly A (DOL), thoughts?"/>
      </t:Event>
    </t:History>
  </t:Task>
  <t:Task id="{94CCA356-BFF7-436E-BF8C-301281BAC5BB}">
    <t:Anchor>
      <t:Comment id="505842485"/>
    </t:Anchor>
    <t:History>
      <t:Event id="{C7702950-2223-4CAC-80CB-2E7503E198E3}" time="2023-10-17T13:00:53.009Z">
        <t:Attribution userId="S::alysha.soule@maine.gov::eca44a48-1a09-4770-b4c0-799c560d3a25" userProvider="AD" userName="Soule, Alysha"/>
        <t:Anchor>
          <t:Comment id="1660783539"/>
        </t:Anchor>
        <t:Create/>
      </t:Event>
      <t:Event id="{497D1D3B-1ED2-4C91-99DB-987EEAAB222D}" time="2023-10-17T13:00:53.009Z">
        <t:Attribution userId="S::alysha.soule@maine.gov::eca44a48-1a09-4770-b4c0-799c560d3a25" userProvider="AD" userName="Soule, Alysha"/>
        <t:Anchor>
          <t:Comment id="1660783539"/>
        </t:Anchor>
        <t:Assign userId="S::Rene.LeBlanc@maine.gov::b9a24f91-d651-4604-8ae8-cc1d990bad46" userProvider="AD" userName="LeBlanc, Rene"/>
      </t:Event>
      <t:Event id="{24CF762D-3674-437A-9541-0A73788607AC}" time="2023-10-17T13:00:53.009Z">
        <t:Attribution userId="S::alysha.soule@maine.gov::eca44a48-1a09-4770-b4c0-799c560d3a25" userProvider="AD" userName="Soule, Alysha"/>
        <t:Anchor>
          <t:Comment id="1660783539"/>
        </t:Anchor>
        <t:SetTitle title="…to be integrated with multiple types of external systems but a refined list will be provided once a vendor is selected.&quot; If you know how you will receive or populate data this functionality that would be required.  @LeBlanc, Rene anything to add"/>
      </t:Event>
      <t:Event id="{B01B23C6-729C-483F-9556-C48EB48FB2CD}" time="2023-10-17T15:27:05.049Z">
        <t:Attribution userId="S::christopher.quint@maine.gov::34179fdc-39a2-409a-8857-c507e8e5a2f2" userProvider="AD" userName="Quint, Christopher"/>
        <t:Progress percentComplete="100"/>
      </t:Event>
    </t:History>
  </t:Task>
  <t:Task id="{02E4404C-B5CE-4A50-84B3-69CD1C5298BF}">
    <t:Anchor>
      <t:Comment id="572784313"/>
    </t:Anchor>
    <t:History>
      <t:Event id="{0AFB9E9A-0F5E-4F39-B0D2-B9DED53D90B3}" time="2023-10-17T13:26:33.377Z">
        <t:Attribution userId="S::alysha.soule@maine.gov::eca44a48-1a09-4770-b4c0-799c560d3a25" userProvider="AD" userName="Soule, Alysha"/>
        <t:Anchor>
          <t:Comment id="1115483751"/>
        </t:Anchor>
        <t:Create/>
      </t:Event>
      <t:Event id="{D7D01103-2CBD-4AFA-88C5-CB788741B974}" time="2023-10-17T13:26:33.377Z">
        <t:Attribution userId="S::alysha.soule@maine.gov::eca44a48-1a09-4770-b4c0-799c560d3a25" userProvider="AD" userName="Soule, Alysha"/>
        <t:Anchor>
          <t:Comment id="1115483751"/>
        </t:Anchor>
        <t:Assign userId="S::Rene.LeBlanc@maine.gov::b9a24f91-d651-4604-8ae8-cc1d990bad46" userProvider="AD" userName="LeBlanc, Rene"/>
      </t:Event>
      <t:Event id="{0C15775E-C077-49E9-A2A0-5C12317CC0C6}" time="2023-10-17T13:26:33.377Z">
        <t:Attribution userId="S::alysha.soule@maine.gov::eca44a48-1a09-4770-b4c0-799c560d3a25" userProvider="AD" userName="Soule, Alysha"/>
        <t:Anchor>
          <t:Comment id="1115483751"/>
        </t:Anchor>
        <t:SetTitle title="…the API going to need to populate information from external and internal entities or is it going to need to send information to? 2. They will need custom for each one unless there is a predefined list. @LeBlanc, Rene you maybe able to answer this better"/>
      </t:Event>
      <t:Event id="{9DBE57AF-2DF4-497B-BCA2-836CC3FB71A6}" time="2023-10-17T16:06:57.415Z">
        <t:Attribution userId="S::christopher.quint@maine.gov::34179fdc-39a2-409a-8857-c507e8e5a2f2" userProvider="AD" userName="Quint, Christopher"/>
        <t:Progress percentComplete="100"/>
      </t:Event>
    </t:History>
  </t:Task>
  <t:Task id="{C4467833-BFFB-4FD7-8A7B-1498AEB32B5E}">
    <t:Anchor>
      <t:Comment id="138170"/>
    </t:Anchor>
    <t:History>
      <t:Event id="{E62A326D-87A1-4BDC-84CF-11FBBCDD497B}" time="2023-10-17T13:50:13.16Z">
        <t:Attribution userId="S::alysha.soule@maine.gov::eca44a48-1a09-4770-b4c0-799c560d3a25" userProvider="AD" userName="Soule, Alysha"/>
        <t:Anchor>
          <t:Comment id="566327037"/>
        </t:Anchor>
        <t:Create/>
      </t:Event>
      <t:Event id="{56252CF0-D628-4211-BA88-E63CDFAE2139}" time="2023-10-17T13:50:13.16Z">
        <t:Attribution userId="S::alysha.soule@maine.gov::eca44a48-1a09-4770-b4c0-799c560d3a25" userProvider="AD" userName="Soule, Alysha"/>
        <t:Anchor>
          <t:Comment id="566327037"/>
        </t:Anchor>
        <t:Assign userId="S::Rene.LeBlanc@maine.gov::b9a24f91-d651-4604-8ae8-cc1d990bad46" userProvider="AD" userName="LeBlanc, Rene"/>
      </t:Event>
      <t:Event id="{4B30EDD2-14F6-463B-AF15-B948D325664E}" time="2023-10-17T13:50:13.16Z">
        <t:Attribution userId="S::alysha.soule@maine.gov::eca44a48-1a09-4770-b4c0-799c560d3a25" userProvider="AD" userName="Soule, Alysha"/>
        <t:Anchor>
          <t:Comment id="566327037"/>
        </t:Anchor>
        <t:SetTitle title="State Internal Users Only. @LeBlanc, Rene"/>
      </t:Event>
    </t:History>
  </t:Task>
  <t:Task id="{9E401CA4-E443-4ACF-BEF7-6648BFBD5911}">
    <t:Anchor>
      <t:Comment id="490680142"/>
    </t:Anchor>
    <t:History>
      <t:Event id="{3E85D9B4-C960-4B52-BAA5-3DE82053EE73}" time="2023-10-17T14:05:01.448Z">
        <t:Attribution userId="S::samantha.dina@maine.gov::88f3b05b-cf72-4ab9-8212-908384796bd6" userProvider="AD" userName="Dina, Samantha"/>
        <t:Anchor>
          <t:Comment id="490680142"/>
        </t:Anchor>
        <t:Create/>
      </t:Event>
      <t:Event id="{2E4CCA22-8ED2-4AD5-943D-457167CD6033}" time="2023-10-17T14:05:01.448Z">
        <t:Attribution userId="S::samantha.dina@maine.gov::88f3b05b-cf72-4ab9-8212-908384796bd6" userProvider="AD" userName="Dina, Samantha"/>
        <t:Anchor>
          <t:Comment id="490680142"/>
        </t:Anchor>
        <t:Assign userId="S::Alysha.Soule@maine.gov::eca44a48-1a09-4770-b4c0-799c560d3a25" userProvider="AD" userName="Soule, Alysha"/>
      </t:Event>
      <t:Event id="{28169B0D-D99C-400D-A62F-453574ACA712}" time="2023-10-17T14:05:01.448Z">
        <t:Attribution userId="S::samantha.dina@maine.gov::88f3b05b-cf72-4ab9-8212-908384796bd6" userProvider="AD" userName="Dina, Samantha"/>
        <t:Anchor>
          <t:Comment id="490680142"/>
        </t:Anchor>
        <t:SetTitle title="@Soule, Alysha Thoughts on this one? The intent is that information that lives on the community college, adult ed, university sites would be auto-pulled onto our state site. How do we answer the question with that lens?"/>
      </t:Event>
    </t:History>
  </t:Task>
  <t:Task id="{6CF39258-1552-49E1-A547-08225BC6FC07}">
    <t:Anchor>
      <t:Comment id="647150114"/>
    </t:Anchor>
    <t:History>
      <t:Event id="{BE55ACA1-7678-40FA-9707-B4DC4685D1F7}" time="2023-10-17T15:30:45.462Z">
        <t:Attribution userId="S::christopher.quint@maine.gov::34179fdc-39a2-409a-8857-c507e8e5a2f2" userProvider="AD" userName="Quint, Christopher"/>
        <t:Anchor>
          <t:Comment id="1575742192"/>
        </t:Anchor>
        <t:Create/>
      </t:Event>
      <t:Event id="{348CC7C7-3338-400C-8246-34643119973D}" time="2023-10-17T15:30:45.462Z">
        <t:Attribution userId="S::christopher.quint@maine.gov::34179fdc-39a2-409a-8857-c507e8e5a2f2" userProvider="AD" userName="Quint, Christopher"/>
        <t:Anchor>
          <t:Comment id="1575742192"/>
        </t:Anchor>
        <t:Assign userId="S::Alysha.Soule@maine.gov::eca44a48-1a09-4770-b4c0-799c560d3a25" userProvider="AD" userName="Soule, Alysha"/>
      </t:Event>
      <t:Event id="{ED9C1DB4-955A-4006-BE18-E7D0FA4D9242}" time="2023-10-17T15:30:45.462Z">
        <t:Attribution userId="S::christopher.quint@maine.gov::34179fdc-39a2-409a-8857-c507e8e5a2f2" userProvider="AD" userName="Quint, Christopher"/>
        <t:Anchor>
          <t:Comment id="1575742192"/>
        </t:Anchor>
        <t:SetTitle title="@Soule, Alysha, is the answer provided sufficient?"/>
      </t:Event>
    </t:History>
  </t:Task>
  <t:Task id="{0C98CECA-67CA-4A7C-8FB7-564BFF242263}">
    <t:Anchor>
      <t:Comment id="861759508"/>
    </t:Anchor>
    <t:History>
      <t:Event id="{99BC9252-2BB2-477D-BDAB-66AA572A51CA}" time="2023-10-27T15:56:57.628Z">
        <t:Attribution userId="S::christopher.quint@maine.gov::34179fdc-39a2-409a-8857-c507e8e5a2f2" userProvider="AD" userName="Quint, Christopher"/>
        <t:Anchor>
          <t:Comment id="861759508"/>
        </t:Anchor>
        <t:Create/>
      </t:Event>
      <t:Event id="{AD901A2B-4862-43FC-9982-8C80B9117B90}" time="2023-10-27T15:56:57.628Z">
        <t:Attribution userId="S::christopher.quint@maine.gov::34179fdc-39a2-409a-8857-c507e8e5a2f2" userProvider="AD" userName="Quint, Christopher"/>
        <t:Anchor>
          <t:Comment id="861759508"/>
        </t:Anchor>
        <t:Assign userId="S::Rene.LeBlanc@maine.gov::b9a24f91-d651-4604-8ae8-cc1d990bad46" userProvider="AD" userName="LeBlanc, Rene"/>
      </t:Event>
      <t:Event id="{9ABCE83E-1F01-49FD-A07E-15437D0CBAB3}" time="2023-10-27T15:56:57.628Z">
        <t:Attribution userId="S::christopher.quint@maine.gov::34179fdc-39a2-409a-8857-c507e8e5a2f2" userProvider="AD" userName="Quint, Christopher"/>
        <t:Anchor>
          <t:Comment id="861759508"/>
        </t:Anchor>
        <t:SetTitle title="@LeBlanc, Rene @Soule, Alysha"/>
      </t:Event>
    </t:History>
  </t:Task>
  <t:Task id="{5D8E205F-41CE-4DBF-911A-984687E98FCA}">
    <t:Anchor>
      <t:Comment id="1861530130"/>
    </t:Anchor>
    <t:History>
      <t:Event id="{9218DA98-6B8C-4CCC-A0E5-C40FE413715B}" time="2023-10-27T15:57:11.873Z">
        <t:Attribution userId="S::christopher.quint@maine.gov::34179fdc-39a2-409a-8857-c507e8e5a2f2" userProvider="AD" userName="Quint, Christopher"/>
        <t:Anchor>
          <t:Comment id="1861530130"/>
        </t:Anchor>
        <t:Create/>
      </t:Event>
      <t:Event id="{A057EA40-3469-4FEB-9C01-B86B01EE04BE}" time="2023-10-27T15:57:11.873Z">
        <t:Attribution userId="S::christopher.quint@maine.gov::34179fdc-39a2-409a-8857-c507e8e5a2f2" userProvider="AD" userName="Quint, Christopher"/>
        <t:Anchor>
          <t:Comment id="1861530130"/>
        </t:Anchor>
        <t:Assign userId="S::Rene.LeBlanc@maine.gov::b9a24f91-d651-4604-8ae8-cc1d990bad46" userProvider="AD" userName="LeBlanc, Rene"/>
      </t:Event>
      <t:Event id="{613CB467-F50F-452C-A86B-17217E5C84E6}" time="2023-10-27T15:57:11.873Z">
        <t:Attribution userId="S::christopher.quint@maine.gov::34179fdc-39a2-409a-8857-c507e8e5a2f2" userProvider="AD" userName="Quint, Christopher"/>
        <t:Anchor>
          <t:Comment id="1861530130"/>
        </t:Anchor>
        <t:SetTitle title="@LeBlanc, Rene @Soule, Alysha"/>
      </t:Event>
    </t:History>
  </t:Task>
  <t:Task id="{5991D8CF-648B-4BF9-9B95-91339EBF1514}">
    <t:Anchor>
      <t:Comment id="176351840"/>
    </t:Anchor>
    <t:History>
      <t:Event id="{CA14E2DF-D412-4D08-BF32-CC56D47E8736}" time="2023-10-27T15:58:20.494Z">
        <t:Attribution userId="S::christopher.quint@maine.gov::34179fdc-39a2-409a-8857-c507e8e5a2f2" userProvider="AD" userName="Quint, Christopher"/>
        <t:Anchor>
          <t:Comment id="176351840"/>
        </t:Anchor>
        <t:Create/>
      </t:Event>
      <t:Event id="{2313A78A-775B-42D7-B15B-FC5DD06624F9}" time="2023-10-27T15:58:20.494Z">
        <t:Attribution userId="S::christopher.quint@maine.gov::34179fdc-39a2-409a-8857-c507e8e5a2f2" userProvider="AD" userName="Quint, Christopher"/>
        <t:Anchor>
          <t:Comment id="176351840"/>
        </t:Anchor>
        <t:Assign userId="S::Rene.LeBlanc@maine.gov::b9a24f91-d651-4604-8ae8-cc1d990bad46" userProvider="AD" userName="LeBlanc, Rene"/>
      </t:Event>
      <t:Event id="{56545611-F703-4FEC-8D2C-AA50C2B07047}" time="2023-10-27T15:58:20.494Z">
        <t:Attribution userId="S::christopher.quint@maine.gov::34179fdc-39a2-409a-8857-c507e8e5a2f2" userProvider="AD" userName="Quint, Christopher"/>
        <t:Anchor>
          <t:Comment id="176351840"/>
        </t:Anchor>
        <t:SetTitle title="@LeBlanc, Rene @Soule, Alysha"/>
      </t:Event>
      <t:Event id="{48ADC8B5-0B14-44DF-B3FF-3C2479463DA4}" time="2023-10-30T14:09:41.531Z">
        <t:Attribution userId="S::christopher.quint@maine.gov::34179fdc-39a2-409a-8857-c507e8e5a2f2" userProvider="AD" userName="Quint, Christopher"/>
        <t:Anchor>
          <t:Comment id="647838646"/>
        </t:Anchor>
        <t:UnassignAll/>
      </t:Event>
      <t:Event id="{0D77D5D1-4BF2-450B-91E2-870D497C77A3}" time="2023-10-30T14:09:41.531Z">
        <t:Attribution userId="S::christopher.quint@maine.gov::34179fdc-39a2-409a-8857-c507e8e5a2f2" userProvider="AD" userName="Quint, Christopher"/>
        <t:Anchor>
          <t:Comment id="647838646"/>
        </t:Anchor>
        <t:Assign userId="S::Alysha.Soule@maine.gov::eca44a48-1a09-4770-b4c0-799c560d3a25" userProvider="AD" userName="Soule, Alysha"/>
      </t:Event>
    </t:History>
  </t:Task>
  <t:Task id="{5D20CC00-E0E6-4556-8B6A-2FD591FB963E}">
    <t:Anchor>
      <t:Comment id="1194193377"/>
    </t:Anchor>
    <t:History>
      <t:Event id="{66672EA3-4420-4683-A770-40C919CCA42E}" time="2023-10-27T15:59:40.157Z">
        <t:Attribution userId="S::christopher.quint@maine.gov::34179fdc-39a2-409a-8857-c507e8e5a2f2" userProvider="AD" userName="Quint, Christopher"/>
        <t:Anchor>
          <t:Comment id="1194193377"/>
        </t:Anchor>
        <t:Create/>
      </t:Event>
      <t:Event id="{B068F66A-F173-45F2-A51F-078E4614F028}" time="2023-10-27T15:59:40.157Z">
        <t:Attribution userId="S::christopher.quint@maine.gov::34179fdc-39a2-409a-8857-c507e8e5a2f2" userProvider="AD" userName="Quint, Christopher"/>
        <t:Anchor>
          <t:Comment id="1194193377"/>
        </t:Anchor>
        <t:Assign userId="S::Rene.LeBlanc@maine.gov::b9a24f91-d651-4604-8ae8-cc1d990bad46" userProvider="AD" userName="LeBlanc, Rene"/>
      </t:Event>
      <t:Event id="{9C56E997-3A90-4872-AC52-4F60385F761D}" time="2023-10-27T15:59:40.157Z">
        <t:Attribution userId="S::christopher.quint@maine.gov::34179fdc-39a2-409a-8857-c507e8e5a2f2" userProvider="AD" userName="Quint, Christopher"/>
        <t:Anchor>
          <t:Comment id="1194193377"/>
        </t:Anchor>
        <t:SetTitle title="@LeBlanc, Rene @Soule, Alysha"/>
      </t:Event>
    </t:History>
  </t:Task>
  <t:Task id="{D5F8BDE0-3A2B-4DA8-BF83-E4D5137C5BB3}">
    <t:Anchor>
      <t:Comment id="1063551792"/>
    </t:Anchor>
    <t:History>
      <t:Event id="{2225A819-E337-4271-B08B-71AF9A32E224}" time="2023-10-27T16:00:29.452Z">
        <t:Attribution userId="S::christopher.quint@maine.gov::34179fdc-39a2-409a-8857-c507e8e5a2f2" userProvider="AD" userName="Quint, Christopher"/>
        <t:Anchor>
          <t:Comment id="1063551792"/>
        </t:Anchor>
        <t:Create/>
      </t:Event>
      <t:Event id="{7841399A-3494-4278-8403-95118DFD3562}" time="2023-10-27T16:00:29.452Z">
        <t:Attribution userId="S::christopher.quint@maine.gov::34179fdc-39a2-409a-8857-c507e8e5a2f2" userProvider="AD" userName="Quint, Christopher"/>
        <t:Anchor>
          <t:Comment id="1063551792"/>
        </t:Anchor>
        <t:Assign userId="S::Rene.LeBlanc@maine.gov::b9a24f91-d651-4604-8ae8-cc1d990bad46" userProvider="AD" userName="LeBlanc, Rene"/>
      </t:Event>
      <t:Event id="{632E82D3-8050-468B-9668-FB63F9498D30}" time="2023-10-27T16:00:29.452Z">
        <t:Attribution userId="S::christopher.quint@maine.gov::34179fdc-39a2-409a-8857-c507e8e5a2f2" userProvider="AD" userName="Quint, Christopher"/>
        <t:Anchor>
          <t:Comment id="1063551792"/>
        </t:Anchor>
        <t:SetTitle title="@LeBlanc, Rene @Soule, Alysha"/>
      </t:Event>
    </t:History>
  </t:Task>
  <t:Task id="{C88FE787-153F-45AA-8BC8-CA7596DABD5C}">
    <t:Anchor>
      <t:Comment id="1413710172"/>
    </t:Anchor>
    <t:History>
      <t:Event id="{0B1F7AEE-5D66-48C3-BF85-BB0174012092}" time="2023-10-27T16:01:23.734Z">
        <t:Attribution userId="S::christopher.quint@maine.gov::34179fdc-39a2-409a-8857-c507e8e5a2f2" userProvider="AD" userName="Quint, Christopher"/>
        <t:Anchor>
          <t:Comment id="1413710172"/>
        </t:Anchor>
        <t:Create/>
      </t:Event>
      <t:Event id="{82EBE109-9653-43E0-9C9B-1B8104DDBD53}" time="2023-10-27T16:01:23.734Z">
        <t:Attribution userId="S::christopher.quint@maine.gov::34179fdc-39a2-409a-8857-c507e8e5a2f2" userProvider="AD" userName="Quint, Christopher"/>
        <t:Anchor>
          <t:Comment id="1413710172"/>
        </t:Anchor>
        <t:Assign userId="S::Rene.LeBlanc@maine.gov::b9a24f91-d651-4604-8ae8-cc1d990bad46" userProvider="AD" userName="LeBlanc, Rene"/>
      </t:Event>
      <t:Event id="{9596B490-7847-48A5-AFD9-DD9AC23A1977}" time="2023-10-27T16:01:23.734Z">
        <t:Attribution userId="S::christopher.quint@maine.gov::34179fdc-39a2-409a-8857-c507e8e5a2f2" userProvider="AD" userName="Quint, Christopher"/>
        <t:Anchor>
          <t:Comment id="1413710172"/>
        </t:Anchor>
        <t:SetTitle title="@LeBlanc, Rene @Soule, Alysha"/>
      </t:Event>
    </t:History>
  </t:Task>
  <t:Task id="{E2E96CED-FC23-4C48-A412-5F70B3190D17}">
    <t:Anchor>
      <t:Comment id="73858372"/>
    </t:Anchor>
    <t:History>
      <t:Event id="{3AD2937F-0DFA-4E63-8032-0D2FA2E8FC0A}" time="2023-10-27T16:03:37.499Z">
        <t:Attribution userId="S::christopher.quint@maine.gov::34179fdc-39a2-409a-8857-c507e8e5a2f2" userProvider="AD" userName="Quint, Christopher"/>
        <t:Anchor>
          <t:Comment id="73858372"/>
        </t:Anchor>
        <t:Create/>
      </t:Event>
      <t:Event id="{B2B4983C-1B46-4950-977D-733526B40A6E}" time="2023-10-27T16:03:37.499Z">
        <t:Attribution userId="S::christopher.quint@maine.gov::34179fdc-39a2-409a-8857-c507e8e5a2f2" userProvider="AD" userName="Quint, Christopher"/>
        <t:Anchor>
          <t:Comment id="73858372"/>
        </t:Anchor>
        <t:Assign userId="S::Rene.LeBlanc@maine.gov::b9a24f91-d651-4604-8ae8-cc1d990bad46" userProvider="AD" userName="LeBlanc, Rene"/>
      </t:Event>
      <t:Event id="{A53D60C5-89DC-46DF-A09B-A6339E2C69FE}" time="2023-10-27T16:03:37.499Z">
        <t:Attribution userId="S::christopher.quint@maine.gov::34179fdc-39a2-409a-8857-c507e8e5a2f2" userProvider="AD" userName="Quint, Christopher"/>
        <t:Anchor>
          <t:Comment id="73858372"/>
        </t:Anchor>
        <t:SetTitle title="@LeBlanc, Rene @Soule, Alysha"/>
      </t:Event>
    </t:History>
  </t:Task>
  <t:Task id="{19449EFF-A778-473C-9F9A-387BCCA34B35}">
    <t:Anchor>
      <t:Comment id="695688958"/>
    </t:Anchor>
    <t:History>
      <t:Event id="{4184DB81-CC81-4709-BEAC-AE1216D59050}" time="2023-10-30T14:07:55.892Z">
        <t:Attribution userId="S::christopher.quint@maine.gov::34179fdc-39a2-409a-8857-c507e8e5a2f2" userProvider="AD" userName="Quint, Christopher"/>
        <t:Anchor>
          <t:Comment id="695688958"/>
        </t:Anchor>
        <t:Create/>
      </t:Event>
      <t:Event id="{8A548114-A486-4E1C-BF22-FB2061E4BADB}" time="2023-10-30T14:07:55.892Z">
        <t:Attribution userId="S::christopher.quint@maine.gov::34179fdc-39a2-409a-8857-c507e8e5a2f2" userProvider="AD" userName="Quint, Christopher"/>
        <t:Anchor>
          <t:Comment id="695688958"/>
        </t:Anchor>
        <t:Assign userId="S::Alysha.Soule@maine.gov::eca44a48-1a09-4770-b4c0-799c560d3a25" userProvider="AD" userName="Soule, Alysha"/>
      </t:Event>
      <t:Event id="{32BFDF1D-9584-482D-9861-E49723650380}" time="2023-10-30T14:07:55.892Z">
        <t:Attribution userId="S::christopher.quint@maine.gov::34179fdc-39a2-409a-8857-c507e8e5a2f2" userProvider="AD" userName="Quint, Christopher"/>
        <t:Anchor>
          <t:Comment id="695688958"/>
        </t:Anchor>
        <t:SetTitle title="@LeBlanc, Rene @Soule, Alysha, is this response okay?"/>
      </t:Event>
    </t:History>
  </t:Task>
  <t:Task id="{669A9785-B188-4F55-A02F-98619BBD412F}">
    <t:Anchor>
      <t:Comment id="2103083752"/>
    </t:Anchor>
    <t:History>
      <t:Event id="{86E80BB8-2281-44A9-9935-EDE1B16DCEBD}" time="2023-10-30T14:13:16.81Z">
        <t:Attribution userId="S::christopher.quint@maine.gov::34179fdc-39a2-409a-8857-c507e8e5a2f2" userProvider="AD" userName="Quint, Christopher"/>
        <t:Anchor>
          <t:Comment id="479468502"/>
        </t:Anchor>
        <t:Create/>
      </t:Event>
      <t:Event id="{AF459B0A-73F6-46CA-84D5-5DFEEAD769C2}" time="2023-10-30T14:13:16.81Z">
        <t:Attribution userId="S::christopher.quint@maine.gov::34179fdc-39a2-409a-8857-c507e8e5a2f2" userProvider="AD" userName="Quint, Christopher"/>
        <t:Anchor>
          <t:Comment id="479468502"/>
        </t:Anchor>
        <t:Assign userId="S::Alysha.Soule@maine.gov::eca44a48-1a09-4770-b4c0-799c560d3a25" userProvider="AD" userName="Soule, Alysha"/>
      </t:Event>
      <t:Event id="{7002802A-9DAD-45E7-BEE8-E9DBB3330BD8}" time="2023-10-30T14:13:16.81Z">
        <t:Attribution userId="S::christopher.quint@maine.gov::34179fdc-39a2-409a-8857-c507e8e5a2f2" userProvider="AD" userName="Quint, Christopher"/>
        <t:Anchor>
          <t:Comment id="479468502"/>
        </t:Anchor>
        <t:SetTitle title="@Soule, Alysha, Is this okay?"/>
      </t:Event>
    </t:History>
  </t:Task>
  <t:Task id="{08459C2B-04E6-4E62-99CE-AD32FFC2DCE6}">
    <t:Anchor>
      <t:Comment id="756703870"/>
    </t:Anchor>
    <t:History>
      <t:Event id="{381A91AD-951A-4397-BA3C-A9CD4A579740}" time="2023-10-30T14:14:19.214Z">
        <t:Attribution userId="S::christopher.quint@maine.gov::34179fdc-39a2-409a-8857-c507e8e5a2f2" userProvider="AD" userName="Quint, Christopher"/>
        <t:Anchor>
          <t:Comment id="756703870"/>
        </t:Anchor>
        <t:Create/>
      </t:Event>
      <t:Event id="{5705B681-C338-4CE8-9C95-508D49434976}" time="2023-10-30T14:14:19.214Z">
        <t:Attribution userId="S::christopher.quint@maine.gov::34179fdc-39a2-409a-8857-c507e8e5a2f2" userProvider="AD" userName="Quint, Christopher"/>
        <t:Anchor>
          <t:Comment id="756703870"/>
        </t:Anchor>
        <t:Assign userId="S::Alysha.Soule@maine.gov::eca44a48-1a09-4770-b4c0-799c560d3a25" userProvider="AD" userName="Soule, Alysha"/>
      </t:Event>
      <t:Event id="{EF692AB6-99AD-4652-A802-38FA923DD57F}" time="2023-10-30T14:14:19.214Z">
        <t:Attribution userId="S::christopher.quint@maine.gov::34179fdc-39a2-409a-8857-c507e8e5a2f2" userProvider="AD" userName="Quint, Christopher"/>
        <t:Anchor>
          <t:Comment id="756703870"/>
        </t:Anchor>
        <t:SetTitle title="@Soule, Alysha @LeBlanc, Rene, I failed to highlight this on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2" ma:contentTypeDescription="Create a new document." ma:contentTypeScope="" ma:versionID="27324a42ab54bdb3bebaa196d1301d8e">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4663cc218a6b65469daf45c698d4a93"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Props1.xml><?xml version="1.0" encoding="utf-8"?>
<ds:datastoreItem xmlns:ds="http://schemas.openxmlformats.org/officeDocument/2006/customXml" ds:itemID="{931E39C2-9172-40B5-9986-F658A59A9DE3}">
  <ds:schemaRefs>
    <ds:schemaRef ds:uri="http://schemas.microsoft.com/sharepoint/v3/contenttype/forms"/>
  </ds:schemaRefs>
</ds:datastoreItem>
</file>

<file path=customXml/itemProps2.xml><?xml version="1.0" encoding="utf-8"?>
<ds:datastoreItem xmlns:ds="http://schemas.openxmlformats.org/officeDocument/2006/customXml" ds:itemID="{46BD95F4-F93C-4006-BF52-51E9E3996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D1E902-46DB-4843-9F5A-81C70DDA7D2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5687</Words>
  <Characters>32419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38030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Lutte, Mark</dc:creator>
  <cp:keywords/>
  <cp:lastModifiedBy>Laidler, Skye</cp:lastModifiedBy>
  <cp:revision>2</cp:revision>
  <dcterms:created xsi:type="dcterms:W3CDTF">2023-11-01T14:58:00Z</dcterms:created>
  <dcterms:modified xsi:type="dcterms:W3CDTF">2023-11-01T14:58:00Z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0x01010044E59E0E2F995A44925DFC19069B1936</vt:lpwstr>
  </property>
</Properties>
</file>