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28619" w14:textId="77777777" w:rsidR="00021925" w:rsidRDefault="00021925">
      <w:pPr>
        <w:pStyle w:val="SCT"/>
      </w:pPr>
      <w:r>
        <w:t xml:space="preserve">SECTION </w:t>
      </w:r>
      <w:r w:rsidR="00451B98">
        <w:t>32 90 00</w:t>
      </w:r>
      <w:r>
        <w:t xml:space="preserve"> – SITE PLANTINGS</w:t>
      </w:r>
    </w:p>
    <w:p w14:paraId="14EF4EF1" w14:textId="77777777" w:rsidR="00021925" w:rsidRDefault="00021925">
      <w:pPr>
        <w:pStyle w:val="PRT"/>
      </w:pPr>
      <w:r>
        <w:t>GENERAL</w:t>
      </w:r>
    </w:p>
    <w:p w14:paraId="3BB42F92" w14:textId="77777777" w:rsidR="00021925" w:rsidRDefault="00021925">
      <w:pPr>
        <w:pStyle w:val="PART"/>
      </w:pPr>
      <w:r>
        <w:t>SUMMARY</w:t>
      </w:r>
    </w:p>
    <w:p w14:paraId="0A91BA7A" w14:textId="6A186C13" w:rsidR="00BD35CD" w:rsidRDefault="007C4513" w:rsidP="003650A5">
      <w:pPr>
        <w:pStyle w:val="PT1"/>
      </w:pPr>
      <w:r w:rsidRPr="007C4513">
        <w:t xml:space="preserve">Work shall include, </w:t>
      </w:r>
      <w:r w:rsidR="002361CB" w:rsidRPr="007C4513">
        <w:t xml:space="preserve">but </w:t>
      </w:r>
      <w:r w:rsidR="002361CB">
        <w:t>not</w:t>
      </w:r>
      <w:r w:rsidRPr="007C4513">
        <w:t xml:space="preserve"> be limited to </w:t>
      </w:r>
      <w:r w:rsidR="00A23925">
        <w:t>acquisition</w:t>
      </w:r>
      <w:r w:rsidRPr="007C4513">
        <w:t>, storage, installation and maintenance of seed</w:t>
      </w:r>
      <w:r w:rsidR="0000565B">
        <w:t>, mulch, tree and plant stock</w:t>
      </w:r>
      <w:r w:rsidRPr="007C4513">
        <w:t xml:space="preserve">. </w:t>
      </w:r>
    </w:p>
    <w:p w14:paraId="13AB83E9" w14:textId="77777777" w:rsidR="00021925" w:rsidRPr="002C176B" w:rsidRDefault="00895D3C" w:rsidP="00895D3C">
      <w:pPr>
        <w:pStyle w:val="PART"/>
      </w:pPr>
      <w:r>
        <w:t>REFERENCED STANDARDS</w:t>
      </w:r>
    </w:p>
    <w:p w14:paraId="35F02DDA" w14:textId="77777777" w:rsidR="00E35E75" w:rsidRPr="00B9680E" w:rsidRDefault="00E35E75" w:rsidP="00895D3C">
      <w:pPr>
        <w:pStyle w:val="PT1"/>
      </w:pPr>
      <w:r>
        <w:t xml:space="preserve">Seeding </w:t>
      </w:r>
      <w:r w:rsidRPr="00B9680E">
        <w:t xml:space="preserve">shall be performed in accordance with the provisions of </w:t>
      </w:r>
    </w:p>
    <w:p w14:paraId="673D8B49" w14:textId="77777777" w:rsidR="00E35E75" w:rsidRPr="00B9680E" w:rsidRDefault="00E35E75" w:rsidP="00895D3C">
      <w:pPr>
        <w:pStyle w:val="PT2"/>
      </w:pPr>
      <w:r w:rsidRPr="00B9680E">
        <w:t>American</w:t>
      </w:r>
      <w:r w:rsidR="008D15EF" w:rsidRPr="00B9680E">
        <w:t xml:space="preserve"> Water Works Association (AWWA)</w:t>
      </w:r>
    </w:p>
    <w:p w14:paraId="3F156CA6" w14:textId="77777777" w:rsidR="008D15EF" w:rsidRPr="00B9680E" w:rsidRDefault="008D15EF" w:rsidP="008D15EF">
      <w:pPr>
        <w:pStyle w:val="PT2"/>
      </w:pPr>
      <w:r w:rsidRPr="00B9680E">
        <w:t xml:space="preserve">Standard Methods of the Association of Official Agricultural Chemists.  </w:t>
      </w:r>
    </w:p>
    <w:p w14:paraId="33F6032F" w14:textId="77777777" w:rsidR="008D15EF" w:rsidRPr="00B9680E" w:rsidRDefault="008D15EF" w:rsidP="008D15EF">
      <w:pPr>
        <w:pStyle w:val="PT2"/>
      </w:pPr>
      <w:r w:rsidRPr="00B9680E">
        <w:t xml:space="preserve">United States Department of Agriculture, (USDA):  </w:t>
      </w:r>
    </w:p>
    <w:p w14:paraId="7FE4E49B" w14:textId="77777777" w:rsidR="008D15EF" w:rsidRPr="00B9680E" w:rsidRDefault="008D15EF" w:rsidP="008D15EF">
      <w:pPr>
        <w:pStyle w:val="PT3"/>
        <w:numPr>
          <w:ilvl w:val="6"/>
          <w:numId w:val="1"/>
        </w:numPr>
      </w:pPr>
      <w:r w:rsidRPr="00B9680E">
        <w:t xml:space="preserve">Federal Seed Act.  </w:t>
      </w:r>
    </w:p>
    <w:p w14:paraId="0B2319E7" w14:textId="77777777" w:rsidR="00E35E75" w:rsidRPr="00B9680E" w:rsidRDefault="00E35E75" w:rsidP="00895D3C">
      <w:pPr>
        <w:pStyle w:val="PT1"/>
      </w:pPr>
      <w:r w:rsidRPr="00B9680E">
        <w:t>Tree and Shrub Planting</w:t>
      </w:r>
      <w:r w:rsidR="00EA57FA" w:rsidRPr="00B9680E">
        <w:t xml:space="preserve"> </w:t>
      </w:r>
      <w:r w:rsidRPr="00B9680E">
        <w:t xml:space="preserve">shall be performed in accordance with the provisions of </w:t>
      </w:r>
    </w:p>
    <w:p w14:paraId="52A067FB" w14:textId="77777777" w:rsidR="00E35E75" w:rsidRPr="00B9680E" w:rsidRDefault="00E35E75" w:rsidP="00895D3C">
      <w:pPr>
        <w:pStyle w:val="PT2"/>
      </w:pPr>
      <w:r w:rsidRPr="00B9680E">
        <w:t>American Standard for Nursery Stock (ASNS).</w:t>
      </w:r>
    </w:p>
    <w:p w14:paraId="6EC1E4DE" w14:textId="77777777" w:rsidR="00021925" w:rsidRDefault="00021925">
      <w:pPr>
        <w:pStyle w:val="PART"/>
      </w:pPr>
      <w:r>
        <w:t>SUBMITTALS</w:t>
      </w:r>
    </w:p>
    <w:p w14:paraId="1F760CF1" w14:textId="02652545" w:rsidR="00021925" w:rsidRDefault="00FA3F8D" w:rsidP="00A14E67">
      <w:pPr>
        <w:pStyle w:val="PT1"/>
      </w:pPr>
      <w:r>
        <w:t>2</w:t>
      </w:r>
      <w:r w:rsidR="00C95D55">
        <w:t xml:space="preserve">-Year Project </w:t>
      </w:r>
      <w:r w:rsidR="00021925">
        <w:t>Maintenance Plan</w:t>
      </w:r>
    </w:p>
    <w:p w14:paraId="0EDB296F" w14:textId="77777777" w:rsidR="00BD35CD" w:rsidRDefault="00BD35CD" w:rsidP="00BD35CD">
      <w:pPr>
        <w:pStyle w:val="PT2"/>
      </w:pPr>
      <w:r>
        <w:t xml:space="preserve">Within </w:t>
      </w:r>
      <w:r w:rsidR="00294962">
        <w:t>30</w:t>
      </w:r>
      <w:r>
        <w:t xml:space="preserve"> days of the notice to proceed, the Contractor shall submit a 3-year Project Maintenance Plan to be approved by the Owner. This maintenance plan will address vegetation management and weed control and shall specify prior approved water source, materials to be used for irrigation, and schedule for site maintenance inspections and activities. </w:t>
      </w:r>
    </w:p>
    <w:p w14:paraId="08D13D6D" w14:textId="06EB12D9" w:rsidR="00BD35CD" w:rsidRDefault="00BD35CD" w:rsidP="00BD35CD">
      <w:pPr>
        <w:pStyle w:val="PT2"/>
      </w:pPr>
      <w:r>
        <w:t xml:space="preserve">Vegetation management and weed control in all seeded and planted areas will be the sole responsibility of the Contractor during the </w:t>
      </w:r>
      <w:r w:rsidR="00FA3F8D">
        <w:t>2</w:t>
      </w:r>
      <w:r>
        <w:t>-year warranty period for vegetation.</w:t>
      </w:r>
    </w:p>
    <w:p w14:paraId="5E2E379E" w14:textId="77777777" w:rsidR="00021925" w:rsidRDefault="000D2C14" w:rsidP="00A14E67">
      <w:pPr>
        <w:pStyle w:val="PT1"/>
      </w:pPr>
      <w:r>
        <w:t xml:space="preserve">Planting time and delivery schedule. </w:t>
      </w:r>
      <w:r w:rsidR="00021925">
        <w:t xml:space="preserve">Within </w:t>
      </w:r>
      <w:r w:rsidR="00294962">
        <w:t>30</w:t>
      </w:r>
      <w:r w:rsidR="00021925">
        <w:t xml:space="preserve"> calendar days after receiving the notice to proceed, submit a time schedule for approval indicating dates for commencement and completion of the following operations:</w:t>
      </w:r>
    </w:p>
    <w:p w14:paraId="2E188B01" w14:textId="77777777" w:rsidR="00021925" w:rsidRDefault="00021925" w:rsidP="00A14E67">
      <w:pPr>
        <w:pStyle w:val="PT2"/>
      </w:pPr>
      <w:r>
        <w:t>Tagging of plants in the nurseries</w:t>
      </w:r>
      <w:r w:rsidR="003F6B54">
        <w:t>.</w:t>
      </w:r>
    </w:p>
    <w:p w14:paraId="7E9980B3" w14:textId="77777777" w:rsidR="00021925" w:rsidRDefault="00021925" w:rsidP="00A14E67">
      <w:pPr>
        <w:pStyle w:val="PT2"/>
      </w:pPr>
      <w:r>
        <w:t>Delivery of plants to the site.</w:t>
      </w:r>
    </w:p>
    <w:p w14:paraId="306787D1" w14:textId="6AD92E42" w:rsidR="002361CB" w:rsidRDefault="00021925" w:rsidP="002361CB">
      <w:pPr>
        <w:pStyle w:val="PT2"/>
      </w:pPr>
      <w:r>
        <w:t>Completion of work to indicate start of guarantee period.</w:t>
      </w:r>
    </w:p>
    <w:p w14:paraId="3B1F928C" w14:textId="77777777" w:rsidR="002361CB" w:rsidRPr="002361CB" w:rsidRDefault="002361CB" w:rsidP="002361CB">
      <w:pPr>
        <w:pStyle w:val="PT1"/>
      </w:pPr>
      <w:r w:rsidRPr="002361CB">
        <w:t>Plant and Seed Material – provide the following:</w:t>
      </w:r>
    </w:p>
    <w:p w14:paraId="4545C7FF" w14:textId="77777777" w:rsidR="002361CB" w:rsidRPr="002361CB" w:rsidRDefault="002361CB" w:rsidP="002361CB">
      <w:pPr>
        <w:pStyle w:val="PT2"/>
      </w:pPr>
      <w:r w:rsidRPr="002361CB">
        <w:t xml:space="preserve">Containerized Plants – Final list of plants to be supplied, and certification of compliance with specifications. </w:t>
      </w:r>
    </w:p>
    <w:p w14:paraId="28D091F0" w14:textId="2A6C7E38" w:rsidR="002361CB" w:rsidRPr="002361CB" w:rsidRDefault="002361CB" w:rsidP="002361CB">
      <w:pPr>
        <w:pStyle w:val="PT2"/>
      </w:pPr>
      <w:r w:rsidRPr="002361CB">
        <w:t>Seed Mixes – Final detail of mixes to be supplied, and certification of compliance with specifications</w:t>
      </w:r>
    </w:p>
    <w:p w14:paraId="188F16AB" w14:textId="77777777" w:rsidR="00021925" w:rsidRDefault="00021925">
      <w:pPr>
        <w:pStyle w:val="PRT"/>
      </w:pPr>
      <w:r>
        <w:t xml:space="preserve">PRODUCTS </w:t>
      </w:r>
    </w:p>
    <w:p w14:paraId="44655B6A" w14:textId="77777777" w:rsidR="00C95D55" w:rsidRDefault="00C95D55" w:rsidP="0000111D">
      <w:pPr>
        <w:pStyle w:val="PART"/>
      </w:pPr>
      <w:r>
        <w:lastRenderedPageBreak/>
        <w:t>PLANT MATERIALS</w:t>
      </w:r>
    </w:p>
    <w:p w14:paraId="7F70BB4F" w14:textId="77777777" w:rsidR="0000111D" w:rsidRPr="00872909" w:rsidRDefault="00021925" w:rsidP="00C95D55">
      <w:pPr>
        <w:pStyle w:val="PT1"/>
      </w:pPr>
      <w:r w:rsidRPr="00872909">
        <w:t>SEED</w:t>
      </w:r>
    </w:p>
    <w:p w14:paraId="22CEC2AF" w14:textId="42DB7C37" w:rsidR="007C4513" w:rsidRPr="00872909" w:rsidRDefault="007C4513" w:rsidP="00C95D55">
      <w:pPr>
        <w:pStyle w:val="PT2"/>
      </w:pPr>
      <w:r w:rsidRPr="00872909">
        <w:t xml:space="preserve">Native Seed Mix - </w:t>
      </w:r>
      <w:r w:rsidR="00147F47" w:rsidRPr="00872909">
        <w:t xml:space="preserve">Custom </w:t>
      </w:r>
      <w:r w:rsidR="00872909">
        <w:t>s</w:t>
      </w:r>
      <w:r w:rsidR="00147F47" w:rsidRPr="00872909">
        <w:t>eed mixes</w:t>
      </w:r>
      <w:r w:rsidR="00872909" w:rsidRPr="00872909">
        <w:t xml:space="preserve">. </w:t>
      </w:r>
    </w:p>
    <w:p w14:paraId="710F6626" w14:textId="28A44BAF" w:rsidR="007C4513" w:rsidRPr="00872909" w:rsidRDefault="007C4513" w:rsidP="000D7B9E">
      <w:pPr>
        <w:pStyle w:val="PT2"/>
      </w:pPr>
      <w:r w:rsidRPr="00872909">
        <w:t xml:space="preserve">Seed mix for all restored areas shall be </w:t>
      </w:r>
      <w:r w:rsidR="00872909" w:rsidRPr="00872909">
        <w:t>applied at rate of</w:t>
      </w:r>
      <w:r w:rsidRPr="00872909">
        <w:t xml:space="preserve"> 25</w:t>
      </w:r>
      <w:r w:rsidR="00E7746B" w:rsidRPr="00872909">
        <w:t xml:space="preserve"> PLS</w:t>
      </w:r>
      <w:r w:rsidRPr="00872909">
        <w:t xml:space="preserve"> lbs per acre.</w:t>
      </w:r>
    </w:p>
    <w:p w14:paraId="76CEB0F2" w14:textId="513DC831" w:rsidR="007C4513" w:rsidRPr="007D1396" w:rsidRDefault="007C4513" w:rsidP="000D7B9E">
      <w:pPr>
        <w:pStyle w:val="PT2"/>
      </w:pPr>
      <w:r w:rsidRPr="007D1396">
        <w:t>Additional cover crop shall consist of oats and winter wheat at a rate of 2</w:t>
      </w:r>
      <w:r w:rsidR="00686E27">
        <w:t>0</w:t>
      </w:r>
      <w:r w:rsidRPr="007D1396">
        <w:t>lb PLS</w:t>
      </w:r>
      <w:r w:rsidR="00686E27">
        <w:t xml:space="preserve"> per</w:t>
      </w:r>
      <w:r w:rsidR="00A2166A">
        <w:t xml:space="preserve"> </w:t>
      </w:r>
      <w:r w:rsidRPr="007D1396">
        <w:t>acre.</w:t>
      </w:r>
    </w:p>
    <w:p w14:paraId="7267188A" w14:textId="759C1C0B" w:rsidR="007C4513" w:rsidRPr="007D1396" w:rsidRDefault="007C4513" w:rsidP="000D7B9E">
      <w:pPr>
        <w:pStyle w:val="PT2"/>
      </w:pPr>
      <w:r w:rsidRPr="007D1396">
        <w:t>The specified seed mix</w:t>
      </w:r>
      <w:r w:rsidR="006115F4">
        <w:t>es</w:t>
      </w:r>
      <w:r w:rsidRPr="007D1396">
        <w:t xml:space="preserve"> shall be healthy and vigorous and free of noxious weed seeds. Any adjustments or substitutions in seed species or composition shall be </w:t>
      </w:r>
      <w:r w:rsidR="00C70FF7">
        <w:t>review</w:t>
      </w:r>
      <w:r w:rsidR="00C70FF7" w:rsidRPr="007D1396">
        <w:t xml:space="preserve">ed </w:t>
      </w:r>
      <w:r w:rsidRPr="007D1396">
        <w:t xml:space="preserve">by the </w:t>
      </w:r>
      <w:r w:rsidR="0085309F">
        <w:t>RPR</w:t>
      </w:r>
      <w:r w:rsidRPr="007D1396">
        <w:t xml:space="preserve">.  Seeds that have become wet, moldy, or otherwise damaged, or do not meet the Specifications shall be legally disposed of offsite and replaced at Contractor’s expense. </w:t>
      </w:r>
    </w:p>
    <w:p w14:paraId="23681483" w14:textId="233B0D02" w:rsidR="00D142C3" w:rsidRPr="00EF7CA8" w:rsidRDefault="009F3CF8" w:rsidP="00D32E4A">
      <w:pPr>
        <w:pStyle w:val="PT2"/>
        <w:autoSpaceDE w:val="0"/>
        <w:autoSpaceDN w:val="0"/>
        <w:adjustRightInd w:val="0"/>
      </w:pPr>
      <w:r w:rsidRPr="00EF7CA8">
        <w:t>Native</w:t>
      </w:r>
      <w:r w:rsidR="00872909" w:rsidRPr="00EF7CA8">
        <w:t xml:space="preserve"> seed (with cover crop)</w:t>
      </w:r>
      <w:r w:rsidR="007C4513" w:rsidRPr="00EF7CA8">
        <w:t xml:space="preserve"> shall be installed </w:t>
      </w:r>
      <w:r w:rsidR="00147F47" w:rsidRPr="00EF7CA8">
        <w:t xml:space="preserve">in </w:t>
      </w:r>
      <w:r w:rsidR="006115F4" w:rsidRPr="00EF7CA8">
        <w:t>areas</w:t>
      </w:r>
      <w:r w:rsidR="00147F47" w:rsidRPr="00EF7CA8">
        <w:t xml:space="preserve"> </w:t>
      </w:r>
      <w:r w:rsidRPr="00EF7CA8">
        <w:t xml:space="preserve">indicated </w:t>
      </w:r>
      <w:r w:rsidR="007C4513" w:rsidRPr="00EF7CA8">
        <w:t xml:space="preserve">at a density of </w:t>
      </w:r>
      <w:r w:rsidR="00E32B02" w:rsidRPr="00EF7CA8">
        <w:t>25</w:t>
      </w:r>
      <w:r w:rsidR="007C4513" w:rsidRPr="00EF7CA8">
        <w:t xml:space="preserve"> </w:t>
      </w:r>
      <w:r w:rsidR="00E7746B" w:rsidRPr="00EF7CA8">
        <w:t xml:space="preserve">PLS </w:t>
      </w:r>
      <w:r w:rsidR="007C4513" w:rsidRPr="00EF7CA8">
        <w:t xml:space="preserve">lb/acre and shall </w:t>
      </w:r>
      <w:r w:rsidR="00D142C3" w:rsidRPr="00EF7CA8">
        <w:t>be NEWP’s proprietary New England Conservation seed mix, supplied by New England Wetland Plants, Inc., 820 West Street, Amherst, MA 01002 (413) 548-8000, or approved equal. Seed mix shall be free of invasive species and shall contain the following species, or as approved by the Engineer:</w:t>
      </w:r>
    </w:p>
    <w:tbl>
      <w:tblPr>
        <w:tblW w:w="0" w:type="auto"/>
        <w:tblInd w:w="1569" w:type="dxa"/>
        <w:tblLayout w:type="fixed"/>
        <w:tblCellMar>
          <w:left w:w="0" w:type="dxa"/>
          <w:right w:w="0" w:type="dxa"/>
        </w:tblCellMar>
        <w:tblLook w:val="01E0" w:firstRow="1" w:lastRow="1" w:firstColumn="1" w:lastColumn="1" w:noHBand="0" w:noVBand="0"/>
      </w:tblPr>
      <w:tblGrid>
        <w:gridCol w:w="3469"/>
        <w:gridCol w:w="2430"/>
      </w:tblGrid>
      <w:tr w:rsidR="00EF7CA8" w:rsidRPr="00EF7CA8" w14:paraId="3840940C" w14:textId="77777777" w:rsidTr="00B40A72">
        <w:trPr>
          <w:trHeight w:hRule="exact" w:val="361"/>
        </w:trPr>
        <w:tc>
          <w:tcPr>
            <w:tcW w:w="3469" w:type="dxa"/>
            <w:tcBorders>
              <w:top w:val="single" w:sz="2" w:space="0" w:color="000000"/>
              <w:left w:val="single" w:sz="2" w:space="0" w:color="000000"/>
              <w:bottom w:val="single" w:sz="2" w:space="0" w:color="000000"/>
              <w:right w:val="single" w:sz="2" w:space="0" w:color="000000"/>
            </w:tcBorders>
          </w:tcPr>
          <w:p w14:paraId="45DD4D35" w14:textId="77777777" w:rsidR="00B40A72" w:rsidRPr="00EF7CA8" w:rsidRDefault="00B40A72" w:rsidP="00B40A72">
            <w:pPr>
              <w:widowControl w:val="0"/>
              <w:spacing w:before="76"/>
              <w:ind w:left="1"/>
              <w:jc w:val="center"/>
              <w:rPr>
                <w:rFonts w:ascii="Calibri" w:eastAsia="Calibri" w:hAnsi="Calibri" w:cs="Calibri"/>
                <w:sz w:val="20"/>
              </w:rPr>
            </w:pPr>
            <w:r w:rsidRPr="00EF7CA8">
              <w:rPr>
                <w:rFonts w:ascii="Calibri" w:eastAsiaTheme="minorHAnsi" w:hAnsiTheme="minorHAnsi" w:cstheme="minorBidi"/>
                <w:b/>
                <w:spacing w:val="-1"/>
                <w:sz w:val="20"/>
                <w:szCs w:val="22"/>
              </w:rPr>
              <w:t>Botanical</w:t>
            </w:r>
            <w:r w:rsidRPr="00EF7CA8">
              <w:rPr>
                <w:rFonts w:ascii="Calibri" w:eastAsiaTheme="minorHAnsi" w:hAnsiTheme="minorHAnsi" w:cstheme="minorBidi"/>
                <w:b/>
                <w:spacing w:val="-10"/>
                <w:sz w:val="20"/>
                <w:szCs w:val="22"/>
              </w:rPr>
              <w:t xml:space="preserve"> </w:t>
            </w:r>
            <w:r w:rsidRPr="00EF7CA8">
              <w:rPr>
                <w:rFonts w:ascii="Calibri" w:eastAsiaTheme="minorHAnsi" w:hAnsiTheme="minorHAnsi" w:cstheme="minorBidi"/>
                <w:b/>
                <w:spacing w:val="-1"/>
                <w:sz w:val="20"/>
                <w:szCs w:val="22"/>
              </w:rPr>
              <w:t>Name</w:t>
            </w:r>
          </w:p>
        </w:tc>
        <w:tc>
          <w:tcPr>
            <w:tcW w:w="2430" w:type="dxa"/>
            <w:tcBorders>
              <w:top w:val="single" w:sz="2" w:space="0" w:color="000000"/>
              <w:left w:val="single" w:sz="2" w:space="0" w:color="000000"/>
              <w:bottom w:val="single" w:sz="2" w:space="0" w:color="000000"/>
              <w:right w:val="single" w:sz="2" w:space="0" w:color="000000"/>
            </w:tcBorders>
          </w:tcPr>
          <w:p w14:paraId="55E7CA16" w14:textId="77777777" w:rsidR="00B40A72" w:rsidRPr="00EF7CA8" w:rsidRDefault="00B40A72" w:rsidP="00B40A72">
            <w:pPr>
              <w:widowControl w:val="0"/>
              <w:spacing w:before="76"/>
              <w:ind w:right="55"/>
              <w:jc w:val="center"/>
              <w:rPr>
                <w:rFonts w:ascii="Calibri" w:eastAsia="Calibri" w:hAnsi="Calibri" w:cs="Calibri"/>
                <w:sz w:val="20"/>
              </w:rPr>
            </w:pPr>
            <w:r w:rsidRPr="00EF7CA8">
              <w:rPr>
                <w:rFonts w:ascii="Calibri" w:eastAsiaTheme="minorHAnsi" w:hAnsiTheme="minorHAnsi" w:cstheme="minorBidi"/>
                <w:b/>
                <w:spacing w:val="-1"/>
                <w:sz w:val="20"/>
                <w:szCs w:val="22"/>
              </w:rPr>
              <w:t>Common</w:t>
            </w:r>
            <w:r w:rsidRPr="00EF7CA8">
              <w:rPr>
                <w:rFonts w:ascii="Calibri" w:eastAsiaTheme="minorHAnsi" w:hAnsiTheme="minorHAnsi" w:cstheme="minorBidi"/>
                <w:b/>
                <w:spacing w:val="-3"/>
                <w:sz w:val="20"/>
                <w:szCs w:val="22"/>
              </w:rPr>
              <w:t xml:space="preserve"> </w:t>
            </w:r>
            <w:r w:rsidRPr="00EF7CA8">
              <w:rPr>
                <w:rFonts w:ascii="Calibri" w:eastAsiaTheme="minorHAnsi" w:hAnsiTheme="minorHAnsi" w:cstheme="minorBidi"/>
                <w:b/>
                <w:spacing w:val="-1"/>
                <w:sz w:val="20"/>
                <w:szCs w:val="22"/>
              </w:rPr>
              <w:t>Name</w:t>
            </w:r>
          </w:p>
        </w:tc>
      </w:tr>
      <w:tr w:rsidR="00EF7CA8" w:rsidRPr="00EF7CA8" w14:paraId="63B45BCF" w14:textId="77777777" w:rsidTr="00B40A72">
        <w:trPr>
          <w:trHeight w:hRule="exact" w:val="361"/>
        </w:trPr>
        <w:tc>
          <w:tcPr>
            <w:tcW w:w="3469" w:type="dxa"/>
            <w:tcBorders>
              <w:top w:val="single" w:sz="2" w:space="0" w:color="000000"/>
              <w:left w:val="single" w:sz="2" w:space="0" w:color="000000"/>
              <w:bottom w:val="single" w:sz="3" w:space="0" w:color="000000"/>
              <w:right w:val="single" w:sz="2" w:space="0" w:color="000000"/>
            </w:tcBorders>
          </w:tcPr>
          <w:p w14:paraId="207C52F9" w14:textId="77777777" w:rsidR="00B40A72" w:rsidRPr="00EF7CA8" w:rsidRDefault="00B40A72" w:rsidP="00B40A72">
            <w:pPr>
              <w:widowControl w:val="0"/>
              <w:spacing w:before="77"/>
              <w:ind w:left="78"/>
              <w:rPr>
                <w:sz w:val="20"/>
              </w:rPr>
            </w:pPr>
            <w:r w:rsidRPr="00EF7CA8">
              <w:rPr>
                <w:rFonts w:eastAsiaTheme="minorHAnsi" w:hAnsiTheme="minorHAnsi" w:cstheme="minorBidi"/>
                <w:i/>
                <w:spacing w:val="-1"/>
                <w:sz w:val="20"/>
                <w:szCs w:val="22"/>
              </w:rPr>
              <w:t>Elymus virginicus</w:t>
            </w:r>
          </w:p>
        </w:tc>
        <w:tc>
          <w:tcPr>
            <w:tcW w:w="2430" w:type="dxa"/>
            <w:tcBorders>
              <w:top w:val="single" w:sz="2" w:space="0" w:color="000000"/>
              <w:left w:val="single" w:sz="2" w:space="0" w:color="000000"/>
              <w:bottom w:val="single" w:sz="3" w:space="0" w:color="000000"/>
              <w:right w:val="single" w:sz="2" w:space="0" w:color="000000"/>
            </w:tcBorders>
          </w:tcPr>
          <w:p w14:paraId="5C87E04A" w14:textId="77777777" w:rsidR="00B40A72" w:rsidRPr="00EF7CA8" w:rsidRDefault="00B40A72" w:rsidP="00B40A72">
            <w:pPr>
              <w:widowControl w:val="0"/>
              <w:spacing w:before="76"/>
              <w:ind w:left="79"/>
              <w:rPr>
                <w:rFonts w:ascii="Calibri" w:eastAsia="Calibri" w:hAnsi="Calibri" w:cs="Calibri"/>
                <w:sz w:val="20"/>
              </w:rPr>
            </w:pPr>
            <w:r w:rsidRPr="00EF7CA8">
              <w:rPr>
                <w:rFonts w:ascii="Calibri" w:eastAsiaTheme="minorHAnsi" w:hAnsiTheme="minorHAnsi" w:cstheme="minorBidi"/>
                <w:spacing w:val="-1"/>
                <w:sz w:val="20"/>
                <w:szCs w:val="22"/>
              </w:rPr>
              <w:t>Virginia</w:t>
            </w:r>
            <w:r w:rsidRPr="00EF7CA8">
              <w:rPr>
                <w:rFonts w:ascii="Calibri" w:eastAsiaTheme="minorHAnsi" w:hAnsiTheme="minorHAnsi" w:cstheme="minorBidi"/>
                <w:spacing w:val="-3"/>
                <w:sz w:val="20"/>
                <w:szCs w:val="22"/>
              </w:rPr>
              <w:t xml:space="preserve"> </w:t>
            </w:r>
            <w:r w:rsidRPr="00EF7CA8">
              <w:rPr>
                <w:rFonts w:ascii="Calibri" w:eastAsiaTheme="minorHAnsi" w:hAnsiTheme="minorHAnsi" w:cstheme="minorBidi"/>
                <w:spacing w:val="-1"/>
                <w:sz w:val="20"/>
                <w:szCs w:val="22"/>
              </w:rPr>
              <w:t>Wild</w:t>
            </w:r>
            <w:r w:rsidRPr="00EF7CA8">
              <w:rPr>
                <w:rFonts w:ascii="Calibri" w:eastAsiaTheme="minorHAnsi" w:hAnsiTheme="minorHAnsi" w:cstheme="minorBidi"/>
                <w:spacing w:val="-3"/>
                <w:sz w:val="20"/>
                <w:szCs w:val="22"/>
              </w:rPr>
              <w:t xml:space="preserve"> </w:t>
            </w:r>
            <w:r w:rsidRPr="00EF7CA8">
              <w:rPr>
                <w:rFonts w:ascii="Calibri" w:eastAsiaTheme="minorHAnsi" w:hAnsiTheme="minorHAnsi" w:cstheme="minorBidi"/>
                <w:spacing w:val="-1"/>
                <w:sz w:val="20"/>
                <w:szCs w:val="22"/>
              </w:rPr>
              <w:t>Rye</w:t>
            </w:r>
          </w:p>
        </w:tc>
      </w:tr>
      <w:tr w:rsidR="00EF7CA8" w:rsidRPr="00EF7CA8" w14:paraId="445CB539" w14:textId="77777777" w:rsidTr="00B40A72">
        <w:trPr>
          <w:trHeight w:hRule="exact" w:val="361"/>
        </w:trPr>
        <w:tc>
          <w:tcPr>
            <w:tcW w:w="3469" w:type="dxa"/>
            <w:tcBorders>
              <w:top w:val="single" w:sz="3" w:space="0" w:color="000000"/>
              <w:left w:val="single" w:sz="2" w:space="0" w:color="000000"/>
              <w:bottom w:val="single" w:sz="2" w:space="0" w:color="000000"/>
              <w:right w:val="single" w:sz="2" w:space="0" w:color="000000"/>
            </w:tcBorders>
          </w:tcPr>
          <w:p w14:paraId="193307BE" w14:textId="77777777" w:rsidR="00B40A72" w:rsidRPr="00EF7CA8" w:rsidRDefault="00B40A72" w:rsidP="00B40A72">
            <w:pPr>
              <w:widowControl w:val="0"/>
              <w:spacing w:before="76"/>
              <w:ind w:left="78"/>
              <w:rPr>
                <w:sz w:val="20"/>
              </w:rPr>
            </w:pPr>
            <w:r w:rsidRPr="00EF7CA8">
              <w:rPr>
                <w:rFonts w:eastAsiaTheme="minorHAnsi" w:hAnsiTheme="minorHAnsi" w:cstheme="minorBidi"/>
                <w:i/>
                <w:spacing w:val="-1"/>
                <w:sz w:val="20"/>
                <w:szCs w:val="22"/>
              </w:rPr>
              <w:t>Schizachyrium scoparium</w:t>
            </w:r>
          </w:p>
        </w:tc>
        <w:tc>
          <w:tcPr>
            <w:tcW w:w="2430" w:type="dxa"/>
            <w:tcBorders>
              <w:top w:val="single" w:sz="3" w:space="0" w:color="000000"/>
              <w:left w:val="single" w:sz="2" w:space="0" w:color="000000"/>
              <w:bottom w:val="single" w:sz="2" w:space="0" w:color="000000"/>
              <w:right w:val="single" w:sz="2" w:space="0" w:color="000000"/>
            </w:tcBorders>
          </w:tcPr>
          <w:p w14:paraId="55BCBAF2" w14:textId="77777777" w:rsidR="00B40A72" w:rsidRPr="00EF7CA8" w:rsidRDefault="00B40A72" w:rsidP="00B40A72">
            <w:pPr>
              <w:widowControl w:val="0"/>
              <w:spacing w:before="75"/>
              <w:ind w:left="79"/>
              <w:rPr>
                <w:rFonts w:ascii="Calibri" w:eastAsia="Calibri" w:hAnsi="Calibri" w:cs="Calibri"/>
                <w:sz w:val="20"/>
              </w:rPr>
            </w:pPr>
            <w:r w:rsidRPr="00EF7CA8">
              <w:rPr>
                <w:rFonts w:ascii="Calibri" w:eastAsiaTheme="minorHAnsi" w:hAnsiTheme="minorHAnsi" w:cstheme="minorBidi"/>
                <w:spacing w:val="-1"/>
                <w:sz w:val="20"/>
                <w:szCs w:val="22"/>
              </w:rPr>
              <w:t>Little</w:t>
            </w:r>
            <w:r w:rsidRPr="00EF7CA8">
              <w:rPr>
                <w:rFonts w:ascii="Calibri" w:eastAsiaTheme="minorHAnsi" w:hAnsiTheme="minorHAnsi" w:cstheme="minorBidi"/>
                <w:spacing w:val="-7"/>
                <w:sz w:val="20"/>
                <w:szCs w:val="22"/>
              </w:rPr>
              <w:t xml:space="preserve"> </w:t>
            </w:r>
            <w:r w:rsidRPr="00EF7CA8">
              <w:rPr>
                <w:rFonts w:ascii="Calibri" w:eastAsiaTheme="minorHAnsi" w:hAnsiTheme="minorHAnsi" w:cstheme="minorBidi"/>
                <w:spacing w:val="-1"/>
                <w:sz w:val="20"/>
                <w:szCs w:val="22"/>
              </w:rPr>
              <w:t>Bluestem</w:t>
            </w:r>
          </w:p>
        </w:tc>
      </w:tr>
      <w:tr w:rsidR="00EF7CA8" w:rsidRPr="00EF7CA8" w14:paraId="6E21512B" w14:textId="77777777" w:rsidTr="00B40A72">
        <w:trPr>
          <w:trHeight w:hRule="exact" w:val="361"/>
        </w:trPr>
        <w:tc>
          <w:tcPr>
            <w:tcW w:w="3469" w:type="dxa"/>
            <w:tcBorders>
              <w:top w:val="single" w:sz="2" w:space="0" w:color="000000"/>
              <w:left w:val="single" w:sz="2" w:space="0" w:color="000000"/>
              <w:bottom w:val="single" w:sz="2" w:space="0" w:color="000000"/>
              <w:right w:val="single" w:sz="2" w:space="0" w:color="000000"/>
            </w:tcBorders>
          </w:tcPr>
          <w:p w14:paraId="33A12758" w14:textId="77777777" w:rsidR="00B40A72" w:rsidRPr="00EF7CA8" w:rsidRDefault="00B40A72" w:rsidP="00B40A72">
            <w:pPr>
              <w:widowControl w:val="0"/>
              <w:spacing w:before="76"/>
              <w:ind w:left="78"/>
              <w:rPr>
                <w:sz w:val="20"/>
              </w:rPr>
            </w:pPr>
            <w:r w:rsidRPr="00EF7CA8">
              <w:rPr>
                <w:rFonts w:eastAsiaTheme="minorHAnsi" w:hAnsiTheme="minorHAnsi" w:cstheme="minorBidi"/>
                <w:i/>
                <w:sz w:val="20"/>
                <w:szCs w:val="22"/>
              </w:rPr>
              <w:t xml:space="preserve">Andropogon </w:t>
            </w:r>
            <w:r w:rsidRPr="00EF7CA8">
              <w:rPr>
                <w:rFonts w:eastAsiaTheme="minorHAnsi" w:hAnsiTheme="minorHAnsi" w:cstheme="minorBidi"/>
                <w:i/>
                <w:spacing w:val="-1"/>
                <w:sz w:val="20"/>
                <w:szCs w:val="22"/>
              </w:rPr>
              <w:t>gerardii</w:t>
            </w:r>
          </w:p>
        </w:tc>
        <w:tc>
          <w:tcPr>
            <w:tcW w:w="2430" w:type="dxa"/>
            <w:tcBorders>
              <w:top w:val="single" w:sz="2" w:space="0" w:color="000000"/>
              <w:left w:val="single" w:sz="2" w:space="0" w:color="000000"/>
              <w:bottom w:val="single" w:sz="2" w:space="0" w:color="000000"/>
              <w:right w:val="single" w:sz="2" w:space="0" w:color="000000"/>
            </w:tcBorders>
          </w:tcPr>
          <w:p w14:paraId="486F3A6D" w14:textId="77777777" w:rsidR="00B40A72" w:rsidRPr="00EF7CA8" w:rsidRDefault="00B40A72" w:rsidP="00B40A72">
            <w:pPr>
              <w:widowControl w:val="0"/>
              <w:spacing w:before="76"/>
              <w:ind w:left="79"/>
              <w:rPr>
                <w:rFonts w:ascii="Calibri" w:eastAsia="Calibri" w:hAnsi="Calibri" w:cs="Calibri"/>
                <w:sz w:val="20"/>
              </w:rPr>
            </w:pPr>
            <w:r w:rsidRPr="00EF7CA8">
              <w:rPr>
                <w:rFonts w:ascii="Calibri" w:eastAsiaTheme="minorHAnsi" w:hAnsiTheme="minorHAnsi" w:cstheme="minorBidi"/>
                <w:spacing w:val="-1"/>
                <w:sz w:val="20"/>
                <w:szCs w:val="22"/>
              </w:rPr>
              <w:t>Big</w:t>
            </w:r>
            <w:r w:rsidRPr="00EF7CA8">
              <w:rPr>
                <w:rFonts w:ascii="Calibri" w:eastAsiaTheme="minorHAnsi" w:hAnsiTheme="minorHAnsi" w:cstheme="minorBidi"/>
                <w:spacing w:val="-8"/>
                <w:sz w:val="20"/>
                <w:szCs w:val="22"/>
              </w:rPr>
              <w:t xml:space="preserve"> </w:t>
            </w:r>
            <w:r w:rsidRPr="00EF7CA8">
              <w:rPr>
                <w:rFonts w:ascii="Calibri" w:eastAsiaTheme="minorHAnsi" w:hAnsiTheme="minorHAnsi" w:cstheme="minorBidi"/>
                <w:spacing w:val="-1"/>
                <w:sz w:val="20"/>
                <w:szCs w:val="22"/>
              </w:rPr>
              <w:t>Bluestem</w:t>
            </w:r>
          </w:p>
        </w:tc>
      </w:tr>
      <w:tr w:rsidR="00EF7CA8" w:rsidRPr="00EF7CA8" w14:paraId="5BDCCD5E" w14:textId="77777777" w:rsidTr="00B40A72">
        <w:trPr>
          <w:trHeight w:hRule="exact" w:val="361"/>
        </w:trPr>
        <w:tc>
          <w:tcPr>
            <w:tcW w:w="3469" w:type="dxa"/>
            <w:tcBorders>
              <w:top w:val="single" w:sz="2" w:space="0" w:color="000000"/>
              <w:left w:val="single" w:sz="2" w:space="0" w:color="000000"/>
              <w:bottom w:val="single" w:sz="2" w:space="0" w:color="000000"/>
              <w:right w:val="single" w:sz="2" w:space="0" w:color="000000"/>
            </w:tcBorders>
          </w:tcPr>
          <w:p w14:paraId="0F33DC34" w14:textId="77777777" w:rsidR="00B40A72" w:rsidRPr="00EF7CA8" w:rsidRDefault="00B40A72" w:rsidP="00B40A72">
            <w:pPr>
              <w:widowControl w:val="0"/>
              <w:spacing w:before="76"/>
              <w:ind w:left="78"/>
              <w:rPr>
                <w:sz w:val="20"/>
              </w:rPr>
            </w:pPr>
            <w:r w:rsidRPr="00EF7CA8">
              <w:rPr>
                <w:rFonts w:eastAsiaTheme="minorHAnsi" w:hAnsiTheme="minorHAnsi" w:cstheme="minorBidi"/>
                <w:i/>
                <w:spacing w:val="-1"/>
                <w:sz w:val="20"/>
                <w:szCs w:val="22"/>
              </w:rPr>
              <w:t>Festuca</w:t>
            </w:r>
            <w:r w:rsidRPr="00EF7CA8">
              <w:rPr>
                <w:rFonts w:eastAsiaTheme="minorHAnsi" w:hAnsiTheme="minorHAnsi" w:cstheme="minorBidi"/>
                <w:i/>
                <w:sz w:val="20"/>
                <w:szCs w:val="22"/>
              </w:rPr>
              <w:t xml:space="preserve"> </w:t>
            </w:r>
            <w:r w:rsidRPr="00EF7CA8">
              <w:rPr>
                <w:rFonts w:eastAsiaTheme="minorHAnsi" w:hAnsiTheme="minorHAnsi" w:cstheme="minorBidi"/>
                <w:i/>
                <w:spacing w:val="-1"/>
                <w:sz w:val="20"/>
                <w:szCs w:val="22"/>
              </w:rPr>
              <w:t>rubra</w:t>
            </w:r>
          </w:p>
        </w:tc>
        <w:tc>
          <w:tcPr>
            <w:tcW w:w="2430" w:type="dxa"/>
            <w:tcBorders>
              <w:top w:val="single" w:sz="2" w:space="0" w:color="000000"/>
              <w:left w:val="single" w:sz="2" w:space="0" w:color="000000"/>
              <w:bottom w:val="single" w:sz="2" w:space="0" w:color="000000"/>
              <w:right w:val="single" w:sz="2" w:space="0" w:color="000000"/>
            </w:tcBorders>
          </w:tcPr>
          <w:p w14:paraId="53937ADA" w14:textId="77777777" w:rsidR="00B40A72" w:rsidRPr="00EF7CA8" w:rsidRDefault="00B40A72" w:rsidP="00B40A72">
            <w:pPr>
              <w:widowControl w:val="0"/>
              <w:spacing w:before="75"/>
              <w:ind w:left="79"/>
              <w:rPr>
                <w:rFonts w:ascii="Calibri" w:eastAsia="Calibri" w:hAnsi="Calibri" w:cs="Calibri"/>
                <w:sz w:val="20"/>
              </w:rPr>
            </w:pPr>
            <w:r w:rsidRPr="00EF7CA8">
              <w:rPr>
                <w:rFonts w:ascii="Calibri" w:eastAsiaTheme="minorHAnsi" w:hAnsiTheme="minorHAnsi" w:cstheme="minorBidi"/>
                <w:spacing w:val="-1"/>
                <w:sz w:val="20"/>
                <w:szCs w:val="22"/>
              </w:rPr>
              <w:t>Red</w:t>
            </w:r>
            <w:r w:rsidRPr="00EF7CA8">
              <w:rPr>
                <w:rFonts w:ascii="Calibri" w:eastAsiaTheme="minorHAnsi" w:hAnsiTheme="minorHAnsi" w:cstheme="minorBidi"/>
                <w:spacing w:val="-4"/>
                <w:sz w:val="20"/>
                <w:szCs w:val="22"/>
              </w:rPr>
              <w:t xml:space="preserve"> </w:t>
            </w:r>
            <w:r w:rsidRPr="00EF7CA8">
              <w:rPr>
                <w:rFonts w:ascii="Calibri" w:eastAsiaTheme="minorHAnsi" w:hAnsiTheme="minorHAnsi" w:cstheme="minorBidi"/>
                <w:spacing w:val="-2"/>
                <w:sz w:val="20"/>
                <w:szCs w:val="22"/>
              </w:rPr>
              <w:t>Fescue</w:t>
            </w:r>
          </w:p>
        </w:tc>
      </w:tr>
      <w:tr w:rsidR="00EF7CA8" w:rsidRPr="00EF7CA8" w14:paraId="28730C9F" w14:textId="77777777" w:rsidTr="00B40A72">
        <w:trPr>
          <w:trHeight w:hRule="exact" w:val="360"/>
        </w:trPr>
        <w:tc>
          <w:tcPr>
            <w:tcW w:w="3469" w:type="dxa"/>
            <w:tcBorders>
              <w:top w:val="single" w:sz="2" w:space="0" w:color="000000"/>
              <w:left w:val="single" w:sz="2" w:space="0" w:color="000000"/>
              <w:bottom w:val="single" w:sz="2" w:space="0" w:color="000000"/>
              <w:right w:val="single" w:sz="2" w:space="0" w:color="000000"/>
            </w:tcBorders>
          </w:tcPr>
          <w:p w14:paraId="40BF76A0" w14:textId="77777777" w:rsidR="00B40A72" w:rsidRPr="00EF7CA8" w:rsidRDefault="00B40A72" w:rsidP="00B40A72">
            <w:pPr>
              <w:widowControl w:val="0"/>
              <w:spacing w:before="77"/>
              <w:ind w:left="78"/>
              <w:rPr>
                <w:sz w:val="20"/>
              </w:rPr>
            </w:pPr>
            <w:r w:rsidRPr="00EF7CA8">
              <w:rPr>
                <w:rFonts w:eastAsiaTheme="minorHAnsi" w:hAnsiTheme="minorHAnsi" w:cstheme="minorBidi"/>
                <w:i/>
                <w:spacing w:val="-1"/>
                <w:sz w:val="20"/>
                <w:szCs w:val="22"/>
              </w:rPr>
              <w:t xml:space="preserve">Sorghastrum </w:t>
            </w:r>
            <w:r w:rsidRPr="00EF7CA8">
              <w:rPr>
                <w:rFonts w:eastAsiaTheme="minorHAnsi" w:hAnsiTheme="minorHAnsi" w:cstheme="minorBidi"/>
                <w:i/>
                <w:sz w:val="20"/>
                <w:szCs w:val="22"/>
              </w:rPr>
              <w:t>nutans</w:t>
            </w:r>
          </w:p>
        </w:tc>
        <w:tc>
          <w:tcPr>
            <w:tcW w:w="2430" w:type="dxa"/>
            <w:tcBorders>
              <w:top w:val="single" w:sz="2" w:space="0" w:color="000000"/>
              <w:left w:val="single" w:sz="2" w:space="0" w:color="000000"/>
              <w:bottom w:val="single" w:sz="2" w:space="0" w:color="000000"/>
              <w:right w:val="single" w:sz="2" w:space="0" w:color="000000"/>
            </w:tcBorders>
          </w:tcPr>
          <w:p w14:paraId="0C36AC0C" w14:textId="77777777" w:rsidR="00B40A72" w:rsidRPr="00EF7CA8" w:rsidRDefault="00B40A72" w:rsidP="00B40A72">
            <w:pPr>
              <w:widowControl w:val="0"/>
              <w:spacing w:before="76"/>
              <w:ind w:left="79"/>
              <w:rPr>
                <w:rFonts w:ascii="Calibri" w:eastAsia="Calibri" w:hAnsi="Calibri" w:cs="Calibri"/>
                <w:sz w:val="20"/>
              </w:rPr>
            </w:pPr>
            <w:r w:rsidRPr="00EF7CA8">
              <w:rPr>
                <w:rFonts w:ascii="Calibri" w:eastAsiaTheme="minorHAnsi" w:hAnsiTheme="minorHAnsi" w:cstheme="minorBidi"/>
                <w:sz w:val="20"/>
                <w:szCs w:val="22"/>
              </w:rPr>
              <w:t>Indian</w:t>
            </w:r>
            <w:r w:rsidRPr="00EF7CA8">
              <w:rPr>
                <w:rFonts w:ascii="Calibri" w:eastAsiaTheme="minorHAnsi" w:hAnsiTheme="minorHAnsi" w:cstheme="minorBidi"/>
                <w:spacing w:val="-4"/>
                <w:sz w:val="20"/>
                <w:szCs w:val="22"/>
              </w:rPr>
              <w:t xml:space="preserve"> </w:t>
            </w:r>
            <w:r w:rsidRPr="00EF7CA8">
              <w:rPr>
                <w:rFonts w:ascii="Calibri" w:eastAsiaTheme="minorHAnsi" w:hAnsiTheme="minorHAnsi" w:cstheme="minorBidi"/>
                <w:spacing w:val="-1"/>
                <w:sz w:val="20"/>
                <w:szCs w:val="22"/>
              </w:rPr>
              <w:t>Grass</w:t>
            </w:r>
          </w:p>
        </w:tc>
      </w:tr>
      <w:tr w:rsidR="00EF7CA8" w:rsidRPr="00EF7CA8" w14:paraId="71538432" w14:textId="77777777" w:rsidTr="00B40A72">
        <w:trPr>
          <w:trHeight w:hRule="exact" w:val="360"/>
        </w:trPr>
        <w:tc>
          <w:tcPr>
            <w:tcW w:w="3469" w:type="dxa"/>
            <w:tcBorders>
              <w:top w:val="single" w:sz="2" w:space="0" w:color="000000"/>
              <w:left w:val="single" w:sz="2" w:space="0" w:color="000000"/>
              <w:bottom w:val="single" w:sz="2" w:space="0" w:color="000000"/>
              <w:right w:val="single" w:sz="2" w:space="0" w:color="000000"/>
            </w:tcBorders>
          </w:tcPr>
          <w:p w14:paraId="60B7F572" w14:textId="77777777" w:rsidR="00B40A72" w:rsidRPr="00EF7CA8" w:rsidRDefault="00B40A72" w:rsidP="00B40A72">
            <w:pPr>
              <w:widowControl w:val="0"/>
              <w:spacing w:before="76"/>
              <w:ind w:left="78"/>
              <w:rPr>
                <w:sz w:val="20"/>
              </w:rPr>
            </w:pPr>
            <w:r w:rsidRPr="00EF7CA8">
              <w:rPr>
                <w:rFonts w:eastAsiaTheme="minorHAnsi" w:hAnsiTheme="minorHAnsi" w:cstheme="minorBidi"/>
                <w:i/>
                <w:sz w:val="20"/>
                <w:szCs w:val="22"/>
              </w:rPr>
              <w:t>Panicum</w:t>
            </w:r>
            <w:r w:rsidRPr="00EF7CA8">
              <w:rPr>
                <w:rFonts w:eastAsiaTheme="minorHAnsi" w:hAnsiTheme="minorHAnsi" w:cstheme="minorBidi"/>
                <w:i/>
                <w:spacing w:val="-1"/>
                <w:sz w:val="20"/>
                <w:szCs w:val="22"/>
              </w:rPr>
              <w:t xml:space="preserve"> virgatum</w:t>
            </w:r>
          </w:p>
        </w:tc>
        <w:tc>
          <w:tcPr>
            <w:tcW w:w="2430" w:type="dxa"/>
            <w:tcBorders>
              <w:top w:val="single" w:sz="2" w:space="0" w:color="000000"/>
              <w:left w:val="single" w:sz="2" w:space="0" w:color="000000"/>
              <w:bottom w:val="single" w:sz="2" w:space="0" w:color="000000"/>
              <w:right w:val="single" w:sz="2" w:space="0" w:color="000000"/>
            </w:tcBorders>
          </w:tcPr>
          <w:p w14:paraId="0C4FED69" w14:textId="77777777" w:rsidR="00B40A72" w:rsidRPr="00EF7CA8" w:rsidRDefault="00B40A72" w:rsidP="00B40A72">
            <w:pPr>
              <w:widowControl w:val="0"/>
              <w:spacing w:before="76"/>
              <w:ind w:left="79"/>
              <w:rPr>
                <w:rFonts w:ascii="Calibri" w:eastAsia="Calibri" w:hAnsi="Calibri" w:cs="Calibri"/>
                <w:sz w:val="20"/>
              </w:rPr>
            </w:pPr>
            <w:r w:rsidRPr="00EF7CA8">
              <w:rPr>
                <w:rFonts w:ascii="Calibri" w:eastAsiaTheme="minorHAnsi" w:hAnsiTheme="minorHAnsi" w:cstheme="minorBidi"/>
                <w:spacing w:val="-1"/>
                <w:sz w:val="20"/>
                <w:szCs w:val="22"/>
              </w:rPr>
              <w:t>Switch</w:t>
            </w:r>
            <w:r w:rsidRPr="00EF7CA8">
              <w:rPr>
                <w:rFonts w:ascii="Calibri" w:eastAsiaTheme="minorHAnsi" w:hAnsiTheme="minorHAnsi" w:cstheme="minorBidi"/>
                <w:spacing w:val="-5"/>
                <w:sz w:val="20"/>
                <w:szCs w:val="22"/>
              </w:rPr>
              <w:t xml:space="preserve"> </w:t>
            </w:r>
            <w:r w:rsidRPr="00EF7CA8">
              <w:rPr>
                <w:rFonts w:ascii="Calibri" w:eastAsiaTheme="minorHAnsi" w:hAnsiTheme="minorHAnsi" w:cstheme="minorBidi"/>
                <w:spacing w:val="-1"/>
                <w:sz w:val="20"/>
                <w:szCs w:val="22"/>
              </w:rPr>
              <w:t>Grass</w:t>
            </w:r>
          </w:p>
        </w:tc>
      </w:tr>
      <w:tr w:rsidR="00EF7CA8" w:rsidRPr="00EF7CA8" w14:paraId="1C04829E" w14:textId="77777777" w:rsidTr="00B40A72">
        <w:trPr>
          <w:trHeight w:hRule="exact" w:val="361"/>
        </w:trPr>
        <w:tc>
          <w:tcPr>
            <w:tcW w:w="3469" w:type="dxa"/>
            <w:tcBorders>
              <w:top w:val="single" w:sz="2" w:space="0" w:color="000000"/>
              <w:left w:val="single" w:sz="2" w:space="0" w:color="000000"/>
              <w:bottom w:val="single" w:sz="2" w:space="0" w:color="000000"/>
              <w:right w:val="single" w:sz="2" w:space="0" w:color="000000"/>
            </w:tcBorders>
          </w:tcPr>
          <w:p w14:paraId="2C037511" w14:textId="77777777" w:rsidR="00B40A72" w:rsidRPr="00EF7CA8" w:rsidRDefault="00B40A72" w:rsidP="00B40A72">
            <w:pPr>
              <w:widowControl w:val="0"/>
              <w:spacing w:before="77"/>
              <w:ind w:left="78"/>
              <w:rPr>
                <w:sz w:val="20"/>
              </w:rPr>
            </w:pPr>
            <w:r w:rsidRPr="00EF7CA8">
              <w:rPr>
                <w:rFonts w:eastAsiaTheme="minorHAnsi" w:hAnsiTheme="minorHAnsi" w:cstheme="minorBidi"/>
                <w:i/>
                <w:spacing w:val="-1"/>
                <w:sz w:val="20"/>
                <w:szCs w:val="22"/>
              </w:rPr>
              <w:t>Chamaecrista fasciculata</w:t>
            </w:r>
          </w:p>
        </w:tc>
        <w:tc>
          <w:tcPr>
            <w:tcW w:w="2430" w:type="dxa"/>
            <w:tcBorders>
              <w:top w:val="single" w:sz="2" w:space="0" w:color="000000"/>
              <w:left w:val="single" w:sz="2" w:space="0" w:color="000000"/>
              <w:bottom w:val="single" w:sz="2" w:space="0" w:color="000000"/>
              <w:right w:val="single" w:sz="2" w:space="0" w:color="000000"/>
            </w:tcBorders>
          </w:tcPr>
          <w:p w14:paraId="1BAECD3E" w14:textId="77777777" w:rsidR="00B40A72" w:rsidRPr="00EF7CA8" w:rsidRDefault="00B40A72" w:rsidP="00B40A72">
            <w:pPr>
              <w:widowControl w:val="0"/>
              <w:spacing w:before="76"/>
              <w:ind w:left="79"/>
              <w:rPr>
                <w:rFonts w:ascii="Calibri" w:eastAsia="Calibri" w:hAnsi="Calibri" w:cs="Calibri"/>
                <w:sz w:val="20"/>
              </w:rPr>
            </w:pPr>
            <w:r w:rsidRPr="00EF7CA8">
              <w:rPr>
                <w:rFonts w:ascii="Calibri" w:eastAsiaTheme="minorHAnsi" w:hAnsiTheme="minorHAnsi" w:cstheme="minorBidi"/>
                <w:spacing w:val="-1"/>
                <w:sz w:val="20"/>
                <w:szCs w:val="22"/>
              </w:rPr>
              <w:t>Partridge</w:t>
            </w:r>
            <w:r w:rsidRPr="00EF7CA8">
              <w:rPr>
                <w:rFonts w:ascii="Calibri" w:eastAsiaTheme="minorHAnsi" w:hAnsiTheme="minorHAnsi" w:cstheme="minorBidi"/>
                <w:spacing w:val="-10"/>
                <w:sz w:val="20"/>
                <w:szCs w:val="22"/>
              </w:rPr>
              <w:t xml:space="preserve"> </w:t>
            </w:r>
            <w:r w:rsidRPr="00EF7CA8">
              <w:rPr>
                <w:rFonts w:ascii="Calibri" w:eastAsiaTheme="minorHAnsi" w:hAnsiTheme="minorHAnsi" w:cstheme="minorBidi"/>
                <w:spacing w:val="-1"/>
                <w:sz w:val="20"/>
                <w:szCs w:val="22"/>
              </w:rPr>
              <w:t>Pea</w:t>
            </w:r>
          </w:p>
        </w:tc>
      </w:tr>
      <w:tr w:rsidR="00EF7CA8" w:rsidRPr="00EF7CA8" w14:paraId="73701E07" w14:textId="77777777" w:rsidTr="00B40A72">
        <w:trPr>
          <w:trHeight w:hRule="exact" w:val="360"/>
        </w:trPr>
        <w:tc>
          <w:tcPr>
            <w:tcW w:w="3469" w:type="dxa"/>
            <w:tcBorders>
              <w:top w:val="single" w:sz="2" w:space="0" w:color="000000"/>
              <w:left w:val="single" w:sz="2" w:space="0" w:color="000000"/>
              <w:bottom w:val="single" w:sz="2" w:space="0" w:color="000000"/>
              <w:right w:val="single" w:sz="2" w:space="0" w:color="000000"/>
            </w:tcBorders>
          </w:tcPr>
          <w:p w14:paraId="741398A0" w14:textId="77777777" w:rsidR="00B40A72" w:rsidRPr="00EF7CA8" w:rsidRDefault="00B40A72" w:rsidP="00B40A72">
            <w:pPr>
              <w:widowControl w:val="0"/>
              <w:spacing w:before="78"/>
              <w:ind w:left="78"/>
              <w:rPr>
                <w:sz w:val="20"/>
              </w:rPr>
            </w:pPr>
            <w:r w:rsidRPr="00EF7CA8">
              <w:rPr>
                <w:rFonts w:eastAsiaTheme="minorHAnsi" w:hAnsiTheme="minorHAnsi" w:cstheme="minorBidi"/>
                <w:i/>
                <w:spacing w:val="-1"/>
                <w:sz w:val="20"/>
                <w:szCs w:val="22"/>
              </w:rPr>
              <w:t xml:space="preserve">Desmodium </w:t>
            </w:r>
            <w:r w:rsidRPr="00EF7CA8">
              <w:rPr>
                <w:rFonts w:eastAsiaTheme="minorHAnsi" w:hAnsiTheme="minorHAnsi" w:cstheme="minorBidi"/>
                <w:i/>
                <w:sz w:val="20"/>
                <w:szCs w:val="22"/>
              </w:rPr>
              <w:t>paniculatum</w:t>
            </w:r>
          </w:p>
        </w:tc>
        <w:tc>
          <w:tcPr>
            <w:tcW w:w="2430" w:type="dxa"/>
            <w:tcBorders>
              <w:top w:val="single" w:sz="2" w:space="0" w:color="000000"/>
              <w:left w:val="single" w:sz="2" w:space="0" w:color="000000"/>
              <w:bottom w:val="single" w:sz="2" w:space="0" w:color="000000"/>
              <w:right w:val="single" w:sz="2" w:space="0" w:color="000000"/>
            </w:tcBorders>
          </w:tcPr>
          <w:p w14:paraId="2ED318EE" w14:textId="77777777" w:rsidR="00B40A72" w:rsidRPr="00EF7CA8" w:rsidRDefault="00B40A72" w:rsidP="00B40A72">
            <w:pPr>
              <w:widowControl w:val="0"/>
              <w:spacing w:before="77"/>
              <w:ind w:left="79"/>
              <w:rPr>
                <w:rFonts w:ascii="Calibri" w:eastAsia="Calibri" w:hAnsi="Calibri" w:cs="Calibri"/>
                <w:sz w:val="20"/>
              </w:rPr>
            </w:pPr>
            <w:r w:rsidRPr="00EF7CA8">
              <w:rPr>
                <w:rFonts w:ascii="Calibri" w:eastAsiaTheme="minorHAnsi" w:hAnsiTheme="minorHAnsi" w:cstheme="minorBidi"/>
                <w:spacing w:val="-1"/>
                <w:sz w:val="20"/>
                <w:szCs w:val="22"/>
              </w:rPr>
              <w:t>Panicledleaf</w:t>
            </w:r>
            <w:r w:rsidRPr="00EF7CA8">
              <w:rPr>
                <w:rFonts w:ascii="Calibri" w:eastAsiaTheme="minorHAnsi" w:hAnsiTheme="minorHAnsi" w:cstheme="minorBidi"/>
                <w:spacing w:val="-4"/>
                <w:sz w:val="20"/>
                <w:szCs w:val="22"/>
              </w:rPr>
              <w:t xml:space="preserve"> </w:t>
            </w:r>
            <w:r w:rsidRPr="00EF7CA8">
              <w:rPr>
                <w:rFonts w:ascii="Calibri" w:eastAsiaTheme="minorHAnsi" w:hAnsiTheme="minorHAnsi" w:cstheme="minorBidi"/>
                <w:spacing w:val="-1"/>
                <w:sz w:val="20"/>
                <w:szCs w:val="22"/>
              </w:rPr>
              <w:t>Tick</w:t>
            </w:r>
            <w:r w:rsidRPr="00EF7CA8">
              <w:rPr>
                <w:rFonts w:ascii="Calibri" w:eastAsiaTheme="minorHAnsi" w:hAnsiTheme="minorHAnsi" w:cstheme="minorBidi"/>
                <w:spacing w:val="-3"/>
                <w:sz w:val="20"/>
                <w:szCs w:val="22"/>
              </w:rPr>
              <w:t xml:space="preserve"> </w:t>
            </w:r>
            <w:r w:rsidRPr="00EF7CA8">
              <w:rPr>
                <w:rFonts w:ascii="Calibri" w:eastAsiaTheme="minorHAnsi" w:hAnsiTheme="minorHAnsi" w:cstheme="minorBidi"/>
                <w:spacing w:val="-2"/>
                <w:sz w:val="20"/>
                <w:szCs w:val="22"/>
              </w:rPr>
              <w:t>Trefoil</w:t>
            </w:r>
          </w:p>
        </w:tc>
      </w:tr>
      <w:tr w:rsidR="00EF7CA8" w:rsidRPr="00EF7CA8" w14:paraId="6188BEED" w14:textId="77777777" w:rsidTr="00B40A72">
        <w:trPr>
          <w:trHeight w:hRule="exact" w:val="361"/>
        </w:trPr>
        <w:tc>
          <w:tcPr>
            <w:tcW w:w="3469" w:type="dxa"/>
            <w:tcBorders>
              <w:top w:val="single" w:sz="2" w:space="0" w:color="000000"/>
              <w:left w:val="single" w:sz="2" w:space="0" w:color="000000"/>
              <w:bottom w:val="single" w:sz="2" w:space="0" w:color="000000"/>
              <w:right w:val="single" w:sz="2" w:space="0" w:color="000000"/>
            </w:tcBorders>
          </w:tcPr>
          <w:p w14:paraId="2F3CDBE5" w14:textId="77777777" w:rsidR="00B40A72" w:rsidRPr="00EF7CA8" w:rsidRDefault="00B40A72" w:rsidP="00B40A72">
            <w:pPr>
              <w:widowControl w:val="0"/>
              <w:spacing w:before="77"/>
              <w:ind w:left="78"/>
              <w:rPr>
                <w:sz w:val="20"/>
              </w:rPr>
            </w:pPr>
            <w:r w:rsidRPr="00EF7CA8">
              <w:rPr>
                <w:rFonts w:eastAsiaTheme="minorHAnsi" w:hAnsiTheme="minorHAnsi" w:cstheme="minorBidi"/>
                <w:i/>
                <w:spacing w:val="-1"/>
                <w:sz w:val="20"/>
                <w:szCs w:val="22"/>
              </w:rPr>
              <w:t>Verbena</w:t>
            </w:r>
            <w:r w:rsidRPr="00EF7CA8">
              <w:rPr>
                <w:rFonts w:eastAsiaTheme="minorHAnsi" w:hAnsiTheme="minorHAnsi" w:cstheme="minorBidi"/>
                <w:i/>
                <w:sz w:val="20"/>
                <w:szCs w:val="22"/>
              </w:rPr>
              <w:t xml:space="preserve"> </w:t>
            </w:r>
            <w:r w:rsidRPr="00EF7CA8">
              <w:rPr>
                <w:rFonts w:eastAsiaTheme="minorHAnsi" w:hAnsiTheme="minorHAnsi" w:cstheme="minorBidi"/>
                <w:i/>
                <w:spacing w:val="-1"/>
                <w:sz w:val="20"/>
                <w:szCs w:val="22"/>
              </w:rPr>
              <w:t>hastata</w:t>
            </w:r>
          </w:p>
        </w:tc>
        <w:tc>
          <w:tcPr>
            <w:tcW w:w="2430" w:type="dxa"/>
            <w:tcBorders>
              <w:top w:val="single" w:sz="2" w:space="0" w:color="000000"/>
              <w:left w:val="single" w:sz="2" w:space="0" w:color="000000"/>
              <w:bottom w:val="single" w:sz="2" w:space="0" w:color="000000"/>
              <w:right w:val="single" w:sz="2" w:space="0" w:color="000000"/>
            </w:tcBorders>
          </w:tcPr>
          <w:p w14:paraId="4CCCA2A7" w14:textId="77777777" w:rsidR="00B40A72" w:rsidRPr="00EF7CA8" w:rsidRDefault="00B40A72" w:rsidP="00B40A72">
            <w:pPr>
              <w:widowControl w:val="0"/>
              <w:spacing w:before="77"/>
              <w:ind w:left="79"/>
              <w:rPr>
                <w:rFonts w:ascii="Calibri" w:eastAsia="Calibri" w:hAnsi="Calibri" w:cs="Calibri"/>
                <w:sz w:val="20"/>
              </w:rPr>
            </w:pPr>
            <w:r w:rsidRPr="00EF7CA8">
              <w:rPr>
                <w:rFonts w:ascii="Calibri" w:eastAsiaTheme="minorHAnsi" w:hAnsiTheme="minorHAnsi" w:cstheme="minorBidi"/>
                <w:spacing w:val="-1"/>
                <w:sz w:val="20"/>
                <w:szCs w:val="22"/>
              </w:rPr>
              <w:t>Blue</w:t>
            </w:r>
            <w:r w:rsidRPr="00EF7CA8">
              <w:rPr>
                <w:rFonts w:ascii="Calibri" w:eastAsiaTheme="minorHAnsi" w:hAnsiTheme="minorHAnsi" w:cstheme="minorBidi"/>
                <w:spacing w:val="-5"/>
                <w:sz w:val="20"/>
                <w:szCs w:val="22"/>
              </w:rPr>
              <w:t xml:space="preserve"> </w:t>
            </w:r>
            <w:r w:rsidRPr="00EF7CA8">
              <w:rPr>
                <w:rFonts w:ascii="Calibri" w:eastAsiaTheme="minorHAnsi" w:hAnsiTheme="minorHAnsi" w:cstheme="minorBidi"/>
                <w:spacing w:val="-1"/>
                <w:sz w:val="20"/>
                <w:szCs w:val="22"/>
              </w:rPr>
              <w:t>Vervain</w:t>
            </w:r>
          </w:p>
        </w:tc>
      </w:tr>
      <w:tr w:rsidR="00EF7CA8" w:rsidRPr="00EF7CA8" w14:paraId="234AEC1B" w14:textId="77777777" w:rsidTr="00B40A72">
        <w:trPr>
          <w:trHeight w:hRule="exact" w:val="362"/>
        </w:trPr>
        <w:tc>
          <w:tcPr>
            <w:tcW w:w="3469" w:type="dxa"/>
            <w:tcBorders>
              <w:top w:val="single" w:sz="2" w:space="0" w:color="000000"/>
              <w:left w:val="single" w:sz="2" w:space="0" w:color="000000"/>
              <w:bottom w:val="single" w:sz="3" w:space="0" w:color="000000"/>
              <w:right w:val="single" w:sz="2" w:space="0" w:color="000000"/>
            </w:tcBorders>
          </w:tcPr>
          <w:p w14:paraId="56117744" w14:textId="77777777" w:rsidR="00B40A72" w:rsidRPr="00EF7CA8" w:rsidRDefault="00B40A72" w:rsidP="00B40A72">
            <w:pPr>
              <w:widowControl w:val="0"/>
              <w:spacing w:before="77"/>
              <w:ind w:left="78"/>
              <w:rPr>
                <w:sz w:val="20"/>
              </w:rPr>
            </w:pPr>
            <w:r w:rsidRPr="00EF7CA8">
              <w:rPr>
                <w:rFonts w:eastAsiaTheme="minorHAnsi" w:hAnsiTheme="minorHAnsi" w:cstheme="minorBidi"/>
                <w:i/>
                <w:spacing w:val="-1"/>
                <w:sz w:val="20"/>
                <w:szCs w:val="22"/>
              </w:rPr>
              <w:t>Asclepias tuberosa</w:t>
            </w:r>
          </w:p>
        </w:tc>
        <w:tc>
          <w:tcPr>
            <w:tcW w:w="2430" w:type="dxa"/>
            <w:tcBorders>
              <w:top w:val="single" w:sz="2" w:space="0" w:color="000000"/>
              <w:left w:val="single" w:sz="2" w:space="0" w:color="000000"/>
              <w:bottom w:val="single" w:sz="3" w:space="0" w:color="000000"/>
              <w:right w:val="single" w:sz="2" w:space="0" w:color="000000"/>
            </w:tcBorders>
          </w:tcPr>
          <w:p w14:paraId="77195E7D" w14:textId="77777777" w:rsidR="00B40A72" w:rsidRPr="00EF7CA8" w:rsidRDefault="00B40A72" w:rsidP="00B40A72">
            <w:pPr>
              <w:widowControl w:val="0"/>
              <w:spacing w:before="76"/>
              <w:ind w:left="79"/>
              <w:rPr>
                <w:rFonts w:ascii="Calibri" w:eastAsia="Calibri" w:hAnsi="Calibri" w:cs="Calibri"/>
                <w:sz w:val="20"/>
              </w:rPr>
            </w:pPr>
            <w:r w:rsidRPr="00EF7CA8">
              <w:rPr>
                <w:rFonts w:ascii="Calibri" w:eastAsiaTheme="minorHAnsi" w:hAnsiTheme="minorHAnsi" w:cstheme="minorBidi"/>
                <w:spacing w:val="-1"/>
                <w:sz w:val="20"/>
                <w:szCs w:val="22"/>
              </w:rPr>
              <w:t>Butterfly</w:t>
            </w:r>
            <w:r w:rsidRPr="00EF7CA8">
              <w:rPr>
                <w:rFonts w:ascii="Calibri" w:eastAsiaTheme="minorHAnsi" w:hAnsiTheme="minorHAnsi" w:cstheme="minorBidi"/>
                <w:spacing w:val="-11"/>
                <w:sz w:val="20"/>
                <w:szCs w:val="22"/>
              </w:rPr>
              <w:t xml:space="preserve"> </w:t>
            </w:r>
            <w:r w:rsidRPr="00EF7CA8">
              <w:rPr>
                <w:rFonts w:ascii="Calibri" w:eastAsiaTheme="minorHAnsi" w:hAnsiTheme="minorHAnsi" w:cstheme="minorBidi"/>
                <w:spacing w:val="-1"/>
                <w:sz w:val="20"/>
                <w:szCs w:val="22"/>
              </w:rPr>
              <w:t>Milkweed</w:t>
            </w:r>
          </w:p>
        </w:tc>
      </w:tr>
      <w:tr w:rsidR="00EF7CA8" w:rsidRPr="00EF7CA8" w14:paraId="134F91F3" w14:textId="77777777" w:rsidTr="00B40A72">
        <w:trPr>
          <w:trHeight w:hRule="exact" w:val="361"/>
        </w:trPr>
        <w:tc>
          <w:tcPr>
            <w:tcW w:w="3469" w:type="dxa"/>
            <w:tcBorders>
              <w:top w:val="single" w:sz="3" w:space="0" w:color="000000"/>
              <w:left w:val="single" w:sz="2" w:space="0" w:color="000000"/>
              <w:bottom w:val="single" w:sz="2" w:space="0" w:color="000000"/>
              <w:right w:val="single" w:sz="2" w:space="0" w:color="000000"/>
            </w:tcBorders>
          </w:tcPr>
          <w:p w14:paraId="0C5083AE" w14:textId="77777777" w:rsidR="00B40A72" w:rsidRPr="00EF7CA8" w:rsidRDefault="00B40A72" w:rsidP="00B40A72">
            <w:pPr>
              <w:widowControl w:val="0"/>
              <w:spacing w:before="76"/>
              <w:ind w:left="78"/>
              <w:rPr>
                <w:sz w:val="20"/>
              </w:rPr>
            </w:pPr>
            <w:r w:rsidRPr="00EF7CA8">
              <w:rPr>
                <w:rFonts w:eastAsiaTheme="minorHAnsi" w:hAnsiTheme="minorHAnsi" w:cstheme="minorBidi"/>
                <w:i/>
                <w:spacing w:val="-1"/>
                <w:sz w:val="20"/>
                <w:szCs w:val="22"/>
              </w:rPr>
              <w:t>Rudbeckia</w:t>
            </w:r>
            <w:r w:rsidRPr="00EF7CA8">
              <w:rPr>
                <w:rFonts w:eastAsiaTheme="minorHAnsi" w:hAnsiTheme="minorHAnsi" w:cstheme="minorBidi"/>
                <w:i/>
                <w:sz w:val="20"/>
                <w:szCs w:val="22"/>
              </w:rPr>
              <w:t xml:space="preserve"> </w:t>
            </w:r>
            <w:r w:rsidRPr="00EF7CA8">
              <w:rPr>
                <w:rFonts w:eastAsiaTheme="minorHAnsi" w:hAnsiTheme="minorHAnsi" w:cstheme="minorBidi"/>
                <w:i/>
                <w:spacing w:val="-1"/>
                <w:sz w:val="20"/>
                <w:szCs w:val="22"/>
              </w:rPr>
              <w:t>hirta</w:t>
            </w:r>
          </w:p>
        </w:tc>
        <w:tc>
          <w:tcPr>
            <w:tcW w:w="2430" w:type="dxa"/>
            <w:tcBorders>
              <w:top w:val="single" w:sz="3" w:space="0" w:color="000000"/>
              <w:left w:val="single" w:sz="2" w:space="0" w:color="000000"/>
              <w:bottom w:val="single" w:sz="2" w:space="0" w:color="000000"/>
              <w:right w:val="single" w:sz="2" w:space="0" w:color="000000"/>
            </w:tcBorders>
          </w:tcPr>
          <w:p w14:paraId="07D862B6" w14:textId="77777777" w:rsidR="00B40A72" w:rsidRPr="00EF7CA8" w:rsidRDefault="00B40A72" w:rsidP="00B40A72">
            <w:pPr>
              <w:widowControl w:val="0"/>
              <w:spacing w:before="75"/>
              <w:ind w:left="79"/>
              <w:rPr>
                <w:rFonts w:ascii="Calibri" w:eastAsia="Calibri" w:hAnsi="Calibri" w:cs="Calibri"/>
                <w:sz w:val="20"/>
              </w:rPr>
            </w:pPr>
            <w:r w:rsidRPr="00EF7CA8">
              <w:rPr>
                <w:rFonts w:ascii="Calibri" w:eastAsiaTheme="minorHAnsi" w:hAnsiTheme="minorHAnsi" w:cstheme="minorBidi"/>
                <w:spacing w:val="-1"/>
                <w:sz w:val="20"/>
                <w:szCs w:val="22"/>
              </w:rPr>
              <w:t>Black</w:t>
            </w:r>
            <w:r w:rsidRPr="00EF7CA8">
              <w:rPr>
                <w:rFonts w:ascii="Calibri" w:eastAsiaTheme="minorHAnsi" w:hAnsiTheme="minorHAnsi" w:cstheme="minorBidi"/>
                <w:spacing w:val="-4"/>
                <w:sz w:val="20"/>
                <w:szCs w:val="22"/>
              </w:rPr>
              <w:t xml:space="preserve"> </w:t>
            </w:r>
            <w:r w:rsidRPr="00EF7CA8">
              <w:rPr>
                <w:rFonts w:ascii="Calibri" w:eastAsiaTheme="minorHAnsi" w:hAnsiTheme="minorHAnsi" w:cstheme="minorBidi"/>
                <w:spacing w:val="-1"/>
                <w:sz w:val="20"/>
                <w:szCs w:val="22"/>
              </w:rPr>
              <w:t>Eyed</w:t>
            </w:r>
            <w:r w:rsidRPr="00EF7CA8">
              <w:rPr>
                <w:rFonts w:ascii="Calibri" w:eastAsiaTheme="minorHAnsi" w:hAnsiTheme="minorHAnsi" w:cstheme="minorBidi"/>
                <w:spacing w:val="-3"/>
                <w:sz w:val="20"/>
                <w:szCs w:val="22"/>
              </w:rPr>
              <w:t xml:space="preserve"> </w:t>
            </w:r>
            <w:r w:rsidRPr="00EF7CA8">
              <w:rPr>
                <w:rFonts w:ascii="Calibri" w:eastAsiaTheme="minorHAnsi" w:hAnsiTheme="minorHAnsi" w:cstheme="minorBidi"/>
                <w:spacing w:val="-1"/>
                <w:sz w:val="20"/>
                <w:szCs w:val="22"/>
              </w:rPr>
              <w:t>Susan</w:t>
            </w:r>
          </w:p>
        </w:tc>
      </w:tr>
      <w:tr w:rsidR="00EF7CA8" w:rsidRPr="00EF7CA8" w14:paraId="5FC2F92E" w14:textId="77777777" w:rsidTr="00B40A72">
        <w:trPr>
          <w:trHeight w:hRule="exact" w:val="361"/>
        </w:trPr>
        <w:tc>
          <w:tcPr>
            <w:tcW w:w="3469" w:type="dxa"/>
            <w:tcBorders>
              <w:top w:val="single" w:sz="2" w:space="0" w:color="000000"/>
              <w:left w:val="single" w:sz="2" w:space="0" w:color="000000"/>
              <w:bottom w:val="single" w:sz="2" w:space="0" w:color="000000"/>
              <w:right w:val="single" w:sz="2" w:space="0" w:color="000000"/>
            </w:tcBorders>
          </w:tcPr>
          <w:p w14:paraId="6E9EC2BC" w14:textId="77777777" w:rsidR="00B40A72" w:rsidRPr="00EF7CA8" w:rsidRDefault="00B40A72" w:rsidP="00B40A72">
            <w:pPr>
              <w:widowControl w:val="0"/>
              <w:spacing w:before="76"/>
              <w:ind w:left="78"/>
              <w:rPr>
                <w:sz w:val="20"/>
              </w:rPr>
            </w:pPr>
            <w:r w:rsidRPr="00EF7CA8">
              <w:rPr>
                <w:rFonts w:eastAsiaTheme="minorHAnsi" w:hAnsiTheme="minorHAnsi" w:cstheme="minorBidi"/>
                <w:i/>
                <w:spacing w:val="-1"/>
                <w:sz w:val="20"/>
                <w:szCs w:val="22"/>
              </w:rPr>
              <w:t xml:space="preserve">Helenium </w:t>
            </w:r>
            <w:r w:rsidRPr="00EF7CA8">
              <w:rPr>
                <w:rFonts w:eastAsiaTheme="minorHAnsi" w:hAnsiTheme="minorHAnsi" w:cstheme="minorBidi"/>
                <w:i/>
                <w:sz w:val="20"/>
                <w:szCs w:val="22"/>
              </w:rPr>
              <w:t>autumnale</w:t>
            </w:r>
          </w:p>
        </w:tc>
        <w:tc>
          <w:tcPr>
            <w:tcW w:w="2430" w:type="dxa"/>
            <w:tcBorders>
              <w:top w:val="single" w:sz="2" w:space="0" w:color="000000"/>
              <w:left w:val="single" w:sz="2" w:space="0" w:color="000000"/>
              <w:bottom w:val="single" w:sz="2" w:space="0" w:color="000000"/>
              <w:right w:val="single" w:sz="2" w:space="0" w:color="000000"/>
            </w:tcBorders>
          </w:tcPr>
          <w:p w14:paraId="5BA18D9F" w14:textId="77777777" w:rsidR="00B40A72" w:rsidRPr="00EF7CA8" w:rsidRDefault="00B40A72" w:rsidP="00B40A72">
            <w:pPr>
              <w:widowControl w:val="0"/>
              <w:spacing w:before="76"/>
              <w:ind w:left="79"/>
              <w:rPr>
                <w:rFonts w:ascii="Calibri" w:eastAsia="Calibri" w:hAnsi="Calibri" w:cs="Calibri"/>
                <w:sz w:val="20"/>
              </w:rPr>
            </w:pPr>
            <w:r w:rsidRPr="00EF7CA8">
              <w:rPr>
                <w:rFonts w:ascii="Calibri" w:eastAsiaTheme="minorHAnsi" w:hAnsiTheme="minorHAnsi" w:cstheme="minorBidi"/>
                <w:spacing w:val="-2"/>
                <w:sz w:val="20"/>
                <w:szCs w:val="22"/>
              </w:rPr>
              <w:t>Common</w:t>
            </w:r>
            <w:r w:rsidRPr="00EF7CA8">
              <w:rPr>
                <w:rFonts w:ascii="Calibri" w:eastAsiaTheme="minorHAnsi" w:hAnsiTheme="minorHAnsi" w:cstheme="minorBidi"/>
                <w:spacing w:val="-8"/>
                <w:sz w:val="20"/>
                <w:szCs w:val="22"/>
              </w:rPr>
              <w:t xml:space="preserve"> </w:t>
            </w:r>
            <w:r w:rsidRPr="00EF7CA8">
              <w:rPr>
                <w:rFonts w:ascii="Calibri" w:eastAsiaTheme="minorHAnsi" w:hAnsiTheme="minorHAnsi" w:cstheme="minorBidi"/>
                <w:spacing w:val="-2"/>
                <w:sz w:val="20"/>
                <w:szCs w:val="22"/>
              </w:rPr>
              <w:t>Sneezeweed</w:t>
            </w:r>
          </w:p>
        </w:tc>
      </w:tr>
      <w:tr w:rsidR="00EF7CA8" w:rsidRPr="00EF7CA8" w14:paraId="73FFBEE4" w14:textId="77777777" w:rsidTr="00B40A72">
        <w:trPr>
          <w:trHeight w:hRule="exact" w:val="360"/>
        </w:trPr>
        <w:tc>
          <w:tcPr>
            <w:tcW w:w="3469" w:type="dxa"/>
            <w:tcBorders>
              <w:top w:val="single" w:sz="2" w:space="0" w:color="000000"/>
              <w:left w:val="single" w:sz="2" w:space="0" w:color="000000"/>
              <w:bottom w:val="single" w:sz="2" w:space="0" w:color="000000"/>
              <w:right w:val="single" w:sz="2" w:space="0" w:color="000000"/>
            </w:tcBorders>
          </w:tcPr>
          <w:p w14:paraId="55DE538B" w14:textId="77777777" w:rsidR="00B40A72" w:rsidRPr="00EF7CA8" w:rsidRDefault="00B40A72" w:rsidP="00B40A72">
            <w:pPr>
              <w:widowControl w:val="0"/>
              <w:spacing w:before="76"/>
              <w:ind w:left="78"/>
              <w:rPr>
                <w:sz w:val="20"/>
              </w:rPr>
            </w:pPr>
            <w:r w:rsidRPr="00EF7CA8">
              <w:rPr>
                <w:rFonts w:eastAsiaTheme="minorHAnsi" w:hAnsiTheme="minorHAnsi" w:cstheme="minorBidi"/>
                <w:i/>
                <w:spacing w:val="-1"/>
                <w:sz w:val="20"/>
                <w:szCs w:val="22"/>
              </w:rPr>
              <w:t>Aster</w:t>
            </w:r>
            <w:r w:rsidRPr="00EF7CA8">
              <w:rPr>
                <w:rFonts w:eastAsiaTheme="minorHAnsi" w:hAnsiTheme="minorHAnsi" w:cstheme="minorBidi"/>
                <w:i/>
                <w:spacing w:val="-2"/>
                <w:sz w:val="20"/>
                <w:szCs w:val="22"/>
              </w:rPr>
              <w:t xml:space="preserve"> </w:t>
            </w:r>
            <w:r w:rsidRPr="00EF7CA8">
              <w:rPr>
                <w:rFonts w:eastAsiaTheme="minorHAnsi" w:hAnsiTheme="minorHAnsi" w:cstheme="minorBidi"/>
                <w:i/>
                <w:spacing w:val="-1"/>
                <w:sz w:val="20"/>
                <w:szCs w:val="22"/>
              </w:rPr>
              <w:t>pilosus</w:t>
            </w:r>
            <w:r w:rsidRPr="00EF7CA8">
              <w:rPr>
                <w:rFonts w:eastAsiaTheme="minorHAnsi" w:hAnsiTheme="minorHAnsi" w:cstheme="minorBidi"/>
                <w:i/>
                <w:spacing w:val="-2"/>
                <w:sz w:val="20"/>
                <w:szCs w:val="22"/>
              </w:rPr>
              <w:t xml:space="preserve"> </w:t>
            </w:r>
            <w:r w:rsidRPr="00EF7CA8">
              <w:rPr>
                <w:rFonts w:eastAsiaTheme="minorHAnsi" w:hAnsiTheme="minorHAnsi" w:cstheme="minorBidi"/>
                <w:i/>
                <w:spacing w:val="-1"/>
                <w:sz w:val="20"/>
                <w:szCs w:val="22"/>
              </w:rPr>
              <w:t>(Symphyotrichum pilosum)</w:t>
            </w:r>
          </w:p>
        </w:tc>
        <w:tc>
          <w:tcPr>
            <w:tcW w:w="2430" w:type="dxa"/>
            <w:tcBorders>
              <w:top w:val="single" w:sz="2" w:space="0" w:color="000000"/>
              <w:left w:val="single" w:sz="2" w:space="0" w:color="000000"/>
              <w:bottom w:val="single" w:sz="2" w:space="0" w:color="000000"/>
              <w:right w:val="single" w:sz="2" w:space="0" w:color="000000"/>
            </w:tcBorders>
          </w:tcPr>
          <w:p w14:paraId="4D37E2AC" w14:textId="77777777" w:rsidR="00B40A72" w:rsidRPr="00EF7CA8" w:rsidRDefault="00B40A72" w:rsidP="00B40A72">
            <w:pPr>
              <w:widowControl w:val="0"/>
              <w:spacing w:before="75"/>
              <w:ind w:left="79"/>
              <w:rPr>
                <w:rFonts w:ascii="Calibri" w:eastAsia="Calibri" w:hAnsi="Calibri" w:cs="Calibri"/>
                <w:sz w:val="20"/>
              </w:rPr>
            </w:pPr>
            <w:r w:rsidRPr="00EF7CA8">
              <w:rPr>
                <w:rFonts w:ascii="Calibri" w:eastAsiaTheme="minorHAnsi" w:hAnsiTheme="minorHAnsi" w:cstheme="minorBidi"/>
                <w:spacing w:val="-1"/>
                <w:sz w:val="20"/>
                <w:szCs w:val="22"/>
              </w:rPr>
              <w:t>Heath</w:t>
            </w:r>
            <w:r w:rsidRPr="00EF7CA8">
              <w:rPr>
                <w:rFonts w:ascii="Calibri" w:eastAsiaTheme="minorHAnsi" w:hAnsiTheme="minorHAnsi" w:cstheme="minorBidi"/>
                <w:spacing w:val="-5"/>
                <w:sz w:val="20"/>
                <w:szCs w:val="22"/>
              </w:rPr>
              <w:t xml:space="preserve"> </w:t>
            </w:r>
            <w:r w:rsidRPr="00EF7CA8">
              <w:rPr>
                <w:rFonts w:ascii="Calibri" w:eastAsiaTheme="minorHAnsi" w:hAnsiTheme="minorHAnsi" w:cstheme="minorBidi"/>
                <w:spacing w:val="-2"/>
                <w:sz w:val="20"/>
                <w:szCs w:val="22"/>
              </w:rPr>
              <w:t>Aster</w:t>
            </w:r>
          </w:p>
        </w:tc>
      </w:tr>
      <w:tr w:rsidR="00EF7CA8" w:rsidRPr="00EF7CA8" w14:paraId="2357B376" w14:textId="77777777" w:rsidTr="00B40A72">
        <w:trPr>
          <w:trHeight w:hRule="exact" w:val="360"/>
        </w:trPr>
        <w:tc>
          <w:tcPr>
            <w:tcW w:w="3469" w:type="dxa"/>
            <w:tcBorders>
              <w:top w:val="single" w:sz="2" w:space="0" w:color="000000"/>
              <w:left w:val="single" w:sz="2" w:space="0" w:color="000000"/>
              <w:bottom w:val="single" w:sz="2" w:space="0" w:color="000000"/>
              <w:right w:val="single" w:sz="2" w:space="0" w:color="000000"/>
            </w:tcBorders>
          </w:tcPr>
          <w:p w14:paraId="354B2BF0" w14:textId="77777777" w:rsidR="00B40A72" w:rsidRPr="00EF7CA8" w:rsidRDefault="00B40A72" w:rsidP="00B40A72">
            <w:pPr>
              <w:widowControl w:val="0"/>
              <w:spacing w:before="77"/>
              <w:ind w:left="78"/>
              <w:rPr>
                <w:sz w:val="20"/>
              </w:rPr>
            </w:pPr>
            <w:r w:rsidRPr="00EF7CA8">
              <w:rPr>
                <w:rFonts w:eastAsiaTheme="minorHAnsi" w:hAnsiTheme="minorHAnsi" w:cstheme="minorBidi"/>
                <w:i/>
                <w:spacing w:val="-1"/>
                <w:sz w:val="20"/>
                <w:szCs w:val="22"/>
              </w:rPr>
              <w:t>Solidago</w:t>
            </w:r>
            <w:r w:rsidRPr="00EF7CA8">
              <w:rPr>
                <w:rFonts w:eastAsiaTheme="minorHAnsi" w:hAnsiTheme="minorHAnsi" w:cstheme="minorBidi"/>
                <w:i/>
                <w:spacing w:val="1"/>
                <w:sz w:val="20"/>
                <w:szCs w:val="22"/>
              </w:rPr>
              <w:t xml:space="preserve"> </w:t>
            </w:r>
            <w:r w:rsidRPr="00EF7CA8">
              <w:rPr>
                <w:rFonts w:eastAsiaTheme="minorHAnsi" w:hAnsiTheme="minorHAnsi" w:cstheme="minorBidi"/>
                <w:i/>
                <w:sz w:val="20"/>
                <w:szCs w:val="22"/>
              </w:rPr>
              <w:t>juncea</w:t>
            </w:r>
          </w:p>
        </w:tc>
        <w:tc>
          <w:tcPr>
            <w:tcW w:w="2430" w:type="dxa"/>
            <w:tcBorders>
              <w:top w:val="single" w:sz="2" w:space="0" w:color="000000"/>
              <w:left w:val="single" w:sz="2" w:space="0" w:color="000000"/>
              <w:bottom w:val="single" w:sz="2" w:space="0" w:color="000000"/>
              <w:right w:val="single" w:sz="2" w:space="0" w:color="000000"/>
            </w:tcBorders>
          </w:tcPr>
          <w:p w14:paraId="1FE15A73" w14:textId="77777777" w:rsidR="00B40A72" w:rsidRPr="00EF7CA8" w:rsidRDefault="00B40A72" w:rsidP="00B40A72">
            <w:pPr>
              <w:widowControl w:val="0"/>
              <w:spacing w:before="76"/>
              <w:ind w:left="79"/>
              <w:rPr>
                <w:rFonts w:ascii="Calibri" w:eastAsia="Calibri" w:hAnsi="Calibri" w:cs="Calibri"/>
                <w:sz w:val="20"/>
              </w:rPr>
            </w:pPr>
            <w:r w:rsidRPr="00EF7CA8">
              <w:rPr>
                <w:rFonts w:ascii="Calibri" w:eastAsiaTheme="minorHAnsi" w:hAnsiTheme="minorHAnsi" w:cstheme="minorBidi"/>
                <w:spacing w:val="-1"/>
                <w:sz w:val="20"/>
                <w:szCs w:val="22"/>
              </w:rPr>
              <w:t>Early</w:t>
            </w:r>
            <w:r w:rsidRPr="00EF7CA8">
              <w:rPr>
                <w:rFonts w:ascii="Calibri" w:eastAsiaTheme="minorHAnsi" w:hAnsiTheme="minorHAnsi" w:cstheme="minorBidi"/>
                <w:spacing w:val="-4"/>
                <w:sz w:val="20"/>
                <w:szCs w:val="22"/>
              </w:rPr>
              <w:t xml:space="preserve"> </w:t>
            </w:r>
            <w:r w:rsidRPr="00EF7CA8">
              <w:rPr>
                <w:rFonts w:ascii="Calibri" w:eastAsiaTheme="minorHAnsi" w:hAnsiTheme="minorHAnsi" w:cstheme="minorBidi"/>
                <w:spacing w:val="-1"/>
                <w:sz w:val="20"/>
                <w:szCs w:val="22"/>
              </w:rPr>
              <w:t>Goldenrod</w:t>
            </w:r>
          </w:p>
        </w:tc>
      </w:tr>
      <w:tr w:rsidR="00226162" w:rsidRPr="00EF7CA8" w14:paraId="12E14B25" w14:textId="77777777" w:rsidTr="00B40A72">
        <w:trPr>
          <w:trHeight w:hRule="exact" w:val="360"/>
        </w:trPr>
        <w:tc>
          <w:tcPr>
            <w:tcW w:w="3469" w:type="dxa"/>
            <w:tcBorders>
              <w:top w:val="single" w:sz="2" w:space="0" w:color="000000"/>
              <w:left w:val="single" w:sz="2" w:space="0" w:color="000000"/>
              <w:bottom w:val="single" w:sz="2" w:space="0" w:color="000000"/>
              <w:right w:val="single" w:sz="2" w:space="0" w:color="000000"/>
            </w:tcBorders>
          </w:tcPr>
          <w:p w14:paraId="768C8CDB" w14:textId="77777777" w:rsidR="00B40A72" w:rsidRPr="00EF7CA8" w:rsidRDefault="00B40A72" w:rsidP="00B40A72">
            <w:pPr>
              <w:widowControl w:val="0"/>
              <w:spacing w:before="76"/>
              <w:ind w:left="78"/>
              <w:rPr>
                <w:sz w:val="20"/>
              </w:rPr>
            </w:pPr>
            <w:r w:rsidRPr="00EF7CA8">
              <w:rPr>
                <w:rFonts w:eastAsiaTheme="minorHAnsi" w:hAnsiTheme="minorHAnsi" w:cstheme="minorBidi"/>
                <w:i/>
                <w:spacing w:val="-1"/>
                <w:sz w:val="20"/>
                <w:szCs w:val="22"/>
              </w:rPr>
              <w:t>Agrostis</w:t>
            </w:r>
            <w:r w:rsidRPr="00EF7CA8">
              <w:rPr>
                <w:rFonts w:eastAsiaTheme="minorHAnsi" w:hAnsiTheme="minorHAnsi" w:cstheme="minorBidi"/>
                <w:i/>
                <w:spacing w:val="-2"/>
                <w:sz w:val="20"/>
                <w:szCs w:val="22"/>
              </w:rPr>
              <w:t xml:space="preserve"> </w:t>
            </w:r>
            <w:r w:rsidRPr="00EF7CA8">
              <w:rPr>
                <w:rFonts w:eastAsiaTheme="minorHAnsi" w:hAnsiTheme="minorHAnsi" w:cstheme="minorBidi"/>
                <w:i/>
                <w:spacing w:val="-1"/>
                <w:sz w:val="20"/>
                <w:szCs w:val="22"/>
              </w:rPr>
              <w:t>perennans</w:t>
            </w:r>
          </w:p>
        </w:tc>
        <w:tc>
          <w:tcPr>
            <w:tcW w:w="2430" w:type="dxa"/>
            <w:tcBorders>
              <w:top w:val="single" w:sz="2" w:space="0" w:color="000000"/>
              <w:left w:val="single" w:sz="2" w:space="0" w:color="000000"/>
              <w:bottom w:val="single" w:sz="2" w:space="0" w:color="000000"/>
              <w:right w:val="single" w:sz="2" w:space="0" w:color="000000"/>
            </w:tcBorders>
          </w:tcPr>
          <w:p w14:paraId="0904A958" w14:textId="77777777" w:rsidR="00B40A72" w:rsidRPr="00EF7CA8" w:rsidRDefault="00B40A72" w:rsidP="00B40A72">
            <w:pPr>
              <w:widowControl w:val="0"/>
              <w:spacing w:before="76"/>
              <w:ind w:left="79"/>
              <w:rPr>
                <w:rFonts w:ascii="Calibri" w:eastAsia="Calibri" w:hAnsi="Calibri" w:cs="Calibri"/>
                <w:sz w:val="20"/>
              </w:rPr>
            </w:pPr>
            <w:r w:rsidRPr="00EF7CA8">
              <w:rPr>
                <w:rFonts w:ascii="Calibri" w:eastAsiaTheme="minorHAnsi" w:hAnsiTheme="minorHAnsi" w:cstheme="minorBidi"/>
                <w:spacing w:val="-1"/>
                <w:sz w:val="20"/>
                <w:szCs w:val="22"/>
              </w:rPr>
              <w:t>Upland</w:t>
            </w:r>
            <w:r w:rsidRPr="00EF7CA8">
              <w:rPr>
                <w:rFonts w:ascii="Calibri" w:eastAsiaTheme="minorHAnsi" w:hAnsiTheme="minorHAnsi" w:cstheme="minorBidi"/>
                <w:spacing w:val="-9"/>
                <w:sz w:val="20"/>
                <w:szCs w:val="22"/>
              </w:rPr>
              <w:t xml:space="preserve"> </w:t>
            </w:r>
            <w:r w:rsidRPr="00EF7CA8">
              <w:rPr>
                <w:rFonts w:ascii="Calibri" w:eastAsiaTheme="minorHAnsi" w:hAnsiTheme="minorHAnsi" w:cstheme="minorBidi"/>
                <w:spacing w:val="-1"/>
                <w:sz w:val="20"/>
                <w:szCs w:val="22"/>
              </w:rPr>
              <w:t>Bentgrass</w:t>
            </w:r>
          </w:p>
        </w:tc>
      </w:tr>
    </w:tbl>
    <w:p w14:paraId="41CB04FD" w14:textId="77777777" w:rsidR="00B40A72" w:rsidRPr="00EF7CA8" w:rsidRDefault="00B40A72" w:rsidP="00B40A72">
      <w:pPr>
        <w:pStyle w:val="PT2"/>
        <w:numPr>
          <w:ilvl w:val="0"/>
          <w:numId w:val="0"/>
        </w:numPr>
        <w:autoSpaceDE w:val="0"/>
        <w:autoSpaceDN w:val="0"/>
        <w:adjustRightInd w:val="0"/>
        <w:ind w:left="1440"/>
      </w:pPr>
    </w:p>
    <w:p w14:paraId="5D4A152E" w14:textId="60544186" w:rsidR="00D142C3" w:rsidRPr="00EF7CA8" w:rsidRDefault="00D142C3" w:rsidP="00E876F3">
      <w:pPr>
        <w:pStyle w:val="PT2"/>
      </w:pPr>
      <w:r w:rsidRPr="00EF7CA8">
        <w:t>For restoring disturbed lawn areas</w:t>
      </w:r>
      <w:r w:rsidR="00EF7CA8" w:rsidRPr="00EF7CA8">
        <w:t>,</w:t>
      </w:r>
      <w:r w:rsidRPr="00EF7CA8">
        <w:t xml:space="preserve"> </w:t>
      </w:r>
      <w:r w:rsidR="00226162" w:rsidRPr="00EF7CA8">
        <w:t xml:space="preserve">at a density of 25 PLS lb/acre, </w:t>
      </w:r>
      <w:r w:rsidRPr="00EF7CA8">
        <w:t>provide the grass seed mixture approved by the Engineer, having the following composition:</w:t>
      </w:r>
    </w:p>
    <w:p w14:paraId="43B69F0B" w14:textId="77777777" w:rsidR="00B40A72" w:rsidRPr="00EF7CA8" w:rsidRDefault="00B40A72" w:rsidP="00B40A72">
      <w:pPr>
        <w:pStyle w:val="PRT"/>
        <w:numPr>
          <w:ilvl w:val="0"/>
          <w:numId w:val="0"/>
        </w:numPr>
        <w:spacing w:before="0"/>
        <w:ind w:left="1800" w:firstLine="360"/>
      </w:pPr>
    </w:p>
    <w:p w14:paraId="7388956B" w14:textId="77777777" w:rsidR="00B40A72" w:rsidRPr="00EF7CA8" w:rsidRDefault="00B40A72" w:rsidP="00B40A72">
      <w:pPr>
        <w:pStyle w:val="PRT"/>
        <w:numPr>
          <w:ilvl w:val="0"/>
          <w:numId w:val="0"/>
        </w:numPr>
        <w:spacing w:before="0"/>
        <w:ind w:left="1800" w:firstLine="360"/>
      </w:pPr>
      <w:r w:rsidRPr="00EF7CA8">
        <w:t>48 percent Creeping Red Fescue</w:t>
      </w:r>
    </w:p>
    <w:p w14:paraId="5F06E303" w14:textId="77777777" w:rsidR="00B40A72" w:rsidRPr="00EF7CA8" w:rsidRDefault="00B40A72" w:rsidP="00B40A72">
      <w:pPr>
        <w:pStyle w:val="PRT"/>
        <w:numPr>
          <w:ilvl w:val="0"/>
          <w:numId w:val="0"/>
        </w:numPr>
        <w:spacing w:before="0"/>
        <w:ind w:left="1800" w:firstLine="360"/>
      </w:pPr>
      <w:r w:rsidRPr="00EF7CA8">
        <w:t>4 percent Red Top</w:t>
      </w:r>
    </w:p>
    <w:p w14:paraId="5504246C" w14:textId="76D0B8B1" w:rsidR="00B40A72" w:rsidRPr="00EF7CA8" w:rsidRDefault="00B40A72" w:rsidP="00B40A72">
      <w:pPr>
        <w:pStyle w:val="PRT"/>
        <w:numPr>
          <w:ilvl w:val="0"/>
          <w:numId w:val="0"/>
        </w:numPr>
        <w:spacing w:before="0"/>
        <w:ind w:left="1800" w:firstLine="360"/>
      </w:pPr>
      <w:r w:rsidRPr="00EF7CA8">
        <w:t>48 percent Tall Fescue</w:t>
      </w:r>
    </w:p>
    <w:p w14:paraId="15D8ED07" w14:textId="1C95DBC8" w:rsidR="00B40A72" w:rsidRPr="00226162" w:rsidRDefault="00B40A72" w:rsidP="00804A7C">
      <w:pPr>
        <w:rPr>
          <w:rFonts w:ascii="Arial" w:eastAsia="Arial" w:hAnsi="Arial" w:cs="Arial"/>
          <w:color w:val="FF0000"/>
        </w:rPr>
        <w:sectPr w:rsidR="00B40A72" w:rsidRPr="00226162" w:rsidSect="00113DFC">
          <w:headerReference w:type="default" r:id="rId8"/>
          <w:footerReference w:type="default" r:id="rId9"/>
          <w:type w:val="continuous"/>
          <w:pgSz w:w="12240" w:h="15840"/>
          <w:pgMar w:top="1440" w:right="1080" w:bottom="1440" w:left="1080" w:header="720" w:footer="720" w:gutter="0"/>
          <w:cols w:space="720"/>
        </w:sectPr>
      </w:pPr>
    </w:p>
    <w:p w14:paraId="477D1612" w14:textId="6CC91431" w:rsidR="00113DFC" w:rsidRPr="00A2166A" w:rsidRDefault="00113DFC" w:rsidP="00804A7C">
      <w:pPr>
        <w:spacing w:before="9"/>
        <w:rPr>
          <w:rFonts w:ascii="Arial" w:eastAsia="Arial" w:hAnsi="Arial" w:cs="Arial"/>
          <w:b/>
          <w:bCs/>
          <w:sz w:val="5"/>
          <w:szCs w:val="5"/>
          <w:highlight w:val="yellow"/>
        </w:rPr>
      </w:pPr>
    </w:p>
    <w:p w14:paraId="46C78646" w14:textId="77777777" w:rsidR="007C4513" w:rsidRDefault="007C4513" w:rsidP="003F70DC">
      <w:pPr>
        <w:pStyle w:val="PT1"/>
      </w:pPr>
      <w:r>
        <w:t xml:space="preserve">Any </w:t>
      </w:r>
      <w:r w:rsidRPr="001733E6">
        <w:t>seed mixes other tha</w:t>
      </w:r>
      <w:r w:rsidR="00373C53">
        <w:t>n</w:t>
      </w:r>
      <w:r w:rsidRPr="001733E6">
        <w:t xml:space="preserve"> listed above must meet prior written approval by the </w:t>
      </w:r>
      <w:r>
        <w:t>Owner.</w:t>
      </w:r>
    </w:p>
    <w:p w14:paraId="6F770677" w14:textId="77777777" w:rsidR="007C4513" w:rsidRDefault="007C4513" w:rsidP="003F70DC">
      <w:pPr>
        <w:pStyle w:val="PT1"/>
      </w:pPr>
      <w:r>
        <w:t xml:space="preserve">All seed mixes must </w:t>
      </w:r>
      <w:r w:rsidRPr="001733E6">
        <w:t xml:space="preserve">follow these requirements for inspection and acceptance. </w:t>
      </w:r>
      <w:r w:rsidR="00C70FF7">
        <w:t>E</w:t>
      </w:r>
      <w:r w:rsidRPr="001733E6">
        <w:t>ach bag of seed delivered shall be clearly labeled including the following information</w:t>
      </w:r>
      <w:r>
        <w:t>.</w:t>
      </w:r>
    </w:p>
    <w:p w14:paraId="443FF7AB" w14:textId="77777777" w:rsidR="007C4513" w:rsidRPr="001733E6" w:rsidRDefault="007C4513" w:rsidP="003F70DC">
      <w:pPr>
        <w:pStyle w:val="PT3"/>
        <w:rPr>
          <w:szCs w:val="22"/>
        </w:rPr>
      </w:pPr>
      <w:r w:rsidRPr="001733E6">
        <w:rPr>
          <w:szCs w:val="22"/>
        </w:rPr>
        <w:t>The common name genus, species and subspecies (when applicable).</w:t>
      </w:r>
    </w:p>
    <w:p w14:paraId="650D3F73" w14:textId="77777777" w:rsidR="007C4513" w:rsidRPr="001733E6" w:rsidRDefault="007C4513" w:rsidP="003F70DC">
      <w:pPr>
        <w:pStyle w:val="PT3"/>
        <w:rPr>
          <w:szCs w:val="22"/>
        </w:rPr>
      </w:pPr>
      <w:r w:rsidRPr="001733E6">
        <w:rPr>
          <w:szCs w:val="22"/>
        </w:rPr>
        <w:lastRenderedPageBreak/>
        <w:t>The amount of Pure Live Seed (PLS) pounds of each species in each seed mix.</w:t>
      </w:r>
    </w:p>
    <w:p w14:paraId="484800EF" w14:textId="77777777" w:rsidR="007C4513" w:rsidRPr="001733E6" w:rsidRDefault="007C4513" w:rsidP="003F70DC">
      <w:pPr>
        <w:pStyle w:val="PT3"/>
        <w:rPr>
          <w:szCs w:val="22"/>
        </w:rPr>
      </w:pPr>
      <w:r w:rsidRPr="001733E6">
        <w:rPr>
          <w:szCs w:val="22"/>
        </w:rPr>
        <w:t>The total delivered weight, in pounds, of each seed mix.</w:t>
      </w:r>
    </w:p>
    <w:p w14:paraId="0D58A8B8" w14:textId="77777777" w:rsidR="007C4513" w:rsidRDefault="007C4513" w:rsidP="003F70DC">
      <w:pPr>
        <w:pStyle w:val="PT3"/>
        <w:rPr>
          <w:szCs w:val="22"/>
        </w:rPr>
      </w:pPr>
      <w:r w:rsidRPr="001733E6">
        <w:rPr>
          <w:szCs w:val="22"/>
        </w:rPr>
        <w:t>The state and county of origin of each species of seed used in mixes.</w:t>
      </w:r>
    </w:p>
    <w:p w14:paraId="1D4D50CB" w14:textId="77777777" w:rsidR="007C4513" w:rsidRPr="009A380B" w:rsidRDefault="007C4513" w:rsidP="003F70DC">
      <w:pPr>
        <w:pStyle w:val="PT3"/>
        <w:rPr>
          <w:szCs w:val="22"/>
        </w:rPr>
      </w:pPr>
      <w:r>
        <w:rPr>
          <w:szCs w:val="22"/>
        </w:rPr>
        <w:t xml:space="preserve">The </w:t>
      </w:r>
      <w:r w:rsidRPr="001733E6">
        <w:rPr>
          <w:szCs w:val="22"/>
        </w:rPr>
        <w:t>name and address of the seed supplier</w:t>
      </w:r>
      <w:r>
        <w:rPr>
          <w:szCs w:val="22"/>
        </w:rPr>
        <w:t>.</w:t>
      </w:r>
      <w:r w:rsidRPr="001733E6">
        <w:rPr>
          <w:szCs w:val="22"/>
        </w:rPr>
        <w:t xml:space="preserve"> </w:t>
      </w:r>
    </w:p>
    <w:p w14:paraId="3A214D32" w14:textId="77777777" w:rsidR="007C4513" w:rsidRPr="007C4513" w:rsidRDefault="007C4513" w:rsidP="003F70DC">
      <w:pPr>
        <w:pStyle w:val="PT1"/>
      </w:pPr>
      <w:r w:rsidRPr="00A204AE">
        <w:t xml:space="preserve">The delivered seed mix shall be healthy and vigorous and free of noxious weed seeds. Seeds that have become wet, moldy, or otherwise damaged, or do not meet the Specifications will be rejected at no cost to the </w:t>
      </w:r>
      <w:r>
        <w:t>Owner</w:t>
      </w:r>
      <w:r w:rsidRPr="00A204AE">
        <w:t>.</w:t>
      </w:r>
    </w:p>
    <w:p w14:paraId="2A9B3BA6" w14:textId="77777777" w:rsidR="003F70DC" w:rsidRPr="00872909" w:rsidRDefault="003F70DC">
      <w:pPr>
        <w:pStyle w:val="PART"/>
      </w:pPr>
      <w:r w:rsidRPr="00872909">
        <w:t>MULCH</w:t>
      </w:r>
    </w:p>
    <w:p w14:paraId="204C29E5" w14:textId="2AB2BC90" w:rsidR="003F70DC" w:rsidRPr="00872909" w:rsidRDefault="003F70DC" w:rsidP="003F70DC">
      <w:pPr>
        <w:pStyle w:val="PT1"/>
      </w:pPr>
      <w:r w:rsidRPr="00872909">
        <w:t xml:space="preserve">Mulch shall be seedless </w:t>
      </w:r>
      <w:r w:rsidR="008151CC" w:rsidRPr="00872909">
        <w:t xml:space="preserve">and weed-free </w:t>
      </w:r>
      <w:r w:rsidR="00872909" w:rsidRPr="00872909">
        <w:t>straw mulch.</w:t>
      </w:r>
    </w:p>
    <w:p w14:paraId="24F000D2" w14:textId="77777777" w:rsidR="00021925" w:rsidRDefault="00021925">
      <w:pPr>
        <w:pStyle w:val="PART"/>
      </w:pPr>
      <w:r>
        <w:t>PLANT MATERIALS</w:t>
      </w:r>
    </w:p>
    <w:p w14:paraId="265C4ED5" w14:textId="77777777" w:rsidR="00BD35CD" w:rsidRPr="002E5D29" w:rsidRDefault="00BD35CD" w:rsidP="002E5D29">
      <w:pPr>
        <w:pStyle w:val="PT1"/>
      </w:pPr>
      <w:r w:rsidRPr="002E5D29">
        <w:t xml:space="preserve">Native Shrubs and Trees </w:t>
      </w:r>
    </w:p>
    <w:p w14:paraId="3E49135A" w14:textId="77777777" w:rsidR="00BD35CD" w:rsidRPr="00A53264" w:rsidRDefault="009573DF" w:rsidP="00BD35CD">
      <w:pPr>
        <w:pStyle w:val="Heading8"/>
        <w:numPr>
          <w:ilvl w:val="0"/>
          <w:numId w:val="12"/>
        </w:numPr>
        <w:rPr>
          <w:sz w:val="22"/>
          <w:szCs w:val="22"/>
        </w:rPr>
      </w:pPr>
      <w:r>
        <w:rPr>
          <w:sz w:val="22"/>
          <w:szCs w:val="22"/>
        </w:rPr>
        <w:t xml:space="preserve">Imported </w:t>
      </w:r>
      <w:r w:rsidR="00BD35CD" w:rsidRPr="00A53264">
        <w:rPr>
          <w:sz w:val="22"/>
          <w:szCs w:val="22"/>
        </w:rPr>
        <w:t>Plant Materials</w:t>
      </w:r>
      <w:r w:rsidR="00184CBA">
        <w:rPr>
          <w:sz w:val="22"/>
          <w:szCs w:val="22"/>
        </w:rPr>
        <w:t xml:space="preserve"> (Furnish and Install)</w:t>
      </w:r>
    </w:p>
    <w:p w14:paraId="14783299" w14:textId="0D817490" w:rsidR="00BD35CD" w:rsidRPr="00A53264" w:rsidRDefault="00BD35CD" w:rsidP="00BD35CD">
      <w:pPr>
        <w:numPr>
          <w:ilvl w:val="1"/>
          <w:numId w:val="12"/>
        </w:numPr>
        <w:spacing w:before="60" w:after="60"/>
      </w:pPr>
      <w:r w:rsidRPr="00A53264">
        <w:t xml:space="preserve">All plants shall be species native to </w:t>
      </w:r>
      <w:r w:rsidR="00A2166A">
        <w:t>Maine</w:t>
      </w:r>
      <w:r w:rsidRPr="00A53264">
        <w:t xml:space="preserve"> and nursery grown in accordance with good horticultural practices. Plant materials shall be healthy, vigorous, well-rooted, well branched, densely foliated when in leaf, free of disease and insects (eggs or larvae) and established in the container in which they are growing.  They shall have tops of good quality and be in a healthy growing condition.  </w:t>
      </w:r>
    </w:p>
    <w:p w14:paraId="6239D552" w14:textId="02E80752" w:rsidR="00BD35CD" w:rsidRPr="00A53264" w:rsidRDefault="00BD35CD" w:rsidP="005119E8">
      <w:pPr>
        <w:numPr>
          <w:ilvl w:val="1"/>
          <w:numId w:val="12"/>
        </w:numPr>
        <w:spacing w:before="60" w:after="60"/>
      </w:pPr>
      <w:r w:rsidRPr="00A53264">
        <w:t xml:space="preserve">Any adjustments or substitutions in plants species, sizes, container types, or quantities, shall be approved by the </w:t>
      </w:r>
      <w:r w:rsidR="0085309F">
        <w:t>RPR</w:t>
      </w:r>
      <w:r w:rsidRPr="00A53264">
        <w:t>.  Immediately upon delivery and until installation, plant material shall be shaded and watered to ensure that the plants remain alive and healthy.  The Contractor shall store plants in a shaded on-site location and kept moist throughout the entire storage and installation period.  A thorough watering is required every 24 hours.  Plants should not be stored on-site for more than 2 weeks.</w:t>
      </w:r>
    </w:p>
    <w:p w14:paraId="5FB99E67" w14:textId="31CDFC37" w:rsidR="00BD35CD" w:rsidRPr="00DD21C7" w:rsidRDefault="00BD35CD" w:rsidP="005119E8">
      <w:pPr>
        <w:numPr>
          <w:ilvl w:val="1"/>
          <w:numId w:val="12"/>
        </w:numPr>
        <w:spacing w:before="60" w:after="60"/>
      </w:pPr>
      <w:r w:rsidRPr="00DD21C7">
        <w:t xml:space="preserve">Plant materials must originate no more than 100 miles from the project site, unless approved by the </w:t>
      </w:r>
      <w:r w:rsidR="0085309F">
        <w:t>RPR</w:t>
      </w:r>
      <w:r w:rsidRPr="00DD21C7">
        <w:t xml:space="preserve">. Proof of this local supply shall be submitted to the </w:t>
      </w:r>
      <w:r w:rsidR="0085309F">
        <w:t xml:space="preserve">RPR </w:t>
      </w:r>
      <w:r w:rsidRPr="00DD21C7">
        <w:t xml:space="preserve">as a signed letter from the grower. </w:t>
      </w:r>
    </w:p>
    <w:p w14:paraId="3D25D6AC" w14:textId="10D1B93F" w:rsidR="00BD35CD" w:rsidRPr="00A53264" w:rsidRDefault="00BD35CD" w:rsidP="005119E8">
      <w:pPr>
        <w:numPr>
          <w:ilvl w:val="1"/>
          <w:numId w:val="12"/>
        </w:numPr>
        <w:spacing w:before="60" w:after="60"/>
      </w:pPr>
      <w:r w:rsidRPr="00A53264">
        <w:t xml:space="preserve">All plants shall be inspected by the </w:t>
      </w:r>
      <w:r w:rsidR="0085309F">
        <w:t xml:space="preserve">RPR </w:t>
      </w:r>
      <w:r w:rsidRPr="00A53264">
        <w:t>prior to installation.</w:t>
      </w:r>
    </w:p>
    <w:p w14:paraId="6FA96092" w14:textId="77777777" w:rsidR="00BD35CD" w:rsidRPr="0033570C" w:rsidRDefault="009573DF" w:rsidP="00BD35CD">
      <w:pPr>
        <w:pStyle w:val="Heading8"/>
        <w:numPr>
          <w:ilvl w:val="0"/>
          <w:numId w:val="12"/>
        </w:numPr>
        <w:rPr>
          <w:sz w:val="22"/>
          <w:szCs w:val="22"/>
        </w:rPr>
      </w:pPr>
      <w:r>
        <w:rPr>
          <w:sz w:val="22"/>
          <w:szCs w:val="22"/>
        </w:rPr>
        <w:t xml:space="preserve">Imported </w:t>
      </w:r>
      <w:r w:rsidR="00BD35CD" w:rsidRPr="0033570C">
        <w:rPr>
          <w:sz w:val="22"/>
          <w:szCs w:val="22"/>
        </w:rPr>
        <w:t>Containerized Plants</w:t>
      </w:r>
      <w:r w:rsidR="00184CBA">
        <w:rPr>
          <w:sz w:val="22"/>
          <w:szCs w:val="22"/>
        </w:rPr>
        <w:t xml:space="preserve"> (Furnish and Install)</w:t>
      </w:r>
    </w:p>
    <w:p w14:paraId="4FEAA3F2" w14:textId="77777777" w:rsidR="00BD35CD" w:rsidRPr="0033570C" w:rsidRDefault="00BD35CD" w:rsidP="00BD35CD">
      <w:pPr>
        <w:numPr>
          <w:ilvl w:val="1"/>
          <w:numId w:val="12"/>
        </w:numPr>
        <w:spacing w:before="60" w:after="60"/>
      </w:pPr>
      <w:r w:rsidRPr="0033570C">
        <w:t xml:space="preserve">Containerized plants shall be used in areas designated for re-vegetation as shown on the Drawings. Containerized plants shall be supplied by the Contractor and shall include shrub and tree seedlings.  Plant materials shall be healthy and vigorous with well-developed root systems.  </w:t>
      </w:r>
    </w:p>
    <w:p w14:paraId="77A04BC2" w14:textId="77777777" w:rsidR="00BD35CD" w:rsidRPr="0033570C" w:rsidRDefault="00BD35CD" w:rsidP="00BD35CD">
      <w:pPr>
        <w:numPr>
          <w:ilvl w:val="1"/>
          <w:numId w:val="12"/>
        </w:numPr>
        <w:spacing w:before="60" w:after="60"/>
      </w:pPr>
      <w:r w:rsidRPr="0033570C">
        <w:t>Containerized plants shall be well established in the container with a root system sufficiently developed to retain its shape and hold together when removed from the container. Plants shall not be pot-bound, nor have kinked, circling or bent roots.</w:t>
      </w:r>
    </w:p>
    <w:p w14:paraId="5B87514E" w14:textId="064F6D41" w:rsidR="00BD35CD" w:rsidRPr="0033570C" w:rsidRDefault="00BD35CD" w:rsidP="00BD35CD">
      <w:pPr>
        <w:numPr>
          <w:ilvl w:val="1"/>
          <w:numId w:val="12"/>
        </w:numPr>
        <w:spacing w:before="60" w:after="60"/>
      </w:pPr>
      <w:r w:rsidRPr="0033570C">
        <w:t xml:space="preserve">Containers shall be sufficiently rigid to hold the root mass during propagation and protect it during shipping.  The dimensions of containers shall be pre-approved by the </w:t>
      </w:r>
      <w:r w:rsidR="0085309F">
        <w:t>RPR.</w:t>
      </w:r>
    </w:p>
    <w:p w14:paraId="7146F2AD" w14:textId="01A8F819" w:rsidR="00BD35CD" w:rsidRPr="0033570C" w:rsidRDefault="00BD35CD" w:rsidP="00BD35CD">
      <w:pPr>
        <w:numPr>
          <w:ilvl w:val="1"/>
          <w:numId w:val="12"/>
        </w:numPr>
        <w:spacing w:before="60" w:after="60"/>
        <w:rPr>
          <w:szCs w:val="22"/>
        </w:rPr>
      </w:pPr>
      <w:r w:rsidRPr="0033570C">
        <w:t xml:space="preserve">Potted stock shall conform to American Standard for Nursery Stock guidelines for caliper versus container size (ASNS Z60.1-2004). </w:t>
      </w:r>
    </w:p>
    <w:p w14:paraId="49D8D2C7" w14:textId="77777777" w:rsidR="00AC486E" w:rsidRPr="00FF1F35" w:rsidRDefault="00AB247D" w:rsidP="00AC486E">
      <w:pPr>
        <w:pStyle w:val="PART"/>
      </w:pPr>
      <w:r w:rsidRPr="00FF1F35">
        <w:lastRenderedPageBreak/>
        <w:t>Imported</w:t>
      </w:r>
      <w:r w:rsidR="00AC486E" w:rsidRPr="00FF1F35">
        <w:t xml:space="preserve"> </w:t>
      </w:r>
      <w:r w:rsidRPr="00FF1F35">
        <w:t xml:space="preserve">(Contractor Furnish and Install) </w:t>
      </w:r>
      <w:r w:rsidR="00AC486E" w:rsidRPr="00FF1F35">
        <w:t>Plant Quantities</w:t>
      </w:r>
      <w:r w:rsidRPr="00FF1F35">
        <w:t xml:space="preserve"> </w:t>
      </w:r>
      <w:r w:rsidR="00C70FF7" w:rsidRPr="00FF1F35">
        <w:t>as shown:</w:t>
      </w:r>
    </w:p>
    <w:p w14:paraId="1E1B06EB" w14:textId="2A765EBF" w:rsidR="00E635FB" w:rsidRPr="00FF1F35" w:rsidRDefault="002438E7" w:rsidP="00E635FB">
      <w:pPr>
        <w:pStyle w:val="PT2"/>
      </w:pPr>
      <w:r w:rsidRPr="00FF1F35">
        <w:t>D</w:t>
      </w:r>
      <w:r w:rsidR="00E635FB" w:rsidRPr="00FF1F35">
        <w:t>istribution will be clumped and randomized</w:t>
      </w:r>
      <w:r w:rsidRPr="00FF1F35">
        <w:t xml:space="preserve"> and approved by the </w:t>
      </w:r>
      <w:r w:rsidR="0085309F" w:rsidRPr="00FF1F35">
        <w:t>RPR</w:t>
      </w:r>
      <w:r w:rsidRPr="00FF1F35">
        <w:t xml:space="preserve"> prior to installation</w:t>
      </w:r>
      <w:r w:rsidR="00E635FB" w:rsidRPr="00FF1F35">
        <w:t xml:space="preserve">. </w:t>
      </w:r>
    </w:p>
    <w:p w14:paraId="5ABA5508" w14:textId="77777777" w:rsidR="00E84297" w:rsidRPr="00FF1F35" w:rsidRDefault="00E84297" w:rsidP="00E84297">
      <w:pPr>
        <w:pStyle w:val="PT2"/>
        <w:numPr>
          <w:ilvl w:val="0"/>
          <w:numId w:val="0"/>
        </w:numPr>
        <w:ind w:left="1440"/>
      </w:pPr>
    </w:p>
    <w:p w14:paraId="0DE52B0F" w14:textId="77777777" w:rsidR="00AC486E" w:rsidRPr="00FF1F35" w:rsidRDefault="00AC486E" w:rsidP="00AB247D">
      <w:pPr>
        <w:pStyle w:val="PRT"/>
        <w:numPr>
          <w:ilvl w:val="0"/>
          <w:numId w:val="0"/>
        </w:numPr>
        <w:spacing w:before="0"/>
      </w:pPr>
    </w:p>
    <w:tbl>
      <w:tblPr>
        <w:tblW w:w="9787" w:type="dxa"/>
        <w:jc w:val="center"/>
        <w:tblLayout w:type="fixed"/>
        <w:tblLook w:val="04A0" w:firstRow="1" w:lastRow="0" w:firstColumn="1" w:lastColumn="0" w:noHBand="0" w:noVBand="1"/>
      </w:tblPr>
      <w:tblGrid>
        <w:gridCol w:w="2684"/>
        <w:gridCol w:w="3271"/>
        <w:gridCol w:w="1325"/>
        <w:gridCol w:w="1275"/>
        <w:gridCol w:w="1232"/>
      </w:tblGrid>
      <w:tr w:rsidR="00FF1F35" w:rsidRPr="00FF1F35" w14:paraId="40218782" w14:textId="77777777" w:rsidTr="00DF7AC7">
        <w:trPr>
          <w:trHeight w:val="255"/>
          <w:jc w:val="center"/>
        </w:trPr>
        <w:tc>
          <w:tcPr>
            <w:tcW w:w="2684" w:type="dxa"/>
            <w:tcBorders>
              <w:top w:val="single" w:sz="4" w:space="0" w:color="auto"/>
              <w:left w:val="single" w:sz="8" w:space="0" w:color="auto"/>
              <w:bottom w:val="single" w:sz="4" w:space="0" w:color="auto"/>
              <w:right w:val="single" w:sz="4" w:space="0" w:color="auto"/>
            </w:tcBorders>
            <w:shd w:val="clear" w:color="000000" w:fill="C0C0C0"/>
            <w:noWrap/>
            <w:vAlign w:val="center"/>
            <w:hideMark/>
          </w:tcPr>
          <w:p w14:paraId="14EEDAFB" w14:textId="77777777" w:rsidR="00E146CC" w:rsidRPr="00FF1F35" w:rsidRDefault="00E146CC" w:rsidP="007050B5">
            <w:pPr>
              <w:jc w:val="center"/>
              <w:rPr>
                <w:b/>
                <w:bCs/>
                <w:i/>
                <w:iCs/>
              </w:rPr>
            </w:pPr>
            <w:r w:rsidRPr="00FF1F35">
              <w:rPr>
                <w:b/>
                <w:bCs/>
                <w:i/>
                <w:iCs/>
              </w:rPr>
              <w:t>Common Name</w:t>
            </w:r>
          </w:p>
        </w:tc>
        <w:tc>
          <w:tcPr>
            <w:tcW w:w="3271" w:type="dxa"/>
            <w:tcBorders>
              <w:top w:val="single" w:sz="4" w:space="0" w:color="auto"/>
              <w:left w:val="nil"/>
              <w:bottom w:val="single" w:sz="4" w:space="0" w:color="auto"/>
              <w:right w:val="single" w:sz="4" w:space="0" w:color="auto"/>
            </w:tcBorders>
            <w:shd w:val="clear" w:color="000000" w:fill="C0C0C0"/>
            <w:noWrap/>
            <w:vAlign w:val="center"/>
            <w:hideMark/>
          </w:tcPr>
          <w:p w14:paraId="2A537B51" w14:textId="77777777" w:rsidR="00E146CC" w:rsidRPr="00FF1F35" w:rsidRDefault="00E146CC" w:rsidP="007050B5">
            <w:pPr>
              <w:jc w:val="center"/>
              <w:rPr>
                <w:b/>
                <w:bCs/>
                <w:i/>
                <w:iCs/>
              </w:rPr>
            </w:pPr>
            <w:r w:rsidRPr="00FF1F35">
              <w:rPr>
                <w:b/>
                <w:bCs/>
                <w:i/>
                <w:iCs/>
              </w:rPr>
              <w:t>Latin Name</w:t>
            </w:r>
          </w:p>
        </w:tc>
        <w:tc>
          <w:tcPr>
            <w:tcW w:w="1325" w:type="dxa"/>
            <w:tcBorders>
              <w:top w:val="single" w:sz="4" w:space="0" w:color="auto"/>
              <w:left w:val="nil"/>
              <w:bottom w:val="single" w:sz="4" w:space="0" w:color="auto"/>
              <w:right w:val="single" w:sz="4" w:space="0" w:color="auto"/>
            </w:tcBorders>
            <w:shd w:val="clear" w:color="000000" w:fill="C0C0C0"/>
            <w:hideMark/>
          </w:tcPr>
          <w:p w14:paraId="5FAEABBD" w14:textId="77777777" w:rsidR="00E146CC" w:rsidRPr="00FF1F35" w:rsidRDefault="00E146CC" w:rsidP="007050B5">
            <w:pPr>
              <w:jc w:val="center"/>
              <w:rPr>
                <w:b/>
                <w:bCs/>
                <w:i/>
                <w:iCs/>
              </w:rPr>
            </w:pPr>
            <w:r w:rsidRPr="00FF1F35">
              <w:rPr>
                <w:b/>
                <w:bCs/>
                <w:i/>
                <w:iCs/>
              </w:rPr>
              <w:t># Plants</w:t>
            </w:r>
          </w:p>
        </w:tc>
        <w:tc>
          <w:tcPr>
            <w:tcW w:w="1275" w:type="dxa"/>
            <w:tcBorders>
              <w:top w:val="single" w:sz="4" w:space="0" w:color="auto"/>
              <w:left w:val="single" w:sz="4" w:space="0" w:color="auto"/>
              <w:bottom w:val="single" w:sz="4" w:space="0" w:color="auto"/>
              <w:right w:val="single" w:sz="4" w:space="0" w:color="auto"/>
            </w:tcBorders>
            <w:shd w:val="clear" w:color="000000" w:fill="C0C0C0"/>
          </w:tcPr>
          <w:p w14:paraId="4AFF5F48" w14:textId="36612EB7" w:rsidR="00E146CC" w:rsidRPr="00FF1F35" w:rsidRDefault="00E146CC" w:rsidP="00BE33E9">
            <w:pPr>
              <w:jc w:val="center"/>
              <w:rPr>
                <w:b/>
                <w:bCs/>
                <w:i/>
                <w:iCs/>
              </w:rPr>
            </w:pPr>
            <w:r w:rsidRPr="00FF1F35">
              <w:rPr>
                <w:b/>
                <w:bCs/>
                <w:i/>
                <w:iCs/>
              </w:rPr>
              <w:t>Spacing on-</w:t>
            </w:r>
            <w:r w:rsidR="00BE33E9" w:rsidRPr="00FF1F35">
              <w:rPr>
                <w:b/>
                <w:bCs/>
                <w:i/>
                <w:iCs/>
              </w:rPr>
              <w:t>center, on-average</w:t>
            </w:r>
          </w:p>
        </w:tc>
        <w:tc>
          <w:tcPr>
            <w:tcW w:w="1232" w:type="dxa"/>
            <w:tcBorders>
              <w:top w:val="single" w:sz="4" w:space="0" w:color="auto"/>
              <w:left w:val="single" w:sz="4" w:space="0" w:color="auto"/>
              <w:bottom w:val="single" w:sz="4" w:space="0" w:color="auto"/>
              <w:right w:val="single" w:sz="8" w:space="0" w:color="auto"/>
            </w:tcBorders>
            <w:shd w:val="clear" w:color="000000" w:fill="C0C0C0"/>
          </w:tcPr>
          <w:p w14:paraId="41F71D08" w14:textId="77777777" w:rsidR="00E146CC" w:rsidRPr="00FF1F35" w:rsidRDefault="00E146CC" w:rsidP="007050B5">
            <w:pPr>
              <w:jc w:val="center"/>
              <w:rPr>
                <w:b/>
                <w:bCs/>
                <w:i/>
                <w:iCs/>
              </w:rPr>
            </w:pPr>
            <w:r w:rsidRPr="00FF1F35">
              <w:rPr>
                <w:b/>
                <w:bCs/>
                <w:i/>
                <w:iCs/>
              </w:rPr>
              <w:t>Moisture Tolerance</w:t>
            </w:r>
          </w:p>
        </w:tc>
      </w:tr>
      <w:tr w:rsidR="00FF1F35" w:rsidRPr="00FF1F35" w14:paraId="5F9A3A8D" w14:textId="77777777" w:rsidTr="00DF7AC7">
        <w:trPr>
          <w:trHeight w:val="255"/>
          <w:jc w:val="center"/>
        </w:trPr>
        <w:tc>
          <w:tcPr>
            <w:tcW w:w="2684" w:type="dxa"/>
            <w:tcBorders>
              <w:top w:val="nil"/>
              <w:left w:val="single" w:sz="8" w:space="0" w:color="auto"/>
              <w:bottom w:val="single" w:sz="4" w:space="0" w:color="auto"/>
              <w:right w:val="single" w:sz="4" w:space="0" w:color="auto"/>
            </w:tcBorders>
            <w:shd w:val="clear" w:color="auto" w:fill="auto"/>
            <w:noWrap/>
            <w:vAlign w:val="center"/>
            <w:hideMark/>
          </w:tcPr>
          <w:p w14:paraId="61586AA1" w14:textId="77777777" w:rsidR="00E146CC" w:rsidRPr="00FF1F35" w:rsidRDefault="00E146CC" w:rsidP="007050B5">
            <w:pPr>
              <w:rPr>
                <w:b/>
                <w:bCs/>
              </w:rPr>
            </w:pPr>
            <w:r w:rsidRPr="00FF1F35">
              <w:rPr>
                <w:b/>
                <w:bCs/>
              </w:rPr>
              <w:t>TREES</w:t>
            </w:r>
          </w:p>
        </w:tc>
        <w:tc>
          <w:tcPr>
            <w:tcW w:w="3271" w:type="dxa"/>
            <w:tcBorders>
              <w:top w:val="nil"/>
              <w:left w:val="nil"/>
              <w:bottom w:val="single" w:sz="4" w:space="0" w:color="auto"/>
              <w:right w:val="single" w:sz="4" w:space="0" w:color="auto"/>
            </w:tcBorders>
            <w:shd w:val="clear" w:color="auto" w:fill="auto"/>
            <w:noWrap/>
            <w:vAlign w:val="center"/>
            <w:hideMark/>
          </w:tcPr>
          <w:p w14:paraId="17FF8B9E" w14:textId="77777777" w:rsidR="00E146CC" w:rsidRPr="00FF1F35" w:rsidRDefault="00E146CC" w:rsidP="007050B5">
            <w:pPr>
              <w:jc w:val="center"/>
            </w:pPr>
            <w:r w:rsidRPr="00FF1F35">
              <w:t> </w:t>
            </w:r>
          </w:p>
        </w:tc>
        <w:tc>
          <w:tcPr>
            <w:tcW w:w="1325" w:type="dxa"/>
            <w:tcBorders>
              <w:top w:val="nil"/>
              <w:left w:val="single" w:sz="4" w:space="0" w:color="auto"/>
              <w:bottom w:val="single" w:sz="4" w:space="0" w:color="auto"/>
              <w:right w:val="single" w:sz="4" w:space="0" w:color="auto"/>
            </w:tcBorders>
            <w:shd w:val="clear" w:color="auto" w:fill="auto"/>
            <w:hideMark/>
          </w:tcPr>
          <w:p w14:paraId="419BD9CE" w14:textId="5635A312" w:rsidR="00E146CC" w:rsidRPr="00FF1F35" w:rsidRDefault="00B23AC1" w:rsidP="007050B5">
            <w:pPr>
              <w:jc w:val="center"/>
              <w:rPr>
                <w:b/>
              </w:rPr>
            </w:pPr>
            <w:r>
              <w:rPr>
                <w:b/>
              </w:rPr>
              <w:t>5</w:t>
            </w:r>
            <w:r w:rsidR="00E146CC" w:rsidRPr="00FF1F35">
              <w:rPr>
                <w:b/>
              </w:rPr>
              <w:t xml:space="preserve"> gal</w:t>
            </w:r>
          </w:p>
        </w:tc>
        <w:tc>
          <w:tcPr>
            <w:tcW w:w="1275" w:type="dxa"/>
            <w:tcBorders>
              <w:top w:val="single" w:sz="4" w:space="0" w:color="auto"/>
              <w:left w:val="single" w:sz="4" w:space="0" w:color="auto"/>
              <w:bottom w:val="single" w:sz="4" w:space="0" w:color="auto"/>
              <w:right w:val="single" w:sz="4" w:space="0" w:color="auto"/>
            </w:tcBorders>
          </w:tcPr>
          <w:p w14:paraId="12FF9086" w14:textId="77777777" w:rsidR="00E146CC" w:rsidRPr="00FF1F35" w:rsidRDefault="00E146CC" w:rsidP="007050B5">
            <w:pPr>
              <w:jc w:val="center"/>
            </w:pPr>
          </w:p>
        </w:tc>
        <w:tc>
          <w:tcPr>
            <w:tcW w:w="1232" w:type="dxa"/>
            <w:tcBorders>
              <w:top w:val="nil"/>
              <w:left w:val="single" w:sz="4" w:space="0" w:color="auto"/>
              <w:bottom w:val="single" w:sz="4" w:space="0" w:color="auto"/>
              <w:right w:val="single" w:sz="8" w:space="0" w:color="auto"/>
            </w:tcBorders>
          </w:tcPr>
          <w:p w14:paraId="7158329A" w14:textId="77777777" w:rsidR="00E146CC" w:rsidRPr="00FF1F35" w:rsidRDefault="00E146CC" w:rsidP="007050B5">
            <w:pPr>
              <w:jc w:val="center"/>
            </w:pPr>
          </w:p>
        </w:tc>
      </w:tr>
      <w:tr w:rsidR="00FF1F35" w:rsidRPr="00FF1F35" w14:paraId="6231DBE5" w14:textId="77777777" w:rsidTr="00DF7AC7">
        <w:trPr>
          <w:trHeight w:val="255"/>
          <w:jc w:val="center"/>
        </w:trPr>
        <w:tc>
          <w:tcPr>
            <w:tcW w:w="2684" w:type="dxa"/>
            <w:tcBorders>
              <w:top w:val="nil"/>
              <w:left w:val="single" w:sz="8" w:space="0" w:color="auto"/>
              <w:bottom w:val="single" w:sz="4" w:space="0" w:color="auto"/>
              <w:right w:val="single" w:sz="4" w:space="0" w:color="auto"/>
            </w:tcBorders>
            <w:shd w:val="clear" w:color="auto" w:fill="auto"/>
            <w:noWrap/>
            <w:vAlign w:val="bottom"/>
            <w:hideMark/>
          </w:tcPr>
          <w:p w14:paraId="5BE95484" w14:textId="77777777" w:rsidR="00E146CC" w:rsidRPr="00FF1F35" w:rsidRDefault="00E146CC" w:rsidP="007050B5">
            <w:r w:rsidRPr="00FF1F35">
              <w:t>Red oak</w:t>
            </w:r>
          </w:p>
        </w:tc>
        <w:tc>
          <w:tcPr>
            <w:tcW w:w="3271" w:type="dxa"/>
            <w:tcBorders>
              <w:top w:val="nil"/>
              <w:left w:val="nil"/>
              <w:bottom w:val="single" w:sz="4" w:space="0" w:color="auto"/>
              <w:right w:val="single" w:sz="4" w:space="0" w:color="auto"/>
            </w:tcBorders>
            <w:shd w:val="clear" w:color="auto" w:fill="auto"/>
            <w:noWrap/>
            <w:vAlign w:val="bottom"/>
            <w:hideMark/>
          </w:tcPr>
          <w:p w14:paraId="215C40B2" w14:textId="77777777" w:rsidR="00E146CC" w:rsidRPr="00FF1F35" w:rsidRDefault="00E146CC" w:rsidP="007050B5">
            <w:r w:rsidRPr="00FF1F35">
              <w:t>Quercus rubra</w:t>
            </w:r>
          </w:p>
        </w:tc>
        <w:tc>
          <w:tcPr>
            <w:tcW w:w="1325" w:type="dxa"/>
            <w:tcBorders>
              <w:top w:val="nil"/>
              <w:left w:val="nil"/>
              <w:bottom w:val="single" w:sz="4" w:space="0" w:color="auto"/>
              <w:right w:val="single" w:sz="4" w:space="0" w:color="auto"/>
            </w:tcBorders>
            <w:shd w:val="clear" w:color="auto" w:fill="auto"/>
            <w:noWrap/>
            <w:vAlign w:val="bottom"/>
          </w:tcPr>
          <w:p w14:paraId="6B2A9FFD" w14:textId="15200BC2" w:rsidR="00E146CC" w:rsidRPr="00FF1F35" w:rsidRDefault="00D1226C" w:rsidP="007050B5">
            <w:pPr>
              <w:jc w:val="center"/>
            </w:pPr>
            <w:r>
              <w:t>**</w:t>
            </w:r>
          </w:p>
        </w:tc>
        <w:tc>
          <w:tcPr>
            <w:tcW w:w="1275" w:type="dxa"/>
            <w:tcBorders>
              <w:top w:val="single" w:sz="4" w:space="0" w:color="auto"/>
              <w:left w:val="single" w:sz="4" w:space="0" w:color="auto"/>
              <w:bottom w:val="single" w:sz="4" w:space="0" w:color="auto"/>
              <w:right w:val="single" w:sz="4" w:space="0" w:color="auto"/>
            </w:tcBorders>
          </w:tcPr>
          <w:p w14:paraId="5D489702" w14:textId="782F7925" w:rsidR="00E146CC" w:rsidRPr="00FF1F35" w:rsidRDefault="008F5120" w:rsidP="007050B5">
            <w:pPr>
              <w:jc w:val="center"/>
            </w:pPr>
            <w:r w:rsidRPr="00FF1F35">
              <w:t>20</w:t>
            </w:r>
            <w:r w:rsidR="00E146CC" w:rsidRPr="00FF1F35">
              <w:t xml:space="preserve"> </w:t>
            </w:r>
            <w:r w:rsidRPr="00FF1F35">
              <w:t>ft</w:t>
            </w:r>
          </w:p>
        </w:tc>
        <w:tc>
          <w:tcPr>
            <w:tcW w:w="1232" w:type="dxa"/>
            <w:tcBorders>
              <w:top w:val="nil"/>
              <w:left w:val="single" w:sz="4" w:space="0" w:color="auto"/>
              <w:bottom w:val="single" w:sz="4" w:space="0" w:color="auto"/>
              <w:right w:val="single" w:sz="8" w:space="0" w:color="auto"/>
            </w:tcBorders>
          </w:tcPr>
          <w:p w14:paraId="44D6095C" w14:textId="77777777" w:rsidR="00E146CC" w:rsidRPr="00FF1F35" w:rsidRDefault="00E146CC" w:rsidP="007050B5">
            <w:pPr>
              <w:jc w:val="center"/>
            </w:pPr>
            <w:r w:rsidRPr="00FF1F35">
              <w:t>Mesic</w:t>
            </w:r>
          </w:p>
        </w:tc>
      </w:tr>
      <w:tr w:rsidR="00D1226C" w:rsidRPr="00FF1F35" w14:paraId="09D84D4F" w14:textId="77777777" w:rsidTr="00F53FD0">
        <w:trPr>
          <w:trHeight w:val="255"/>
          <w:jc w:val="center"/>
        </w:trPr>
        <w:tc>
          <w:tcPr>
            <w:tcW w:w="2684" w:type="dxa"/>
            <w:tcBorders>
              <w:top w:val="nil"/>
              <w:left w:val="single" w:sz="8" w:space="0" w:color="auto"/>
              <w:bottom w:val="single" w:sz="4" w:space="0" w:color="auto"/>
              <w:right w:val="single" w:sz="4" w:space="0" w:color="auto"/>
            </w:tcBorders>
            <w:shd w:val="clear" w:color="auto" w:fill="auto"/>
            <w:noWrap/>
            <w:vAlign w:val="bottom"/>
            <w:hideMark/>
          </w:tcPr>
          <w:p w14:paraId="2DCDD95A" w14:textId="77777777" w:rsidR="00D1226C" w:rsidRPr="00FF1F35" w:rsidRDefault="00D1226C" w:rsidP="00D1226C">
            <w:r w:rsidRPr="00FF1F35">
              <w:t>Red maple</w:t>
            </w:r>
          </w:p>
        </w:tc>
        <w:tc>
          <w:tcPr>
            <w:tcW w:w="3271" w:type="dxa"/>
            <w:tcBorders>
              <w:top w:val="nil"/>
              <w:left w:val="nil"/>
              <w:bottom w:val="single" w:sz="4" w:space="0" w:color="auto"/>
              <w:right w:val="single" w:sz="4" w:space="0" w:color="auto"/>
            </w:tcBorders>
            <w:shd w:val="clear" w:color="auto" w:fill="auto"/>
            <w:noWrap/>
            <w:vAlign w:val="bottom"/>
            <w:hideMark/>
          </w:tcPr>
          <w:p w14:paraId="4D182085" w14:textId="77777777" w:rsidR="00D1226C" w:rsidRPr="00FF1F35" w:rsidRDefault="00D1226C" w:rsidP="00D1226C">
            <w:r w:rsidRPr="00FF1F35">
              <w:t xml:space="preserve">Acer rubrum </w:t>
            </w:r>
          </w:p>
        </w:tc>
        <w:tc>
          <w:tcPr>
            <w:tcW w:w="1325" w:type="dxa"/>
            <w:tcBorders>
              <w:top w:val="nil"/>
              <w:left w:val="nil"/>
              <w:bottom w:val="single" w:sz="4" w:space="0" w:color="auto"/>
              <w:right w:val="single" w:sz="4" w:space="0" w:color="auto"/>
            </w:tcBorders>
            <w:shd w:val="clear" w:color="auto" w:fill="auto"/>
            <w:noWrap/>
          </w:tcPr>
          <w:p w14:paraId="31A46B74" w14:textId="599601C9" w:rsidR="00D1226C" w:rsidRPr="00FF1F35" w:rsidRDefault="00D1226C" w:rsidP="00D1226C">
            <w:pPr>
              <w:jc w:val="center"/>
            </w:pPr>
            <w:r w:rsidRPr="00242F41">
              <w:t>**</w:t>
            </w:r>
          </w:p>
        </w:tc>
        <w:tc>
          <w:tcPr>
            <w:tcW w:w="1275" w:type="dxa"/>
            <w:tcBorders>
              <w:top w:val="single" w:sz="4" w:space="0" w:color="auto"/>
              <w:left w:val="single" w:sz="4" w:space="0" w:color="auto"/>
              <w:bottom w:val="single" w:sz="4" w:space="0" w:color="auto"/>
              <w:right w:val="single" w:sz="4" w:space="0" w:color="auto"/>
            </w:tcBorders>
          </w:tcPr>
          <w:p w14:paraId="0BBB1284" w14:textId="2DF0FA32" w:rsidR="00D1226C" w:rsidRPr="00FF1F35" w:rsidRDefault="00D1226C" w:rsidP="00D1226C">
            <w:pPr>
              <w:jc w:val="center"/>
            </w:pPr>
            <w:r w:rsidRPr="00FF1F35">
              <w:t>20 ft</w:t>
            </w:r>
          </w:p>
        </w:tc>
        <w:tc>
          <w:tcPr>
            <w:tcW w:w="1232" w:type="dxa"/>
            <w:tcBorders>
              <w:top w:val="nil"/>
              <w:left w:val="single" w:sz="4" w:space="0" w:color="auto"/>
              <w:bottom w:val="single" w:sz="4" w:space="0" w:color="auto"/>
              <w:right w:val="single" w:sz="8" w:space="0" w:color="auto"/>
            </w:tcBorders>
          </w:tcPr>
          <w:p w14:paraId="22C20F79" w14:textId="77777777" w:rsidR="00D1226C" w:rsidRPr="00FF1F35" w:rsidRDefault="00D1226C" w:rsidP="00D1226C">
            <w:pPr>
              <w:jc w:val="center"/>
            </w:pPr>
            <w:r w:rsidRPr="00FF1F35">
              <w:t>Mesic</w:t>
            </w:r>
          </w:p>
        </w:tc>
      </w:tr>
      <w:tr w:rsidR="00D1226C" w:rsidRPr="00FF1F35" w14:paraId="21027F05" w14:textId="77777777" w:rsidTr="00F53FD0">
        <w:trPr>
          <w:trHeight w:val="255"/>
          <w:jc w:val="center"/>
        </w:trPr>
        <w:tc>
          <w:tcPr>
            <w:tcW w:w="2684" w:type="dxa"/>
            <w:tcBorders>
              <w:top w:val="nil"/>
              <w:left w:val="single" w:sz="8" w:space="0" w:color="auto"/>
              <w:bottom w:val="single" w:sz="4" w:space="0" w:color="auto"/>
              <w:right w:val="single" w:sz="4" w:space="0" w:color="auto"/>
            </w:tcBorders>
            <w:shd w:val="clear" w:color="auto" w:fill="auto"/>
            <w:noWrap/>
            <w:vAlign w:val="bottom"/>
            <w:hideMark/>
          </w:tcPr>
          <w:p w14:paraId="4A1A7397" w14:textId="77777777" w:rsidR="00D1226C" w:rsidRPr="00FF1F35" w:rsidRDefault="00D1226C" w:rsidP="00D1226C">
            <w:r w:rsidRPr="00FF1F35">
              <w:t>Silver maple</w:t>
            </w:r>
          </w:p>
        </w:tc>
        <w:tc>
          <w:tcPr>
            <w:tcW w:w="3271" w:type="dxa"/>
            <w:tcBorders>
              <w:top w:val="nil"/>
              <w:left w:val="nil"/>
              <w:bottom w:val="single" w:sz="4" w:space="0" w:color="auto"/>
              <w:right w:val="single" w:sz="4" w:space="0" w:color="auto"/>
            </w:tcBorders>
            <w:shd w:val="clear" w:color="auto" w:fill="auto"/>
            <w:noWrap/>
            <w:vAlign w:val="bottom"/>
            <w:hideMark/>
          </w:tcPr>
          <w:p w14:paraId="73D141EB" w14:textId="77777777" w:rsidR="00D1226C" w:rsidRPr="00FF1F35" w:rsidRDefault="00D1226C" w:rsidP="00D1226C">
            <w:r w:rsidRPr="00FF1F35">
              <w:t>Acer saccharinum</w:t>
            </w:r>
          </w:p>
        </w:tc>
        <w:tc>
          <w:tcPr>
            <w:tcW w:w="1325" w:type="dxa"/>
            <w:tcBorders>
              <w:top w:val="nil"/>
              <w:left w:val="nil"/>
              <w:bottom w:val="single" w:sz="4" w:space="0" w:color="auto"/>
              <w:right w:val="single" w:sz="4" w:space="0" w:color="auto"/>
            </w:tcBorders>
            <w:shd w:val="clear" w:color="auto" w:fill="auto"/>
            <w:noWrap/>
          </w:tcPr>
          <w:p w14:paraId="3DDABAF3" w14:textId="33B275D4" w:rsidR="00D1226C" w:rsidRPr="00FF1F35" w:rsidRDefault="00D1226C" w:rsidP="00D1226C">
            <w:pPr>
              <w:jc w:val="center"/>
            </w:pPr>
            <w:r w:rsidRPr="00242F41">
              <w:t>**</w:t>
            </w:r>
          </w:p>
        </w:tc>
        <w:tc>
          <w:tcPr>
            <w:tcW w:w="1275" w:type="dxa"/>
            <w:tcBorders>
              <w:top w:val="single" w:sz="4" w:space="0" w:color="auto"/>
              <w:left w:val="single" w:sz="4" w:space="0" w:color="auto"/>
              <w:bottom w:val="single" w:sz="4" w:space="0" w:color="auto"/>
              <w:right w:val="single" w:sz="4" w:space="0" w:color="auto"/>
            </w:tcBorders>
          </w:tcPr>
          <w:p w14:paraId="0B42C962" w14:textId="14B1AE16" w:rsidR="00D1226C" w:rsidRPr="00FF1F35" w:rsidRDefault="00D1226C" w:rsidP="00D1226C">
            <w:pPr>
              <w:jc w:val="center"/>
            </w:pPr>
            <w:r w:rsidRPr="00FF1F35">
              <w:t>20 ft</w:t>
            </w:r>
          </w:p>
        </w:tc>
        <w:tc>
          <w:tcPr>
            <w:tcW w:w="1232" w:type="dxa"/>
            <w:tcBorders>
              <w:top w:val="nil"/>
              <w:left w:val="single" w:sz="4" w:space="0" w:color="auto"/>
              <w:bottom w:val="single" w:sz="4" w:space="0" w:color="auto"/>
              <w:right w:val="single" w:sz="8" w:space="0" w:color="auto"/>
            </w:tcBorders>
          </w:tcPr>
          <w:p w14:paraId="1C34648F" w14:textId="77777777" w:rsidR="00D1226C" w:rsidRPr="00FF1F35" w:rsidRDefault="00D1226C" w:rsidP="00D1226C">
            <w:pPr>
              <w:jc w:val="center"/>
            </w:pPr>
            <w:r w:rsidRPr="00FF1F35">
              <w:t>Mesic</w:t>
            </w:r>
          </w:p>
        </w:tc>
      </w:tr>
      <w:tr w:rsidR="00D1226C" w:rsidRPr="00FF1F35" w14:paraId="3E0FBDB3" w14:textId="77777777" w:rsidTr="00F53FD0">
        <w:trPr>
          <w:trHeight w:val="255"/>
          <w:jc w:val="center"/>
        </w:trPr>
        <w:tc>
          <w:tcPr>
            <w:tcW w:w="2684" w:type="dxa"/>
            <w:tcBorders>
              <w:top w:val="nil"/>
              <w:left w:val="single" w:sz="8" w:space="0" w:color="auto"/>
              <w:bottom w:val="single" w:sz="4" w:space="0" w:color="auto"/>
              <w:right w:val="single" w:sz="4" w:space="0" w:color="auto"/>
            </w:tcBorders>
            <w:shd w:val="clear" w:color="auto" w:fill="auto"/>
            <w:noWrap/>
            <w:vAlign w:val="bottom"/>
            <w:hideMark/>
          </w:tcPr>
          <w:p w14:paraId="77CF97B6" w14:textId="77777777" w:rsidR="00D1226C" w:rsidRPr="00FF1F35" w:rsidRDefault="00D1226C" w:rsidP="00D1226C">
            <w:r w:rsidRPr="00FF1F35">
              <w:t>Grey birch</w:t>
            </w:r>
          </w:p>
        </w:tc>
        <w:tc>
          <w:tcPr>
            <w:tcW w:w="3271" w:type="dxa"/>
            <w:tcBorders>
              <w:top w:val="nil"/>
              <w:left w:val="nil"/>
              <w:bottom w:val="single" w:sz="4" w:space="0" w:color="auto"/>
              <w:right w:val="single" w:sz="4" w:space="0" w:color="auto"/>
            </w:tcBorders>
            <w:shd w:val="clear" w:color="auto" w:fill="auto"/>
            <w:noWrap/>
            <w:vAlign w:val="bottom"/>
            <w:hideMark/>
          </w:tcPr>
          <w:p w14:paraId="71FC2A75" w14:textId="77777777" w:rsidR="00D1226C" w:rsidRPr="00FF1F35" w:rsidRDefault="00D1226C" w:rsidP="00D1226C">
            <w:r w:rsidRPr="00FF1F35">
              <w:t>Betula populifolia</w:t>
            </w:r>
          </w:p>
        </w:tc>
        <w:tc>
          <w:tcPr>
            <w:tcW w:w="1325" w:type="dxa"/>
            <w:tcBorders>
              <w:top w:val="nil"/>
              <w:left w:val="nil"/>
              <w:bottom w:val="single" w:sz="4" w:space="0" w:color="auto"/>
              <w:right w:val="single" w:sz="4" w:space="0" w:color="auto"/>
            </w:tcBorders>
            <w:shd w:val="clear" w:color="auto" w:fill="auto"/>
            <w:noWrap/>
          </w:tcPr>
          <w:p w14:paraId="71F5C8C1" w14:textId="3D475B5E" w:rsidR="00D1226C" w:rsidRPr="00FF1F35" w:rsidRDefault="00D1226C" w:rsidP="00D1226C">
            <w:pPr>
              <w:jc w:val="center"/>
            </w:pPr>
            <w:r w:rsidRPr="00242F41">
              <w:t>**</w:t>
            </w:r>
          </w:p>
        </w:tc>
        <w:tc>
          <w:tcPr>
            <w:tcW w:w="1275" w:type="dxa"/>
            <w:tcBorders>
              <w:top w:val="single" w:sz="4" w:space="0" w:color="auto"/>
              <w:left w:val="single" w:sz="4" w:space="0" w:color="auto"/>
              <w:bottom w:val="single" w:sz="4" w:space="0" w:color="auto"/>
              <w:right w:val="single" w:sz="4" w:space="0" w:color="auto"/>
            </w:tcBorders>
          </w:tcPr>
          <w:p w14:paraId="7D2396DC" w14:textId="37882EF2" w:rsidR="00D1226C" w:rsidRPr="00FF1F35" w:rsidRDefault="00D1226C" w:rsidP="00D1226C">
            <w:pPr>
              <w:jc w:val="center"/>
            </w:pPr>
            <w:r w:rsidRPr="00FF1F35">
              <w:t>20 ft</w:t>
            </w:r>
          </w:p>
        </w:tc>
        <w:tc>
          <w:tcPr>
            <w:tcW w:w="1232" w:type="dxa"/>
            <w:tcBorders>
              <w:top w:val="nil"/>
              <w:left w:val="single" w:sz="4" w:space="0" w:color="auto"/>
              <w:bottom w:val="single" w:sz="4" w:space="0" w:color="auto"/>
              <w:right w:val="single" w:sz="8" w:space="0" w:color="auto"/>
            </w:tcBorders>
          </w:tcPr>
          <w:p w14:paraId="595F74C6" w14:textId="77777777" w:rsidR="00D1226C" w:rsidRPr="00FF1F35" w:rsidRDefault="00D1226C" w:rsidP="00D1226C">
            <w:pPr>
              <w:jc w:val="center"/>
            </w:pPr>
            <w:r w:rsidRPr="00FF1F35">
              <w:t>Mesic</w:t>
            </w:r>
          </w:p>
        </w:tc>
      </w:tr>
      <w:tr w:rsidR="00D1226C" w:rsidRPr="00FF1F35" w14:paraId="5BE0CFBB" w14:textId="77777777" w:rsidTr="00F53FD0">
        <w:trPr>
          <w:trHeight w:val="255"/>
          <w:jc w:val="center"/>
        </w:trPr>
        <w:tc>
          <w:tcPr>
            <w:tcW w:w="2684" w:type="dxa"/>
            <w:tcBorders>
              <w:top w:val="nil"/>
              <w:left w:val="single" w:sz="8" w:space="0" w:color="auto"/>
              <w:bottom w:val="single" w:sz="4" w:space="0" w:color="auto"/>
              <w:right w:val="single" w:sz="4" w:space="0" w:color="auto"/>
            </w:tcBorders>
            <w:shd w:val="clear" w:color="auto" w:fill="auto"/>
            <w:noWrap/>
            <w:vAlign w:val="bottom"/>
            <w:hideMark/>
          </w:tcPr>
          <w:p w14:paraId="3B076A7B" w14:textId="77777777" w:rsidR="00D1226C" w:rsidRPr="00FF1F35" w:rsidRDefault="00D1226C" w:rsidP="00D1226C">
            <w:r w:rsidRPr="00FF1F35">
              <w:t>Yellow birch</w:t>
            </w:r>
          </w:p>
        </w:tc>
        <w:tc>
          <w:tcPr>
            <w:tcW w:w="3271" w:type="dxa"/>
            <w:tcBorders>
              <w:top w:val="nil"/>
              <w:left w:val="nil"/>
              <w:bottom w:val="single" w:sz="4" w:space="0" w:color="auto"/>
              <w:right w:val="single" w:sz="4" w:space="0" w:color="auto"/>
            </w:tcBorders>
            <w:shd w:val="clear" w:color="auto" w:fill="auto"/>
            <w:noWrap/>
            <w:vAlign w:val="bottom"/>
            <w:hideMark/>
          </w:tcPr>
          <w:p w14:paraId="268CCA73" w14:textId="77777777" w:rsidR="00D1226C" w:rsidRPr="00FF1F35" w:rsidRDefault="00D1226C" w:rsidP="00D1226C">
            <w:r w:rsidRPr="00FF1F35">
              <w:t>Betula alleghaniensis</w:t>
            </w:r>
          </w:p>
        </w:tc>
        <w:tc>
          <w:tcPr>
            <w:tcW w:w="1325" w:type="dxa"/>
            <w:tcBorders>
              <w:top w:val="nil"/>
              <w:left w:val="nil"/>
              <w:bottom w:val="single" w:sz="4" w:space="0" w:color="auto"/>
              <w:right w:val="single" w:sz="4" w:space="0" w:color="auto"/>
            </w:tcBorders>
            <w:shd w:val="clear" w:color="auto" w:fill="auto"/>
            <w:noWrap/>
          </w:tcPr>
          <w:p w14:paraId="023F687C" w14:textId="237743E9" w:rsidR="00D1226C" w:rsidRPr="00FF1F35" w:rsidRDefault="00D1226C" w:rsidP="00D1226C">
            <w:pPr>
              <w:jc w:val="center"/>
            </w:pPr>
            <w:r w:rsidRPr="00242F41">
              <w:t>**</w:t>
            </w:r>
          </w:p>
        </w:tc>
        <w:tc>
          <w:tcPr>
            <w:tcW w:w="1275" w:type="dxa"/>
            <w:tcBorders>
              <w:top w:val="single" w:sz="4" w:space="0" w:color="auto"/>
              <w:left w:val="single" w:sz="4" w:space="0" w:color="auto"/>
              <w:bottom w:val="single" w:sz="4" w:space="0" w:color="auto"/>
              <w:right w:val="single" w:sz="4" w:space="0" w:color="auto"/>
            </w:tcBorders>
          </w:tcPr>
          <w:p w14:paraId="55981431" w14:textId="0F59FCC0" w:rsidR="00D1226C" w:rsidRPr="00FF1F35" w:rsidRDefault="00D1226C" w:rsidP="00D1226C">
            <w:pPr>
              <w:jc w:val="center"/>
            </w:pPr>
            <w:r w:rsidRPr="00FF1F35">
              <w:t>20 ft</w:t>
            </w:r>
          </w:p>
        </w:tc>
        <w:tc>
          <w:tcPr>
            <w:tcW w:w="1232" w:type="dxa"/>
            <w:tcBorders>
              <w:top w:val="nil"/>
              <w:left w:val="single" w:sz="4" w:space="0" w:color="auto"/>
              <w:bottom w:val="single" w:sz="4" w:space="0" w:color="auto"/>
              <w:right w:val="single" w:sz="8" w:space="0" w:color="auto"/>
            </w:tcBorders>
          </w:tcPr>
          <w:p w14:paraId="464B9004" w14:textId="77777777" w:rsidR="00D1226C" w:rsidRPr="00FF1F35" w:rsidRDefault="00D1226C" w:rsidP="00D1226C">
            <w:pPr>
              <w:jc w:val="center"/>
            </w:pPr>
            <w:r w:rsidRPr="00FF1F35">
              <w:t>Dry Mesic</w:t>
            </w:r>
          </w:p>
        </w:tc>
      </w:tr>
      <w:tr w:rsidR="00FF1F35" w:rsidRPr="00FF1F35" w14:paraId="6C6475F3" w14:textId="77777777" w:rsidTr="00DF7AC7">
        <w:trPr>
          <w:trHeight w:val="255"/>
          <w:jc w:val="center"/>
        </w:trPr>
        <w:tc>
          <w:tcPr>
            <w:tcW w:w="2684" w:type="dxa"/>
            <w:tcBorders>
              <w:top w:val="nil"/>
              <w:left w:val="single" w:sz="8" w:space="0" w:color="auto"/>
              <w:bottom w:val="single" w:sz="4" w:space="0" w:color="auto"/>
              <w:right w:val="single" w:sz="4" w:space="0" w:color="auto"/>
            </w:tcBorders>
            <w:shd w:val="clear" w:color="auto" w:fill="auto"/>
            <w:noWrap/>
            <w:vAlign w:val="bottom"/>
          </w:tcPr>
          <w:p w14:paraId="354675F7" w14:textId="77777777" w:rsidR="00DF7AC7" w:rsidRPr="00FF1F35" w:rsidRDefault="00DF7AC7" w:rsidP="007050B5"/>
        </w:tc>
        <w:tc>
          <w:tcPr>
            <w:tcW w:w="3271" w:type="dxa"/>
            <w:tcBorders>
              <w:top w:val="nil"/>
              <w:left w:val="nil"/>
              <w:bottom w:val="single" w:sz="4" w:space="0" w:color="auto"/>
              <w:right w:val="single" w:sz="4" w:space="0" w:color="auto"/>
            </w:tcBorders>
            <w:shd w:val="clear" w:color="auto" w:fill="auto"/>
            <w:noWrap/>
            <w:vAlign w:val="bottom"/>
          </w:tcPr>
          <w:p w14:paraId="6B284B50" w14:textId="77777777" w:rsidR="00DF7AC7" w:rsidRPr="00FF1F35" w:rsidRDefault="00DF7AC7" w:rsidP="007050B5"/>
        </w:tc>
        <w:tc>
          <w:tcPr>
            <w:tcW w:w="1325" w:type="dxa"/>
            <w:tcBorders>
              <w:top w:val="nil"/>
              <w:left w:val="nil"/>
              <w:bottom w:val="single" w:sz="4" w:space="0" w:color="auto"/>
              <w:right w:val="single" w:sz="4" w:space="0" w:color="auto"/>
            </w:tcBorders>
            <w:shd w:val="clear" w:color="auto" w:fill="auto"/>
            <w:noWrap/>
            <w:vAlign w:val="bottom"/>
          </w:tcPr>
          <w:p w14:paraId="2FD9A8E2" w14:textId="77777777" w:rsidR="00DF7AC7" w:rsidRPr="00FF1F35" w:rsidRDefault="00DF7AC7" w:rsidP="007050B5">
            <w:pPr>
              <w:jc w:val="center"/>
            </w:pPr>
            <w:r w:rsidRPr="00FF1F35">
              <w:t xml:space="preserve">2 inch </w:t>
            </w:r>
          </w:p>
          <w:p w14:paraId="03DE19F4" w14:textId="4C30C0B0" w:rsidR="00DF7AC7" w:rsidRPr="00FF1F35" w:rsidRDefault="00DF7AC7" w:rsidP="007050B5">
            <w:pPr>
              <w:jc w:val="center"/>
            </w:pPr>
            <w:r w:rsidRPr="00FF1F35">
              <w:t>caliper</w:t>
            </w:r>
          </w:p>
        </w:tc>
        <w:tc>
          <w:tcPr>
            <w:tcW w:w="1275" w:type="dxa"/>
            <w:tcBorders>
              <w:top w:val="single" w:sz="4" w:space="0" w:color="auto"/>
              <w:left w:val="single" w:sz="4" w:space="0" w:color="auto"/>
              <w:bottom w:val="single" w:sz="4" w:space="0" w:color="auto"/>
              <w:right w:val="single" w:sz="4" w:space="0" w:color="auto"/>
            </w:tcBorders>
          </w:tcPr>
          <w:p w14:paraId="7A9649AE" w14:textId="77777777" w:rsidR="00DF7AC7" w:rsidRPr="00FF1F35" w:rsidRDefault="00DF7AC7" w:rsidP="007050B5">
            <w:pPr>
              <w:jc w:val="center"/>
            </w:pPr>
          </w:p>
        </w:tc>
        <w:tc>
          <w:tcPr>
            <w:tcW w:w="1232" w:type="dxa"/>
            <w:tcBorders>
              <w:top w:val="nil"/>
              <w:left w:val="single" w:sz="4" w:space="0" w:color="auto"/>
              <w:bottom w:val="single" w:sz="4" w:space="0" w:color="auto"/>
              <w:right w:val="single" w:sz="8" w:space="0" w:color="auto"/>
            </w:tcBorders>
          </w:tcPr>
          <w:p w14:paraId="72958035" w14:textId="77777777" w:rsidR="00DF7AC7" w:rsidRPr="00FF1F35" w:rsidRDefault="00DF7AC7" w:rsidP="007050B5">
            <w:pPr>
              <w:jc w:val="center"/>
            </w:pPr>
          </w:p>
        </w:tc>
      </w:tr>
      <w:tr w:rsidR="00FF1F35" w:rsidRPr="00FF1F35" w14:paraId="337E5037" w14:textId="77777777" w:rsidTr="00DF7AC7">
        <w:trPr>
          <w:trHeight w:val="255"/>
          <w:jc w:val="center"/>
        </w:trPr>
        <w:tc>
          <w:tcPr>
            <w:tcW w:w="2684" w:type="dxa"/>
            <w:tcBorders>
              <w:top w:val="nil"/>
              <w:left w:val="single" w:sz="8" w:space="0" w:color="auto"/>
              <w:bottom w:val="single" w:sz="4" w:space="0" w:color="auto"/>
              <w:right w:val="single" w:sz="4" w:space="0" w:color="auto"/>
            </w:tcBorders>
            <w:shd w:val="clear" w:color="auto" w:fill="auto"/>
            <w:noWrap/>
            <w:vAlign w:val="bottom"/>
          </w:tcPr>
          <w:p w14:paraId="650DDF7D" w14:textId="17655E9B" w:rsidR="00DF7AC7" w:rsidRPr="0073364B" w:rsidRDefault="00FA3F8D" w:rsidP="007050B5">
            <w:r w:rsidRPr="0073364B">
              <w:t>Sugar Maple</w:t>
            </w:r>
          </w:p>
        </w:tc>
        <w:tc>
          <w:tcPr>
            <w:tcW w:w="3271" w:type="dxa"/>
            <w:tcBorders>
              <w:top w:val="nil"/>
              <w:left w:val="nil"/>
              <w:bottom w:val="single" w:sz="4" w:space="0" w:color="auto"/>
              <w:right w:val="single" w:sz="4" w:space="0" w:color="auto"/>
            </w:tcBorders>
            <w:shd w:val="clear" w:color="auto" w:fill="auto"/>
            <w:noWrap/>
            <w:vAlign w:val="bottom"/>
          </w:tcPr>
          <w:p w14:paraId="6043B41F" w14:textId="1380C433" w:rsidR="00DF7AC7" w:rsidRPr="0073364B" w:rsidRDefault="00FA3F8D" w:rsidP="007050B5">
            <w:r w:rsidRPr="0073364B">
              <w:t>Acer saccharum</w:t>
            </w:r>
          </w:p>
        </w:tc>
        <w:tc>
          <w:tcPr>
            <w:tcW w:w="1325" w:type="dxa"/>
            <w:tcBorders>
              <w:top w:val="nil"/>
              <w:left w:val="nil"/>
              <w:bottom w:val="single" w:sz="4" w:space="0" w:color="auto"/>
              <w:right w:val="single" w:sz="4" w:space="0" w:color="auto"/>
            </w:tcBorders>
            <w:shd w:val="clear" w:color="auto" w:fill="auto"/>
            <w:noWrap/>
            <w:vAlign w:val="bottom"/>
          </w:tcPr>
          <w:p w14:paraId="2061F0D1" w14:textId="63D09E08" w:rsidR="00DF7AC7" w:rsidRPr="0073364B" w:rsidRDefault="00D1226C" w:rsidP="007050B5">
            <w:pPr>
              <w:jc w:val="center"/>
            </w:pPr>
            <w:r>
              <w:t>**</w:t>
            </w:r>
          </w:p>
        </w:tc>
        <w:tc>
          <w:tcPr>
            <w:tcW w:w="1275" w:type="dxa"/>
            <w:tcBorders>
              <w:top w:val="single" w:sz="4" w:space="0" w:color="auto"/>
              <w:left w:val="single" w:sz="4" w:space="0" w:color="auto"/>
              <w:bottom w:val="single" w:sz="4" w:space="0" w:color="auto"/>
              <w:right w:val="single" w:sz="4" w:space="0" w:color="auto"/>
            </w:tcBorders>
          </w:tcPr>
          <w:p w14:paraId="68603673" w14:textId="3E7D6BBF" w:rsidR="00DF7AC7" w:rsidRPr="0073364B" w:rsidRDefault="00930DE7" w:rsidP="007050B5">
            <w:pPr>
              <w:jc w:val="center"/>
            </w:pPr>
            <w:r w:rsidRPr="0073364B">
              <w:t>Spot placement</w:t>
            </w:r>
          </w:p>
        </w:tc>
        <w:tc>
          <w:tcPr>
            <w:tcW w:w="1232" w:type="dxa"/>
            <w:tcBorders>
              <w:top w:val="nil"/>
              <w:left w:val="single" w:sz="4" w:space="0" w:color="auto"/>
              <w:bottom w:val="single" w:sz="4" w:space="0" w:color="auto"/>
              <w:right w:val="single" w:sz="8" w:space="0" w:color="auto"/>
            </w:tcBorders>
          </w:tcPr>
          <w:p w14:paraId="4E15C047" w14:textId="77777777" w:rsidR="00DF7AC7" w:rsidRPr="00FF1F35" w:rsidRDefault="00DF7AC7" w:rsidP="007050B5">
            <w:pPr>
              <w:jc w:val="center"/>
            </w:pPr>
          </w:p>
        </w:tc>
      </w:tr>
      <w:tr w:rsidR="00FF1F35" w:rsidRPr="00FF1F35" w14:paraId="73134321" w14:textId="77777777" w:rsidTr="00DF7AC7">
        <w:trPr>
          <w:trHeight w:val="90"/>
          <w:jc w:val="center"/>
        </w:trPr>
        <w:tc>
          <w:tcPr>
            <w:tcW w:w="2684" w:type="dxa"/>
            <w:tcBorders>
              <w:top w:val="nil"/>
              <w:left w:val="single" w:sz="8" w:space="0" w:color="auto"/>
              <w:bottom w:val="single" w:sz="4" w:space="0" w:color="auto"/>
              <w:right w:val="single" w:sz="4" w:space="0" w:color="auto"/>
            </w:tcBorders>
            <w:shd w:val="clear" w:color="000000" w:fill="BFBFBF"/>
            <w:noWrap/>
            <w:vAlign w:val="bottom"/>
            <w:hideMark/>
          </w:tcPr>
          <w:p w14:paraId="144E78CC" w14:textId="77777777" w:rsidR="00E146CC" w:rsidRPr="00FF1F35" w:rsidRDefault="00E146CC" w:rsidP="007050B5">
            <w:r w:rsidRPr="00FF1F35">
              <w:t> </w:t>
            </w:r>
          </w:p>
        </w:tc>
        <w:tc>
          <w:tcPr>
            <w:tcW w:w="3271" w:type="dxa"/>
            <w:tcBorders>
              <w:top w:val="nil"/>
              <w:left w:val="nil"/>
              <w:bottom w:val="single" w:sz="4" w:space="0" w:color="auto"/>
              <w:right w:val="single" w:sz="4" w:space="0" w:color="auto"/>
            </w:tcBorders>
            <w:shd w:val="clear" w:color="000000" w:fill="BFBFBF"/>
            <w:noWrap/>
            <w:vAlign w:val="bottom"/>
            <w:hideMark/>
          </w:tcPr>
          <w:p w14:paraId="217CE109" w14:textId="77777777" w:rsidR="00E146CC" w:rsidRPr="00FF1F35" w:rsidRDefault="00E146CC" w:rsidP="007050B5">
            <w:r w:rsidRPr="00FF1F35">
              <w:t> </w:t>
            </w:r>
          </w:p>
        </w:tc>
        <w:tc>
          <w:tcPr>
            <w:tcW w:w="1325" w:type="dxa"/>
            <w:tcBorders>
              <w:top w:val="nil"/>
              <w:left w:val="nil"/>
              <w:bottom w:val="single" w:sz="4" w:space="0" w:color="auto"/>
              <w:right w:val="single" w:sz="4" w:space="0" w:color="auto"/>
            </w:tcBorders>
            <w:shd w:val="clear" w:color="000000" w:fill="BFBFBF"/>
            <w:noWrap/>
            <w:vAlign w:val="bottom"/>
            <w:hideMark/>
          </w:tcPr>
          <w:p w14:paraId="4ED1CF37" w14:textId="15BA3D60" w:rsidR="00E146CC" w:rsidRPr="00FF1F35" w:rsidRDefault="00B73D2C" w:rsidP="00930DE7">
            <w:pPr>
              <w:jc w:val="center"/>
            </w:pPr>
            <w:r w:rsidRPr="00FF1F35">
              <w:t>29</w:t>
            </w:r>
          </w:p>
        </w:tc>
        <w:tc>
          <w:tcPr>
            <w:tcW w:w="1275" w:type="dxa"/>
            <w:tcBorders>
              <w:top w:val="single" w:sz="4" w:space="0" w:color="auto"/>
              <w:left w:val="single" w:sz="4" w:space="0" w:color="auto"/>
              <w:bottom w:val="single" w:sz="4" w:space="0" w:color="auto"/>
              <w:right w:val="single" w:sz="4" w:space="0" w:color="auto"/>
            </w:tcBorders>
            <w:shd w:val="clear" w:color="000000" w:fill="BFBFBF"/>
          </w:tcPr>
          <w:p w14:paraId="62074C9E" w14:textId="77777777" w:rsidR="00E146CC" w:rsidRPr="00FF1F35" w:rsidRDefault="00E146CC" w:rsidP="007050B5">
            <w:pPr>
              <w:jc w:val="center"/>
            </w:pPr>
          </w:p>
        </w:tc>
        <w:tc>
          <w:tcPr>
            <w:tcW w:w="1232" w:type="dxa"/>
            <w:tcBorders>
              <w:top w:val="nil"/>
              <w:left w:val="single" w:sz="4" w:space="0" w:color="auto"/>
              <w:bottom w:val="single" w:sz="4" w:space="0" w:color="auto"/>
              <w:right w:val="single" w:sz="8" w:space="0" w:color="auto"/>
            </w:tcBorders>
            <w:shd w:val="clear" w:color="000000" w:fill="BFBFBF"/>
          </w:tcPr>
          <w:p w14:paraId="4D1328DB" w14:textId="77777777" w:rsidR="00E146CC" w:rsidRPr="00FF1F35" w:rsidRDefault="00E146CC" w:rsidP="007050B5">
            <w:pPr>
              <w:jc w:val="center"/>
            </w:pPr>
          </w:p>
        </w:tc>
      </w:tr>
      <w:tr w:rsidR="00FF1F35" w:rsidRPr="00FF1F35" w14:paraId="757C6D96" w14:textId="77777777" w:rsidTr="00DF7AC7">
        <w:trPr>
          <w:trHeight w:val="255"/>
          <w:jc w:val="center"/>
        </w:trPr>
        <w:tc>
          <w:tcPr>
            <w:tcW w:w="2684" w:type="dxa"/>
            <w:tcBorders>
              <w:top w:val="nil"/>
              <w:left w:val="single" w:sz="8" w:space="0" w:color="auto"/>
              <w:bottom w:val="single" w:sz="4" w:space="0" w:color="auto"/>
              <w:right w:val="single" w:sz="4" w:space="0" w:color="auto"/>
            </w:tcBorders>
            <w:shd w:val="clear" w:color="auto" w:fill="auto"/>
            <w:noWrap/>
            <w:vAlign w:val="bottom"/>
            <w:hideMark/>
          </w:tcPr>
          <w:p w14:paraId="45034691" w14:textId="77777777" w:rsidR="00E146CC" w:rsidRPr="00FF1F35" w:rsidRDefault="00E146CC" w:rsidP="007050B5">
            <w:pPr>
              <w:rPr>
                <w:b/>
                <w:bCs/>
              </w:rPr>
            </w:pPr>
            <w:r w:rsidRPr="00FF1F35">
              <w:rPr>
                <w:b/>
                <w:bCs/>
              </w:rPr>
              <w:t>SHRUBS</w:t>
            </w:r>
          </w:p>
        </w:tc>
        <w:tc>
          <w:tcPr>
            <w:tcW w:w="3271" w:type="dxa"/>
            <w:tcBorders>
              <w:top w:val="nil"/>
              <w:left w:val="nil"/>
              <w:bottom w:val="single" w:sz="4" w:space="0" w:color="auto"/>
              <w:right w:val="single" w:sz="4" w:space="0" w:color="auto"/>
            </w:tcBorders>
            <w:shd w:val="clear" w:color="auto" w:fill="auto"/>
            <w:noWrap/>
            <w:vAlign w:val="bottom"/>
            <w:hideMark/>
          </w:tcPr>
          <w:p w14:paraId="29B71300" w14:textId="77777777" w:rsidR="00E146CC" w:rsidRPr="00FF1F35" w:rsidRDefault="00E146CC" w:rsidP="007050B5">
            <w:r w:rsidRPr="00FF1F35">
              <w:t> </w:t>
            </w:r>
          </w:p>
        </w:tc>
        <w:tc>
          <w:tcPr>
            <w:tcW w:w="1325" w:type="dxa"/>
            <w:tcBorders>
              <w:top w:val="nil"/>
              <w:left w:val="nil"/>
              <w:bottom w:val="single" w:sz="4" w:space="0" w:color="auto"/>
              <w:right w:val="single" w:sz="4" w:space="0" w:color="auto"/>
            </w:tcBorders>
            <w:shd w:val="clear" w:color="auto" w:fill="auto"/>
            <w:noWrap/>
            <w:vAlign w:val="bottom"/>
            <w:hideMark/>
          </w:tcPr>
          <w:p w14:paraId="6F60B72C" w14:textId="77777777" w:rsidR="00E146CC" w:rsidRPr="00FF1F35" w:rsidRDefault="00E146CC" w:rsidP="007050B5">
            <w:pPr>
              <w:jc w:val="center"/>
              <w:rPr>
                <w:b/>
              </w:rPr>
            </w:pPr>
            <w:r w:rsidRPr="00FF1F35">
              <w:rPr>
                <w:b/>
              </w:rPr>
              <w:t>2 gal</w:t>
            </w:r>
          </w:p>
        </w:tc>
        <w:tc>
          <w:tcPr>
            <w:tcW w:w="1275" w:type="dxa"/>
            <w:tcBorders>
              <w:top w:val="single" w:sz="4" w:space="0" w:color="auto"/>
              <w:left w:val="single" w:sz="4" w:space="0" w:color="auto"/>
              <w:bottom w:val="single" w:sz="4" w:space="0" w:color="auto"/>
              <w:right w:val="single" w:sz="4" w:space="0" w:color="auto"/>
            </w:tcBorders>
          </w:tcPr>
          <w:p w14:paraId="6C5FFA75" w14:textId="77777777" w:rsidR="00E146CC" w:rsidRPr="00FF1F35" w:rsidRDefault="00E146CC" w:rsidP="007050B5">
            <w:pPr>
              <w:jc w:val="center"/>
            </w:pPr>
          </w:p>
        </w:tc>
        <w:tc>
          <w:tcPr>
            <w:tcW w:w="1232" w:type="dxa"/>
            <w:tcBorders>
              <w:top w:val="nil"/>
              <w:left w:val="single" w:sz="4" w:space="0" w:color="auto"/>
              <w:bottom w:val="single" w:sz="4" w:space="0" w:color="auto"/>
              <w:right w:val="single" w:sz="8" w:space="0" w:color="auto"/>
            </w:tcBorders>
          </w:tcPr>
          <w:p w14:paraId="391854DD" w14:textId="77777777" w:rsidR="00E146CC" w:rsidRPr="00FF1F35" w:rsidRDefault="00E146CC" w:rsidP="007050B5">
            <w:pPr>
              <w:jc w:val="center"/>
            </w:pPr>
          </w:p>
        </w:tc>
      </w:tr>
      <w:tr w:rsidR="00D1226C" w:rsidRPr="00FF1F35" w14:paraId="00BB8969" w14:textId="77777777" w:rsidTr="00CC6A42">
        <w:trPr>
          <w:trHeight w:val="255"/>
          <w:jc w:val="center"/>
        </w:trPr>
        <w:tc>
          <w:tcPr>
            <w:tcW w:w="2684" w:type="dxa"/>
            <w:tcBorders>
              <w:top w:val="nil"/>
              <w:left w:val="single" w:sz="8" w:space="0" w:color="auto"/>
              <w:bottom w:val="single" w:sz="4" w:space="0" w:color="auto"/>
              <w:right w:val="single" w:sz="4" w:space="0" w:color="auto"/>
            </w:tcBorders>
            <w:shd w:val="clear" w:color="auto" w:fill="auto"/>
            <w:noWrap/>
            <w:vAlign w:val="bottom"/>
            <w:hideMark/>
          </w:tcPr>
          <w:p w14:paraId="41850263" w14:textId="77777777" w:rsidR="00D1226C" w:rsidRPr="00FF1F35" w:rsidRDefault="00D1226C" w:rsidP="00D1226C">
            <w:r w:rsidRPr="00FF1F35">
              <w:t>Bayberry</w:t>
            </w:r>
          </w:p>
        </w:tc>
        <w:tc>
          <w:tcPr>
            <w:tcW w:w="3271" w:type="dxa"/>
            <w:tcBorders>
              <w:top w:val="nil"/>
              <w:left w:val="nil"/>
              <w:bottom w:val="single" w:sz="4" w:space="0" w:color="auto"/>
              <w:right w:val="single" w:sz="4" w:space="0" w:color="auto"/>
            </w:tcBorders>
            <w:shd w:val="clear" w:color="auto" w:fill="auto"/>
            <w:noWrap/>
            <w:vAlign w:val="bottom"/>
            <w:hideMark/>
          </w:tcPr>
          <w:p w14:paraId="26B96336" w14:textId="77777777" w:rsidR="00D1226C" w:rsidRPr="00FF1F35" w:rsidRDefault="00D1226C" w:rsidP="00D1226C">
            <w:r w:rsidRPr="00FF1F35">
              <w:t>Myrica pensylvanica</w:t>
            </w:r>
          </w:p>
        </w:tc>
        <w:tc>
          <w:tcPr>
            <w:tcW w:w="1325" w:type="dxa"/>
            <w:tcBorders>
              <w:top w:val="nil"/>
              <w:left w:val="nil"/>
              <w:bottom w:val="single" w:sz="4" w:space="0" w:color="auto"/>
              <w:right w:val="single" w:sz="4" w:space="0" w:color="auto"/>
            </w:tcBorders>
            <w:shd w:val="clear" w:color="auto" w:fill="auto"/>
            <w:noWrap/>
            <w:hideMark/>
          </w:tcPr>
          <w:p w14:paraId="311FE0E4" w14:textId="3C53DDC0" w:rsidR="00D1226C" w:rsidRPr="00FF1F35" w:rsidRDefault="00D1226C" w:rsidP="00D1226C">
            <w:pPr>
              <w:jc w:val="center"/>
            </w:pPr>
            <w:r w:rsidRPr="00943E36">
              <w:t>**</w:t>
            </w:r>
          </w:p>
        </w:tc>
        <w:tc>
          <w:tcPr>
            <w:tcW w:w="1275" w:type="dxa"/>
            <w:tcBorders>
              <w:top w:val="single" w:sz="4" w:space="0" w:color="auto"/>
              <w:left w:val="single" w:sz="4" w:space="0" w:color="auto"/>
              <w:bottom w:val="single" w:sz="4" w:space="0" w:color="auto"/>
              <w:right w:val="single" w:sz="4" w:space="0" w:color="auto"/>
            </w:tcBorders>
          </w:tcPr>
          <w:p w14:paraId="2F034F3D" w14:textId="74623876" w:rsidR="00D1226C" w:rsidRPr="00FF1F35" w:rsidRDefault="00D1226C" w:rsidP="00D1226C">
            <w:pPr>
              <w:jc w:val="center"/>
            </w:pPr>
            <w:r w:rsidRPr="00FF1F35">
              <w:t>10 ft</w:t>
            </w:r>
          </w:p>
        </w:tc>
        <w:tc>
          <w:tcPr>
            <w:tcW w:w="1232" w:type="dxa"/>
            <w:tcBorders>
              <w:top w:val="nil"/>
              <w:left w:val="single" w:sz="4" w:space="0" w:color="auto"/>
              <w:bottom w:val="single" w:sz="4" w:space="0" w:color="auto"/>
              <w:right w:val="single" w:sz="8" w:space="0" w:color="auto"/>
            </w:tcBorders>
          </w:tcPr>
          <w:p w14:paraId="2D03AAC8" w14:textId="77777777" w:rsidR="00D1226C" w:rsidRPr="00FF1F35" w:rsidRDefault="00D1226C" w:rsidP="00D1226C">
            <w:pPr>
              <w:jc w:val="center"/>
            </w:pPr>
            <w:r w:rsidRPr="00FF1F35">
              <w:t>Dry Mesic</w:t>
            </w:r>
          </w:p>
        </w:tc>
      </w:tr>
      <w:tr w:rsidR="00D1226C" w:rsidRPr="00FF1F35" w14:paraId="3FA9FAB4" w14:textId="77777777" w:rsidTr="00CC6A42">
        <w:trPr>
          <w:trHeight w:val="255"/>
          <w:jc w:val="center"/>
        </w:trPr>
        <w:tc>
          <w:tcPr>
            <w:tcW w:w="2684" w:type="dxa"/>
            <w:tcBorders>
              <w:top w:val="nil"/>
              <w:left w:val="single" w:sz="8" w:space="0" w:color="auto"/>
              <w:bottom w:val="single" w:sz="4" w:space="0" w:color="auto"/>
              <w:right w:val="single" w:sz="4" w:space="0" w:color="auto"/>
            </w:tcBorders>
            <w:shd w:val="clear" w:color="auto" w:fill="auto"/>
            <w:noWrap/>
            <w:vAlign w:val="bottom"/>
            <w:hideMark/>
          </w:tcPr>
          <w:p w14:paraId="359330F3" w14:textId="77777777" w:rsidR="00D1226C" w:rsidRPr="00FF1F35" w:rsidRDefault="00D1226C" w:rsidP="00D1226C">
            <w:r w:rsidRPr="00FF1F35">
              <w:t>Meadowsweet</w:t>
            </w:r>
          </w:p>
        </w:tc>
        <w:tc>
          <w:tcPr>
            <w:tcW w:w="3271" w:type="dxa"/>
            <w:tcBorders>
              <w:top w:val="nil"/>
              <w:left w:val="nil"/>
              <w:bottom w:val="single" w:sz="4" w:space="0" w:color="auto"/>
              <w:right w:val="single" w:sz="4" w:space="0" w:color="auto"/>
            </w:tcBorders>
            <w:shd w:val="clear" w:color="auto" w:fill="auto"/>
            <w:noWrap/>
            <w:vAlign w:val="bottom"/>
            <w:hideMark/>
          </w:tcPr>
          <w:p w14:paraId="6AC9AFC5" w14:textId="77777777" w:rsidR="00D1226C" w:rsidRPr="00FF1F35" w:rsidRDefault="00D1226C" w:rsidP="00D1226C">
            <w:r w:rsidRPr="00FF1F35">
              <w:t>Spirea alba</w:t>
            </w:r>
          </w:p>
        </w:tc>
        <w:tc>
          <w:tcPr>
            <w:tcW w:w="1325" w:type="dxa"/>
            <w:tcBorders>
              <w:top w:val="nil"/>
              <w:left w:val="nil"/>
              <w:bottom w:val="single" w:sz="4" w:space="0" w:color="auto"/>
              <w:right w:val="single" w:sz="4" w:space="0" w:color="auto"/>
            </w:tcBorders>
            <w:shd w:val="clear" w:color="auto" w:fill="auto"/>
            <w:noWrap/>
            <w:hideMark/>
          </w:tcPr>
          <w:p w14:paraId="56690789" w14:textId="4FBE72F8" w:rsidR="00D1226C" w:rsidRPr="00FF1F35" w:rsidRDefault="00D1226C" w:rsidP="00D1226C">
            <w:pPr>
              <w:jc w:val="center"/>
            </w:pPr>
            <w:r w:rsidRPr="00943E36">
              <w:t>**</w:t>
            </w:r>
          </w:p>
        </w:tc>
        <w:tc>
          <w:tcPr>
            <w:tcW w:w="1275" w:type="dxa"/>
            <w:tcBorders>
              <w:top w:val="single" w:sz="4" w:space="0" w:color="auto"/>
              <w:left w:val="single" w:sz="4" w:space="0" w:color="auto"/>
              <w:bottom w:val="single" w:sz="4" w:space="0" w:color="auto"/>
              <w:right w:val="single" w:sz="4" w:space="0" w:color="auto"/>
            </w:tcBorders>
          </w:tcPr>
          <w:p w14:paraId="1652ED10" w14:textId="1DA0AC8E" w:rsidR="00D1226C" w:rsidRPr="00FF1F35" w:rsidRDefault="00D1226C" w:rsidP="00D1226C">
            <w:pPr>
              <w:jc w:val="center"/>
            </w:pPr>
            <w:r w:rsidRPr="00FF1F35">
              <w:t>10 ft</w:t>
            </w:r>
          </w:p>
        </w:tc>
        <w:tc>
          <w:tcPr>
            <w:tcW w:w="1232" w:type="dxa"/>
            <w:tcBorders>
              <w:top w:val="nil"/>
              <w:left w:val="single" w:sz="4" w:space="0" w:color="auto"/>
              <w:bottom w:val="single" w:sz="4" w:space="0" w:color="auto"/>
              <w:right w:val="single" w:sz="8" w:space="0" w:color="auto"/>
            </w:tcBorders>
          </w:tcPr>
          <w:p w14:paraId="065D2D92" w14:textId="77777777" w:rsidR="00D1226C" w:rsidRPr="00FF1F35" w:rsidRDefault="00D1226C" w:rsidP="00D1226C">
            <w:pPr>
              <w:jc w:val="center"/>
            </w:pPr>
            <w:r w:rsidRPr="00FF1F35">
              <w:t>Dry Mesic</w:t>
            </w:r>
          </w:p>
        </w:tc>
      </w:tr>
      <w:tr w:rsidR="00D1226C" w:rsidRPr="00FF1F35" w14:paraId="2B8AE586" w14:textId="77777777" w:rsidTr="00CC6A42">
        <w:trPr>
          <w:trHeight w:val="255"/>
          <w:jc w:val="center"/>
        </w:trPr>
        <w:tc>
          <w:tcPr>
            <w:tcW w:w="2684" w:type="dxa"/>
            <w:tcBorders>
              <w:top w:val="nil"/>
              <w:left w:val="single" w:sz="8" w:space="0" w:color="auto"/>
              <w:bottom w:val="single" w:sz="4" w:space="0" w:color="auto"/>
              <w:right w:val="single" w:sz="4" w:space="0" w:color="auto"/>
            </w:tcBorders>
            <w:shd w:val="clear" w:color="auto" w:fill="auto"/>
            <w:noWrap/>
            <w:vAlign w:val="bottom"/>
            <w:hideMark/>
          </w:tcPr>
          <w:p w14:paraId="77039BDC" w14:textId="77777777" w:rsidR="00D1226C" w:rsidRPr="00FF1F35" w:rsidRDefault="00D1226C" w:rsidP="00D1226C">
            <w:r w:rsidRPr="00FF1F35">
              <w:t>Black chokeberry</w:t>
            </w:r>
          </w:p>
        </w:tc>
        <w:tc>
          <w:tcPr>
            <w:tcW w:w="3271" w:type="dxa"/>
            <w:tcBorders>
              <w:top w:val="nil"/>
              <w:left w:val="nil"/>
              <w:bottom w:val="single" w:sz="4" w:space="0" w:color="auto"/>
              <w:right w:val="single" w:sz="4" w:space="0" w:color="auto"/>
            </w:tcBorders>
            <w:shd w:val="clear" w:color="auto" w:fill="auto"/>
            <w:noWrap/>
            <w:vAlign w:val="bottom"/>
            <w:hideMark/>
          </w:tcPr>
          <w:p w14:paraId="607F4A45" w14:textId="77777777" w:rsidR="00D1226C" w:rsidRPr="00FF1F35" w:rsidRDefault="00D1226C" w:rsidP="00D1226C">
            <w:r w:rsidRPr="00FF1F35">
              <w:t>Aronia melanocarpa</w:t>
            </w:r>
          </w:p>
        </w:tc>
        <w:tc>
          <w:tcPr>
            <w:tcW w:w="1325" w:type="dxa"/>
            <w:tcBorders>
              <w:top w:val="nil"/>
              <w:left w:val="nil"/>
              <w:bottom w:val="single" w:sz="4" w:space="0" w:color="auto"/>
              <w:right w:val="single" w:sz="4" w:space="0" w:color="auto"/>
            </w:tcBorders>
            <w:shd w:val="clear" w:color="auto" w:fill="auto"/>
            <w:noWrap/>
          </w:tcPr>
          <w:p w14:paraId="0E5122F2" w14:textId="2F2E6819" w:rsidR="00D1226C" w:rsidRPr="00FF1F35" w:rsidRDefault="00D1226C" w:rsidP="00D1226C">
            <w:pPr>
              <w:jc w:val="center"/>
            </w:pPr>
            <w:r w:rsidRPr="00943E36">
              <w:t>**</w:t>
            </w:r>
          </w:p>
        </w:tc>
        <w:tc>
          <w:tcPr>
            <w:tcW w:w="1275" w:type="dxa"/>
            <w:tcBorders>
              <w:top w:val="single" w:sz="4" w:space="0" w:color="auto"/>
              <w:left w:val="single" w:sz="4" w:space="0" w:color="auto"/>
              <w:bottom w:val="single" w:sz="4" w:space="0" w:color="auto"/>
              <w:right w:val="single" w:sz="4" w:space="0" w:color="auto"/>
            </w:tcBorders>
          </w:tcPr>
          <w:p w14:paraId="59B64447" w14:textId="380E8F83" w:rsidR="00D1226C" w:rsidRPr="00FF1F35" w:rsidRDefault="00D1226C" w:rsidP="00D1226C">
            <w:pPr>
              <w:jc w:val="center"/>
            </w:pPr>
            <w:r w:rsidRPr="00FF1F35">
              <w:t>10 ft</w:t>
            </w:r>
          </w:p>
        </w:tc>
        <w:tc>
          <w:tcPr>
            <w:tcW w:w="1232" w:type="dxa"/>
            <w:tcBorders>
              <w:top w:val="nil"/>
              <w:left w:val="single" w:sz="4" w:space="0" w:color="auto"/>
              <w:bottom w:val="single" w:sz="4" w:space="0" w:color="auto"/>
              <w:right w:val="single" w:sz="8" w:space="0" w:color="auto"/>
            </w:tcBorders>
          </w:tcPr>
          <w:p w14:paraId="406631A2" w14:textId="77777777" w:rsidR="00D1226C" w:rsidRPr="00FF1F35" w:rsidRDefault="00D1226C" w:rsidP="00D1226C">
            <w:pPr>
              <w:jc w:val="center"/>
            </w:pPr>
            <w:r w:rsidRPr="00FF1F35">
              <w:t>Dry Mesic</w:t>
            </w:r>
          </w:p>
        </w:tc>
      </w:tr>
      <w:tr w:rsidR="00D1226C" w:rsidRPr="00FF1F35" w14:paraId="5CE9A796" w14:textId="77777777" w:rsidTr="00CC6A42">
        <w:trPr>
          <w:trHeight w:val="255"/>
          <w:jc w:val="center"/>
        </w:trPr>
        <w:tc>
          <w:tcPr>
            <w:tcW w:w="2684" w:type="dxa"/>
            <w:tcBorders>
              <w:top w:val="nil"/>
              <w:left w:val="single" w:sz="8" w:space="0" w:color="auto"/>
              <w:bottom w:val="single" w:sz="4" w:space="0" w:color="auto"/>
              <w:right w:val="single" w:sz="4" w:space="0" w:color="auto"/>
            </w:tcBorders>
            <w:shd w:val="clear" w:color="auto" w:fill="auto"/>
            <w:noWrap/>
            <w:vAlign w:val="bottom"/>
            <w:hideMark/>
          </w:tcPr>
          <w:p w14:paraId="0A941F13" w14:textId="77777777" w:rsidR="00D1226C" w:rsidRPr="00FF1F35" w:rsidRDefault="00D1226C" w:rsidP="00D1226C">
            <w:r w:rsidRPr="00FF1F35">
              <w:t>Cranberry bush</w:t>
            </w:r>
          </w:p>
        </w:tc>
        <w:tc>
          <w:tcPr>
            <w:tcW w:w="3271" w:type="dxa"/>
            <w:tcBorders>
              <w:top w:val="nil"/>
              <w:left w:val="nil"/>
              <w:bottom w:val="single" w:sz="4" w:space="0" w:color="auto"/>
              <w:right w:val="single" w:sz="4" w:space="0" w:color="auto"/>
            </w:tcBorders>
            <w:shd w:val="clear" w:color="auto" w:fill="auto"/>
            <w:noWrap/>
            <w:vAlign w:val="bottom"/>
            <w:hideMark/>
          </w:tcPr>
          <w:p w14:paraId="6F78C3C3" w14:textId="77777777" w:rsidR="00D1226C" w:rsidRPr="00FF1F35" w:rsidRDefault="00D1226C" w:rsidP="00D1226C">
            <w:r w:rsidRPr="00FF1F35">
              <w:t>Viburnum opulus</w:t>
            </w:r>
          </w:p>
        </w:tc>
        <w:tc>
          <w:tcPr>
            <w:tcW w:w="1325" w:type="dxa"/>
            <w:tcBorders>
              <w:top w:val="nil"/>
              <w:left w:val="nil"/>
              <w:bottom w:val="single" w:sz="4" w:space="0" w:color="auto"/>
              <w:right w:val="single" w:sz="4" w:space="0" w:color="auto"/>
            </w:tcBorders>
            <w:shd w:val="clear" w:color="auto" w:fill="auto"/>
            <w:noWrap/>
          </w:tcPr>
          <w:p w14:paraId="06FB01F6" w14:textId="4C4717AF" w:rsidR="00D1226C" w:rsidRPr="00FF1F35" w:rsidRDefault="00D1226C" w:rsidP="00D1226C">
            <w:pPr>
              <w:jc w:val="center"/>
            </w:pPr>
            <w:r w:rsidRPr="00943E36">
              <w:t>**</w:t>
            </w:r>
          </w:p>
        </w:tc>
        <w:tc>
          <w:tcPr>
            <w:tcW w:w="1275" w:type="dxa"/>
            <w:tcBorders>
              <w:top w:val="single" w:sz="4" w:space="0" w:color="auto"/>
              <w:left w:val="single" w:sz="4" w:space="0" w:color="auto"/>
              <w:bottom w:val="single" w:sz="4" w:space="0" w:color="auto"/>
              <w:right w:val="single" w:sz="4" w:space="0" w:color="auto"/>
            </w:tcBorders>
          </w:tcPr>
          <w:p w14:paraId="6686E00E" w14:textId="39674394" w:rsidR="00D1226C" w:rsidRPr="00FF1F35" w:rsidRDefault="00D1226C" w:rsidP="00D1226C">
            <w:pPr>
              <w:jc w:val="center"/>
            </w:pPr>
            <w:r w:rsidRPr="00FF1F35">
              <w:t>10 ft</w:t>
            </w:r>
          </w:p>
        </w:tc>
        <w:tc>
          <w:tcPr>
            <w:tcW w:w="1232" w:type="dxa"/>
            <w:tcBorders>
              <w:top w:val="nil"/>
              <w:left w:val="single" w:sz="4" w:space="0" w:color="auto"/>
              <w:bottom w:val="single" w:sz="4" w:space="0" w:color="auto"/>
              <w:right w:val="single" w:sz="8" w:space="0" w:color="auto"/>
            </w:tcBorders>
          </w:tcPr>
          <w:p w14:paraId="5F4E60EF" w14:textId="77777777" w:rsidR="00D1226C" w:rsidRPr="00FF1F35" w:rsidRDefault="00D1226C" w:rsidP="00D1226C">
            <w:pPr>
              <w:jc w:val="center"/>
            </w:pPr>
            <w:r w:rsidRPr="00FF1F35">
              <w:t>Mesic</w:t>
            </w:r>
          </w:p>
        </w:tc>
      </w:tr>
      <w:tr w:rsidR="00D1226C" w:rsidRPr="00FF1F35" w14:paraId="16E76E78" w14:textId="77777777" w:rsidTr="00CC6A42">
        <w:trPr>
          <w:trHeight w:val="255"/>
          <w:jc w:val="center"/>
        </w:trPr>
        <w:tc>
          <w:tcPr>
            <w:tcW w:w="2684" w:type="dxa"/>
            <w:tcBorders>
              <w:top w:val="nil"/>
              <w:left w:val="single" w:sz="8" w:space="0" w:color="auto"/>
              <w:bottom w:val="single" w:sz="4" w:space="0" w:color="auto"/>
              <w:right w:val="single" w:sz="4" w:space="0" w:color="auto"/>
            </w:tcBorders>
            <w:shd w:val="clear" w:color="auto" w:fill="auto"/>
            <w:noWrap/>
            <w:vAlign w:val="bottom"/>
            <w:hideMark/>
          </w:tcPr>
          <w:p w14:paraId="0ACEFB83" w14:textId="77777777" w:rsidR="00D1226C" w:rsidRPr="00FF1F35" w:rsidRDefault="00D1226C" w:rsidP="00D1226C">
            <w:r w:rsidRPr="00FF1F35">
              <w:t>Staghorn sumac</w:t>
            </w:r>
          </w:p>
        </w:tc>
        <w:tc>
          <w:tcPr>
            <w:tcW w:w="3271" w:type="dxa"/>
            <w:tcBorders>
              <w:top w:val="nil"/>
              <w:left w:val="nil"/>
              <w:bottom w:val="single" w:sz="4" w:space="0" w:color="auto"/>
              <w:right w:val="single" w:sz="4" w:space="0" w:color="auto"/>
            </w:tcBorders>
            <w:shd w:val="clear" w:color="auto" w:fill="auto"/>
            <w:noWrap/>
            <w:vAlign w:val="bottom"/>
            <w:hideMark/>
          </w:tcPr>
          <w:p w14:paraId="41939826" w14:textId="77777777" w:rsidR="00D1226C" w:rsidRPr="00FF1F35" w:rsidRDefault="00D1226C" w:rsidP="00D1226C">
            <w:r w:rsidRPr="00FF1F35">
              <w:t>Rhus typhina</w:t>
            </w:r>
          </w:p>
        </w:tc>
        <w:tc>
          <w:tcPr>
            <w:tcW w:w="1325" w:type="dxa"/>
            <w:tcBorders>
              <w:top w:val="nil"/>
              <w:left w:val="nil"/>
              <w:bottom w:val="single" w:sz="4" w:space="0" w:color="auto"/>
              <w:right w:val="single" w:sz="4" w:space="0" w:color="auto"/>
            </w:tcBorders>
            <w:shd w:val="clear" w:color="auto" w:fill="auto"/>
            <w:noWrap/>
          </w:tcPr>
          <w:p w14:paraId="5640AF30" w14:textId="4D23733B" w:rsidR="00D1226C" w:rsidRPr="00FF1F35" w:rsidRDefault="00D1226C" w:rsidP="00D1226C">
            <w:pPr>
              <w:jc w:val="center"/>
            </w:pPr>
            <w:r w:rsidRPr="00943E36">
              <w:t>**</w:t>
            </w:r>
          </w:p>
        </w:tc>
        <w:tc>
          <w:tcPr>
            <w:tcW w:w="1275" w:type="dxa"/>
            <w:tcBorders>
              <w:top w:val="single" w:sz="4" w:space="0" w:color="auto"/>
              <w:left w:val="single" w:sz="4" w:space="0" w:color="auto"/>
              <w:bottom w:val="single" w:sz="4" w:space="0" w:color="auto"/>
              <w:right w:val="single" w:sz="4" w:space="0" w:color="auto"/>
            </w:tcBorders>
          </w:tcPr>
          <w:p w14:paraId="0A8DA5EC" w14:textId="72B1F1AA" w:rsidR="00D1226C" w:rsidRPr="00FF1F35" w:rsidRDefault="00D1226C" w:rsidP="00D1226C">
            <w:pPr>
              <w:jc w:val="center"/>
            </w:pPr>
            <w:r w:rsidRPr="00FF1F35">
              <w:t>10 ft</w:t>
            </w:r>
          </w:p>
        </w:tc>
        <w:tc>
          <w:tcPr>
            <w:tcW w:w="1232" w:type="dxa"/>
            <w:tcBorders>
              <w:top w:val="nil"/>
              <w:left w:val="single" w:sz="4" w:space="0" w:color="auto"/>
              <w:bottom w:val="single" w:sz="4" w:space="0" w:color="auto"/>
              <w:right w:val="single" w:sz="8" w:space="0" w:color="auto"/>
            </w:tcBorders>
          </w:tcPr>
          <w:p w14:paraId="77230E45" w14:textId="351F8EF1" w:rsidR="00D1226C" w:rsidRPr="00FF1F35" w:rsidRDefault="00D1226C" w:rsidP="00D1226C">
            <w:pPr>
              <w:jc w:val="center"/>
            </w:pPr>
            <w:r w:rsidRPr="00FF1F35">
              <w:t>Mesic</w:t>
            </w:r>
          </w:p>
        </w:tc>
      </w:tr>
      <w:tr w:rsidR="00D1226C" w:rsidRPr="00FF1F35" w14:paraId="1A067341" w14:textId="77777777" w:rsidTr="00CC6A42">
        <w:trPr>
          <w:trHeight w:val="255"/>
          <w:jc w:val="center"/>
        </w:trPr>
        <w:tc>
          <w:tcPr>
            <w:tcW w:w="2684" w:type="dxa"/>
            <w:tcBorders>
              <w:top w:val="nil"/>
              <w:left w:val="single" w:sz="8" w:space="0" w:color="auto"/>
              <w:bottom w:val="single" w:sz="4" w:space="0" w:color="auto"/>
              <w:right w:val="single" w:sz="4" w:space="0" w:color="auto"/>
            </w:tcBorders>
            <w:shd w:val="clear" w:color="auto" w:fill="auto"/>
            <w:noWrap/>
            <w:vAlign w:val="bottom"/>
            <w:hideMark/>
          </w:tcPr>
          <w:p w14:paraId="4785BFBE" w14:textId="77777777" w:rsidR="00D1226C" w:rsidRPr="00FF1F35" w:rsidRDefault="00D1226C" w:rsidP="00D1226C">
            <w:r w:rsidRPr="00FF1F35">
              <w:t>Northern arrow-wood</w:t>
            </w:r>
          </w:p>
        </w:tc>
        <w:tc>
          <w:tcPr>
            <w:tcW w:w="3271" w:type="dxa"/>
            <w:tcBorders>
              <w:top w:val="nil"/>
              <w:left w:val="nil"/>
              <w:bottom w:val="single" w:sz="4" w:space="0" w:color="auto"/>
              <w:right w:val="single" w:sz="4" w:space="0" w:color="auto"/>
            </w:tcBorders>
            <w:shd w:val="clear" w:color="auto" w:fill="auto"/>
            <w:noWrap/>
            <w:vAlign w:val="bottom"/>
            <w:hideMark/>
          </w:tcPr>
          <w:p w14:paraId="7119C72B" w14:textId="77777777" w:rsidR="00D1226C" w:rsidRPr="00FF1F35" w:rsidRDefault="00D1226C" w:rsidP="00D1226C">
            <w:r w:rsidRPr="00FF1F35">
              <w:t>Viburnum dentatum var. lucidum</w:t>
            </w:r>
          </w:p>
        </w:tc>
        <w:tc>
          <w:tcPr>
            <w:tcW w:w="1325" w:type="dxa"/>
            <w:tcBorders>
              <w:top w:val="nil"/>
              <w:left w:val="nil"/>
              <w:bottom w:val="single" w:sz="4" w:space="0" w:color="auto"/>
              <w:right w:val="single" w:sz="4" w:space="0" w:color="auto"/>
            </w:tcBorders>
            <w:shd w:val="clear" w:color="auto" w:fill="auto"/>
            <w:noWrap/>
          </w:tcPr>
          <w:p w14:paraId="04FAB316" w14:textId="36E6457A" w:rsidR="00D1226C" w:rsidRPr="00FF1F35" w:rsidRDefault="00D1226C" w:rsidP="00D1226C">
            <w:pPr>
              <w:jc w:val="center"/>
            </w:pPr>
            <w:r w:rsidRPr="00943E36">
              <w:t>**</w:t>
            </w:r>
          </w:p>
        </w:tc>
        <w:tc>
          <w:tcPr>
            <w:tcW w:w="1275" w:type="dxa"/>
            <w:tcBorders>
              <w:top w:val="single" w:sz="4" w:space="0" w:color="auto"/>
              <w:left w:val="single" w:sz="4" w:space="0" w:color="auto"/>
              <w:bottom w:val="single" w:sz="4" w:space="0" w:color="auto"/>
              <w:right w:val="single" w:sz="4" w:space="0" w:color="auto"/>
            </w:tcBorders>
          </w:tcPr>
          <w:p w14:paraId="20B50D37" w14:textId="65C86AF3" w:rsidR="00D1226C" w:rsidRPr="00FF1F35" w:rsidRDefault="00D1226C" w:rsidP="00D1226C">
            <w:pPr>
              <w:jc w:val="center"/>
            </w:pPr>
            <w:r w:rsidRPr="00FF1F35">
              <w:t>10 ft</w:t>
            </w:r>
          </w:p>
        </w:tc>
        <w:tc>
          <w:tcPr>
            <w:tcW w:w="1232" w:type="dxa"/>
            <w:tcBorders>
              <w:top w:val="nil"/>
              <w:left w:val="single" w:sz="4" w:space="0" w:color="auto"/>
              <w:bottom w:val="single" w:sz="4" w:space="0" w:color="auto"/>
              <w:right w:val="single" w:sz="8" w:space="0" w:color="auto"/>
            </w:tcBorders>
          </w:tcPr>
          <w:p w14:paraId="5CC8AFA0" w14:textId="77777777" w:rsidR="00D1226C" w:rsidRPr="00FF1F35" w:rsidRDefault="00D1226C" w:rsidP="00D1226C">
            <w:pPr>
              <w:jc w:val="center"/>
            </w:pPr>
            <w:r w:rsidRPr="00FF1F35">
              <w:t>Mesic</w:t>
            </w:r>
          </w:p>
        </w:tc>
      </w:tr>
      <w:tr w:rsidR="00D1226C" w:rsidRPr="00FF1F35" w14:paraId="15B9DFB3" w14:textId="77777777" w:rsidTr="00CC6A42">
        <w:trPr>
          <w:trHeight w:val="255"/>
          <w:jc w:val="center"/>
        </w:trPr>
        <w:tc>
          <w:tcPr>
            <w:tcW w:w="2684" w:type="dxa"/>
            <w:tcBorders>
              <w:top w:val="nil"/>
              <w:left w:val="single" w:sz="8" w:space="0" w:color="auto"/>
              <w:bottom w:val="single" w:sz="4" w:space="0" w:color="auto"/>
              <w:right w:val="single" w:sz="4" w:space="0" w:color="auto"/>
            </w:tcBorders>
            <w:shd w:val="clear" w:color="auto" w:fill="auto"/>
            <w:noWrap/>
            <w:vAlign w:val="bottom"/>
            <w:hideMark/>
          </w:tcPr>
          <w:p w14:paraId="04804E32" w14:textId="77777777" w:rsidR="00D1226C" w:rsidRPr="00FF1F35" w:rsidRDefault="00D1226C" w:rsidP="00D1226C">
            <w:r w:rsidRPr="00FF1F35">
              <w:t>steeplebush</w:t>
            </w:r>
          </w:p>
        </w:tc>
        <w:tc>
          <w:tcPr>
            <w:tcW w:w="3271" w:type="dxa"/>
            <w:tcBorders>
              <w:top w:val="nil"/>
              <w:left w:val="nil"/>
              <w:bottom w:val="single" w:sz="4" w:space="0" w:color="auto"/>
              <w:right w:val="single" w:sz="4" w:space="0" w:color="auto"/>
            </w:tcBorders>
            <w:shd w:val="clear" w:color="auto" w:fill="auto"/>
            <w:noWrap/>
            <w:vAlign w:val="bottom"/>
            <w:hideMark/>
          </w:tcPr>
          <w:p w14:paraId="494495E0" w14:textId="77777777" w:rsidR="00D1226C" w:rsidRPr="00FF1F35" w:rsidRDefault="00D1226C" w:rsidP="00D1226C">
            <w:r w:rsidRPr="00FF1F35">
              <w:t>Spirea tomentosa</w:t>
            </w:r>
          </w:p>
        </w:tc>
        <w:tc>
          <w:tcPr>
            <w:tcW w:w="1325" w:type="dxa"/>
            <w:tcBorders>
              <w:top w:val="nil"/>
              <w:left w:val="nil"/>
              <w:bottom w:val="single" w:sz="4" w:space="0" w:color="auto"/>
              <w:right w:val="single" w:sz="4" w:space="0" w:color="auto"/>
            </w:tcBorders>
            <w:shd w:val="clear" w:color="auto" w:fill="auto"/>
            <w:noWrap/>
          </w:tcPr>
          <w:p w14:paraId="673697AD" w14:textId="2B81B9B0" w:rsidR="00D1226C" w:rsidRPr="00FF1F35" w:rsidRDefault="00D1226C" w:rsidP="00D1226C">
            <w:pPr>
              <w:jc w:val="center"/>
            </w:pPr>
            <w:r w:rsidRPr="00943E36">
              <w:t>**</w:t>
            </w:r>
          </w:p>
        </w:tc>
        <w:tc>
          <w:tcPr>
            <w:tcW w:w="1275" w:type="dxa"/>
            <w:tcBorders>
              <w:top w:val="single" w:sz="4" w:space="0" w:color="auto"/>
              <w:left w:val="single" w:sz="4" w:space="0" w:color="auto"/>
              <w:bottom w:val="single" w:sz="4" w:space="0" w:color="auto"/>
              <w:right w:val="single" w:sz="4" w:space="0" w:color="auto"/>
            </w:tcBorders>
          </w:tcPr>
          <w:p w14:paraId="3465B7DE" w14:textId="4361566C" w:rsidR="00D1226C" w:rsidRPr="00FF1F35" w:rsidRDefault="00D1226C" w:rsidP="00D1226C">
            <w:pPr>
              <w:jc w:val="center"/>
            </w:pPr>
            <w:r w:rsidRPr="00FF1F35">
              <w:t>10 ft</w:t>
            </w:r>
          </w:p>
        </w:tc>
        <w:tc>
          <w:tcPr>
            <w:tcW w:w="1232" w:type="dxa"/>
            <w:tcBorders>
              <w:top w:val="nil"/>
              <w:left w:val="single" w:sz="4" w:space="0" w:color="auto"/>
              <w:bottom w:val="single" w:sz="4" w:space="0" w:color="auto"/>
              <w:right w:val="single" w:sz="8" w:space="0" w:color="auto"/>
            </w:tcBorders>
          </w:tcPr>
          <w:p w14:paraId="3D4B8854" w14:textId="77777777" w:rsidR="00D1226C" w:rsidRPr="00FF1F35" w:rsidRDefault="00D1226C" w:rsidP="00D1226C">
            <w:pPr>
              <w:jc w:val="center"/>
            </w:pPr>
            <w:r w:rsidRPr="00FF1F35">
              <w:t>Mesic</w:t>
            </w:r>
          </w:p>
        </w:tc>
      </w:tr>
      <w:tr w:rsidR="00D1226C" w:rsidRPr="00FF1F35" w14:paraId="576E20A4" w14:textId="77777777" w:rsidTr="00CC6A42">
        <w:trPr>
          <w:trHeight w:val="255"/>
          <w:jc w:val="center"/>
        </w:trPr>
        <w:tc>
          <w:tcPr>
            <w:tcW w:w="2684" w:type="dxa"/>
            <w:tcBorders>
              <w:top w:val="nil"/>
              <w:left w:val="single" w:sz="8" w:space="0" w:color="auto"/>
              <w:bottom w:val="single" w:sz="4" w:space="0" w:color="auto"/>
              <w:right w:val="single" w:sz="4" w:space="0" w:color="auto"/>
            </w:tcBorders>
            <w:shd w:val="clear" w:color="auto" w:fill="auto"/>
            <w:noWrap/>
            <w:vAlign w:val="bottom"/>
            <w:hideMark/>
          </w:tcPr>
          <w:p w14:paraId="16C7A00F" w14:textId="77777777" w:rsidR="00D1226C" w:rsidRPr="00FF1F35" w:rsidRDefault="00D1226C" w:rsidP="00D1226C">
            <w:r w:rsidRPr="00FF1F35">
              <w:t>Red-osier dogwood</w:t>
            </w:r>
          </w:p>
        </w:tc>
        <w:tc>
          <w:tcPr>
            <w:tcW w:w="3271" w:type="dxa"/>
            <w:tcBorders>
              <w:top w:val="nil"/>
              <w:left w:val="nil"/>
              <w:bottom w:val="single" w:sz="4" w:space="0" w:color="auto"/>
              <w:right w:val="single" w:sz="4" w:space="0" w:color="auto"/>
            </w:tcBorders>
            <w:shd w:val="clear" w:color="auto" w:fill="auto"/>
            <w:noWrap/>
            <w:vAlign w:val="bottom"/>
            <w:hideMark/>
          </w:tcPr>
          <w:p w14:paraId="0354249D" w14:textId="77777777" w:rsidR="00D1226C" w:rsidRPr="00FF1F35" w:rsidRDefault="00D1226C" w:rsidP="00D1226C">
            <w:r w:rsidRPr="00FF1F35">
              <w:t>Cornus alba</w:t>
            </w:r>
          </w:p>
        </w:tc>
        <w:tc>
          <w:tcPr>
            <w:tcW w:w="1325" w:type="dxa"/>
            <w:tcBorders>
              <w:top w:val="nil"/>
              <w:left w:val="nil"/>
              <w:bottom w:val="single" w:sz="4" w:space="0" w:color="auto"/>
              <w:right w:val="single" w:sz="4" w:space="0" w:color="auto"/>
            </w:tcBorders>
            <w:shd w:val="clear" w:color="auto" w:fill="auto"/>
            <w:noWrap/>
          </w:tcPr>
          <w:p w14:paraId="4E0D4140" w14:textId="3EF6A97C" w:rsidR="00D1226C" w:rsidRPr="00FF1F35" w:rsidRDefault="00D1226C" w:rsidP="00D1226C">
            <w:pPr>
              <w:jc w:val="center"/>
            </w:pPr>
            <w:r w:rsidRPr="00943E36">
              <w:t>**</w:t>
            </w:r>
          </w:p>
        </w:tc>
        <w:tc>
          <w:tcPr>
            <w:tcW w:w="1275" w:type="dxa"/>
            <w:tcBorders>
              <w:top w:val="single" w:sz="4" w:space="0" w:color="auto"/>
              <w:left w:val="single" w:sz="4" w:space="0" w:color="auto"/>
              <w:bottom w:val="single" w:sz="4" w:space="0" w:color="auto"/>
              <w:right w:val="single" w:sz="4" w:space="0" w:color="auto"/>
            </w:tcBorders>
          </w:tcPr>
          <w:p w14:paraId="6D8D0027" w14:textId="332146F6" w:rsidR="00D1226C" w:rsidRPr="00FF1F35" w:rsidRDefault="00D1226C" w:rsidP="00D1226C">
            <w:pPr>
              <w:jc w:val="center"/>
            </w:pPr>
            <w:r w:rsidRPr="00FF1F35">
              <w:t>10 ft</w:t>
            </w:r>
          </w:p>
        </w:tc>
        <w:tc>
          <w:tcPr>
            <w:tcW w:w="1232" w:type="dxa"/>
            <w:tcBorders>
              <w:top w:val="nil"/>
              <w:left w:val="single" w:sz="4" w:space="0" w:color="auto"/>
              <w:bottom w:val="single" w:sz="4" w:space="0" w:color="auto"/>
              <w:right w:val="single" w:sz="8" w:space="0" w:color="auto"/>
            </w:tcBorders>
          </w:tcPr>
          <w:p w14:paraId="554BC915" w14:textId="77777777" w:rsidR="00D1226C" w:rsidRPr="00FF1F35" w:rsidRDefault="00D1226C" w:rsidP="00D1226C">
            <w:pPr>
              <w:jc w:val="center"/>
            </w:pPr>
            <w:r w:rsidRPr="00FF1F35">
              <w:t>Wet Mesic</w:t>
            </w:r>
          </w:p>
        </w:tc>
      </w:tr>
      <w:tr w:rsidR="00D1226C" w:rsidRPr="00FF1F35" w14:paraId="5205320A" w14:textId="77777777" w:rsidTr="00CC6A42">
        <w:trPr>
          <w:trHeight w:val="255"/>
          <w:jc w:val="center"/>
        </w:trPr>
        <w:tc>
          <w:tcPr>
            <w:tcW w:w="2684" w:type="dxa"/>
            <w:tcBorders>
              <w:top w:val="nil"/>
              <w:left w:val="single" w:sz="8" w:space="0" w:color="auto"/>
              <w:bottom w:val="single" w:sz="4" w:space="0" w:color="auto"/>
              <w:right w:val="single" w:sz="4" w:space="0" w:color="auto"/>
            </w:tcBorders>
            <w:shd w:val="clear" w:color="auto" w:fill="auto"/>
            <w:noWrap/>
            <w:vAlign w:val="bottom"/>
            <w:hideMark/>
          </w:tcPr>
          <w:p w14:paraId="36E710A4" w14:textId="77777777" w:rsidR="00D1226C" w:rsidRPr="00FF1F35" w:rsidRDefault="00D1226C" w:rsidP="00D1226C">
            <w:r w:rsidRPr="00FF1F35">
              <w:t>Common elderberry</w:t>
            </w:r>
          </w:p>
        </w:tc>
        <w:tc>
          <w:tcPr>
            <w:tcW w:w="3271" w:type="dxa"/>
            <w:tcBorders>
              <w:top w:val="nil"/>
              <w:left w:val="nil"/>
              <w:bottom w:val="single" w:sz="4" w:space="0" w:color="auto"/>
              <w:right w:val="single" w:sz="4" w:space="0" w:color="auto"/>
            </w:tcBorders>
            <w:shd w:val="clear" w:color="auto" w:fill="auto"/>
            <w:noWrap/>
            <w:vAlign w:val="bottom"/>
            <w:hideMark/>
          </w:tcPr>
          <w:p w14:paraId="59762DFB" w14:textId="77777777" w:rsidR="00D1226C" w:rsidRPr="00FF1F35" w:rsidRDefault="00D1226C" w:rsidP="00D1226C">
            <w:r w:rsidRPr="00FF1F35">
              <w:t xml:space="preserve">Sambucus canadensis </w:t>
            </w:r>
          </w:p>
        </w:tc>
        <w:tc>
          <w:tcPr>
            <w:tcW w:w="1325" w:type="dxa"/>
            <w:tcBorders>
              <w:top w:val="single" w:sz="4" w:space="0" w:color="auto"/>
              <w:left w:val="single" w:sz="4" w:space="0" w:color="auto"/>
              <w:bottom w:val="single" w:sz="4" w:space="0" w:color="auto"/>
              <w:right w:val="single" w:sz="4" w:space="0" w:color="auto"/>
            </w:tcBorders>
            <w:shd w:val="clear" w:color="auto" w:fill="auto"/>
            <w:noWrap/>
          </w:tcPr>
          <w:p w14:paraId="25CEDE30" w14:textId="40AB4528" w:rsidR="00D1226C" w:rsidRPr="00FF1F35" w:rsidRDefault="00D1226C" w:rsidP="00D1226C">
            <w:pPr>
              <w:jc w:val="center"/>
            </w:pPr>
            <w:r w:rsidRPr="00943E36">
              <w:t>**</w:t>
            </w:r>
          </w:p>
        </w:tc>
        <w:tc>
          <w:tcPr>
            <w:tcW w:w="1275" w:type="dxa"/>
            <w:tcBorders>
              <w:top w:val="single" w:sz="4" w:space="0" w:color="auto"/>
              <w:left w:val="single" w:sz="4" w:space="0" w:color="auto"/>
              <w:bottom w:val="single" w:sz="4" w:space="0" w:color="auto"/>
              <w:right w:val="single" w:sz="4" w:space="0" w:color="auto"/>
            </w:tcBorders>
          </w:tcPr>
          <w:p w14:paraId="0C2E8F6A" w14:textId="4C3EDDE2" w:rsidR="00D1226C" w:rsidRPr="00FF1F35" w:rsidRDefault="00D1226C" w:rsidP="00D1226C">
            <w:pPr>
              <w:jc w:val="center"/>
            </w:pPr>
            <w:r w:rsidRPr="00FF1F35">
              <w:t>10 ft</w:t>
            </w:r>
          </w:p>
        </w:tc>
        <w:tc>
          <w:tcPr>
            <w:tcW w:w="1232" w:type="dxa"/>
            <w:tcBorders>
              <w:top w:val="nil"/>
              <w:left w:val="single" w:sz="4" w:space="0" w:color="auto"/>
              <w:bottom w:val="single" w:sz="4" w:space="0" w:color="auto"/>
              <w:right w:val="single" w:sz="8" w:space="0" w:color="auto"/>
            </w:tcBorders>
          </w:tcPr>
          <w:p w14:paraId="71407CEB" w14:textId="3BC07FFC" w:rsidR="00D1226C" w:rsidRPr="00FF1F35" w:rsidRDefault="00D1226C" w:rsidP="00D1226C">
            <w:pPr>
              <w:jc w:val="center"/>
            </w:pPr>
            <w:r w:rsidRPr="00FF1F35">
              <w:t>Mesic</w:t>
            </w:r>
          </w:p>
        </w:tc>
      </w:tr>
      <w:tr w:rsidR="00D1226C" w:rsidRPr="00FF1F35" w14:paraId="13170343" w14:textId="77777777" w:rsidTr="00CC6A42">
        <w:trPr>
          <w:trHeight w:val="255"/>
          <w:jc w:val="center"/>
        </w:trPr>
        <w:tc>
          <w:tcPr>
            <w:tcW w:w="2684" w:type="dxa"/>
            <w:tcBorders>
              <w:top w:val="nil"/>
              <w:left w:val="single" w:sz="8" w:space="0" w:color="auto"/>
              <w:bottom w:val="single" w:sz="4" w:space="0" w:color="auto"/>
              <w:right w:val="single" w:sz="4" w:space="0" w:color="auto"/>
            </w:tcBorders>
            <w:shd w:val="clear" w:color="auto" w:fill="auto"/>
            <w:noWrap/>
            <w:vAlign w:val="bottom"/>
          </w:tcPr>
          <w:p w14:paraId="12F4C41B" w14:textId="56D74CC1" w:rsidR="00D1226C" w:rsidRPr="00FF1F35" w:rsidRDefault="00D1226C" w:rsidP="00D1226C">
            <w:r w:rsidRPr="00FF1F35">
              <w:t>Summersweet</w:t>
            </w:r>
          </w:p>
        </w:tc>
        <w:tc>
          <w:tcPr>
            <w:tcW w:w="3271" w:type="dxa"/>
            <w:tcBorders>
              <w:top w:val="nil"/>
              <w:left w:val="nil"/>
              <w:bottom w:val="single" w:sz="4" w:space="0" w:color="auto"/>
              <w:right w:val="single" w:sz="4" w:space="0" w:color="auto"/>
            </w:tcBorders>
            <w:shd w:val="clear" w:color="auto" w:fill="auto"/>
            <w:noWrap/>
            <w:vAlign w:val="bottom"/>
          </w:tcPr>
          <w:p w14:paraId="5313F54E" w14:textId="206231D9" w:rsidR="00D1226C" w:rsidRPr="00FF1F35" w:rsidRDefault="00D1226C" w:rsidP="00D1226C">
            <w:r w:rsidRPr="00FF1F35">
              <w:t>Clethra alnifolia</w:t>
            </w:r>
          </w:p>
        </w:tc>
        <w:tc>
          <w:tcPr>
            <w:tcW w:w="1325" w:type="dxa"/>
            <w:tcBorders>
              <w:top w:val="single" w:sz="4" w:space="0" w:color="auto"/>
              <w:left w:val="single" w:sz="4" w:space="0" w:color="auto"/>
              <w:bottom w:val="single" w:sz="4" w:space="0" w:color="auto"/>
              <w:right w:val="single" w:sz="4" w:space="0" w:color="auto"/>
            </w:tcBorders>
            <w:shd w:val="clear" w:color="auto" w:fill="auto"/>
            <w:noWrap/>
          </w:tcPr>
          <w:p w14:paraId="3FB6A5B3" w14:textId="6E684A76" w:rsidR="00D1226C" w:rsidRPr="00FF1F35" w:rsidRDefault="00D1226C" w:rsidP="00D1226C">
            <w:pPr>
              <w:jc w:val="center"/>
            </w:pPr>
            <w:r w:rsidRPr="00943E36">
              <w:t>**</w:t>
            </w:r>
          </w:p>
        </w:tc>
        <w:tc>
          <w:tcPr>
            <w:tcW w:w="1275" w:type="dxa"/>
            <w:tcBorders>
              <w:top w:val="single" w:sz="4" w:space="0" w:color="auto"/>
              <w:left w:val="single" w:sz="4" w:space="0" w:color="auto"/>
              <w:bottom w:val="single" w:sz="4" w:space="0" w:color="auto"/>
              <w:right w:val="single" w:sz="4" w:space="0" w:color="auto"/>
            </w:tcBorders>
          </w:tcPr>
          <w:p w14:paraId="5CFFA13D" w14:textId="77A26F4F" w:rsidR="00D1226C" w:rsidRPr="00FF1F35" w:rsidRDefault="00D1226C" w:rsidP="00D1226C">
            <w:pPr>
              <w:jc w:val="center"/>
            </w:pPr>
            <w:r w:rsidRPr="00FF1F35">
              <w:t>10 ft</w:t>
            </w:r>
          </w:p>
        </w:tc>
        <w:tc>
          <w:tcPr>
            <w:tcW w:w="1232" w:type="dxa"/>
            <w:tcBorders>
              <w:top w:val="nil"/>
              <w:left w:val="single" w:sz="4" w:space="0" w:color="auto"/>
              <w:bottom w:val="single" w:sz="4" w:space="0" w:color="auto"/>
              <w:right w:val="single" w:sz="8" w:space="0" w:color="auto"/>
            </w:tcBorders>
          </w:tcPr>
          <w:p w14:paraId="55D97980" w14:textId="4EB4329A" w:rsidR="00D1226C" w:rsidRPr="00FF1F35" w:rsidRDefault="00D1226C" w:rsidP="00D1226C">
            <w:pPr>
              <w:jc w:val="center"/>
            </w:pPr>
            <w:r w:rsidRPr="00FF1F35">
              <w:t>Mesic</w:t>
            </w:r>
          </w:p>
        </w:tc>
      </w:tr>
      <w:tr w:rsidR="00BE33E9" w:rsidRPr="00BE33E9" w14:paraId="1EABD67A" w14:textId="77777777" w:rsidTr="00DF7AC7">
        <w:trPr>
          <w:trHeight w:val="90"/>
          <w:jc w:val="center"/>
        </w:trPr>
        <w:tc>
          <w:tcPr>
            <w:tcW w:w="2684" w:type="dxa"/>
            <w:tcBorders>
              <w:top w:val="nil"/>
              <w:left w:val="single" w:sz="8" w:space="0" w:color="auto"/>
              <w:bottom w:val="single" w:sz="4" w:space="0" w:color="auto"/>
              <w:right w:val="single" w:sz="4" w:space="0" w:color="auto"/>
            </w:tcBorders>
            <w:shd w:val="clear" w:color="000000" w:fill="BFBFBF"/>
            <w:noWrap/>
            <w:vAlign w:val="bottom"/>
            <w:hideMark/>
          </w:tcPr>
          <w:p w14:paraId="6779C59C" w14:textId="77777777" w:rsidR="00E146CC" w:rsidRPr="00FF1F35" w:rsidRDefault="00E146CC" w:rsidP="007050B5">
            <w:pPr>
              <w:rPr>
                <w:color w:val="FF0000"/>
              </w:rPr>
            </w:pPr>
            <w:r w:rsidRPr="00FF1F35">
              <w:rPr>
                <w:color w:val="FF0000"/>
              </w:rPr>
              <w:t> </w:t>
            </w:r>
          </w:p>
        </w:tc>
        <w:tc>
          <w:tcPr>
            <w:tcW w:w="3271" w:type="dxa"/>
            <w:tcBorders>
              <w:top w:val="nil"/>
              <w:left w:val="nil"/>
              <w:bottom w:val="single" w:sz="4" w:space="0" w:color="auto"/>
              <w:right w:val="single" w:sz="4" w:space="0" w:color="auto"/>
            </w:tcBorders>
            <w:shd w:val="clear" w:color="000000" w:fill="BFBFBF"/>
            <w:noWrap/>
            <w:vAlign w:val="bottom"/>
            <w:hideMark/>
          </w:tcPr>
          <w:p w14:paraId="459EEC2E" w14:textId="77777777" w:rsidR="00E146CC" w:rsidRPr="00FF1F35" w:rsidRDefault="00E146CC" w:rsidP="007050B5">
            <w:pPr>
              <w:rPr>
                <w:color w:val="FF0000"/>
              </w:rPr>
            </w:pPr>
            <w:r w:rsidRPr="00FF1F35">
              <w:rPr>
                <w:color w:val="FF0000"/>
              </w:rPr>
              <w:t> </w:t>
            </w:r>
          </w:p>
        </w:tc>
        <w:tc>
          <w:tcPr>
            <w:tcW w:w="1325" w:type="dxa"/>
            <w:tcBorders>
              <w:top w:val="nil"/>
              <w:left w:val="nil"/>
              <w:bottom w:val="single" w:sz="4" w:space="0" w:color="auto"/>
              <w:right w:val="single" w:sz="4" w:space="0" w:color="auto"/>
            </w:tcBorders>
            <w:shd w:val="clear" w:color="000000" w:fill="BFBFBF"/>
            <w:noWrap/>
            <w:vAlign w:val="bottom"/>
            <w:hideMark/>
          </w:tcPr>
          <w:p w14:paraId="7CD779DF" w14:textId="67D7F24E" w:rsidR="00E146CC" w:rsidRPr="00BE33E9" w:rsidRDefault="007E584A" w:rsidP="00BE33E9">
            <w:pPr>
              <w:jc w:val="center"/>
              <w:rPr>
                <w:color w:val="FF0000"/>
              </w:rPr>
            </w:pPr>
            <w:r w:rsidRPr="00FF1F35">
              <w:t>100</w:t>
            </w:r>
          </w:p>
        </w:tc>
        <w:tc>
          <w:tcPr>
            <w:tcW w:w="1275" w:type="dxa"/>
            <w:tcBorders>
              <w:top w:val="single" w:sz="4" w:space="0" w:color="auto"/>
              <w:left w:val="single" w:sz="4" w:space="0" w:color="auto"/>
              <w:bottom w:val="single" w:sz="4" w:space="0" w:color="auto"/>
              <w:right w:val="single" w:sz="4" w:space="0" w:color="auto"/>
            </w:tcBorders>
            <w:shd w:val="clear" w:color="000000" w:fill="BFBFBF"/>
          </w:tcPr>
          <w:p w14:paraId="716B660E" w14:textId="77777777" w:rsidR="00E146CC" w:rsidRPr="00BE33E9" w:rsidRDefault="00E146CC" w:rsidP="007050B5">
            <w:pPr>
              <w:jc w:val="center"/>
              <w:rPr>
                <w:color w:val="FF0000"/>
              </w:rPr>
            </w:pPr>
          </w:p>
        </w:tc>
        <w:tc>
          <w:tcPr>
            <w:tcW w:w="1232" w:type="dxa"/>
            <w:tcBorders>
              <w:top w:val="nil"/>
              <w:left w:val="single" w:sz="4" w:space="0" w:color="auto"/>
              <w:bottom w:val="single" w:sz="4" w:space="0" w:color="auto"/>
              <w:right w:val="single" w:sz="8" w:space="0" w:color="auto"/>
            </w:tcBorders>
            <w:shd w:val="clear" w:color="000000" w:fill="BFBFBF"/>
          </w:tcPr>
          <w:p w14:paraId="403725A4" w14:textId="77777777" w:rsidR="00E146CC" w:rsidRPr="00BE33E9" w:rsidRDefault="00E146CC" w:rsidP="007050B5">
            <w:pPr>
              <w:jc w:val="center"/>
              <w:rPr>
                <w:color w:val="FF0000"/>
              </w:rPr>
            </w:pPr>
          </w:p>
        </w:tc>
      </w:tr>
    </w:tbl>
    <w:p w14:paraId="5460CF7D" w14:textId="2E6E9895" w:rsidR="00D1226C" w:rsidRDefault="00D1226C" w:rsidP="00D1226C">
      <w:pPr>
        <w:spacing w:before="120"/>
        <w:ind w:left="187"/>
      </w:pPr>
      <w:r>
        <w:t>**</w:t>
      </w:r>
      <w:r>
        <w:t>Quantities to be provided in future design submittal.</w:t>
      </w:r>
    </w:p>
    <w:p w14:paraId="7611732A" w14:textId="0E0E4459" w:rsidR="00021925" w:rsidRDefault="00021925">
      <w:pPr>
        <w:pStyle w:val="PRT"/>
      </w:pPr>
      <w:r>
        <w:t>EXECUTION</w:t>
      </w:r>
    </w:p>
    <w:p w14:paraId="167C11DD" w14:textId="77777777" w:rsidR="00021925" w:rsidRDefault="00021925">
      <w:pPr>
        <w:pStyle w:val="PART"/>
      </w:pPr>
      <w:r>
        <w:t>SEED</w:t>
      </w:r>
    </w:p>
    <w:p w14:paraId="30C60BA6" w14:textId="77777777" w:rsidR="00021925" w:rsidRDefault="00021925" w:rsidP="00301E2A">
      <w:pPr>
        <w:pStyle w:val="PT1"/>
      </w:pPr>
      <w:r>
        <w:t xml:space="preserve">Apply Seed at a rate </w:t>
      </w:r>
      <w:r w:rsidR="00507845">
        <w:t>specified by the seeding mix</w:t>
      </w:r>
      <w:r>
        <w:t>.</w:t>
      </w:r>
    </w:p>
    <w:p w14:paraId="482BB02C" w14:textId="6EA93E3F" w:rsidR="003F70DC" w:rsidRDefault="003F70DC" w:rsidP="00A2166A">
      <w:pPr>
        <w:pStyle w:val="PT1"/>
      </w:pPr>
      <w:r>
        <w:t xml:space="preserve">Seeding Near Bank </w:t>
      </w:r>
    </w:p>
    <w:p w14:paraId="4F127049" w14:textId="77777777" w:rsidR="003F70DC" w:rsidRDefault="003F70DC" w:rsidP="003F70DC">
      <w:pPr>
        <w:pStyle w:val="PT2"/>
      </w:pPr>
      <w:r>
        <w:t>Do not walk on seeded areas after germination period has commenced.</w:t>
      </w:r>
    </w:p>
    <w:p w14:paraId="116A745E" w14:textId="77777777" w:rsidR="003F70DC" w:rsidRPr="003F70DC" w:rsidRDefault="003F70DC" w:rsidP="003F70DC">
      <w:pPr>
        <w:pStyle w:val="PT1"/>
        <w:rPr>
          <w:szCs w:val="22"/>
        </w:rPr>
      </w:pPr>
      <w:r w:rsidRPr="003F70DC">
        <w:rPr>
          <w:szCs w:val="22"/>
        </w:rPr>
        <w:t>Seeding (All Disturbed Areas):</w:t>
      </w:r>
    </w:p>
    <w:p w14:paraId="3BFEF771" w14:textId="7DEF7BAF" w:rsidR="003F70DC" w:rsidRPr="003F70DC" w:rsidRDefault="003F70DC" w:rsidP="003F70DC">
      <w:pPr>
        <w:pStyle w:val="PT2"/>
      </w:pPr>
      <w:r w:rsidRPr="003F70DC">
        <w:t xml:space="preserve">Dry seed shall be broadcast according to </w:t>
      </w:r>
      <w:r w:rsidR="00856851">
        <w:t xml:space="preserve">Section 2.1.A. </w:t>
      </w:r>
      <w:r w:rsidRPr="003F70DC">
        <w:t xml:space="preserve">for all areas. Seed may be broadcast mechanically or by hand. Seed application method must be pre-approved by the </w:t>
      </w:r>
      <w:r w:rsidR="0085309F">
        <w:t>RPR</w:t>
      </w:r>
      <w:r w:rsidRPr="003F70DC">
        <w:t>.</w:t>
      </w:r>
      <w:r w:rsidR="00B53689">
        <w:t xml:space="preserve"> </w:t>
      </w:r>
      <w:r w:rsidR="0014148F">
        <w:t>H</w:t>
      </w:r>
      <w:r w:rsidR="00B53689">
        <w:t xml:space="preserve">ydroseeding is preferred for areas with slopes steeper than 3:1. </w:t>
      </w:r>
    </w:p>
    <w:p w14:paraId="3F6773DB" w14:textId="77777777" w:rsidR="003F70DC" w:rsidRPr="003F70DC" w:rsidRDefault="003F70DC" w:rsidP="003F70DC">
      <w:pPr>
        <w:pStyle w:val="PT2"/>
      </w:pPr>
      <w:r w:rsidRPr="003F70DC">
        <w:t xml:space="preserve">Care of Seeded Areas.  All seeded areas shall be protected and maintained throughout the construction of the project and until the work is accepted.  No construction traffic will be allowed over a seeded or planted area once the seed and erosion control measures have been completed. </w:t>
      </w:r>
      <w:r w:rsidRPr="003F70DC">
        <w:lastRenderedPageBreak/>
        <w:t xml:space="preserve">Foot traffic shall be minimized; workers shall travel along completed banks only in designated areas. Any damage to seeded areas caused by construction traffic or construction activities shall be repaired and re-seeded at no cost to the </w:t>
      </w:r>
      <w:r w:rsidR="00323DFA">
        <w:t>Owner</w:t>
      </w:r>
      <w:r w:rsidRPr="003F70DC">
        <w:t>.</w:t>
      </w:r>
    </w:p>
    <w:p w14:paraId="36B9EA4A" w14:textId="77777777" w:rsidR="00DF2D4C" w:rsidRDefault="00DF2D4C" w:rsidP="00DF2D4C">
      <w:pPr>
        <w:pStyle w:val="PT1"/>
      </w:pPr>
      <w:r w:rsidRPr="00DF2D4C">
        <w:t>Re-Seeding:</w:t>
      </w:r>
    </w:p>
    <w:p w14:paraId="155DE3BD" w14:textId="77777777" w:rsidR="003F70DC" w:rsidRPr="00DF2D4C" w:rsidRDefault="003F70DC" w:rsidP="003F70DC">
      <w:pPr>
        <w:pStyle w:val="PT2"/>
      </w:pPr>
      <w:r w:rsidRPr="003F70DC">
        <w:t>Dry seed shall be broadcast on re-seeding areas in densities specified above for disturbed areas.</w:t>
      </w:r>
    </w:p>
    <w:p w14:paraId="4DF68EBE" w14:textId="77777777" w:rsidR="00DF544E" w:rsidRPr="0085309F" w:rsidRDefault="00DF544E">
      <w:pPr>
        <w:pStyle w:val="PART"/>
      </w:pPr>
      <w:r w:rsidRPr="0085309F">
        <w:t>MULCHING</w:t>
      </w:r>
    </w:p>
    <w:p w14:paraId="06CEFB00" w14:textId="77777777" w:rsidR="00DF544E" w:rsidRPr="0085309F" w:rsidRDefault="00BD663C" w:rsidP="00DF544E">
      <w:pPr>
        <w:pStyle w:val="PT1"/>
      </w:pPr>
      <w:r w:rsidRPr="0085309F">
        <w:t>S</w:t>
      </w:r>
      <w:r w:rsidR="00DF544E" w:rsidRPr="0085309F">
        <w:t xml:space="preserve">traw mulch shall be applied at 2 tons (4000lb) per acre. </w:t>
      </w:r>
    </w:p>
    <w:p w14:paraId="4D7FD8A9" w14:textId="77777777" w:rsidR="00DF544E" w:rsidRPr="0085309F" w:rsidRDefault="00DF544E" w:rsidP="00DF544E">
      <w:pPr>
        <w:pStyle w:val="PT1"/>
      </w:pPr>
      <w:r w:rsidRPr="0085309F">
        <w:t>Disturbed areas, as shown in the Drawings, shall be seeded and mulched as soon as practical after completion of grading operations, but within the period specified for germination of seed.</w:t>
      </w:r>
    </w:p>
    <w:p w14:paraId="3CA7A4EF" w14:textId="6457E580" w:rsidR="00C70FF7" w:rsidRPr="0085309F" w:rsidRDefault="00C70FF7" w:rsidP="003650A5">
      <w:pPr>
        <w:pStyle w:val="PT1"/>
      </w:pPr>
      <w:r w:rsidRPr="0085309F">
        <w:t>Mulch shall be applied over areas disturbed during construction, as well as around tree and shrub installations.  The Item ‘Mulching’ does not pertain to mulching a</w:t>
      </w:r>
      <w:r w:rsidR="00984165" w:rsidRPr="0085309F">
        <w:t>ssociated with Item ‘Erosion,</w:t>
      </w:r>
      <w:r w:rsidRPr="0085309F">
        <w:t xml:space="preserve"> Pollution</w:t>
      </w:r>
      <w:r w:rsidR="00984165" w:rsidRPr="0085309F">
        <w:t xml:space="preserve"> and Water</w:t>
      </w:r>
      <w:r w:rsidRPr="0085309F">
        <w:t xml:space="preserve"> Control’ described in Section </w:t>
      </w:r>
      <w:r w:rsidR="00984165" w:rsidRPr="0085309F">
        <w:t>31 25 00</w:t>
      </w:r>
      <w:r w:rsidRPr="0085309F">
        <w:t>.</w:t>
      </w:r>
    </w:p>
    <w:p w14:paraId="066F40FD" w14:textId="77777777" w:rsidR="00DF544E" w:rsidRPr="00A35B4B" w:rsidRDefault="00DF544E" w:rsidP="00DF544E">
      <w:pPr>
        <w:pStyle w:val="PT1"/>
      </w:pPr>
      <w:r w:rsidRPr="00A35B4B">
        <w:t>Mulching:</w:t>
      </w:r>
    </w:p>
    <w:p w14:paraId="751CED6B" w14:textId="77777777" w:rsidR="00DF544E" w:rsidRPr="00A35B4B" w:rsidRDefault="00DF544E" w:rsidP="00DF544E">
      <w:pPr>
        <w:pStyle w:val="PT2"/>
      </w:pPr>
      <w:r w:rsidRPr="00A35B4B">
        <w:t>The mulch shall be placed on the same date the seed is applied to the extent practicable.</w:t>
      </w:r>
    </w:p>
    <w:p w14:paraId="71CD14F5" w14:textId="7D2DDAF2" w:rsidR="00DF544E" w:rsidRPr="00A35B4B" w:rsidRDefault="00DF544E" w:rsidP="00DF544E">
      <w:pPr>
        <w:pStyle w:val="PT2"/>
      </w:pPr>
      <w:r w:rsidRPr="00A35B4B">
        <w:t>Mulch sh</w:t>
      </w:r>
      <w:r w:rsidR="0085309F" w:rsidRPr="00A35B4B">
        <w:t>all be placed over seeded areas.</w:t>
      </w:r>
    </w:p>
    <w:p w14:paraId="63A9FB34" w14:textId="77777777" w:rsidR="00DF544E" w:rsidRPr="00A35B4B" w:rsidRDefault="00DF544E" w:rsidP="00DF544E">
      <w:pPr>
        <w:pStyle w:val="PT2"/>
      </w:pPr>
      <w:r w:rsidRPr="00A35B4B">
        <w:t>Straw Mulch shall be seed free, consisting exclusively of stalks or stems of grain after threshing.</w:t>
      </w:r>
    </w:p>
    <w:p w14:paraId="0A4ECA5D" w14:textId="77777777" w:rsidR="00021925" w:rsidRDefault="00021925">
      <w:pPr>
        <w:pStyle w:val="PART"/>
      </w:pPr>
      <w:r>
        <w:t>PLANTING</w:t>
      </w:r>
    </w:p>
    <w:p w14:paraId="0BB5F588" w14:textId="77777777" w:rsidR="00BD35CD" w:rsidRPr="007C32E0" w:rsidRDefault="00BD35CD" w:rsidP="00BD35CD">
      <w:pPr>
        <w:pStyle w:val="Heading8"/>
        <w:numPr>
          <w:ilvl w:val="0"/>
          <w:numId w:val="14"/>
        </w:numPr>
        <w:rPr>
          <w:sz w:val="22"/>
          <w:szCs w:val="22"/>
        </w:rPr>
      </w:pPr>
      <w:r w:rsidRPr="007C32E0">
        <w:rPr>
          <w:sz w:val="22"/>
          <w:szCs w:val="22"/>
        </w:rPr>
        <w:t>Planting shall occur in areas as shown on the Drawings.</w:t>
      </w:r>
    </w:p>
    <w:p w14:paraId="5E99082B" w14:textId="77777777" w:rsidR="00BD35CD" w:rsidRPr="007C32E0" w:rsidRDefault="00BD35CD" w:rsidP="00BD35CD">
      <w:pPr>
        <w:pStyle w:val="Heading8"/>
        <w:numPr>
          <w:ilvl w:val="0"/>
          <w:numId w:val="14"/>
        </w:numPr>
        <w:rPr>
          <w:sz w:val="22"/>
          <w:szCs w:val="22"/>
        </w:rPr>
      </w:pPr>
      <w:r w:rsidRPr="007C32E0">
        <w:rPr>
          <w:sz w:val="22"/>
          <w:szCs w:val="22"/>
        </w:rPr>
        <w:t>Planting shall not be permitted during the following conditions unless otherwise approved:</w:t>
      </w:r>
    </w:p>
    <w:p w14:paraId="2FDB4871" w14:textId="77777777" w:rsidR="00BD35CD" w:rsidRPr="007C32E0" w:rsidRDefault="00BD35CD" w:rsidP="00BD35CD">
      <w:pPr>
        <w:pStyle w:val="Heading8"/>
        <w:numPr>
          <w:ilvl w:val="1"/>
          <w:numId w:val="14"/>
        </w:numPr>
        <w:rPr>
          <w:sz w:val="22"/>
          <w:szCs w:val="22"/>
        </w:rPr>
      </w:pPr>
      <w:r w:rsidRPr="007C32E0">
        <w:rPr>
          <w:sz w:val="22"/>
          <w:szCs w:val="22"/>
        </w:rPr>
        <w:t>Temperatures less than 32 degrees Fahrenheit</w:t>
      </w:r>
    </w:p>
    <w:p w14:paraId="0A76E355" w14:textId="77777777" w:rsidR="00BD35CD" w:rsidRPr="007C32E0" w:rsidRDefault="00BD35CD" w:rsidP="00BD35CD">
      <w:pPr>
        <w:pStyle w:val="Heading8"/>
        <w:numPr>
          <w:ilvl w:val="1"/>
          <w:numId w:val="14"/>
        </w:numPr>
        <w:rPr>
          <w:sz w:val="22"/>
          <w:szCs w:val="22"/>
        </w:rPr>
      </w:pPr>
      <w:r w:rsidRPr="007C32E0">
        <w:rPr>
          <w:sz w:val="22"/>
          <w:szCs w:val="22"/>
        </w:rPr>
        <w:t>Temperatures greater than 90 degrees Fahrenheit</w:t>
      </w:r>
    </w:p>
    <w:p w14:paraId="0DFBE3E9" w14:textId="77777777" w:rsidR="00BD35CD" w:rsidRPr="007C32E0" w:rsidRDefault="00BD35CD" w:rsidP="00BD35CD">
      <w:pPr>
        <w:pStyle w:val="Heading8"/>
        <w:numPr>
          <w:ilvl w:val="1"/>
          <w:numId w:val="14"/>
        </w:numPr>
        <w:rPr>
          <w:sz w:val="22"/>
          <w:szCs w:val="22"/>
        </w:rPr>
      </w:pPr>
      <w:r w:rsidRPr="007C32E0">
        <w:rPr>
          <w:sz w:val="22"/>
          <w:szCs w:val="22"/>
        </w:rPr>
        <w:t>Wind velocities greater than 20 mph.</w:t>
      </w:r>
    </w:p>
    <w:p w14:paraId="136325AF" w14:textId="77777777" w:rsidR="00BD35CD" w:rsidRPr="007C32E0" w:rsidRDefault="00BD35CD" w:rsidP="00BD35CD">
      <w:pPr>
        <w:pStyle w:val="Heading8"/>
        <w:numPr>
          <w:ilvl w:val="0"/>
          <w:numId w:val="14"/>
        </w:numPr>
        <w:rPr>
          <w:sz w:val="22"/>
          <w:szCs w:val="22"/>
        </w:rPr>
      </w:pPr>
      <w:r w:rsidRPr="007C32E0">
        <w:rPr>
          <w:sz w:val="22"/>
          <w:szCs w:val="22"/>
        </w:rPr>
        <w:t>Apply water as needed during and after plant installation to insure maximum success</w:t>
      </w:r>
      <w:r w:rsidR="009976BD">
        <w:rPr>
          <w:sz w:val="22"/>
          <w:szCs w:val="22"/>
        </w:rPr>
        <w:t>.</w:t>
      </w:r>
      <w:r w:rsidRPr="007C32E0">
        <w:rPr>
          <w:sz w:val="22"/>
          <w:szCs w:val="22"/>
        </w:rPr>
        <w:t xml:space="preserve">  During the construction of all bank treatments that incorporate plant material, water as required to minimize stress on the plant materials.</w:t>
      </w:r>
    </w:p>
    <w:p w14:paraId="5DA95B5A" w14:textId="77777777" w:rsidR="00BD35CD" w:rsidRPr="007C32E0" w:rsidRDefault="00BD35CD" w:rsidP="00BD35CD">
      <w:pPr>
        <w:pStyle w:val="Heading8"/>
        <w:numPr>
          <w:ilvl w:val="0"/>
          <w:numId w:val="14"/>
        </w:numPr>
        <w:rPr>
          <w:sz w:val="22"/>
          <w:szCs w:val="22"/>
        </w:rPr>
      </w:pPr>
      <w:r w:rsidRPr="007C32E0">
        <w:rPr>
          <w:sz w:val="22"/>
          <w:szCs w:val="22"/>
        </w:rPr>
        <w:t xml:space="preserve">Immediately prior to installation of all woody plants, all soil, erosion control fabric, or other material </w:t>
      </w:r>
      <w:r w:rsidR="00E80549">
        <w:rPr>
          <w:sz w:val="22"/>
          <w:szCs w:val="22"/>
        </w:rPr>
        <w:t>within one foot of</w:t>
      </w:r>
      <w:r w:rsidRPr="007C32E0">
        <w:rPr>
          <w:sz w:val="22"/>
          <w:szCs w:val="22"/>
        </w:rPr>
        <w:t xml:space="preserve"> the woody plants shall be thoroughly watered with 0.15 gallon per square foot.  </w:t>
      </w:r>
    </w:p>
    <w:p w14:paraId="45226F0D" w14:textId="77777777" w:rsidR="00BD35CD" w:rsidRPr="007C32E0" w:rsidRDefault="00BD35CD" w:rsidP="00BD35CD">
      <w:pPr>
        <w:pStyle w:val="Heading8"/>
        <w:numPr>
          <w:ilvl w:val="0"/>
          <w:numId w:val="14"/>
        </w:numPr>
        <w:rPr>
          <w:sz w:val="22"/>
          <w:szCs w:val="22"/>
        </w:rPr>
      </w:pPr>
      <w:r w:rsidRPr="007C32E0">
        <w:rPr>
          <w:sz w:val="22"/>
          <w:szCs w:val="22"/>
        </w:rPr>
        <w:t>Containerized plants:</w:t>
      </w:r>
    </w:p>
    <w:p w14:paraId="550B1A04" w14:textId="698B0BEA" w:rsidR="00BD35CD" w:rsidRPr="007C32E0" w:rsidRDefault="00BD35CD" w:rsidP="00BD35CD">
      <w:pPr>
        <w:pStyle w:val="Heading8"/>
        <w:numPr>
          <w:ilvl w:val="1"/>
          <w:numId w:val="14"/>
        </w:numPr>
        <w:rPr>
          <w:sz w:val="22"/>
          <w:szCs w:val="22"/>
        </w:rPr>
      </w:pPr>
      <w:r w:rsidRPr="007C32E0">
        <w:rPr>
          <w:sz w:val="22"/>
          <w:szCs w:val="22"/>
        </w:rPr>
        <w:t xml:space="preserve">Planting hole size: The depth of the hole shall </w:t>
      </w:r>
      <w:r w:rsidR="00A35B4B">
        <w:rPr>
          <w:sz w:val="22"/>
          <w:szCs w:val="22"/>
        </w:rPr>
        <w:t>be 1.5 times the height of the root mass.</w:t>
      </w:r>
    </w:p>
    <w:p w14:paraId="25F1F28E" w14:textId="0B7FAC1B" w:rsidR="00BD35CD" w:rsidRPr="007C32E0" w:rsidRDefault="00BD35CD" w:rsidP="00BD35CD">
      <w:pPr>
        <w:pStyle w:val="Heading8"/>
        <w:numPr>
          <w:ilvl w:val="1"/>
          <w:numId w:val="14"/>
        </w:numPr>
        <w:rPr>
          <w:sz w:val="22"/>
          <w:szCs w:val="22"/>
        </w:rPr>
      </w:pPr>
      <w:r w:rsidRPr="007C32E0">
        <w:rPr>
          <w:sz w:val="22"/>
          <w:szCs w:val="22"/>
        </w:rPr>
        <w:t xml:space="preserve">Subsurface conditions:  The </w:t>
      </w:r>
      <w:r w:rsidR="0085309F">
        <w:rPr>
          <w:sz w:val="22"/>
          <w:szCs w:val="22"/>
        </w:rPr>
        <w:t>RPR</w:t>
      </w:r>
      <w:r w:rsidR="00551424" w:rsidRPr="00551424">
        <w:rPr>
          <w:sz w:val="22"/>
          <w:szCs w:val="22"/>
        </w:rPr>
        <w:t xml:space="preserve"> </w:t>
      </w:r>
      <w:r w:rsidRPr="00551424">
        <w:rPr>
          <w:sz w:val="22"/>
          <w:szCs w:val="22"/>
        </w:rPr>
        <w:t>shall be</w:t>
      </w:r>
      <w:r w:rsidRPr="007C32E0">
        <w:rPr>
          <w:sz w:val="22"/>
          <w:szCs w:val="22"/>
        </w:rPr>
        <w:t xml:space="preserve"> notified immediately of all subsurface drainage or soil conditions which the Contractor shall consider detrimental to growth or survival of plant material. Contractor shall state condition and submit proposal for correction, including the cost of the correction. No work shall be performed on the affected portion until approval of the correction method is obtained from the Owner in writing. </w:t>
      </w:r>
    </w:p>
    <w:p w14:paraId="4DF30907" w14:textId="224F3BD5" w:rsidR="00BD35CD" w:rsidRPr="007C32E0" w:rsidRDefault="00BD35CD" w:rsidP="00551424">
      <w:pPr>
        <w:pStyle w:val="Heading8"/>
        <w:numPr>
          <w:ilvl w:val="1"/>
          <w:numId w:val="14"/>
        </w:numPr>
        <w:rPr>
          <w:sz w:val="22"/>
          <w:szCs w:val="22"/>
        </w:rPr>
      </w:pPr>
      <w:r w:rsidRPr="007C32E0">
        <w:rPr>
          <w:sz w:val="22"/>
          <w:szCs w:val="22"/>
        </w:rPr>
        <w:t xml:space="preserve">Small cuts may be made in the coir fabric to allow for plant installation. Cuts shall be a single slit no longer than 12 inches and parallel to the river bank and shall be sealed with stakes, sewing or other means as approved by the </w:t>
      </w:r>
      <w:r w:rsidR="0085309F">
        <w:rPr>
          <w:sz w:val="22"/>
          <w:szCs w:val="22"/>
        </w:rPr>
        <w:t>RPR</w:t>
      </w:r>
      <w:r w:rsidRPr="007C32E0">
        <w:rPr>
          <w:sz w:val="22"/>
          <w:szCs w:val="22"/>
        </w:rPr>
        <w:t xml:space="preserve">. </w:t>
      </w:r>
    </w:p>
    <w:p w14:paraId="7FAE2A68" w14:textId="77777777" w:rsidR="00BD35CD" w:rsidRPr="007C32E0" w:rsidRDefault="00BD35CD" w:rsidP="00BD35CD">
      <w:pPr>
        <w:pStyle w:val="Heading8"/>
        <w:numPr>
          <w:ilvl w:val="1"/>
          <w:numId w:val="14"/>
        </w:numPr>
        <w:rPr>
          <w:sz w:val="22"/>
          <w:szCs w:val="22"/>
        </w:rPr>
      </w:pPr>
      <w:r w:rsidRPr="007C32E0">
        <w:rPr>
          <w:sz w:val="22"/>
          <w:szCs w:val="22"/>
        </w:rPr>
        <w:lastRenderedPageBreak/>
        <w:t xml:space="preserve">Immediately prior to planting containerized plant material, the root-earth mass shall receive three vertical cuts, each spaced equidistant about the perimeter.  Each cut, about 1/2-inch deep, shall begin at the top of the root-earth mass and continue to the bottom. </w:t>
      </w:r>
    </w:p>
    <w:p w14:paraId="579DC1F4" w14:textId="77777777" w:rsidR="00BD35CD" w:rsidRPr="007C32E0" w:rsidRDefault="00BD35CD" w:rsidP="00BD35CD">
      <w:pPr>
        <w:pStyle w:val="Heading8"/>
        <w:numPr>
          <w:ilvl w:val="1"/>
          <w:numId w:val="14"/>
        </w:numPr>
        <w:rPr>
          <w:sz w:val="22"/>
          <w:szCs w:val="22"/>
        </w:rPr>
      </w:pPr>
      <w:r w:rsidRPr="007C32E0">
        <w:rPr>
          <w:sz w:val="22"/>
          <w:szCs w:val="22"/>
        </w:rPr>
        <w:t xml:space="preserve">Containers shall be separated from the plant immediately prior to planting to prevent desiccation of the roots.  All plants shall be set approximately plumb and to a depth sufficient for the top of the root mass to be even with the soil surface.  Topsoil shall then be filled in around the root mass to half the depth, tamped to remove all air pockets and thoroughly watered, after which the remainder of the topsoil shall be placed.  Earth saucers or water basins shall then be provided and the plant thoroughly watered. </w:t>
      </w:r>
    </w:p>
    <w:p w14:paraId="5A269650" w14:textId="02C7B312" w:rsidR="00BD35CD" w:rsidRPr="007C32E0" w:rsidRDefault="00BD35CD" w:rsidP="00551424">
      <w:pPr>
        <w:pStyle w:val="Heading8"/>
        <w:numPr>
          <w:ilvl w:val="1"/>
          <w:numId w:val="14"/>
        </w:numPr>
        <w:rPr>
          <w:sz w:val="22"/>
          <w:szCs w:val="22"/>
        </w:rPr>
      </w:pPr>
      <w:r w:rsidRPr="007C32E0">
        <w:rPr>
          <w:sz w:val="22"/>
          <w:szCs w:val="22"/>
        </w:rPr>
        <w:t xml:space="preserve">Some plants will be concentrated in near-bank regions. Exact planting locations will be determined by the </w:t>
      </w:r>
      <w:r w:rsidR="0085309F">
        <w:rPr>
          <w:sz w:val="22"/>
          <w:szCs w:val="22"/>
        </w:rPr>
        <w:t>RPR</w:t>
      </w:r>
      <w:r w:rsidR="00551424" w:rsidRPr="00551424">
        <w:rPr>
          <w:sz w:val="22"/>
          <w:szCs w:val="22"/>
        </w:rPr>
        <w:t xml:space="preserve"> </w:t>
      </w:r>
      <w:r w:rsidRPr="007C32E0">
        <w:rPr>
          <w:sz w:val="22"/>
          <w:szCs w:val="22"/>
        </w:rPr>
        <w:t>in the field.</w:t>
      </w:r>
    </w:p>
    <w:p w14:paraId="156171C0" w14:textId="77777777" w:rsidR="00BD35CD" w:rsidRDefault="00BD35CD" w:rsidP="00BD35CD">
      <w:pPr>
        <w:pStyle w:val="Heading8"/>
        <w:numPr>
          <w:ilvl w:val="0"/>
          <w:numId w:val="14"/>
        </w:numPr>
        <w:rPr>
          <w:sz w:val="22"/>
          <w:szCs w:val="22"/>
        </w:rPr>
      </w:pPr>
      <w:r>
        <w:rPr>
          <w:sz w:val="22"/>
          <w:szCs w:val="22"/>
        </w:rPr>
        <w:t>Prevention of invasive species infestation: Prior to planting or seeding, all personnel must ensure that equipment, clothing and footwear is clean and free of seeds</w:t>
      </w:r>
      <w:r w:rsidRPr="001733E6">
        <w:rPr>
          <w:sz w:val="22"/>
          <w:szCs w:val="22"/>
        </w:rPr>
        <w:t>.</w:t>
      </w:r>
      <w:r>
        <w:rPr>
          <w:sz w:val="22"/>
          <w:szCs w:val="22"/>
        </w:rPr>
        <w:t xml:space="preserve"> Equipment and personnel may be subject to inspection prior to site entry.</w:t>
      </w:r>
    </w:p>
    <w:p w14:paraId="5655A1CC" w14:textId="77777777" w:rsidR="00BD35CD" w:rsidRPr="00A204AE" w:rsidRDefault="00BD35CD" w:rsidP="00BD35CD">
      <w:pPr>
        <w:numPr>
          <w:ilvl w:val="0"/>
          <w:numId w:val="14"/>
        </w:numPr>
        <w:spacing w:before="120"/>
        <w:rPr>
          <w:szCs w:val="22"/>
        </w:rPr>
      </w:pPr>
      <w:r w:rsidRPr="00A204AE">
        <w:rPr>
          <w:szCs w:val="22"/>
        </w:rPr>
        <w:t>Irrigation:</w:t>
      </w:r>
    </w:p>
    <w:p w14:paraId="2E2D0127" w14:textId="46B29E29" w:rsidR="00BD35CD" w:rsidRPr="001237A2" w:rsidRDefault="00BD35CD" w:rsidP="00BD35CD">
      <w:pPr>
        <w:pStyle w:val="Heading8"/>
        <w:numPr>
          <w:ilvl w:val="1"/>
          <w:numId w:val="14"/>
        </w:numPr>
        <w:rPr>
          <w:sz w:val="22"/>
          <w:szCs w:val="22"/>
        </w:rPr>
      </w:pPr>
      <w:r w:rsidRPr="001733E6">
        <w:rPr>
          <w:sz w:val="22"/>
          <w:szCs w:val="22"/>
        </w:rPr>
        <w:t xml:space="preserve">Immediately prior to and following the installation of all </w:t>
      </w:r>
      <w:r>
        <w:rPr>
          <w:sz w:val="22"/>
          <w:szCs w:val="22"/>
        </w:rPr>
        <w:t>potted stock</w:t>
      </w:r>
      <w:r w:rsidRPr="001733E6">
        <w:rPr>
          <w:sz w:val="22"/>
          <w:szCs w:val="22"/>
        </w:rPr>
        <w:t xml:space="preserve">, all soil that contacts the plants shall be </w:t>
      </w:r>
      <w:r w:rsidRPr="001237A2">
        <w:rPr>
          <w:sz w:val="22"/>
          <w:szCs w:val="22"/>
        </w:rPr>
        <w:t xml:space="preserve">thoroughly watered with 0.15 gallon per square foot. </w:t>
      </w:r>
    </w:p>
    <w:p w14:paraId="0F91FA2E" w14:textId="11C5862D" w:rsidR="00BD35CD" w:rsidRPr="001237A2" w:rsidRDefault="00BD35CD" w:rsidP="00BD35CD">
      <w:pPr>
        <w:numPr>
          <w:ilvl w:val="1"/>
          <w:numId w:val="14"/>
        </w:numPr>
        <w:spacing w:before="60" w:after="60"/>
      </w:pPr>
      <w:r w:rsidRPr="001237A2">
        <w:t xml:space="preserve">Fall and Winter Irrigation – If planting is completed after April 1, irrigation shall </w:t>
      </w:r>
      <w:r w:rsidR="00A35B4B">
        <w:t>extend as needed from the time of planting until the subsequent fall dormant period.</w:t>
      </w:r>
      <w:r w:rsidRPr="001237A2">
        <w:t xml:space="preserve">  If planting is completed from November 1 to March 31, planted areas shall not receive irrigation until April 1 of the spring following fall construction.  </w:t>
      </w:r>
    </w:p>
    <w:p w14:paraId="6E377559" w14:textId="35E16658" w:rsidR="00BD35CD" w:rsidRPr="001237A2" w:rsidRDefault="00BD35CD" w:rsidP="00551424">
      <w:pPr>
        <w:numPr>
          <w:ilvl w:val="1"/>
          <w:numId w:val="14"/>
        </w:numPr>
        <w:spacing w:before="60" w:after="60"/>
      </w:pPr>
      <w:r w:rsidRPr="001237A2">
        <w:t xml:space="preserve">In case of drought, this plan may be altered with approval by the </w:t>
      </w:r>
      <w:r w:rsidR="0085309F">
        <w:t>RPR</w:t>
      </w:r>
      <w:r w:rsidRPr="001237A2">
        <w:t>.</w:t>
      </w:r>
    </w:p>
    <w:p w14:paraId="609DD1D7" w14:textId="77777777" w:rsidR="00021925" w:rsidRDefault="00021925" w:rsidP="00832D1F">
      <w:pPr>
        <w:pStyle w:val="PART"/>
      </w:pPr>
      <w:r>
        <w:t xml:space="preserve">TREE </w:t>
      </w:r>
      <w:r w:rsidR="00C3296D">
        <w:t xml:space="preserve">AND SHRUB </w:t>
      </w:r>
      <w:r w:rsidR="0014148F">
        <w:t>PROTECTION</w:t>
      </w:r>
    </w:p>
    <w:p w14:paraId="2187FE59" w14:textId="77777777" w:rsidR="001C1531" w:rsidRDefault="00E21FF8" w:rsidP="001C1531">
      <w:pPr>
        <w:pStyle w:val="PT1"/>
      </w:pPr>
      <w:r>
        <w:t>Rodent</w:t>
      </w:r>
      <w:r w:rsidR="001C1531">
        <w:t xml:space="preserve"> Protection</w:t>
      </w:r>
    </w:p>
    <w:p w14:paraId="79355C9E" w14:textId="77777777" w:rsidR="00E21FF8" w:rsidRDefault="00E21FF8" w:rsidP="001C1531">
      <w:pPr>
        <w:pStyle w:val="PT2"/>
      </w:pPr>
      <w:r>
        <w:t xml:space="preserve">A 15” solid plastic rodent guard is necessary for Rodent Protection. </w:t>
      </w:r>
    </w:p>
    <w:p w14:paraId="0F2F13C2" w14:textId="77777777" w:rsidR="00E21FF8" w:rsidRDefault="00E21FF8" w:rsidP="00E21FF8">
      <w:pPr>
        <w:pStyle w:val="PT2"/>
      </w:pPr>
      <w:r>
        <w:t>Rodent Protection must be dug into the ground 6 inches to prevent voles burrowing beneath the plastic.</w:t>
      </w:r>
    </w:p>
    <w:p w14:paraId="1C15C4C8" w14:textId="77777777" w:rsidR="00390D29" w:rsidRDefault="00390D29" w:rsidP="00E21FF8">
      <w:pPr>
        <w:pStyle w:val="PT2"/>
      </w:pPr>
      <w:r>
        <w:t xml:space="preserve">Rodent Protection will be installed on all </w:t>
      </w:r>
      <w:r w:rsidR="00C3296D">
        <w:t>trees and shrubs</w:t>
      </w:r>
      <w:r>
        <w:t xml:space="preserve">. </w:t>
      </w:r>
    </w:p>
    <w:p w14:paraId="0A2AF531" w14:textId="77777777" w:rsidR="00C70FF7" w:rsidRDefault="00C70FF7" w:rsidP="003650A5">
      <w:pPr>
        <w:pStyle w:val="PART"/>
      </w:pPr>
      <w:r w:rsidRPr="000A0EA1">
        <w:t>Quality Control and Assurance</w:t>
      </w:r>
    </w:p>
    <w:p w14:paraId="2D0D05AF" w14:textId="2A09CA71" w:rsidR="00C70FF7" w:rsidRDefault="00C70FF7" w:rsidP="00C70FF7">
      <w:pPr>
        <w:pStyle w:val="PT2"/>
      </w:pPr>
      <w:r w:rsidRPr="000A0EA1">
        <w:t xml:space="preserve">The Contractor shall provide all equipment, labor, materials, and technical expertise to install, maintain and irrigate site plantings through the completion of the project, demobilization, and for a minimum </w:t>
      </w:r>
      <w:r w:rsidR="00FA3F8D" w:rsidRPr="0073364B">
        <w:t>2</w:t>
      </w:r>
      <w:r w:rsidRPr="0073364B">
        <w:t>-year</w:t>
      </w:r>
      <w:r w:rsidRPr="000A0EA1">
        <w:t xml:space="preserve"> period.</w:t>
      </w:r>
    </w:p>
    <w:p w14:paraId="3501DD31" w14:textId="77777777" w:rsidR="00C70FF7" w:rsidRPr="003F70DC" w:rsidRDefault="00C70FF7" w:rsidP="00954071">
      <w:pPr>
        <w:pStyle w:val="PT2"/>
      </w:pPr>
      <w:r w:rsidRPr="003F70DC">
        <w:t>Maintenance Plan</w:t>
      </w:r>
    </w:p>
    <w:p w14:paraId="238F76F8" w14:textId="315E224D" w:rsidR="00C70FF7" w:rsidRPr="003F70DC" w:rsidRDefault="00C70FF7" w:rsidP="00954071">
      <w:pPr>
        <w:pStyle w:val="PT4"/>
        <w:numPr>
          <w:ilvl w:val="2"/>
          <w:numId w:val="27"/>
        </w:numPr>
      </w:pPr>
      <w:r w:rsidRPr="003F70DC">
        <w:t xml:space="preserve">Within 30 days of the project start date, the Contractor shall develop a </w:t>
      </w:r>
      <w:r w:rsidR="009F3CF8">
        <w:t>1</w:t>
      </w:r>
      <w:r w:rsidRPr="003F70DC">
        <w:t xml:space="preserve">-year Project Maintenance Plan to be approved by the </w:t>
      </w:r>
      <w:r>
        <w:t>Engineer</w:t>
      </w:r>
      <w:r w:rsidRPr="003F70DC">
        <w:t>. This maintenance plan will address vegetation management and weed control and shall consider provision of a prior approved water source, materials to be used for irrigation, and schedule for site maintenance inspections and activities</w:t>
      </w:r>
      <w:r>
        <w:t>.</w:t>
      </w:r>
      <w:r w:rsidRPr="003F70DC">
        <w:t xml:space="preserve"> </w:t>
      </w:r>
    </w:p>
    <w:p w14:paraId="51D3DD96" w14:textId="31E7CFCC" w:rsidR="00C70FF7" w:rsidRPr="003F70DC" w:rsidRDefault="00C70FF7" w:rsidP="00954071">
      <w:pPr>
        <w:pStyle w:val="PT4"/>
        <w:numPr>
          <w:ilvl w:val="2"/>
          <w:numId w:val="27"/>
        </w:numPr>
      </w:pPr>
      <w:r w:rsidRPr="003F70DC">
        <w:t xml:space="preserve">Vegetation management and weed control in all seeded areas will be the sole responsibility of the Contractor during the </w:t>
      </w:r>
      <w:r w:rsidR="009F3CF8">
        <w:t>1</w:t>
      </w:r>
      <w:r w:rsidRPr="003F70DC">
        <w:t xml:space="preserve">-year warranty period for vegetation, and shall be detailed in the Project Maintenance Plan. This may include, but is not limited to, irrigation and weed control. </w:t>
      </w:r>
    </w:p>
    <w:p w14:paraId="47E8A6FF" w14:textId="4FB8A71F" w:rsidR="00C70FF7" w:rsidRPr="003F70DC" w:rsidRDefault="00FA3F8D" w:rsidP="00954071">
      <w:pPr>
        <w:pStyle w:val="PT2"/>
      </w:pPr>
      <w:r>
        <w:t xml:space="preserve">Seed: </w:t>
      </w:r>
      <w:r w:rsidR="00C70FF7" w:rsidRPr="003F70DC">
        <w:t>Minimum guarantee requirements</w:t>
      </w:r>
    </w:p>
    <w:p w14:paraId="435B66DE" w14:textId="77777777" w:rsidR="00C70FF7" w:rsidRPr="003F70DC" w:rsidRDefault="00C70FF7" w:rsidP="00954071">
      <w:pPr>
        <w:pStyle w:val="PT4"/>
        <w:numPr>
          <w:ilvl w:val="2"/>
          <w:numId w:val="28"/>
        </w:numPr>
      </w:pPr>
      <w:r w:rsidRPr="003F70DC">
        <w:lastRenderedPageBreak/>
        <w:t xml:space="preserve">Seeded areas guarantee: Areas that do not meet seed success criteria for native seed mix establishment on July 1st after the Substantial Completion Date shall be re-seeded during the first available seeding period, as determined by the Owner. Re-seeding shall be performed at the Contractor’s expense, and in conformance with these specifications. </w:t>
      </w:r>
    </w:p>
    <w:p w14:paraId="24863182" w14:textId="77777777" w:rsidR="00C70FF7" w:rsidRPr="003F70DC" w:rsidRDefault="00C70FF7" w:rsidP="00954071">
      <w:pPr>
        <w:pStyle w:val="PT4"/>
        <w:numPr>
          <w:ilvl w:val="2"/>
          <w:numId w:val="28"/>
        </w:numPr>
      </w:pPr>
      <w:r w:rsidRPr="003F70DC">
        <w:t>Seeding success criteria: The Owner will conduct surveys to verify seeding success. An area will be considered satisfactory if it meets the following criteria:</w:t>
      </w:r>
    </w:p>
    <w:p w14:paraId="4B26206B" w14:textId="77777777" w:rsidR="00C70FF7" w:rsidRPr="003F70DC" w:rsidRDefault="00C70FF7" w:rsidP="00954071">
      <w:pPr>
        <w:pStyle w:val="PT4"/>
        <w:numPr>
          <w:ilvl w:val="2"/>
          <w:numId w:val="28"/>
        </w:numPr>
      </w:pPr>
      <w:r w:rsidRPr="003F70DC">
        <w:t>A minimum of 80 percent intended vegetative cover (noxious weeds and undesirable non-native species will not be considered to be intended vegetation);</w:t>
      </w:r>
    </w:p>
    <w:p w14:paraId="10B67AB2" w14:textId="77777777" w:rsidR="00C70FF7" w:rsidRPr="003F70DC" w:rsidRDefault="00C70FF7" w:rsidP="00954071">
      <w:pPr>
        <w:pStyle w:val="PT4"/>
        <w:numPr>
          <w:ilvl w:val="2"/>
          <w:numId w:val="28"/>
        </w:numPr>
      </w:pPr>
      <w:r w:rsidRPr="003F70DC">
        <w:t>Not more than 10% of the seeded area with bare spots larger than 1 square foot; and</w:t>
      </w:r>
    </w:p>
    <w:p w14:paraId="438DBFA1" w14:textId="77777777" w:rsidR="00C70FF7" w:rsidRDefault="00954071" w:rsidP="00C70FF7">
      <w:pPr>
        <w:pStyle w:val="PT4"/>
      </w:pPr>
      <w:r>
        <w:tab/>
      </w:r>
      <w:r w:rsidR="00C70FF7" w:rsidRPr="003F70DC">
        <w:t>Vegetation in healthy condition.</w:t>
      </w:r>
    </w:p>
    <w:p w14:paraId="2FFD4979" w14:textId="77777777" w:rsidR="00C70FF7" w:rsidRDefault="00C70FF7" w:rsidP="00C70FF7">
      <w:pPr>
        <w:pStyle w:val="PT2"/>
      </w:pPr>
      <w:r>
        <w:t xml:space="preserve">Tree, Shrub and Plant stock: </w:t>
      </w:r>
      <w:r w:rsidRPr="000A0EA1">
        <w:t>Minimum guarantee requirements</w:t>
      </w:r>
    </w:p>
    <w:p w14:paraId="22F87376" w14:textId="0032AB2D" w:rsidR="00C70FF7" w:rsidRDefault="00551424" w:rsidP="00954071">
      <w:pPr>
        <w:pStyle w:val="PT3"/>
        <w:numPr>
          <w:ilvl w:val="2"/>
          <w:numId w:val="29"/>
        </w:numPr>
      </w:pPr>
      <w:r>
        <w:t xml:space="preserve">        </w:t>
      </w:r>
      <w:r w:rsidR="00C70FF7">
        <w:t>Tree and Shrub guarantee: The Contractor shall replace all pot</w:t>
      </w:r>
      <w:r w:rsidR="009F3CF8">
        <w:t xml:space="preserve">ted plants judged by the Owner </w:t>
      </w:r>
      <w:r w:rsidR="00C70FF7">
        <w:t xml:space="preserve">to be dead or in less than vigorous health. Plant replacements shall be of the same species, quality and size as originally installed, or with substitutes pre-approved in writing by the Owner.  Replanting shall be performed at the Contractor’s expense. </w:t>
      </w:r>
    </w:p>
    <w:p w14:paraId="30723ACD" w14:textId="77777777" w:rsidR="00C70FF7" w:rsidRDefault="00551424" w:rsidP="00954071">
      <w:pPr>
        <w:pStyle w:val="PT3"/>
        <w:numPr>
          <w:ilvl w:val="2"/>
          <w:numId w:val="29"/>
        </w:numPr>
      </w:pPr>
      <w:r>
        <w:t xml:space="preserve">         </w:t>
      </w:r>
      <w:r w:rsidR="00C70FF7">
        <w:t>Replanting shall be conducted according to the original planting specifications.</w:t>
      </w:r>
    </w:p>
    <w:p w14:paraId="2946A882" w14:textId="761CF203" w:rsidR="00C70FF7" w:rsidRDefault="00C70FF7" w:rsidP="00954071">
      <w:pPr>
        <w:pStyle w:val="PT3"/>
        <w:numPr>
          <w:ilvl w:val="2"/>
          <w:numId w:val="29"/>
        </w:numPr>
      </w:pPr>
      <w:r>
        <w:t>The Owner will conduct inspections at 1</w:t>
      </w:r>
      <w:r w:rsidR="009F3CF8">
        <w:t xml:space="preserve"> </w:t>
      </w:r>
      <w:r>
        <w:t xml:space="preserve">year dates following Substantial Completion Date, and will notify Contractor of plants needing replacement. </w:t>
      </w:r>
    </w:p>
    <w:p w14:paraId="16BB5B7F" w14:textId="77777777" w:rsidR="00C70FF7" w:rsidRDefault="00C70FF7" w:rsidP="00954071">
      <w:pPr>
        <w:pStyle w:val="PT3"/>
        <w:numPr>
          <w:ilvl w:val="2"/>
          <w:numId w:val="29"/>
        </w:numPr>
      </w:pPr>
      <w:r>
        <w:t>Replanting must be conducted within 30 days of notification during acceptable planting periods (March – June, Sept. – Nov.). Deviations from this plan must be pre-approved in writing by the Owner.</w:t>
      </w:r>
    </w:p>
    <w:p w14:paraId="2CB1C991" w14:textId="77777777" w:rsidR="00021925" w:rsidRDefault="00021925" w:rsidP="00831677">
      <w:pPr>
        <w:pStyle w:val="PT1"/>
        <w:numPr>
          <w:ilvl w:val="0"/>
          <w:numId w:val="0"/>
        </w:numPr>
      </w:pPr>
    </w:p>
    <w:p w14:paraId="3B8E7C85" w14:textId="77777777" w:rsidR="00FB16C4" w:rsidRDefault="00021925">
      <w:r>
        <w:t xml:space="preserve">END OF SECTION </w:t>
      </w:r>
      <w:r w:rsidR="00451B98">
        <w:t>32 90 00</w:t>
      </w:r>
    </w:p>
    <w:sectPr w:rsidR="00FB16C4" w:rsidSect="00113DFC">
      <w:headerReference w:type="default" r:id="rId10"/>
      <w:footerReference w:type="default" r:id="rId11"/>
      <w:headerReference w:type="first" r:id="rId12"/>
      <w:footnotePr>
        <w:numRestart w:val="eachSect"/>
      </w:footnotePr>
      <w:endnotePr>
        <w:numFmt w:val="decimal"/>
      </w:endnotePr>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2AB26" w14:textId="77777777" w:rsidR="00B05046" w:rsidRDefault="00B05046">
      <w:r>
        <w:separator/>
      </w:r>
    </w:p>
  </w:endnote>
  <w:endnote w:type="continuationSeparator" w:id="0">
    <w:p w14:paraId="7B2FF37C" w14:textId="77777777" w:rsidR="00B05046" w:rsidRDefault="00B05046">
      <w:r>
        <w:continuationSeparator/>
      </w:r>
    </w:p>
  </w:endnote>
  <w:endnote w:type="continuationNotice" w:id="1">
    <w:p w14:paraId="1363C1DC" w14:textId="77777777" w:rsidR="00B05046" w:rsidRDefault="00B050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3CB50" w14:textId="218CE09E" w:rsidR="002438E7" w:rsidRDefault="002438E7">
    <w:pPr>
      <w:pStyle w:val="FTR"/>
      <w:tabs>
        <w:tab w:val="center" w:pos="4680"/>
      </w:tabs>
    </w:pPr>
    <w:r>
      <w:t>SITE PLANTINGS</w:t>
    </w:r>
    <w:r>
      <w:tab/>
    </w:r>
    <w:r w:rsidR="000871B8">
      <w:t>SEPTEMBER</w:t>
    </w:r>
    <w:r w:rsidR="00276983">
      <w:t xml:space="preserve"> </w:t>
    </w:r>
    <w:r>
      <w:t>20</w:t>
    </w:r>
    <w:r w:rsidR="002361CB">
      <w:t>2</w:t>
    </w:r>
    <w:r w:rsidR="000871B8">
      <w:t>3</w:t>
    </w:r>
    <w:r>
      <w:tab/>
      <w:t xml:space="preserve">329000- </w:t>
    </w:r>
    <w:r w:rsidR="00C30AB9">
      <w:fldChar w:fldCharType="begin"/>
    </w:r>
    <w:r w:rsidR="00C30AB9">
      <w:instrText xml:space="preserve"> PAGE </w:instrText>
    </w:r>
    <w:r w:rsidR="00C30AB9">
      <w:fldChar w:fldCharType="separate"/>
    </w:r>
    <w:r w:rsidR="009B7382">
      <w:rPr>
        <w:noProof/>
      </w:rPr>
      <w:t>2</w:t>
    </w:r>
    <w:r w:rsidR="00C30AB9">
      <w:rPr>
        <w:noProof/>
      </w:rPr>
      <w:fldChar w:fldCharType="end"/>
    </w:r>
  </w:p>
  <w:p w14:paraId="47DB8D6F" w14:textId="77777777" w:rsidR="002438E7" w:rsidRDefault="002438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9098" w14:textId="67084F1C" w:rsidR="002438E7" w:rsidRDefault="002438E7">
    <w:pPr>
      <w:pStyle w:val="FTR"/>
      <w:tabs>
        <w:tab w:val="center" w:pos="4680"/>
      </w:tabs>
    </w:pPr>
    <w:r>
      <w:t>SITE PLANTINGS</w:t>
    </w:r>
    <w:r>
      <w:tab/>
    </w:r>
    <w:r w:rsidR="00B23AC1">
      <w:t>SEPTEMBER</w:t>
    </w:r>
    <w:r w:rsidR="00FA3F8D">
      <w:t xml:space="preserve"> 202</w:t>
    </w:r>
    <w:r w:rsidR="00B23AC1">
      <w:t>3</w:t>
    </w:r>
    <w:r>
      <w:tab/>
      <w:t xml:space="preserve">32 90 00 - </w:t>
    </w:r>
    <w:r w:rsidR="00C30AB9">
      <w:fldChar w:fldCharType="begin"/>
    </w:r>
    <w:r w:rsidR="00C30AB9">
      <w:instrText xml:space="preserve"> PAGE </w:instrText>
    </w:r>
    <w:r w:rsidR="00C30AB9">
      <w:fldChar w:fldCharType="separate"/>
    </w:r>
    <w:r w:rsidR="009B7382">
      <w:rPr>
        <w:noProof/>
      </w:rPr>
      <w:t>4</w:t>
    </w:r>
    <w:r w:rsidR="00C30AB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CFA44" w14:textId="77777777" w:rsidR="00B05046" w:rsidRDefault="00B05046">
      <w:r>
        <w:separator/>
      </w:r>
    </w:p>
  </w:footnote>
  <w:footnote w:type="continuationSeparator" w:id="0">
    <w:p w14:paraId="44CD16E1" w14:textId="77777777" w:rsidR="00B05046" w:rsidRDefault="00B05046">
      <w:r>
        <w:continuationSeparator/>
      </w:r>
    </w:p>
  </w:footnote>
  <w:footnote w:type="continuationNotice" w:id="1">
    <w:p w14:paraId="3EB51CF8" w14:textId="77777777" w:rsidR="00B05046" w:rsidRDefault="00B050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0F13" w14:textId="1F6E547F" w:rsidR="002438E7" w:rsidRDefault="000871B8" w:rsidP="003F6B54">
    <w:pPr>
      <w:jc w:val="center"/>
    </w:pPr>
    <w:r>
      <w:t>Farwell</w:t>
    </w:r>
    <w:r w:rsidR="002361CB">
      <w:t xml:space="preserve"> Dam Removal</w:t>
    </w:r>
  </w:p>
  <w:p w14:paraId="37D8F856" w14:textId="77777777" w:rsidR="002438E7" w:rsidRDefault="002438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D0C9A" w14:textId="7200EC89" w:rsidR="002438E7" w:rsidRDefault="00B23AC1" w:rsidP="0052462B">
    <w:pPr>
      <w:jc w:val="center"/>
    </w:pPr>
    <w:r>
      <w:t>Farwell</w:t>
    </w:r>
    <w:r w:rsidR="00D16CC3">
      <w:t xml:space="preserve"> Dam Removal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8A5A" w14:textId="77777777" w:rsidR="002438E7" w:rsidRDefault="002438E7">
    <w:pPr>
      <w:pStyle w:val="FTR"/>
      <w:tabs>
        <w:tab w:val="cente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6AED692"/>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start w:val="1"/>
      <w:numFmt w:val="lowerLetter"/>
      <w:pStyle w:val="DST"/>
      <w:suff w:val="nothing"/>
      <w:lvlText w:val="%3."/>
      <w:lvlJc w:val="left"/>
      <w:rPr>
        <w:rFonts w:ascii="Times New Roman" w:eastAsia="Times New Roman" w:hAnsi="Times New Roman" w:cs="Times New Roman"/>
      </w:rPr>
    </w:lvl>
    <w:lvl w:ilvl="3">
      <w:start w:val="1"/>
      <w:numFmt w:val="decimal"/>
      <w:pStyle w:val="PART"/>
      <w:lvlText w:val="%1.%4"/>
      <w:lvlJc w:val="left"/>
      <w:pPr>
        <w:tabs>
          <w:tab w:val="left" w:pos="864"/>
        </w:tabs>
        <w:ind w:left="864" w:hanging="864"/>
      </w:pPr>
      <w:rPr>
        <w:rFonts w:cs="Times New Roman"/>
      </w:rPr>
    </w:lvl>
    <w:lvl w:ilvl="4">
      <w:start w:val="1"/>
      <w:numFmt w:val="upperLetter"/>
      <w:pStyle w:val="PT1"/>
      <w:lvlText w:val="%5."/>
      <w:lvlJc w:val="left"/>
      <w:pPr>
        <w:tabs>
          <w:tab w:val="left" w:pos="864"/>
        </w:tabs>
        <w:ind w:left="864" w:hanging="576"/>
      </w:pPr>
      <w:rPr>
        <w:rFonts w:cs="Times New Roman"/>
      </w:rPr>
    </w:lvl>
    <w:lvl w:ilvl="5">
      <w:start w:val="1"/>
      <w:numFmt w:val="decimal"/>
      <w:pStyle w:val="PT2"/>
      <w:lvlText w:val="%6."/>
      <w:lvlJc w:val="left"/>
      <w:pPr>
        <w:tabs>
          <w:tab w:val="left" w:pos="1440"/>
        </w:tabs>
        <w:ind w:left="1440" w:hanging="576"/>
      </w:pPr>
      <w:rPr>
        <w:rFonts w:cs="Times New Roman"/>
      </w:rPr>
    </w:lvl>
    <w:lvl w:ilvl="6">
      <w:start w:val="1"/>
      <w:numFmt w:val="decimal"/>
      <w:pStyle w:val="PRT"/>
      <w:lvlText w:val="%7."/>
      <w:lvlJc w:val="left"/>
      <w:pPr>
        <w:tabs>
          <w:tab w:val="left" w:pos="2016"/>
        </w:tabs>
        <w:ind w:left="2016" w:hanging="576"/>
      </w:pPr>
      <w:rPr>
        <w:rFonts w:ascii="Times New Roman" w:eastAsia="Times New Roman" w:hAnsi="Times New Roman" w:cs="Times New Roman"/>
      </w:rPr>
    </w:lvl>
    <w:lvl w:ilvl="7">
      <w:start w:val="1"/>
      <w:numFmt w:val="decimal"/>
      <w:pStyle w:val="PART"/>
      <w:lvlText w:val="%8)"/>
      <w:lvlJc w:val="left"/>
      <w:pPr>
        <w:tabs>
          <w:tab w:val="left" w:pos="2592"/>
        </w:tabs>
        <w:ind w:left="2592" w:hanging="576"/>
      </w:pPr>
      <w:rPr>
        <w:rFonts w:cs="Times New Roman"/>
      </w:rPr>
    </w:lvl>
    <w:lvl w:ilvl="8">
      <w:start w:val="1"/>
      <w:numFmt w:val="lowerLetter"/>
      <w:pStyle w:val="PT1"/>
      <w:lvlText w:val="%9)"/>
      <w:lvlJc w:val="left"/>
      <w:pPr>
        <w:tabs>
          <w:tab w:val="left" w:pos="3168"/>
        </w:tabs>
        <w:ind w:left="3168" w:hanging="576"/>
      </w:pPr>
      <w:rPr>
        <w:rFonts w:cs="Times New Roman"/>
      </w:rPr>
    </w:lvl>
  </w:abstractNum>
  <w:abstractNum w:abstractNumId="1" w15:restartNumberingAfterBreak="0">
    <w:nsid w:val="01D15318"/>
    <w:multiLevelType w:val="multilevel"/>
    <w:tmpl w:val="FF8C5BBE"/>
    <w:lvl w:ilvl="0">
      <w:start w:val="1"/>
      <w:numFmt w:val="decimal"/>
      <w:lvlText w:val="%1."/>
      <w:lvlJc w:val="left"/>
      <w:pPr>
        <w:tabs>
          <w:tab w:val="num" w:pos="1080"/>
        </w:tabs>
        <w:ind w:left="1080" w:hanging="720"/>
      </w:pPr>
      <w:rPr>
        <w:rFonts w:ascii="Times New Roman" w:eastAsia="Times New Roman" w:hAnsi="Times New Roman" w:cs="Times New Roman"/>
        <w:b w:val="0"/>
      </w:rPr>
    </w:lvl>
    <w:lvl w:ilvl="1">
      <w:start w:val="1"/>
      <w:numFmt w:val="lowerLetter"/>
      <w:lvlText w:val="%2."/>
      <w:lvlJc w:val="left"/>
      <w:pPr>
        <w:tabs>
          <w:tab w:val="num" w:pos="1980"/>
        </w:tabs>
        <w:ind w:left="1980" w:hanging="720"/>
      </w:pPr>
      <w:rPr>
        <w:rFonts w:hint="default"/>
      </w:rPr>
    </w:lvl>
    <w:lvl w:ilvl="2">
      <w:start w:val="1"/>
      <w:numFmt w:val="lowerRoman"/>
      <w:lvlText w:val="%3."/>
      <w:lvlJc w:val="left"/>
      <w:pPr>
        <w:tabs>
          <w:tab w:val="num" w:pos="2520"/>
        </w:tabs>
        <w:ind w:left="2520" w:hanging="720"/>
      </w:pPr>
      <w:rPr>
        <w:rFonts w:hint="default"/>
      </w:rPr>
    </w:lvl>
    <w:lvl w:ilvl="3">
      <w:start w:val="1"/>
      <w:numFmt w:val="decimal"/>
      <w:lvlText w:val="%4."/>
      <w:lvlJc w:val="left"/>
      <w:pPr>
        <w:tabs>
          <w:tab w:val="num" w:pos="3240"/>
        </w:tabs>
        <w:ind w:left="3240" w:hanging="72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bullet"/>
      <w:lvlText w:val=""/>
      <w:lvlJc w:val="left"/>
      <w:pPr>
        <w:tabs>
          <w:tab w:val="num" w:pos="2880"/>
        </w:tabs>
        <w:ind w:left="2880" w:hanging="360"/>
      </w:pPr>
      <w:rPr>
        <w:rFonts w:ascii="Wingdings" w:hAnsi="Wingding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1D56597"/>
    <w:multiLevelType w:val="multilevel"/>
    <w:tmpl w:val="3D1A9378"/>
    <w:lvl w:ilvl="0">
      <w:start w:val="1"/>
      <w:numFmt w:val="decimal"/>
      <w:lvlText w:val="1.%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5011854"/>
    <w:multiLevelType w:val="multilevel"/>
    <w:tmpl w:val="BF188BA4"/>
    <w:lvl w:ilvl="0">
      <w:start w:val="1"/>
      <w:numFmt w:val="bullet"/>
      <w:lvlText w:val=""/>
      <w:lvlJc w:val="left"/>
      <w:pPr>
        <w:tabs>
          <w:tab w:val="num" w:pos="2520"/>
        </w:tabs>
        <w:ind w:left="2520" w:hanging="360"/>
      </w:pPr>
      <w:rPr>
        <w:rFonts w:ascii="Symbol" w:hAnsi="Symbol" w:hint="default"/>
      </w:rPr>
    </w:lvl>
    <w:lvl w:ilvl="1">
      <w:start w:val="1"/>
      <w:numFmt w:val="lowerLetter"/>
      <w:lvlText w:val="%2."/>
      <w:lvlJc w:val="left"/>
      <w:pPr>
        <w:tabs>
          <w:tab w:val="num" w:pos="3600"/>
        </w:tabs>
        <w:ind w:left="3600" w:hanging="720"/>
      </w:pPr>
      <w:rPr>
        <w:rFonts w:hint="default"/>
      </w:rPr>
    </w:lvl>
    <w:lvl w:ilvl="2">
      <w:start w:val="1"/>
      <w:numFmt w:val="lowerRoman"/>
      <w:lvlText w:val="%3."/>
      <w:lvlJc w:val="left"/>
      <w:pPr>
        <w:tabs>
          <w:tab w:val="num" w:pos="4320"/>
        </w:tabs>
        <w:ind w:left="4320" w:hanging="720"/>
      </w:pPr>
      <w:rPr>
        <w:rFonts w:hint="default"/>
      </w:rPr>
    </w:lvl>
    <w:lvl w:ilvl="3">
      <w:start w:val="1"/>
      <w:numFmt w:val="decimal"/>
      <w:lvlText w:val="%4."/>
      <w:lvlJc w:val="left"/>
      <w:pPr>
        <w:tabs>
          <w:tab w:val="num" w:pos="5040"/>
        </w:tabs>
        <w:ind w:left="5040" w:hanging="72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4" w15:restartNumberingAfterBreak="0">
    <w:nsid w:val="056A696B"/>
    <w:multiLevelType w:val="multilevel"/>
    <w:tmpl w:val="BF188BA4"/>
    <w:lvl w:ilvl="0">
      <w:start w:val="1"/>
      <w:numFmt w:val="decimal"/>
      <w:lvlText w:val="2.%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0DD14A6A"/>
    <w:multiLevelType w:val="multilevel"/>
    <w:tmpl w:val="BF188BA4"/>
    <w:lvl w:ilvl="0">
      <w:start w:val="1"/>
      <w:numFmt w:val="decimal"/>
      <w:lvlText w:val="2.%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0F030C07"/>
    <w:multiLevelType w:val="multilevel"/>
    <w:tmpl w:val="FF8C5BBE"/>
    <w:lvl w:ilvl="0">
      <w:start w:val="1"/>
      <w:numFmt w:val="decimal"/>
      <w:lvlText w:val="%1."/>
      <w:lvlJc w:val="left"/>
      <w:pPr>
        <w:tabs>
          <w:tab w:val="num" w:pos="1080"/>
        </w:tabs>
        <w:ind w:left="1080" w:hanging="720"/>
      </w:pPr>
      <w:rPr>
        <w:rFonts w:ascii="Times New Roman" w:eastAsia="Times New Roman" w:hAnsi="Times New Roman" w:cs="Times New Roman"/>
        <w:b w:val="0"/>
      </w:rPr>
    </w:lvl>
    <w:lvl w:ilvl="1">
      <w:start w:val="1"/>
      <w:numFmt w:val="lowerLetter"/>
      <w:lvlText w:val="%2."/>
      <w:lvlJc w:val="left"/>
      <w:pPr>
        <w:tabs>
          <w:tab w:val="num" w:pos="1980"/>
        </w:tabs>
        <w:ind w:left="1980" w:hanging="720"/>
      </w:pPr>
      <w:rPr>
        <w:rFonts w:hint="default"/>
      </w:rPr>
    </w:lvl>
    <w:lvl w:ilvl="2">
      <w:start w:val="1"/>
      <w:numFmt w:val="lowerRoman"/>
      <w:lvlText w:val="%3."/>
      <w:lvlJc w:val="left"/>
      <w:pPr>
        <w:tabs>
          <w:tab w:val="num" w:pos="2520"/>
        </w:tabs>
        <w:ind w:left="2520" w:hanging="720"/>
      </w:pPr>
      <w:rPr>
        <w:rFonts w:hint="default"/>
      </w:rPr>
    </w:lvl>
    <w:lvl w:ilvl="3">
      <w:start w:val="1"/>
      <w:numFmt w:val="decimal"/>
      <w:lvlText w:val="%4."/>
      <w:lvlJc w:val="left"/>
      <w:pPr>
        <w:tabs>
          <w:tab w:val="num" w:pos="3240"/>
        </w:tabs>
        <w:ind w:left="3240" w:hanging="72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bullet"/>
      <w:lvlText w:val=""/>
      <w:lvlJc w:val="left"/>
      <w:pPr>
        <w:tabs>
          <w:tab w:val="num" w:pos="2880"/>
        </w:tabs>
        <w:ind w:left="2880" w:hanging="360"/>
      </w:pPr>
      <w:rPr>
        <w:rFonts w:ascii="Wingdings" w:hAnsi="Wingding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EAB2F40"/>
    <w:multiLevelType w:val="multilevel"/>
    <w:tmpl w:val="30069FB0"/>
    <w:lvl w:ilvl="0">
      <w:start w:val="1"/>
      <w:numFmt w:val="decimal"/>
      <w:pStyle w:val="SS-1"/>
      <w:lvlText w:val="%1"/>
      <w:lvlJc w:val="left"/>
      <w:pPr>
        <w:tabs>
          <w:tab w:val="num" w:pos="432"/>
        </w:tabs>
        <w:ind w:left="432" w:hanging="432"/>
      </w:pPr>
      <w:rPr>
        <w:rFonts w:hint="default"/>
      </w:rPr>
    </w:lvl>
    <w:lvl w:ilvl="1">
      <w:start w:val="1"/>
      <w:numFmt w:val="decimal"/>
      <w:pStyle w:val="Heading2"/>
      <w:lvlText w:val="A - %2"/>
      <w:lvlJc w:val="left"/>
      <w:pPr>
        <w:tabs>
          <w:tab w:val="num" w:pos="3096"/>
        </w:tabs>
        <w:ind w:left="3096" w:hanging="576"/>
      </w:pPr>
      <w:rPr>
        <w:rFonts w:hint="default"/>
      </w:rPr>
    </w:lvl>
    <w:lvl w:ilvl="2">
      <w:start w:val="1"/>
      <w:numFmt w:val="decimal"/>
      <w:pStyle w:val="SSA"/>
      <w:lvlText w:val="%3."/>
      <w:lvlJc w:val="left"/>
      <w:pPr>
        <w:tabs>
          <w:tab w:val="num" w:pos="360"/>
        </w:tabs>
        <w:ind w:left="360" w:hanging="360"/>
      </w:p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isLgl/>
      <w:lvlText w:val="S-%3.%6"/>
      <w:lvlJc w:val="left"/>
      <w:pPr>
        <w:tabs>
          <w:tab w:val="num" w:pos="1152"/>
        </w:tabs>
        <w:ind w:left="1152" w:hanging="1152"/>
      </w:pPr>
      <w:rPr>
        <w:rFonts w:hint="default"/>
        <w:b w:val="0"/>
        <w:i/>
      </w:rPr>
    </w:lvl>
    <w:lvl w:ilvl="6">
      <w:start w:val="1"/>
      <w:numFmt w:val="upperLetter"/>
      <w:pStyle w:val="Heading7"/>
      <w:lvlText w:val="(%7)"/>
      <w:lvlJc w:val="left"/>
      <w:pPr>
        <w:tabs>
          <w:tab w:val="num" w:pos="720"/>
        </w:tabs>
        <w:ind w:left="1440" w:hanging="1440"/>
      </w:pPr>
      <w:rPr>
        <w:rFonts w:hint="default"/>
      </w:rPr>
    </w:lvl>
    <w:lvl w:ilvl="7">
      <w:start w:val="1"/>
      <w:numFmt w:val="decimal"/>
      <w:pStyle w:val="Heading8"/>
      <w:lvlText w:val="(%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2EE2629D"/>
    <w:multiLevelType w:val="multilevel"/>
    <w:tmpl w:val="FF8C5BBE"/>
    <w:lvl w:ilvl="0">
      <w:start w:val="1"/>
      <w:numFmt w:val="decimal"/>
      <w:lvlText w:val="%1."/>
      <w:lvlJc w:val="left"/>
      <w:pPr>
        <w:tabs>
          <w:tab w:val="num" w:pos="1080"/>
        </w:tabs>
        <w:ind w:left="1080" w:hanging="720"/>
      </w:pPr>
      <w:rPr>
        <w:rFonts w:ascii="Times New Roman" w:eastAsia="Times New Roman" w:hAnsi="Times New Roman" w:cs="Times New Roman"/>
        <w:b w:val="0"/>
      </w:rPr>
    </w:lvl>
    <w:lvl w:ilvl="1">
      <w:start w:val="1"/>
      <w:numFmt w:val="lowerLetter"/>
      <w:lvlText w:val="%2."/>
      <w:lvlJc w:val="left"/>
      <w:pPr>
        <w:tabs>
          <w:tab w:val="num" w:pos="1980"/>
        </w:tabs>
        <w:ind w:left="1980" w:hanging="720"/>
      </w:pPr>
      <w:rPr>
        <w:rFonts w:hint="default"/>
      </w:rPr>
    </w:lvl>
    <w:lvl w:ilvl="2">
      <w:start w:val="1"/>
      <w:numFmt w:val="lowerRoman"/>
      <w:lvlText w:val="%3."/>
      <w:lvlJc w:val="left"/>
      <w:pPr>
        <w:tabs>
          <w:tab w:val="num" w:pos="2520"/>
        </w:tabs>
        <w:ind w:left="2520" w:hanging="720"/>
      </w:pPr>
      <w:rPr>
        <w:rFonts w:hint="default"/>
      </w:rPr>
    </w:lvl>
    <w:lvl w:ilvl="3">
      <w:start w:val="1"/>
      <w:numFmt w:val="decimal"/>
      <w:lvlText w:val="%4."/>
      <w:lvlJc w:val="left"/>
      <w:pPr>
        <w:tabs>
          <w:tab w:val="num" w:pos="3240"/>
        </w:tabs>
        <w:ind w:left="3240" w:hanging="72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bullet"/>
      <w:lvlText w:val=""/>
      <w:lvlJc w:val="left"/>
      <w:pPr>
        <w:tabs>
          <w:tab w:val="num" w:pos="2880"/>
        </w:tabs>
        <w:ind w:left="2880" w:hanging="360"/>
      </w:pPr>
      <w:rPr>
        <w:rFonts w:ascii="Wingdings" w:hAnsi="Wingding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2F4D5253"/>
    <w:multiLevelType w:val="multilevel"/>
    <w:tmpl w:val="05C0D13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CAA793D"/>
    <w:multiLevelType w:val="multilevel"/>
    <w:tmpl w:val="E1421BB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F5C77E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2" w15:restartNumberingAfterBreak="0">
    <w:nsid w:val="437B1281"/>
    <w:multiLevelType w:val="multilevel"/>
    <w:tmpl w:val="FF8C5BBE"/>
    <w:lvl w:ilvl="0">
      <w:start w:val="1"/>
      <w:numFmt w:val="decimal"/>
      <w:lvlText w:val="%1."/>
      <w:lvlJc w:val="left"/>
      <w:pPr>
        <w:tabs>
          <w:tab w:val="num" w:pos="1080"/>
        </w:tabs>
        <w:ind w:left="1080" w:hanging="720"/>
      </w:pPr>
      <w:rPr>
        <w:rFonts w:ascii="Times New Roman" w:eastAsia="Times New Roman" w:hAnsi="Times New Roman" w:cs="Times New Roman"/>
        <w:b w:val="0"/>
      </w:rPr>
    </w:lvl>
    <w:lvl w:ilvl="1">
      <w:start w:val="1"/>
      <w:numFmt w:val="lowerLetter"/>
      <w:lvlText w:val="%2."/>
      <w:lvlJc w:val="left"/>
      <w:pPr>
        <w:tabs>
          <w:tab w:val="num" w:pos="1980"/>
        </w:tabs>
        <w:ind w:left="1980" w:hanging="720"/>
      </w:pPr>
      <w:rPr>
        <w:rFonts w:hint="default"/>
      </w:rPr>
    </w:lvl>
    <w:lvl w:ilvl="2">
      <w:start w:val="1"/>
      <w:numFmt w:val="lowerRoman"/>
      <w:lvlText w:val="%3."/>
      <w:lvlJc w:val="left"/>
      <w:pPr>
        <w:tabs>
          <w:tab w:val="num" w:pos="2520"/>
        </w:tabs>
        <w:ind w:left="2520" w:hanging="720"/>
      </w:pPr>
      <w:rPr>
        <w:rFonts w:hint="default"/>
      </w:rPr>
    </w:lvl>
    <w:lvl w:ilvl="3">
      <w:start w:val="1"/>
      <w:numFmt w:val="decimal"/>
      <w:lvlText w:val="%4."/>
      <w:lvlJc w:val="left"/>
      <w:pPr>
        <w:tabs>
          <w:tab w:val="num" w:pos="3240"/>
        </w:tabs>
        <w:ind w:left="3240" w:hanging="72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bullet"/>
      <w:lvlText w:val=""/>
      <w:lvlJc w:val="left"/>
      <w:pPr>
        <w:tabs>
          <w:tab w:val="num" w:pos="2880"/>
        </w:tabs>
        <w:ind w:left="2880" w:hanging="360"/>
      </w:pPr>
      <w:rPr>
        <w:rFonts w:ascii="Wingdings" w:hAnsi="Wingding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634F094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4" w15:restartNumberingAfterBreak="0">
    <w:nsid w:val="656A5F1C"/>
    <w:multiLevelType w:val="multilevel"/>
    <w:tmpl w:val="489282DA"/>
    <w:lvl w:ilvl="0">
      <w:start w:val="1"/>
      <w:numFmt w:val="decimal"/>
      <w:lvlText w:val="2.%1"/>
      <w:lvlJc w:val="left"/>
      <w:pPr>
        <w:tabs>
          <w:tab w:val="num" w:pos="720"/>
        </w:tabs>
        <w:ind w:left="720" w:hanging="72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A047AE9"/>
    <w:multiLevelType w:val="multilevel"/>
    <w:tmpl w:val="FF8C5BBE"/>
    <w:lvl w:ilvl="0">
      <w:start w:val="1"/>
      <w:numFmt w:val="decimal"/>
      <w:lvlText w:val="%1."/>
      <w:lvlJc w:val="left"/>
      <w:pPr>
        <w:tabs>
          <w:tab w:val="num" w:pos="1080"/>
        </w:tabs>
        <w:ind w:left="1080" w:hanging="720"/>
      </w:pPr>
      <w:rPr>
        <w:rFonts w:ascii="Times New Roman" w:eastAsia="Times New Roman" w:hAnsi="Times New Roman" w:cs="Times New Roman"/>
        <w:b w:val="0"/>
      </w:rPr>
    </w:lvl>
    <w:lvl w:ilvl="1">
      <w:start w:val="1"/>
      <w:numFmt w:val="lowerLetter"/>
      <w:lvlText w:val="%2."/>
      <w:lvlJc w:val="left"/>
      <w:pPr>
        <w:tabs>
          <w:tab w:val="num" w:pos="1980"/>
        </w:tabs>
        <w:ind w:left="1980" w:hanging="720"/>
      </w:pPr>
      <w:rPr>
        <w:rFonts w:hint="default"/>
      </w:rPr>
    </w:lvl>
    <w:lvl w:ilvl="2">
      <w:start w:val="1"/>
      <w:numFmt w:val="lowerRoman"/>
      <w:lvlText w:val="%3."/>
      <w:lvlJc w:val="left"/>
      <w:pPr>
        <w:tabs>
          <w:tab w:val="num" w:pos="2520"/>
        </w:tabs>
        <w:ind w:left="2520" w:hanging="720"/>
      </w:pPr>
      <w:rPr>
        <w:rFonts w:hint="default"/>
      </w:rPr>
    </w:lvl>
    <w:lvl w:ilvl="3">
      <w:start w:val="1"/>
      <w:numFmt w:val="decimal"/>
      <w:lvlText w:val="%4."/>
      <w:lvlJc w:val="left"/>
      <w:pPr>
        <w:tabs>
          <w:tab w:val="num" w:pos="3240"/>
        </w:tabs>
        <w:ind w:left="3240" w:hanging="72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bullet"/>
      <w:lvlText w:val=""/>
      <w:lvlJc w:val="left"/>
      <w:pPr>
        <w:tabs>
          <w:tab w:val="num" w:pos="2880"/>
        </w:tabs>
        <w:ind w:left="2880" w:hanging="360"/>
      </w:pPr>
      <w:rPr>
        <w:rFonts w:ascii="Wingdings" w:hAnsi="Wingding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713E16C7"/>
    <w:multiLevelType w:val="multilevel"/>
    <w:tmpl w:val="FF8C5BBE"/>
    <w:lvl w:ilvl="0">
      <w:start w:val="1"/>
      <w:numFmt w:val="decimal"/>
      <w:lvlText w:val="%1."/>
      <w:lvlJc w:val="left"/>
      <w:pPr>
        <w:tabs>
          <w:tab w:val="num" w:pos="1080"/>
        </w:tabs>
        <w:ind w:left="1080" w:hanging="720"/>
      </w:pPr>
      <w:rPr>
        <w:rFonts w:ascii="Times New Roman" w:eastAsia="Times New Roman" w:hAnsi="Times New Roman" w:cs="Times New Roman"/>
        <w:b w:val="0"/>
      </w:rPr>
    </w:lvl>
    <w:lvl w:ilvl="1">
      <w:start w:val="1"/>
      <w:numFmt w:val="lowerLetter"/>
      <w:lvlText w:val="%2."/>
      <w:lvlJc w:val="left"/>
      <w:pPr>
        <w:tabs>
          <w:tab w:val="num" w:pos="1980"/>
        </w:tabs>
        <w:ind w:left="1980" w:hanging="720"/>
      </w:pPr>
      <w:rPr>
        <w:rFonts w:hint="default"/>
      </w:rPr>
    </w:lvl>
    <w:lvl w:ilvl="2">
      <w:start w:val="1"/>
      <w:numFmt w:val="lowerRoman"/>
      <w:lvlText w:val="%3."/>
      <w:lvlJc w:val="left"/>
      <w:pPr>
        <w:tabs>
          <w:tab w:val="num" w:pos="2520"/>
        </w:tabs>
        <w:ind w:left="2520" w:hanging="720"/>
      </w:pPr>
      <w:rPr>
        <w:rFonts w:hint="default"/>
      </w:rPr>
    </w:lvl>
    <w:lvl w:ilvl="3">
      <w:start w:val="1"/>
      <w:numFmt w:val="decimal"/>
      <w:lvlText w:val="%4."/>
      <w:lvlJc w:val="left"/>
      <w:pPr>
        <w:tabs>
          <w:tab w:val="num" w:pos="3240"/>
        </w:tabs>
        <w:ind w:left="3240" w:hanging="72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bullet"/>
      <w:lvlText w:val=""/>
      <w:lvlJc w:val="left"/>
      <w:pPr>
        <w:tabs>
          <w:tab w:val="num" w:pos="2880"/>
        </w:tabs>
        <w:ind w:left="2880" w:hanging="360"/>
      </w:pPr>
      <w:rPr>
        <w:rFonts w:ascii="Wingdings" w:hAnsi="Wingding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72FE5454"/>
    <w:multiLevelType w:val="singleLevel"/>
    <w:tmpl w:val="A812387C"/>
    <w:lvl w:ilvl="0">
      <w:start w:val="7"/>
      <w:numFmt w:val="decimal"/>
      <w:lvlText w:val="%1."/>
      <w:lvlJc w:val="left"/>
      <w:pPr>
        <w:tabs>
          <w:tab w:val="num" w:pos="360"/>
        </w:tabs>
        <w:ind w:left="360" w:hanging="360"/>
      </w:pPr>
      <w:rPr>
        <w:rFonts w:cs="Times New Roman"/>
      </w:rPr>
    </w:lvl>
  </w:abstractNum>
  <w:num w:numId="1" w16cid:durableId="615451112">
    <w:abstractNumId w:val="0"/>
  </w:num>
  <w:num w:numId="2" w16cid:durableId="202136193">
    <w:abstractNumId w:val="17"/>
  </w:num>
  <w:num w:numId="3" w16cid:durableId="2040159613">
    <w:abstractNumId w:val="13"/>
  </w:num>
  <w:num w:numId="4" w16cid:durableId="741827560">
    <w:abstractNumId w:val="11"/>
  </w:num>
  <w:num w:numId="5" w16cid:durableId="1087119162">
    <w:abstractNumId w:val="0"/>
  </w:num>
  <w:num w:numId="6" w16cid:durableId="2083285808">
    <w:abstractNumId w:val="14"/>
  </w:num>
  <w:num w:numId="7" w16cid:durableId="1763258027">
    <w:abstractNumId w:val="7"/>
  </w:num>
  <w:num w:numId="8" w16cid:durableId="599219743">
    <w:abstractNumId w:val="2"/>
  </w:num>
  <w:num w:numId="9" w16cid:durableId="1284117291">
    <w:abstractNumId w:val="3"/>
  </w:num>
  <w:num w:numId="10" w16cid:durableId="1563830371">
    <w:abstractNumId w:val="5"/>
  </w:num>
  <w:num w:numId="11" w16cid:durableId="1999921257">
    <w:abstractNumId w:val="4"/>
  </w:num>
  <w:num w:numId="12" w16cid:durableId="998770837">
    <w:abstractNumId w:val="6"/>
  </w:num>
  <w:num w:numId="13" w16cid:durableId="1244989282">
    <w:abstractNumId w:val="0"/>
    <w:lvlOverride w:ilvl="0">
      <w:startOverride w:val="1"/>
    </w:lvlOverride>
    <w:lvlOverride w:ilvl="1"/>
    <w:lvlOverride w:ilvl="2">
      <w:startOverride w:val="1"/>
    </w:lvlOverride>
    <w:lvlOverride w:ilvl="3">
      <w:startOverride w:val="1"/>
    </w:lvlOverride>
    <w:lvlOverride w:ilvl="4">
      <w:startOverride w:val="2"/>
    </w:lvlOverride>
  </w:num>
  <w:num w:numId="14" w16cid:durableId="298802707">
    <w:abstractNumId w:val="16"/>
  </w:num>
  <w:num w:numId="15" w16cid:durableId="1832913992">
    <w:abstractNumId w:val="8"/>
  </w:num>
  <w:num w:numId="16" w16cid:durableId="1766270271">
    <w:abstractNumId w:val="0"/>
    <w:lvlOverride w:ilvl="0">
      <w:startOverride w:val="1"/>
    </w:lvlOverride>
    <w:lvlOverride w:ilvl="1"/>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7" w16cid:durableId="506559169">
    <w:abstractNumId w:val="0"/>
    <w:lvlOverride w:ilvl="0">
      <w:startOverride w:val="1"/>
    </w:lvlOverride>
    <w:lvlOverride w:ilvl="1"/>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8" w16cid:durableId="1303267775">
    <w:abstractNumId w:val="0"/>
  </w:num>
  <w:num w:numId="19" w16cid:durableId="1923486409">
    <w:abstractNumId w:val="10"/>
  </w:num>
  <w:num w:numId="20" w16cid:durableId="1204757113">
    <w:abstractNumId w:val="9"/>
  </w:num>
  <w:num w:numId="21" w16cid:durableId="1188102529">
    <w:abstractNumId w:val="0"/>
  </w:num>
  <w:num w:numId="22" w16cid:durableId="1335644312">
    <w:abstractNumId w:val="0"/>
  </w:num>
  <w:num w:numId="23" w16cid:durableId="44847286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29424615">
    <w:abstractNumId w:val="0"/>
  </w:num>
  <w:num w:numId="25" w16cid:durableId="15206257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59402234">
    <w:abstractNumId w:val="0"/>
  </w:num>
  <w:num w:numId="27" w16cid:durableId="806313422">
    <w:abstractNumId w:val="1"/>
  </w:num>
  <w:num w:numId="28" w16cid:durableId="1151408854">
    <w:abstractNumId w:val="12"/>
  </w:num>
  <w:num w:numId="29" w16cid:durableId="516698172">
    <w:abstractNumId w:val="15"/>
  </w:num>
  <w:num w:numId="30" w16cid:durableId="120804618">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000421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21019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245"/>
    <w:rsid w:val="0000111D"/>
    <w:rsid w:val="00002584"/>
    <w:rsid w:val="0000565B"/>
    <w:rsid w:val="0001113F"/>
    <w:rsid w:val="00021925"/>
    <w:rsid w:val="000225A2"/>
    <w:rsid w:val="00026226"/>
    <w:rsid w:val="000303A3"/>
    <w:rsid w:val="00034011"/>
    <w:rsid w:val="000347C8"/>
    <w:rsid w:val="0003738C"/>
    <w:rsid w:val="00042037"/>
    <w:rsid w:val="00044183"/>
    <w:rsid w:val="00052887"/>
    <w:rsid w:val="000605C5"/>
    <w:rsid w:val="00062642"/>
    <w:rsid w:val="00063BC5"/>
    <w:rsid w:val="000676A4"/>
    <w:rsid w:val="00072114"/>
    <w:rsid w:val="000746FC"/>
    <w:rsid w:val="000871B8"/>
    <w:rsid w:val="000907AA"/>
    <w:rsid w:val="00092B77"/>
    <w:rsid w:val="000965DF"/>
    <w:rsid w:val="000A0EA1"/>
    <w:rsid w:val="000B72C7"/>
    <w:rsid w:val="000C4409"/>
    <w:rsid w:val="000C7737"/>
    <w:rsid w:val="000D2C14"/>
    <w:rsid w:val="000D48AC"/>
    <w:rsid w:val="000D7B9E"/>
    <w:rsid w:val="000E2BC1"/>
    <w:rsid w:val="000E5B7F"/>
    <w:rsid w:val="001116E5"/>
    <w:rsid w:val="00113DFC"/>
    <w:rsid w:val="00122BE4"/>
    <w:rsid w:val="0012438D"/>
    <w:rsid w:val="00141414"/>
    <w:rsid w:val="0014148F"/>
    <w:rsid w:val="00147F47"/>
    <w:rsid w:val="00150C74"/>
    <w:rsid w:val="00164A7E"/>
    <w:rsid w:val="00177DC5"/>
    <w:rsid w:val="00184CBA"/>
    <w:rsid w:val="00186FF7"/>
    <w:rsid w:val="0019109D"/>
    <w:rsid w:val="0019376C"/>
    <w:rsid w:val="001964D3"/>
    <w:rsid w:val="001970DB"/>
    <w:rsid w:val="001A6880"/>
    <w:rsid w:val="001C1531"/>
    <w:rsid w:val="001C1BBB"/>
    <w:rsid w:val="001D16CD"/>
    <w:rsid w:val="001D1B63"/>
    <w:rsid w:val="001D4EC9"/>
    <w:rsid w:val="001F5AED"/>
    <w:rsid w:val="002019F8"/>
    <w:rsid w:val="002040EE"/>
    <w:rsid w:val="0021702E"/>
    <w:rsid w:val="00226162"/>
    <w:rsid w:val="002361CB"/>
    <w:rsid w:val="002438E7"/>
    <w:rsid w:val="00276672"/>
    <w:rsid w:val="00276983"/>
    <w:rsid w:val="0028110F"/>
    <w:rsid w:val="00286079"/>
    <w:rsid w:val="002913B0"/>
    <w:rsid w:val="002914D8"/>
    <w:rsid w:val="00293AB4"/>
    <w:rsid w:val="00294962"/>
    <w:rsid w:val="002A0E72"/>
    <w:rsid w:val="002B4306"/>
    <w:rsid w:val="002B5923"/>
    <w:rsid w:val="002C176B"/>
    <w:rsid w:val="002D3C66"/>
    <w:rsid w:val="002E5281"/>
    <w:rsid w:val="002E5D29"/>
    <w:rsid w:val="002F0EC1"/>
    <w:rsid w:val="002F2967"/>
    <w:rsid w:val="002F7436"/>
    <w:rsid w:val="00301E2A"/>
    <w:rsid w:val="003062A3"/>
    <w:rsid w:val="00317974"/>
    <w:rsid w:val="003221C6"/>
    <w:rsid w:val="00323DFA"/>
    <w:rsid w:val="00325510"/>
    <w:rsid w:val="00330475"/>
    <w:rsid w:val="0034035A"/>
    <w:rsid w:val="00341EE1"/>
    <w:rsid w:val="00344BEF"/>
    <w:rsid w:val="00363EEC"/>
    <w:rsid w:val="003650A5"/>
    <w:rsid w:val="00373C34"/>
    <w:rsid w:val="00373C53"/>
    <w:rsid w:val="00377F9E"/>
    <w:rsid w:val="00386A03"/>
    <w:rsid w:val="00390D29"/>
    <w:rsid w:val="003A28EB"/>
    <w:rsid w:val="003A3EBE"/>
    <w:rsid w:val="003B3C9B"/>
    <w:rsid w:val="003B70A7"/>
    <w:rsid w:val="003C5E70"/>
    <w:rsid w:val="003E15CC"/>
    <w:rsid w:val="003E3B6E"/>
    <w:rsid w:val="003F4A50"/>
    <w:rsid w:val="003F6B54"/>
    <w:rsid w:val="003F70DC"/>
    <w:rsid w:val="004007E6"/>
    <w:rsid w:val="00407664"/>
    <w:rsid w:val="0041675D"/>
    <w:rsid w:val="00427B1B"/>
    <w:rsid w:val="00434832"/>
    <w:rsid w:val="0044085C"/>
    <w:rsid w:val="004416A5"/>
    <w:rsid w:val="00451B98"/>
    <w:rsid w:val="0045305B"/>
    <w:rsid w:val="00463EDB"/>
    <w:rsid w:val="004654C1"/>
    <w:rsid w:val="0047300F"/>
    <w:rsid w:val="004756B4"/>
    <w:rsid w:val="00486BEF"/>
    <w:rsid w:val="004903DC"/>
    <w:rsid w:val="00493C02"/>
    <w:rsid w:val="00494F15"/>
    <w:rsid w:val="004951E8"/>
    <w:rsid w:val="004A528A"/>
    <w:rsid w:val="004A5D23"/>
    <w:rsid w:val="004B5135"/>
    <w:rsid w:val="004C3886"/>
    <w:rsid w:val="004D1556"/>
    <w:rsid w:val="004E3DC4"/>
    <w:rsid w:val="004F1DB0"/>
    <w:rsid w:val="00503E4A"/>
    <w:rsid w:val="00504CD8"/>
    <w:rsid w:val="00506D90"/>
    <w:rsid w:val="00507845"/>
    <w:rsid w:val="005119E8"/>
    <w:rsid w:val="00513503"/>
    <w:rsid w:val="00515BE7"/>
    <w:rsid w:val="00523294"/>
    <w:rsid w:val="0052462B"/>
    <w:rsid w:val="0053024C"/>
    <w:rsid w:val="0053162B"/>
    <w:rsid w:val="00536449"/>
    <w:rsid w:val="00551424"/>
    <w:rsid w:val="00552D94"/>
    <w:rsid w:val="00572A05"/>
    <w:rsid w:val="00573847"/>
    <w:rsid w:val="00575E95"/>
    <w:rsid w:val="00582245"/>
    <w:rsid w:val="005854A0"/>
    <w:rsid w:val="00591B1F"/>
    <w:rsid w:val="005A0A83"/>
    <w:rsid w:val="005E0E44"/>
    <w:rsid w:val="005E0F3E"/>
    <w:rsid w:val="005E0FE0"/>
    <w:rsid w:val="005E3F26"/>
    <w:rsid w:val="005E42F5"/>
    <w:rsid w:val="005E5DE2"/>
    <w:rsid w:val="005F6119"/>
    <w:rsid w:val="006011C2"/>
    <w:rsid w:val="00603B68"/>
    <w:rsid w:val="006115F4"/>
    <w:rsid w:val="006137E4"/>
    <w:rsid w:val="006151D7"/>
    <w:rsid w:val="00616948"/>
    <w:rsid w:val="006263CF"/>
    <w:rsid w:val="00631346"/>
    <w:rsid w:val="0063168B"/>
    <w:rsid w:val="006340B7"/>
    <w:rsid w:val="006468F8"/>
    <w:rsid w:val="006860B6"/>
    <w:rsid w:val="0068651B"/>
    <w:rsid w:val="00686E27"/>
    <w:rsid w:val="00694344"/>
    <w:rsid w:val="0069718B"/>
    <w:rsid w:val="006B3E87"/>
    <w:rsid w:val="006B5AA3"/>
    <w:rsid w:val="006C1045"/>
    <w:rsid w:val="006C3CF4"/>
    <w:rsid w:val="006D2531"/>
    <w:rsid w:val="006D4313"/>
    <w:rsid w:val="006E04FF"/>
    <w:rsid w:val="006E1191"/>
    <w:rsid w:val="006E7E77"/>
    <w:rsid w:val="006F57ED"/>
    <w:rsid w:val="00702271"/>
    <w:rsid w:val="00704287"/>
    <w:rsid w:val="00732E2E"/>
    <w:rsid w:val="007331C0"/>
    <w:rsid w:val="0073364B"/>
    <w:rsid w:val="00741846"/>
    <w:rsid w:val="0075507B"/>
    <w:rsid w:val="00760AB6"/>
    <w:rsid w:val="00764877"/>
    <w:rsid w:val="00775E96"/>
    <w:rsid w:val="0077627B"/>
    <w:rsid w:val="00787D3C"/>
    <w:rsid w:val="007937C9"/>
    <w:rsid w:val="00794382"/>
    <w:rsid w:val="007B66C7"/>
    <w:rsid w:val="007B7EF4"/>
    <w:rsid w:val="007C4513"/>
    <w:rsid w:val="007D75EE"/>
    <w:rsid w:val="007E584A"/>
    <w:rsid w:val="007F4F3A"/>
    <w:rsid w:val="007F5E99"/>
    <w:rsid w:val="00804A7C"/>
    <w:rsid w:val="008151CC"/>
    <w:rsid w:val="00831677"/>
    <w:rsid w:val="0083255B"/>
    <w:rsid w:val="00832D1F"/>
    <w:rsid w:val="00843D98"/>
    <w:rsid w:val="0085309F"/>
    <w:rsid w:val="00856851"/>
    <w:rsid w:val="0086497C"/>
    <w:rsid w:val="0087059E"/>
    <w:rsid w:val="00872909"/>
    <w:rsid w:val="00885165"/>
    <w:rsid w:val="00893611"/>
    <w:rsid w:val="00895D3C"/>
    <w:rsid w:val="00897C93"/>
    <w:rsid w:val="008A232D"/>
    <w:rsid w:val="008A7D70"/>
    <w:rsid w:val="008D15EF"/>
    <w:rsid w:val="008D2751"/>
    <w:rsid w:val="008E4A6C"/>
    <w:rsid w:val="008E60CF"/>
    <w:rsid w:val="008E775C"/>
    <w:rsid w:val="008F5120"/>
    <w:rsid w:val="008F61A6"/>
    <w:rsid w:val="00911754"/>
    <w:rsid w:val="00930DE7"/>
    <w:rsid w:val="009423C6"/>
    <w:rsid w:val="00943F7E"/>
    <w:rsid w:val="00944CAD"/>
    <w:rsid w:val="00950F79"/>
    <w:rsid w:val="00954071"/>
    <w:rsid w:val="009573DF"/>
    <w:rsid w:val="00960348"/>
    <w:rsid w:val="00973432"/>
    <w:rsid w:val="00977644"/>
    <w:rsid w:val="009806A0"/>
    <w:rsid w:val="00980AF0"/>
    <w:rsid w:val="00984165"/>
    <w:rsid w:val="00993451"/>
    <w:rsid w:val="009942ED"/>
    <w:rsid w:val="009976BD"/>
    <w:rsid w:val="009A3B8A"/>
    <w:rsid w:val="009B0623"/>
    <w:rsid w:val="009B7382"/>
    <w:rsid w:val="009D0E5C"/>
    <w:rsid w:val="009D1581"/>
    <w:rsid w:val="009D2262"/>
    <w:rsid w:val="009D7A3F"/>
    <w:rsid w:val="009E0532"/>
    <w:rsid w:val="009F3CF8"/>
    <w:rsid w:val="00A12268"/>
    <w:rsid w:val="00A14E67"/>
    <w:rsid w:val="00A2166A"/>
    <w:rsid w:val="00A23925"/>
    <w:rsid w:val="00A344C7"/>
    <w:rsid w:val="00A35B4B"/>
    <w:rsid w:val="00A47A2D"/>
    <w:rsid w:val="00A51E9C"/>
    <w:rsid w:val="00A6161C"/>
    <w:rsid w:val="00A61EC7"/>
    <w:rsid w:val="00A630B2"/>
    <w:rsid w:val="00A8740A"/>
    <w:rsid w:val="00AA1401"/>
    <w:rsid w:val="00AB247D"/>
    <w:rsid w:val="00AB76AA"/>
    <w:rsid w:val="00AC1E07"/>
    <w:rsid w:val="00AC486E"/>
    <w:rsid w:val="00AD0C4F"/>
    <w:rsid w:val="00AD1B03"/>
    <w:rsid w:val="00AE403F"/>
    <w:rsid w:val="00B04ECF"/>
    <w:rsid w:val="00B05046"/>
    <w:rsid w:val="00B06C72"/>
    <w:rsid w:val="00B10A5C"/>
    <w:rsid w:val="00B16E2E"/>
    <w:rsid w:val="00B20042"/>
    <w:rsid w:val="00B231CB"/>
    <w:rsid w:val="00B23AC1"/>
    <w:rsid w:val="00B40A72"/>
    <w:rsid w:val="00B42AD5"/>
    <w:rsid w:val="00B45A0B"/>
    <w:rsid w:val="00B52568"/>
    <w:rsid w:val="00B53689"/>
    <w:rsid w:val="00B57902"/>
    <w:rsid w:val="00B6314F"/>
    <w:rsid w:val="00B71C2F"/>
    <w:rsid w:val="00B73D2C"/>
    <w:rsid w:val="00B74F7D"/>
    <w:rsid w:val="00B75F94"/>
    <w:rsid w:val="00B80341"/>
    <w:rsid w:val="00B803E2"/>
    <w:rsid w:val="00B9680E"/>
    <w:rsid w:val="00B96FB2"/>
    <w:rsid w:val="00BB159B"/>
    <w:rsid w:val="00BB4C47"/>
    <w:rsid w:val="00BB64E4"/>
    <w:rsid w:val="00BB6F6B"/>
    <w:rsid w:val="00BD0780"/>
    <w:rsid w:val="00BD35CD"/>
    <w:rsid w:val="00BD663C"/>
    <w:rsid w:val="00BE33E9"/>
    <w:rsid w:val="00BE6788"/>
    <w:rsid w:val="00BF4697"/>
    <w:rsid w:val="00BF5848"/>
    <w:rsid w:val="00C10654"/>
    <w:rsid w:val="00C11061"/>
    <w:rsid w:val="00C2346C"/>
    <w:rsid w:val="00C30111"/>
    <w:rsid w:val="00C30AB9"/>
    <w:rsid w:val="00C31373"/>
    <w:rsid w:val="00C32305"/>
    <w:rsid w:val="00C3296D"/>
    <w:rsid w:val="00C352E1"/>
    <w:rsid w:val="00C41F22"/>
    <w:rsid w:val="00C60AB1"/>
    <w:rsid w:val="00C63619"/>
    <w:rsid w:val="00C6451B"/>
    <w:rsid w:val="00C64AA1"/>
    <w:rsid w:val="00C64B06"/>
    <w:rsid w:val="00C67DCD"/>
    <w:rsid w:val="00C70B0F"/>
    <w:rsid w:val="00C70FF7"/>
    <w:rsid w:val="00C80A55"/>
    <w:rsid w:val="00C844CB"/>
    <w:rsid w:val="00C95D55"/>
    <w:rsid w:val="00CA741F"/>
    <w:rsid w:val="00CC0B4B"/>
    <w:rsid w:val="00CC1C27"/>
    <w:rsid w:val="00CD6584"/>
    <w:rsid w:val="00CD7B38"/>
    <w:rsid w:val="00CF08D5"/>
    <w:rsid w:val="00CF6EFC"/>
    <w:rsid w:val="00D02412"/>
    <w:rsid w:val="00D025B3"/>
    <w:rsid w:val="00D1226C"/>
    <w:rsid w:val="00D142C3"/>
    <w:rsid w:val="00D14BE7"/>
    <w:rsid w:val="00D16CC3"/>
    <w:rsid w:val="00D27EAC"/>
    <w:rsid w:val="00D3160A"/>
    <w:rsid w:val="00D43EC1"/>
    <w:rsid w:val="00D4676B"/>
    <w:rsid w:val="00D5285E"/>
    <w:rsid w:val="00D52E69"/>
    <w:rsid w:val="00D6474B"/>
    <w:rsid w:val="00D724EE"/>
    <w:rsid w:val="00D82CEB"/>
    <w:rsid w:val="00D83DBA"/>
    <w:rsid w:val="00D8468C"/>
    <w:rsid w:val="00D96892"/>
    <w:rsid w:val="00DA2917"/>
    <w:rsid w:val="00DB6C6B"/>
    <w:rsid w:val="00DC0688"/>
    <w:rsid w:val="00DD21C7"/>
    <w:rsid w:val="00DE5655"/>
    <w:rsid w:val="00DE6354"/>
    <w:rsid w:val="00DF2D4C"/>
    <w:rsid w:val="00DF3729"/>
    <w:rsid w:val="00DF544E"/>
    <w:rsid w:val="00DF7AC7"/>
    <w:rsid w:val="00DF7FB2"/>
    <w:rsid w:val="00E01CB6"/>
    <w:rsid w:val="00E02969"/>
    <w:rsid w:val="00E146CC"/>
    <w:rsid w:val="00E15C01"/>
    <w:rsid w:val="00E16798"/>
    <w:rsid w:val="00E21FF8"/>
    <w:rsid w:val="00E276C7"/>
    <w:rsid w:val="00E27ECF"/>
    <w:rsid w:val="00E32B02"/>
    <w:rsid w:val="00E35E75"/>
    <w:rsid w:val="00E37C8D"/>
    <w:rsid w:val="00E404F0"/>
    <w:rsid w:val="00E56C5D"/>
    <w:rsid w:val="00E6317A"/>
    <w:rsid w:val="00E635FB"/>
    <w:rsid w:val="00E7746B"/>
    <w:rsid w:val="00E80549"/>
    <w:rsid w:val="00E84297"/>
    <w:rsid w:val="00E85EA6"/>
    <w:rsid w:val="00E866D5"/>
    <w:rsid w:val="00E92D64"/>
    <w:rsid w:val="00EA4A5D"/>
    <w:rsid w:val="00EA57FA"/>
    <w:rsid w:val="00EB4218"/>
    <w:rsid w:val="00EC64C2"/>
    <w:rsid w:val="00EC7A32"/>
    <w:rsid w:val="00EE4FA2"/>
    <w:rsid w:val="00EF59AC"/>
    <w:rsid w:val="00EF7CA8"/>
    <w:rsid w:val="00F0280E"/>
    <w:rsid w:val="00F05ECA"/>
    <w:rsid w:val="00F142B7"/>
    <w:rsid w:val="00F16692"/>
    <w:rsid w:val="00F20989"/>
    <w:rsid w:val="00F25984"/>
    <w:rsid w:val="00F26AC5"/>
    <w:rsid w:val="00F3601B"/>
    <w:rsid w:val="00F63F2C"/>
    <w:rsid w:val="00F7020A"/>
    <w:rsid w:val="00F70A24"/>
    <w:rsid w:val="00F710C3"/>
    <w:rsid w:val="00F81D85"/>
    <w:rsid w:val="00F837DE"/>
    <w:rsid w:val="00F86D79"/>
    <w:rsid w:val="00F90989"/>
    <w:rsid w:val="00FA1A5C"/>
    <w:rsid w:val="00FA3F8D"/>
    <w:rsid w:val="00FA66EF"/>
    <w:rsid w:val="00FA6F34"/>
    <w:rsid w:val="00FB16C4"/>
    <w:rsid w:val="00FC1A11"/>
    <w:rsid w:val="00FC6CC8"/>
    <w:rsid w:val="00FC7A87"/>
    <w:rsid w:val="00FD1E27"/>
    <w:rsid w:val="00FE3904"/>
    <w:rsid w:val="00FE7A18"/>
    <w:rsid w:val="00FF1F35"/>
    <w:rsid w:val="00FF360A"/>
    <w:rsid w:val="00FF47C8"/>
    <w:rsid w:val="00FF4881"/>
    <w:rsid w:val="00FF6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7BC1E4"/>
  <w15:docId w15:val="{9D132F32-24D3-449E-9747-BC72C9ECD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451"/>
    <w:rPr>
      <w:sz w:val="22"/>
    </w:rPr>
  </w:style>
  <w:style w:type="paragraph" w:styleId="Heading2">
    <w:name w:val="heading 2"/>
    <w:basedOn w:val="Normal"/>
    <w:next w:val="Normal"/>
    <w:link w:val="Heading2Char"/>
    <w:qFormat/>
    <w:locked/>
    <w:rsid w:val="00DF2D4C"/>
    <w:pPr>
      <w:keepNext/>
      <w:numPr>
        <w:ilvl w:val="1"/>
        <w:numId w:val="7"/>
      </w:numPr>
      <w:tabs>
        <w:tab w:val="left" w:pos="864"/>
      </w:tabs>
      <w:spacing w:before="240" w:after="60"/>
      <w:outlineLvl w:val="1"/>
    </w:pPr>
    <w:rPr>
      <w:rFonts w:ascii="Arial" w:hAnsi="Arial"/>
      <w:b/>
      <w:i/>
      <w:smallCaps/>
      <w:u w:val="single"/>
    </w:rPr>
  </w:style>
  <w:style w:type="paragraph" w:styleId="Heading5">
    <w:name w:val="heading 5"/>
    <w:basedOn w:val="Normal"/>
    <w:next w:val="Normal"/>
    <w:link w:val="Heading5Char"/>
    <w:qFormat/>
    <w:locked/>
    <w:rsid w:val="00DF2D4C"/>
    <w:pPr>
      <w:numPr>
        <w:ilvl w:val="4"/>
        <w:numId w:val="7"/>
      </w:numPr>
      <w:tabs>
        <w:tab w:val="left" w:pos="0"/>
      </w:tabs>
      <w:spacing w:before="240" w:after="60"/>
      <w:outlineLvl w:val="4"/>
    </w:pPr>
    <w:rPr>
      <w:rFonts w:ascii="Arial" w:hAnsi="Arial"/>
      <w:b/>
      <w:i/>
      <w:smallCaps/>
      <w:u w:val="single"/>
    </w:rPr>
  </w:style>
  <w:style w:type="paragraph" w:styleId="Heading6">
    <w:name w:val="heading 6"/>
    <w:basedOn w:val="Normal"/>
    <w:next w:val="Normal"/>
    <w:link w:val="Heading6Char"/>
    <w:qFormat/>
    <w:locked/>
    <w:rsid w:val="00DF2D4C"/>
    <w:pPr>
      <w:numPr>
        <w:ilvl w:val="5"/>
        <w:numId w:val="7"/>
      </w:numPr>
      <w:tabs>
        <w:tab w:val="left" w:pos="1440"/>
      </w:tabs>
      <w:spacing w:before="120"/>
      <w:outlineLvl w:val="5"/>
    </w:pPr>
    <w:rPr>
      <w:sz w:val="20"/>
    </w:rPr>
  </w:style>
  <w:style w:type="paragraph" w:styleId="Heading7">
    <w:name w:val="heading 7"/>
    <w:basedOn w:val="Heading6"/>
    <w:next w:val="Normal"/>
    <w:link w:val="Heading7Char"/>
    <w:qFormat/>
    <w:locked/>
    <w:rsid w:val="00DF2D4C"/>
    <w:pPr>
      <w:numPr>
        <w:ilvl w:val="6"/>
      </w:numPr>
      <w:outlineLvl w:val="6"/>
    </w:pPr>
  </w:style>
  <w:style w:type="paragraph" w:styleId="Heading8">
    <w:name w:val="heading 8"/>
    <w:basedOn w:val="Normal"/>
    <w:next w:val="Normal"/>
    <w:link w:val="Heading8Char"/>
    <w:qFormat/>
    <w:locked/>
    <w:rsid w:val="00DF2D4C"/>
    <w:pPr>
      <w:numPr>
        <w:ilvl w:val="7"/>
        <w:numId w:val="7"/>
      </w:numPr>
      <w:tabs>
        <w:tab w:val="left" w:pos="2160"/>
      </w:tabs>
      <w:spacing w:before="120"/>
      <w:outlineLvl w:val="7"/>
    </w:pPr>
    <w:rPr>
      <w:sz w:val="20"/>
    </w:rPr>
  </w:style>
  <w:style w:type="paragraph" w:styleId="Heading9">
    <w:name w:val="heading 9"/>
    <w:basedOn w:val="Normal"/>
    <w:next w:val="Normal"/>
    <w:link w:val="Heading9Char"/>
    <w:qFormat/>
    <w:locked/>
    <w:rsid w:val="00DF2D4C"/>
    <w:pPr>
      <w:numPr>
        <w:ilvl w:val="8"/>
        <w:numId w:val="7"/>
      </w:numPr>
      <w:tabs>
        <w:tab w:val="left" w:pos="0"/>
      </w:tabs>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F2D4C"/>
    <w:rPr>
      <w:rFonts w:ascii="Arial" w:hAnsi="Arial"/>
      <w:b/>
      <w:i/>
      <w:smallCaps/>
      <w:sz w:val="22"/>
      <w:u w:val="single"/>
    </w:rPr>
  </w:style>
  <w:style w:type="character" w:customStyle="1" w:styleId="Heading5Char">
    <w:name w:val="Heading 5 Char"/>
    <w:basedOn w:val="DefaultParagraphFont"/>
    <w:link w:val="Heading5"/>
    <w:rsid w:val="00DF2D4C"/>
    <w:rPr>
      <w:rFonts w:ascii="Arial" w:hAnsi="Arial"/>
      <w:b/>
      <w:i/>
      <w:smallCaps/>
      <w:sz w:val="22"/>
      <w:u w:val="single"/>
    </w:rPr>
  </w:style>
  <w:style w:type="character" w:customStyle="1" w:styleId="Heading6Char">
    <w:name w:val="Heading 6 Char"/>
    <w:basedOn w:val="DefaultParagraphFont"/>
    <w:link w:val="Heading6"/>
    <w:rsid w:val="00DF2D4C"/>
  </w:style>
  <w:style w:type="character" w:customStyle="1" w:styleId="Heading7Char">
    <w:name w:val="Heading 7 Char"/>
    <w:basedOn w:val="DefaultParagraphFont"/>
    <w:link w:val="Heading7"/>
    <w:rsid w:val="00DF2D4C"/>
  </w:style>
  <w:style w:type="character" w:customStyle="1" w:styleId="Heading8Char">
    <w:name w:val="Heading 8 Char"/>
    <w:basedOn w:val="DefaultParagraphFont"/>
    <w:link w:val="Heading8"/>
    <w:rsid w:val="00DF2D4C"/>
  </w:style>
  <w:style w:type="character" w:customStyle="1" w:styleId="Heading9Char">
    <w:name w:val="Heading 9 Char"/>
    <w:basedOn w:val="DefaultParagraphFont"/>
    <w:link w:val="Heading9"/>
    <w:rsid w:val="00DF2D4C"/>
    <w:rPr>
      <w:rFonts w:ascii="Arial" w:hAnsi="Arial"/>
      <w:b/>
      <w:i/>
      <w:sz w:val="18"/>
    </w:rPr>
  </w:style>
  <w:style w:type="character" w:styleId="Hyperlink">
    <w:name w:val="Hyperlink"/>
    <w:basedOn w:val="DefaultParagraphFont"/>
    <w:uiPriority w:val="99"/>
    <w:rsid w:val="004F1DB0"/>
    <w:rPr>
      <w:rFonts w:cs="Times New Roman"/>
      <w:color w:val="0000FF"/>
      <w:u w:val="single"/>
    </w:rPr>
  </w:style>
  <w:style w:type="paragraph" w:customStyle="1" w:styleId="FTR">
    <w:name w:val="FTR"/>
    <w:basedOn w:val="Normal"/>
    <w:next w:val="SCT"/>
    <w:uiPriority w:val="99"/>
    <w:rsid w:val="00993451"/>
    <w:pPr>
      <w:tabs>
        <w:tab w:val="right" w:pos="9360"/>
      </w:tabs>
      <w:suppressAutoHyphens/>
      <w:jc w:val="both"/>
    </w:pPr>
  </w:style>
  <w:style w:type="paragraph" w:customStyle="1" w:styleId="SCT">
    <w:name w:val="SCT"/>
    <w:basedOn w:val="Normal"/>
    <w:next w:val="PRT"/>
    <w:uiPriority w:val="99"/>
    <w:rsid w:val="00993451"/>
    <w:pPr>
      <w:suppressAutoHyphens/>
      <w:spacing w:before="240"/>
      <w:jc w:val="both"/>
    </w:pPr>
  </w:style>
  <w:style w:type="paragraph" w:customStyle="1" w:styleId="PRT">
    <w:name w:val="PRT"/>
    <w:basedOn w:val="Normal"/>
    <w:next w:val="PART"/>
    <w:uiPriority w:val="99"/>
    <w:rsid w:val="00993451"/>
    <w:pPr>
      <w:numPr>
        <w:numId w:val="1"/>
      </w:numPr>
      <w:suppressAutoHyphens/>
      <w:spacing w:before="480"/>
      <w:jc w:val="both"/>
      <w:outlineLvl w:val="0"/>
    </w:pPr>
  </w:style>
  <w:style w:type="paragraph" w:customStyle="1" w:styleId="PART">
    <w:name w:val="PART"/>
    <w:basedOn w:val="Normal"/>
    <w:next w:val="PT1"/>
    <w:uiPriority w:val="99"/>
    <w:rsid w:val="00993451"/>
    <w:pPr>
      <w:numPr>
        <w:ilvl w:val="3"/>
        <w:numId w:val="1"/>
      </w:numPr>
      <w:suppressAutoHyphens/>
      <w:spacing w:before="480"/>
      <w:jc w:val="both"/>
      <w:outlineLvl w:val="1"/>
    </w:pPr>
  </w:style>
  <w:style w:type="paragraph" w:customStyle="1" w:styleId="PT1">
    <w:name w:val="PT1"/>
    <w:basedOn w:val="Normal"/>
    <w:uiPriority w:val="99"/>
    <w:rsid w:val="00993451"/>
    <w:pPr>
      <w:numPr>
        <w:ilvl w:val="4"/>
        <w:numId w:val="1"/>
      </w:numPr>
      <w:suppressAutoHyphens/>
      <w:spacing w:before="240"/>
      <w:jc w:val="both"/>
      <w:outlineLvl w:val="2"/>
    </w:pPr>
  </w:style>
  <w:style w:type="paragraph" w:customStyle="1" w:styleId="SUT">
    <w:name w:val="SUT"/>
    <w:basedOn w:val="Normal"/>
    <w:next w:val="PT1"/>
    <w:uiPriority w:val="99"/>
    <w:rsid w:val="00993451"/>
    <w:pPr>
      <w:numPr>
        <w:ilvl w:val="1"/>
        <w:numId w:val="1"/>
      </w:numPr>
      <w:suppressAutoHyphens/>
      <w:spacing w:before="240"/>
      <w:jc w:val="both"/>
      <w:outlineLvl w:val="0"/>
    </w:pPr>
  </w:style>
  <w:style w:type="paragraph" w:customStyle="1" w:styleId="DST">
    <w:name w:val="DST"/>
    <w:basedOn w:val="Normal"/>
    <w:next w:val="PT1"/>
    <w:uiPriority w:val="99"/>
    <w:rsid w:val="00993451"/>
    <w:pPr>
      <w:numPr>
        <w:ilvl w:val="2"/>
        <w:numId w:val="1"/>
      </w:numPr>
      <w:suppressAutoHyphens/>
      <w:spacing w:before="240"/>
      <w:jc w:val="both"/>
      <w:outlineLvl w:val="0"/>
    </w:pPr>
  </w:style>
  <w:style w:type="paragraph" w:customStyle="1" w:styleId="PT2">
    <w:name w:val="PT2"/>
    <w:basedOn w:val="Normal"/>
    <w:uiPriority w:val="99"/>
    <w:rsid w:val="00993451"/>
    <w:pPr>
      <w:numPr>
        <w:ilvl w:val="5"/>
        <w:numId w:val="1"/>
      </w:numPr>
      <w:suppressAutoHyphens/>
      <w:jc w:val="both"/>
      <w:outlineLvl w:val="3"/>
    </w:pPr>
  </w:style>
  <w:style w:type="paragraph" w:customStyle="1" w:styleId="PT3">
    <w:name w:val="PT3"/>
    <w:basedOn w:val="Normal"/>
    <w:uiPriority w:val="99"/>
    <w:rsid w:val="00993451"/>
    <w:pPr>
      <w:tabs>
        <w:tab w:val="left" w:pos="2016"/>
      </w:tabs>
      <w:suppressAutoHyphens/>
      <w:ind w:left="2016" w:hanging="576"/>
      <w:jc w:val="both"/>
      <w:outlineLvl w:val="4"/>
    </w:pPr>
  </w:style>
  <w:style w:type="paragraph" w:customStyle="1" w:styleId="PT4">
    <w:name w:val="PT4"/>
    <w:basedOn w:val="Normal"/>
    <w:uiPriority w:val="99"/>
    <w:rsid w:val="00993451"/>
    <w:pPr>
      <w:tabs>
        <w:tab w:val="left" w:pos="2592"/>
      </w:tabs>
      <w:suppressAutoHyphens/>
      <w:ind w:left="2592" w:hanging="576"/>
      <w:jc w:val="both"/>
      <w:outlineLvl w:val="5"/>
    </w:pPr>
  </w:style>
  <w:style w:type="paragraph" w:customStyle="1" w:styleId="PT5">
    <w:name w:val="PT5"/>
    <w:basedOn w:val="Normal"/>
    <w:uiPriority w:val="99"/>
    <w:rsid w:val="00993451"/>
    <w:pPr>
      <w:tabs>
        <w:tab w:val="left" w:pos="3168"/>
      </w:tabs>
      <w:suppressAutoHyphens/>
      <w:ind w:left="3168" w:hanging="576"/>
      <w:jc w:val="both"/>
      <w:outlineLvl w:val="6"/>
    </w:pPr>
  </w:style>
  <w:style w:type="paragraph" w:customStyle="1" w:styleId="TB1">
    <w:name w:val="TB1"/>
    <w:basedOn w:val="Normal"/>
    <w:next w:val="PT1"/>
    <w:uiPriority w:val="99"/>
    <w:rsid w:val="00993451"/>
    <w:pPr>
      <w:suppressAutoHyphens/>
      <w:spacing w:before="240"/>
      <w:ind w:left="288"/>
      <w:jc w:val="both"/>
    </w:pPr>
  </w:style>
  <w:style w:type="paragraph" w:customStyle="1" w:styleId="TB2">
    <w:name w:val="TB2"/>
    <w:basedOn w:val="Normal"/>
    <w:next w:val="PT2"/>
    <w:uiPriority w:val="99"/>
    <w:rsid w:val="00993451"/>
    <w:pPr>
      <w:suppressAutoHyphens/>
      <w:spacing w:before="240"/>
      <w:ind w:left="864"/>
      <w:jc w:val="both"/>
    </w:pPr>
  </w:style>
  <w:style w:type="paragraph" w:customStyle="1" w:styleId="TB3">
    <w:name w:val="TB3"/>
    <w:basedOn w:val="Normal"/>
    <w:next w:val="PT3"/>
    <w:uiPriority w:val="99"/>
    <w:rsid w:val="00993451"/>
    <w:pPr>
      <w:suppressAutoHyphens/>
      <w:spacing w:before="240"/>
      <w:ind w:left="1440"/>
      <w:jc w:val="both"/>
    </w:pPr>
  </w:style>
  <w:style w:type="paragraph" w:customStyle="1" w:styleId="TB4">
    <w:name w:val="TB4"/>
    <w:basedOn w:val="Normal"/>
    <w:next w:val="PT4"/>
    <w:uiPriority w:val="99"/>
    <w:rsid w:val="00993451"/>
    <w:pPr>
      <w:suppressAutoHyphens/>
      <w:spacing w:before="240"/>
      <w:ind w:left="2016"/>
      <w:jc w:val="both"/>
    </w:pPr>
  </w:style>
  <w:style w:type="paragraph" w:customStyle="1" w:styleId="TB5">
    <w:name w:val="TB5"/>
    <w:basedOn w:val="Normal"/>
    <w:next w:val="PT5"/>
    <w:uiPriority w:val="99"/>
    <w:rsid w:val="00993451"/>
    <w:pPr>
      <w:suppressAutoHyphens/>
      <w:spacing w:before="240"/>
      <w:ind w:left="2592"/>
      <w:jc w:val="both"/>
    </w:pPr>
  </w:style>
  <w:style w:type="paragraph" w:customStyle="1" w:styleId="TCH">
    <w:name w:val="TCH"/>
    <w:basedOn w:val="Normal"/>
    <w:uiPriority w:val="99"/>
    <w:rsid w:val="00993451"/>
    <w:pPr>
      <w:suppressAutoHyphens/>
    </w:pPr>
  </w:style>
  <w:style w:type="paragraph" w:customStyle="1" w:styleId="TCE">
    <w:name w:val="TCE"/>
    <w:basedOn w:val="Normal"/>
    <w:uiPriority w:val="99"/>
    <w:rsid w:val="00993451"/>
    <w:pPr>
      <w:suppressAutoHyphens/>
      <w:ind w:left="144" w:hanging="144"/>
    </w:pPr>
  </w:style>
  <w:style w:type="paragraph" w:customStyle="1" w:styleId="EOS">
    <w:name w:val="EOS"/>
    <w:basedOn w:val="Normal"/>
    <w:uiPriority w:val="99"/>
    <w:rsid w:val="00993451"/>
    <w:pPr>
      <w:suppressAutoHyphens/>
      <w:spacing w:before="480"/>
      <w:jc w:val="both"/>
    </w:pPr>
  </w:style>
  <w:style w:type="paragraph" w:customStyle="1" w:styleId="CMT">
    <w:name w:val="CMT"/>
    <w:basedOn w:val="Normal"/>
    <w:autoRedefine/>
    <w:uiPriority w:val="99"/>
    <w:rsid w:val="00993451"/>
    <w:pPr>
      <w:pBdr>
        <w:top w:val="single" w:sz="4" w:space="3" w:color="000000"/>
        <w:left w:val="single" w:sz="4" w:space="4" w:color="000000"/>
        <w:bottom w:val="single" w:sz="4" w:space="3" w:color="000000"/>
        <w:right w:val="single" w:sz="4" w:space="4" w:color="000000"/>
      </w:pBdr>
      <w:shd w:val="pct10" w:color="auto" w:fill="FFFFFF"/>
      <w:suppressAutoHyphens/>
      <w:spacing w:before="240"/>
      <w:jc w:val="both"/>
    </w:pPr>
    <w:rPr>
      <w:vanish/>
      <w:color w:val="0000FF"/>
    </w:rPr>
  </w:style>
  <w:style w:type="character" w:customStyle="1" w:styleId="SI">
    <w:name w:val="SI"/>
    <w:basedOn w:val="DefaultParagraphFont"/>
    <w:uiPriority w:val="99"/>
    <w:rsid w:val="00993451"/>
    <w:rPr>
      <w:rFonts w:cs="Times New Roman"/>
      <w:color w:val="008080"/>
    </w:rPr>
  </w:style>
  <w:style w:type="character" w:customStyle="1" w:styleId="IP">
    <w:name w:val="IP"/>
    <w:basedOn w:val="DefaultParagraphFont"/>
    <w:uiPriority w:val="99"/>
    <w:rsid w:val="00993451"/>
    <w:rPr>
      <w:rFonts w:cs="Times New Roman"/>
      <w:color w:val="FF0000"/>
    </w:rPr>
  </w:style>
  <w:style w:type="paragraph" w:styleId="Header">
    <w:name w:val="header"/>
    <w:basedOn w:val="Normal"/>
    <w:link w:val="HeaderChar"/>
    <w:uiPriority w:val="99"/>
    <w:semiHidden/>
    <w:rsid w:val="00993451"/>
    <w:pPr>
      <w:tabs>
        <w:tab w:val="center" w:pos="4320"/>
        <w:tab w:val="right" w:pos="8640"/>
      </w:tabs>
    </w:pPr>
  </w:style>
  <w:style w:type="character" w:customStyle="1" w:styleId="HeaderChar">
    <w:name w:val="Header Char"/>
    <w:basedOn w:val="DefaultParagraphFont"/>
    <w:link w:val="Header"/>
    <w:uiPriority w:val="99"/>
    <w:semiHidden/>
    <w:rsid w:val="00922D9B"/>
    <w:rPr>
      <w:szCs w:val="20"/>
    </w:rPr>
  </w:style>
  <w:style w:type="paragraph" w:styleId="Footer">
    <w:name w:val="footer"/>
    <w:basedOn w:val="Normal"/>
    <w:link w:val="FooterChar"/>
    <w:rsid w:val="00993451"/>
    <w:pPr>
      <w:tabs>
        <w:tab w:val="center" w:pos="4320"/>
        <w:tab w:val="right" w:pos="8640"/>
      </w:tabs>
    </w:pPr>
  </w:style>
  <w:style w:type="character" w:customStyle="1" w:styleId="FooterChar">
    <w:name w:val="Footer Char"/>
    <w:basedOn w:val="DefaultParagraphFont"/>
    <w:link w:val="Footer"/>
    <w:rsid w:val="00922D9B"/>
    <w:rPr>
      <w:szCs w:val="20"/>
    </w:rPr>
  </w:style>
  <w:style w:type="paragraph" w:styleId="BodyText2">
    <w:name w:val="Body Text 2"/>
    <w:basedOn w:val="Normal"/>
    <w:link w:val="BodyText2Char"/>
    <w:uiPriority w:val="99"/>
    <w:semiHidden/>
    <w:rsid w:val="00993451"/>
    <w:pPr>
      <w:pBdr>
        <w:top w:val="single" w:sz="4" w:space="1" w:color="auto"/>
        <w:left w:val="single" w:sz="4" w:space="4" w:color="auto"/>
        <w:bottom w:val="single" w:sz="4" w:space="1" w:color="auto"/>
        <w:right w:val="single" w:sz="4" w:space="4" w:color="auto"/>
      </w:pBdr>
      <w:shd w:val="pct25" w:color="000000" w:fill="FFFFFF"/>
    </w:pPr>
    <w:rPr>
      <w:rFonts w:ascii="Arial Narrow" w:hAnsi="Arial Narrow"/>
      <w:sz w:val="23"/>
    </w:rPr>
  </w:style>
  <w:style w:type="character" w:customStyle="1" w:styleId="BodyText2Char">
    <w:name w:val="Body Text 2 Char"/>
    <w:basedOn w:val="DefaultParagraphFont"/>
    <w:link w:val="BodyText2"/>
    <w:uiPriority w:val="99"/>
    <w:semiHidden/>
    <w:rsid w:val="00922D9B"/>
    <w:rPr>
      <w:szCs w:val="20"/>
    </w:rPr>
  </w:style>
  <w:style w:type="paragraph" w:styleId="DocumentMap">
    <w:name w:val="Document Map"/>
    <w:basedOn w:val="Normal"/>
    <w:link w:val="DocumentMapChar"/>
    <w:uiPriority w:val="99"/>
    <w:semiHidden/>
    <w:rsid w:val="0099345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922D9B"/>
    <w:rPr>
      <w:sz w:val="0"/>
      <w:szCs w:val="0"/>
    </w:rPr>
  </w:style>
  <w:style w:type="paragraph" w:styleId="BodyTextIndent">
    <w:name w:val="Body Text Indent"/>
    <w:basedOn w:val="Normal"/>
    <w:link w:val="BodyTextIndentChar"/>
    <w:uiPriority w:val="99"/>
    <w:semiHidden/>
    <w:rsid w:val="00993451"/>
    <w:pPr>
      <w:spacing w:after="120"/>
      <w:ind w:left="360"/>
    </w:pPr>
  </w:style>
  <w:style w:type="character" w:customStyle="1" w:styleId="BodyTextIndentChar">
    <w:name w:val="Body Text Indent Char"/>
    <w:basedOn w:val="DefaultParagraphFont"/>
    <w:link w:val="BodyTextIndent"/>
    <w:uiPriority w:val="99"/>
    <w:semiHidden/>
    <w:rsid w:val="00922D9B"/>
    <w:rPr>
      <w:szCs w:val="20"/>
    </w:rPr>
  </w:style>
  <w:style w:type="character" w:styleId="CommentReference">
    <w:name w:val="annotation reference"/>
    <w:basedOn w:val="DefaultParagraphFont"/>
    <w:uiPriority w:val="99"/>
    <w:rsid w:val="00993451"/>
    <w:rPr>
      <w:rFonts w:cs="Times New Roman"/>
      <w:sz w:val="16"/>
      <w:szCs w:val="16"/>
    </w:rPr>
  </w:style>
  <w:style w:type="paragraph" w:styleId="CommentText">
    <w:name w:val="annotation text"/>
    <w:basedOn w:val="Normal"/>
    <w:link w:val="CommentTextChar"/>
    <w:semiHidden/>
    <w:rsid w:val="00993451"/>
    <w:rPr>
      <w:sz w:val="20"/>
    </w:rPr>
  </w:style>
  <w:style w:type="character" w:customStyle="1" w:styleId="CommentTextChar">
    <w:name w:val="Comment Text Char"/>
    <w:basedOn w:val="DefaultParagraphFont"/>
    <w:link w:val="CommentText"/>
    <w:semiHidden/>
    <w:rsid w:val="00922D9B"/>
    <w:rPr>
      <w:sz w:val="20"/>
      <w:szCs w:val="20"/>
    </w:rPr>
  </w:style>
  <w:style w:type="paragraph" w:styleId="BodyTextIndent2">
    <w:name w:val="Body Text Indent 2"/>
    <w:basedOn w:val="Normal"/>
    <w:link w:val="BodyTextIndent2Char"/>
    <w:uiPriority w:val="99"/>
    <w:semiHidden/>
    <w:rsid w:val="00993451"/>
    <w:pPr>
      <w:widowControl w:val="0"/>
      <w:ind w:left="720"/>
    </w:pPr>
    <w:rPr>
      <w:sz w:val="24"/>
    </w:rPr>
  </w:style>
  <w:style w:type="character" w:customStyle="1" w:styleId="BodyTextIndent2Char">
    <w:name w:val="Body Text Indent 2 Char"/>
    <w:basedOn w:val="DefaultParagraphFont"/>
    <w:link w:val="BodyTextIndent2"/>
    <w:uiPriority w:val="99"/>
    <w:semiHidden/>
    <w:rsid w:val="00922D9B"/>
    <w:rPr>
      <w:szCs w:val="20"/>
    </w:rPr>
  </w:style>
  <w:style w:type="paragraph" w:styleId="BalloonText">
    <w:name w:val="Balloon Text"/>
    <w:basedOn w:val="Normal"/>
    <w:link w:val="BalloonTextChar"/>
    <w:uiPriority w:val="99"/>
    <w:semiHidden/>
    <w:rsid w:val="00427B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7B1B"/>
    <w:rPr>
      <w:rFonts w:ascii="Tahoma" w:hAnsi="Tahoma" w:cs="Tahoma"/>
      <w:sz w:val="16"/>
      <w:szCs w:val="16"/>
    </w:rPr>
  </w:style>
  <w:style w:type="paragraph" w:customStyle="1" w:styleId="Default">
    <w:name w:val="Default"/>
    <w:uiPriority w:val="99"/>
    <w:rsid w:val="004F1DB0"/>
    <w:pPr>
      <w:widowControl w:val="0"/>
      <w:autoSpaceDE w:val="0"/>
      <w:autoSpaceDN w:val="0"/>
      <w:adjustRightInd w:val="0"/>
    </w:pPr>
    <w:rPr>
      <w:rFonts w:ascii="Arial" w:hAnsi="Arial" w:cs="Arial"/>
      <w:color w:val="000000"/>
      <w:sz w:val="24"/>
      <w:szCs w:val="24"/>
    </w:rPr>
  </w:style>
  <w:style w:type="paragraph" w:styleId="NormalWeb">
    <w:name w:val="Normal (Web)"/>
    <w:basedOn w:val="Default"/>
    <w:next w:val="Default"/>
    <w:uiPriority w:val="99"/>
    <w:rsid w:val="004F1DB0"/>
    <w:rPr>
      <w:color w:val="auto"/>
    </w:rPr>
  </w:style>
  <w:style w:type="character" w:styleId="FollowedHyperlink">
    <w:name w:val="FollowedHyperlink"/>
    <w:basedOn w:val="DefaultParagraphFont"/>
    <w:uiPriority w:val="99"/>
    <w:semiHidden/>
    <w:rsid w:val="004756B4"/>
    <w:rPr>
      <w:rFonts w:cs="Times New Roman"/>
      <w:color w:val="800080"/>
      <w:u w:val="single"/>
    </w:rPr>
  </w:style>
  <w:style w:type="paragraph" w:styleId="CommentSubject">
    <w:name w:val="annotation subject"/>
    <w:basedOn w:val="CommentText"/>
    <w:next w:val="CommentText"/>
    <w:link w:val="CommentSubjectChar"/>
    <w:uiPriority w:val="99"/>
    <w:semiHidden/>
    <w:unhideWhenUsed/>
    <w:rsid w:val="00FC6CC8"/>
    <w:rPr>
      <w:b/>
      <w:bCs/>
    </w:rPr>
  </w:style>
  <w:style w:type="character" w:customStyle="1" w:styleId="CommentSubjectChar">
    <w:name w:val="Comment Subject Char"/>
    <w:basedOn w:val="CommentTextChar"/>
    <w:link w:val="CommentSubject"/>
    <w:uiPriority w:val="99"/>
    <w:semiHidden/>
    <w:rsid w:val="00FC6CC8"/>
    <w:rPr>
      <w:b/>
      <w:bCs/>
      <w:sz w:val="20"/>
      <w:szCs w:val="20"/>
    </w:rPr>
  </w:style>
  <w:style w:type="paragraph" w:customStyle="1" w:styleId="text">
    <w:name w:val="text"/>
    <w:basedOn w:val="Normal"/>
    <w:rsid w:val="000303A3"/>
    <w:pPr>
      <w:spacing w:before="100" w:beforeAutospacing="1" w:after="100" w:afterAutospacing="1"/>
    </w:pPr>
    <w:rPr>
      <w:sz w:val="24"/>
      <w:szCs w:val="24"/>
    </w:rPr>
  </w:style>
  <w:style w:type="paragraph" w:customStyle="1" w:styleId="SSA">
    <w:name w:val="SSA."/>
    <w:basedOn w:val="Normal"/>
    <w:rsid w:val="00DF2D4C"/>
    <w:pPr>
      <w:numPr>
        <w:ilvl w:val="2"/>
        <w:numId w:val="7"/>
      </w:numPr>
      <w:spacing w:after="240"/>
      <w:jc w:val="both"/>
      <w:outlineLvl w:val="1"/>
    </w:pPr>
    <w:rPr>
      <w:sz w:val="24"/>
    </w:rPr>
  </w:style>
  <w:style w:type="paragraph" w:customStyle="1" w:styleId="SS-1">
    <w:name w:val="SS-1"/>
    <w:basedOn w:val="Normal"/>
    <w:next w:val="Normal"/>
    <w:rsid w:val="00DF2D4C"/>
    <w:pPr>
      <w:keepNext/>
      <w:numPr>
        <w:numId w:val="7"/>
      </w:numPr>
      <w:spacing w:after="240"/>
      <w:jc w:val="both"/>
    </w:pPr>
    <w:rPr>
      <w:b/>
      <w:caps/>
      <w:snapToGrid w:val="0"/>
      <w:sz w:val="24"/>
    </w:rPr>
  </w:style>
  <w:style w:type="paragraph" w:styleId="BodyTextIndent3">
    <w:name w:val="Body Text Indent 3"/>
    <w:basedOn w:val="Normal"/>
    <w:link w:val="BodyTextIndent3Char"/>
    <w:uiPriority w:val="99"/>
    <w:semiHidden/>
    <w:unhideWhenUsed/>
    <w:rsid w:val="00BE678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E6788"/>
    <w:rPr>
      <w:sz w:val="16"/>
      <w:szCs w:val="16"/>
    </w:rPr>
  </w:style>
  <w:style w:type="paragraph" w:styleId="ListParagraph">
    <w:name w:val="List Paragraph"/>
    <w:basedOn w:val="Normal"/>
    <w:uiPriority w:val="34"/>
    <w:qFormat/>
    <w:rsid w:val="00BE6788"/>
    <w:pPr>
      <w:ind w:left="720"/>
      <w:contextualSpacing/>
    </w:pPr>
  </w:style>
  <w:style w:type="character" w:styleId="PageNumber">
    <w:name w:val="page number"/>
    <w:basedOn w:val="DefaultParagraphFont"/>
    <w:rsid w:val="00BD35CD"/>
  </w:style>
  <w:style w:type="character" w:styleId="Strong">
    <w:name w:val="Strong"/>
    <w:basedOn w:val="DefaultParagraphFont"/>
    <w:uiPriority w:val="22"/>
    <w:qFormat/>
    <w:locked/>
    <w:rsid w:val="003B70A7"/>
    <w:rPr>
      <w:b/>
      <w:bCs/>
    </w:rPr>
  </w:style>
  <w:style w:type="paragraph" w:customStyle="1" w:styleId="TableParagraph">
    <w:name w:val="Table Paragraph"/>
    <w:basedOn w:val="Normal"/>
    <w:uiPriority w:val="1"/>
    <w:qFormat/>
    <w:rsid w:val="00804A7C"/>
    <w:pPr>
      <w:widowControl w:val="0"/>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40515">
      <w:bodyDiv w:val="1"/>
      <w:marLeft w:val="0"/>
      <w:marRight w:val="0"/>
      <w:marTop w:val="0"/>
      <w:marBottom w:val="0"/>
      <w:divBdr>
        <w:top w:val="none" w:sz="0" w:space="0" w:color="auto"/>
        <w:left w:val="none" w:sz="0" w:space="0" w:color="auto"/>
        <w:bottom w:val="none" w:sz="0" w:space="0" w:color="auto"/>
        <w:right w:val="none" w:sz="0" w:space="0" w:color="auto"/>
      </w:divBdr>
    </w:div>
    <w:div w:id="323703192">
      <w:bodyDiv w:val="1"/>
      <w:marLeft w:val="0"/>
      <w:marRight w:val="0"/>
      <w:marTop w:val="0"/>
      <w:marBottom w:val="0"/>
      <w:divBdr>
        <w:top w:val="none" w:sz="0" w:space="0" w:color="auto"/>
        <w:left w:val="none" w:sz="0" w:space="0" w:color="auto"/>
        <w:bottom w:val="none" w:sz="0" w:space="0" w:color="auto"/>
        <w:right w:val="none" w:sz="0" w:space="0" w:color="auto"/>
      </w:divBdr>
    </w:div>
    <w:div w:id="332807540">
      <w:bodyDiv w:val="1"/>
      <w:marLeft w:val="0"/>
      <w:marRight w:val="0"/>
      <w:marTop w:val="0"/>
      <w:marBottom w:val="0"/>
      <w:divBdr>
        <w:top w:val="none" w:sz="0" w:space="0" w:color="auto"/>
        <w:left w:val="none" w:sz="0" w:space="0" w:color="auto"/>
        <w:bottom w:val="none" w:sz="0" w:space="0" w:color="auto"/>
        <w:right w:val="none" w:sz="0" w:space="0" w:color="auto"/>
      </w:divBdr>
    </w:div>
    <w:div w:id="366687486">
      <w:bodyDiv w:val="1"/>
      <w:marLeft w:val="0"/>
      <w:marRight w:val="0"/>
      <w:marTop w:val="0"/>
      <w:marBottom w:val="0"/>
      <w:divBdr>
        <w:top w:val="none" w:sz="0" w:space="0" w:color="auto"/>
        <w:left w:val="none" w:sz="0" w:space="0" w:color="auto"/>
        <w:bottom w:val="none" w:sz="0" w:space="0" w:color="auto"/>
        <w:right w:val="none" w:sz="0" w:space="0" w:color="auto"/>
      </w:divBdr>
    </w:div>
    <w:div w:id="384570807">
      <w:bodyDiv w:val="1"/>
      <w:marLeft w:val="0"/>
      <w:marRight w:val="0"/>
      <w:marTop w:val="0"/>
      <w:marBottom w:val="0"/>
      <w:divBdr>
        <w:top w:val="none" w:sz="0" w:space="0" w:color="auto"/>
        <w:left w:val="none" w:sz="0" w:space="0" w:color="auto"/>
        <w:bottom w:val="none" w:sz="0" w:space="0" w:color="auto"/>
        <w:right w:val="none" w:sz="0" w:space="0" w:color="auto"/>
      </w:divBdr>
    </w:div>
    <w:div w:id="506751169">
      <w:bodyDiv w:val="1"/>
      <w:marLeft w:val="0"/>
      <w:marRight w:val="0"/>
      <w:marTop w:val="0"/>
      <w:marBottom w:val="0"/>
      <w:divBdr>
        <w:top w:val="none" w:sz="0" w:space="0" w:color="auto"/>
        <w:left w:val="none" w:sz="0" w:space="0" w:color="auto"/>
        <w:bottom w:val="none" w:sz="0" w:space="0" w:color="auto"/>
        <w:right w:val="none" w:sz="0" w:space="0" w:color="auto"/>
      </w:divBdr>
    </w:div>
    <w:div w:id="564994459">
      <w:bodyDiv w:val="1"/>
      <w:marLeft w:val="0"/>
      <w:marRight w:val="0"/>
      <w:marTop w:val="0"/>
      <w:marBottom w:val="0"/>
      <w:divBdr>
        <w:top w:val="none" w:sz="0" w:space="0" w:color="auto"/>
        <w:left w:val="none" w:sz="0" w:space="0" w:color="auto"/>
        <w:bottom w:val="none" w:sz="0" w:space="0" w:color="auto"/>
        <w:right w:val="none" w:sz="0" w:space="0" w:color="auto"/>
      </w:divBdr>
    </w:div>
    <w:div w:id="605163979">
      <w:bodyDiv w:val="1"/>
      <w:marLeft w:val="0"/>
      <w:marRight w:val="0"/>
      <w:marTop w:val="0"/>
      <w:marBottom w:val="0"/>
      <w:divBdr>
        <w:top w:val="none" w:sz="0" w:space="0" w:color="auto"/>
        <w:left w:val="none" w:sz="0" w:space="0" w:color="auto"/>
        <w:bottom w:val="none" w:sz="0" w:space="0" w:color="auto"/>
        <w:right w:val="none" w:sz="0" w:space="0" w:color="auto"/>
      </w:divBdr>
    </w:div>
    <w:div w:id="635337971">
      <w:bodyDiv w:val="1"/>
      <w:marLeft w:val="0"/>
      <w:marRight w:val="0"/>
      <w:marTop w:val="0"/>
      <w:marBottom w:val="0"/>
      <w:divBdr>
        <w:top w:val="none" w:sz="0" w:space="0" w:color="auto"/>
        <w:left w:val="none" w:sz="0" w:space="0" w:color="auto"/>
        <w:bottom w:val="none" w:sz="0" w:space="0" w:color="auto"/>
        <w:right w:val="none" w:sz="0" w:space="0" w:color="auto"/>
      </w:divBdr>
      <w:divsChild>
        <w:div w:id="981614924">
          <w:marLeft w:val="0"/>
          <w:marRight w:val="0"/>
          <w:marTop w:val="0"/>
          <w:marBottom w:val="0"/>
          <w:divBdr>
            <w:top w:val="none" w:sz="0" w:space="0" w:color="auto"/>
            <w:left w:val="none" w:sz="0" w:space="0" w:color="auto"/>
            <w:bottom w:val="none" w:sz="0" w:space="0" w:color="auto"/>
            <w:right w:val="none" w:sz="0" w:space="0" w:color="auto"/>
          </w:divBdr>
        </w:div>
      </w:divsChild>
    </w:div>
    <w:div w:id="1067453672">
      <w:bodyDiv w:val="1"/>
      <w:marLeft w:val="0"/>
      <w:marRight w:val="0"/>
      <w:marTop w:val="0"/>
      <w:marBottom w:val="0"/>
      <w:divBdr>
        <w:top w:val="none" w:sz="0" w:space="0" w:color="auto"/>
        <w:left w:val="none" w:sz="0" w:space="0" w:color="auto"/>
        <w:bottom w:val="none" w:sz="0" w:space="0" w:color="auto"/>
        <w:right w:val="none" w:sz="0" w:space="0" w:color="auto"/>
      </w:divBdr>
    </w:div>
    <w:div w:id="1193035277">
      <w:bodyDiv w:val="1"/>
      <w:marLeft w:val="0"/>
      <w:marRight w:val="0"/>
      <w:marTop w:val="0"/>
      <w:marBottom w:val="0"/>
      <w:divBdr>
        <w:top w:val="none" w:sz="0" w:space="0" w:color="auto"/>
        <w:left w:val="none" w:sz="0" w:space="0" w:color="auto"/>
        <w:bottom w:val="none" w:sz="0" w:space="0" w:color="auto"/>
        <w:right w:val="none" w:sz="0" w:space="0" w:color="auto"/>
      </w:divBdr>
    </w:div>
    <w:div w:id="1762605734">
      <w:bodyDiv w:val="1"/>
      <w:marLeft w:val="0"/>
      <w:marRight w:val="0"/>
      <w:marTop w:val="0"/>
      <w:marBottom w:val="0"/>
      <w:divBdr>
        <w:top w:val="none" w:sz="0" w:space="0" w:color="auto"/>
        <w:left w:val="none" w:sz="0" w:space="0" w:color="auto"/>
        <w:bottom w:val="none" w:sz="0" w:space="0" w:color="auto"/>
        <w:right w:val="none" w:sz="0" w:space="0" w:color="auto"/>
      </w:divBdr>
    </w:div>
    <w:div w:id="1933121100">
      <w:bodyDiv w:val="1"/>
      <w:marLeft w:val="0"/>
      <w:marRight w:val="0"/>
      <w:marTop w:val="0"/>
      <w:marBottom w:val="0"/>
      <w:divBdr>
        <w:top w:val="none" w:sz="0" w:space="0" w:color="auto"/>
        <w:left w:val="none" w:sz="0" w:space="0" w:color="auto"/>
        <w:bottom w:val="none" w:sz="0" w:space="0" w:color="auto"/>
        <w:right w:val="none" w:sz="0" w:space="0" w:color="auto"/>
      </w:divBdr>
    </w:div>
    <w:div w:id="1993950991">
      <w:bodyDiv w:val="1"/>
      <w:marLeft w:val="0"/>
      <w:marRight w:val="0"/>
      <w:marTop w:val="0"/>
      <w:marBottom w:val="0"/>
      <w:divBdr>
        <w:top w:val="none" w:sz="0" w:space="0" w:color="auto"/>
        <w:left w:val="none" w:sz="0" w:space="0" w:color="auto"/>
        <w:bottom w:val="none" w:sz="0" w:space="0" w:color="auto"/>
        <w:right w:val="none" w:sz="0" w:space="0" w:color="auto"/>
      </w:divBdr>
    </w:div>
    <w:div w:id="2027250567">
      <w:bodyDiv w:val="1"/>
      <w:marLeft w:val="0"/>
      <w:marRight w:val="0"/>
      <w:marTop w:val="0"/>
      <w:marBottom w:val="0"/>
      <w:divBdr>
        <w:top w:val="none" w:sz="0" w:space="0" w:color="auto"/>
        <w:left w:val="none" w:sz="0" w:space="0" w:color="auto"/>
        <w:bottom w:val="none" w:sz="0" w:space="0" w:color="auto"/>
        <w:right w:val="none" w:sz="0" w:space="0" w:color="auto"/>
      </w:divBdr>
    </w:div>
    <w:div w:id="203996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A85C2-3DF6-4880-AB43-352E9BAB0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2549</Words>
  <Characters>13105</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SECTION 01060 - SPECIAL CONDITIONS</vt:lpstr>
    </vt:vector>
  </TitlesOfParts>
  <Company>Inter-Fluve, Inc.</Company>
  <LinksUpToDate>false</LinksUpToDate>
  <CharactersWithSpaces>15623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01060 - SPECIAL CONDITIONS</dc:title>
  <dc:subject>SPECIAL CONDITIONS</dc:subject>
  <dc:creator>Bill Norris</dc:creator>
  <cp:lastModifiedBy>Mike Burke</cp:lastModifiedBy>
  <cp:revision>5</cp:revision>
  <cp:lastPrinted>2015-03-11T15:19:00Z</cp:lastPrinted>
  <dcterms:created xsi:type="dcterms:W3CDTF">2023-09-20T18:00:00Z</dcterms:created>
  <dcterms:modified xsi:type="dcterms:W3CDTF">2023-09-29T20:06:00Z</dcterms:modified>
</cp:coreProperties>
</file>