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9BFD6" w14:textId="654E5DDE" w:rsidR="00CA452C" w:rsidRPr="007A71D7" w:rsidRDefault="00DF4404" w:rsidP="280BF2B3">
      <w:pPr>
        <w:pBdr>
          <w:bottom w:val="single" w:sz="4" w:space="1" w:color="auto"/>
        </w:pBdr>
        <w:bidi/>
        <w:spacing w:after="480" w:line="240" w:lineRule="auto"/>
        <w:jc w:val="center"/>
        <w:rPr>
          <w:rFonts w:ascii="Calibri" w:eastAsia="Times New Roman" w:hAnsi="Calibri" w:cs="Calibri"/>
          <w:b/>
          <w:bCs/>
          <w:color w:val="000000"/>
          <w:sz w:val="32"/>
          <w:szCs w:val="32"/>
          <w:rtl/>
        </w:rPr>
      </w:pPr>
      <w:r>
        <w:rPr>
          <w:rFonts w:ascii="Calibri" w:hAnsi="Calibri" w:hint="cs"/>
          <w:b/>
          <w:bCs/>
          <w:color w:val="000000" w:themeColor="text1"/>
          <w:sz w:val="32"/>
          <w:szCs w:val="32"/>
          <w:rtl/>
        </w:rPr>
        <w:t>مكتب الصحة المدرسية الخاص بك يرحب بك!</w:t>
      </w:r>
    </w:p>
    <w:p w14:paraId="6E14264E" w14:textId="440D9257" w:rsidR="003B6A7F" w:rsidRDefault="009256DC" w:rsidP="002F3AB8">
      <w:pPr>
        <w:bidi/>
        <w:spacing w:after="0" w:line="240" w:lineRule="auto"/>
        <w:rPr>
          <w:rFonts w:ascii="Calibri" w:eastAsia="Times New Roman" w:hAnsi="Calibri" w:cs="Calibri"/>
          <w:color w:val="000000"/>
          <w:sz w:val="24"/>
          <w:szCs w:val="24"/>
          <w:rtl/>
        </w:rPr>
      </w:pPr>
      <w:r>
        <w:rPr>
          <w:rFonts w:ascii="Calibri" w:hAnsi="Calibri" w:hint="cs"/>
          <w:color w:val="141414"/>
          <w:sz w:val="24"/>
          <w:szCs w:val="24"/>
          <w:shd w:val="clear" w:color="auto" w:fill="FFFFFF"/>
          <w:rtl/>
        </w:rPr>
        <w:t xml:space="preserve">في ولاية ماين، تعتني ممرضات المدارس </w:t>
      </w:r>
      <w:r>
        <w:rPr>
          <w:rFonts w:ascii="Calibri" w:hAnsi="Calibri" w:hint="cs"/>
          <w:color w:val="000000"/>
          <w:sz w:val="24"/>
          <w:szCs w:val="24"/>
          <w:rtl/>
        </w:rPr>
        <w:t>بجميع الطلاب، وتعمل على تعزيز الصحة والرفاهية، وإبقاء الطلاب في المدرسة، وربط الأُسر بشركاء المجتمع المحلي. هذه هي بعض الخدمات التي يمكن أن تقدمها ممرضة مدرستك:</w:t>
      </w:r>
    </w:p>
    <w:p w14:paraId="3026D5E0" w14:textId="74B1B067" w:rsidR="003B6A7F" w:rsidRDefault="003B6A7F" w:rsidP="003B6A7F">
      <w:pPr>
        <w:pStyle w:val="ListParagraph"/>
        <w:numPr>
          <w:ilvl w:val="0"/>
          <w:numId w:val="1"/>
        </w:numPr>
        <w:bidi/>
        <w:spacing w:after="0" w:line="240" w:lineRule="auto"/>
        <w:rPr>
          <w:rFonts w:ascii="Calibri" w:eastAsia="Times New Roman" w:hAnsi="Calibri" w:cs="Calibri"/>
          <w:color w:val="000000"/>
          <w:sz w:val="24"/>
          <w:szCs w:val="24"/>
          <w:rtl/>
        </w:rPr>
      </w:pPr>
      <w:r>
        <w:rPr>
          <w:rFonts w:ascii="Calibri" w:hAnsi="Calibri" w:hint="cs"/>
          <w:color w:val="000000" w:themeColor="text1"/>
          <w:sz w:val="24"/>
          <w:szCs w:val="24"/>
          <w:rtl/>
        </w:rPr>
        <w:t>مراقبة الحالات الصحية المزمنة</w:t>
      </w:r>
    </w:p>
    <w:p w14:paraId="3A34DA65" w14:textId="40FB3718" w:rsidR="00B21AC3" w:rsidRDefault="00B21AC3" w:rsidP="003B6A7F">
      <w:pPr>
        <w:pStyle w:val="ListParagraph"/>
        <w:numPr>
          <w:ilvl w:val="0"/>
          <w:numId w:val="1"/>
        </w:numPr>
        <w:bidi/>
        <w:spacing w:after="0" w:line="240" w:lineRule="auto"/>
        <w:rPr>
          <w:rFonts w:ascii="Calibri" w:eastAsia="Times New Roman" w:hAnsi="Calibri" w:cs="Calibri"/>
          <w:color w:val="000000"/>
          <w:sz w:val="24"/>
          <w:szCs w:val="24"/>
          <w:rtl/>
        </w:rPr>
      </w:pPr>
      <w:r>
        <w:rPr>
          <w:rFonts w:ascii="Calibri" w:hAnsi="Calibri" w:hint="cs"/>
          <w:color w:val="000000" w:themeColor="text1"/>
          <w:sz w:val="24"/>
          <w:szCs w:val="24"/>
          <w:rtl/>
        </w:rPr>
        <w:t>إعطاء الدواء</w:t>
      </w:r>
    </w:p>
    <w:p w14:paraId="2B2AC014" w14:textId="6C8502B9" w:rsidR="005557FA" w:rsidRDefault="005557FA" w:rsidP="003B6A7F">
      <w:pPr>
        <w:pStyle w:val="ListParagraph"/>
        <w:numPr>
          <w:ilvl w:val="0"/>
          <w:numId w:val="1"/>
        </w:numPr>
        <w:bidi/>
        <w:spacing w:after="0" w:line="240" w:lineRule="auto"/>
        <w:rPr>
          <w:rFonts w:ascii="Calibri" w:eastAsia="Times New Roman" w:hAnsi="Calibri" w:cs="Calibri"/>
          <w:color w:val="000000"/>
          <w:sz w:val="24"/>
          <w:szCs w:val="24"/>
          <w:rtl/>
        </w:rPr>
      </w:pPr>
      <w:r>
        <w:rPr>
          <w:rFonts w:ascii="Calibri" w:hAnsi="Calibri" w:hint="cs"/>
          <w:color w:val="000000" w:themeColor="text1"/>
          <w:sz w:val="24"/>
          <w:szCs w:val="24"/>
          <w:rtl/>
        </w:rPr>
        <w:t>استحداث الخطط الصحية للفرد</w:t>
      </w:r>
    </w:p>
    <w:p w14:paraId="4082DD23" w14:textId="0A73F0EF" w:rsidR="008C217C" w:rsidRDefault="00FD382B" w:rsidP="003B6A7F">
      <w:pPr>
        <w:pStyle w:val="ListParagraph"/>
        <w:numPr>
          <w:ilvl w:val="0"/>
          <w:numId w:val="1"/>
        </w:numPr>
        <w:bidi/>
        <w:spacing w:after="0" w:line="240" w:lineRule="auto"/>
        <w:rPr>
          <w:rFonts w:ascii="Calibri" w:eastAsia="Times New Roman" w:hAnsi="Calibri" w:cs="Calibri"/>
          <w:color w:val="000000"/>
          <w:sz w:val="24"/>
          <w:szCs w:val="24"/>
          <w:rtl/>
        </w:rPr>
      </w:pPr>
      <w:r>
        <w:rPr>
          <w:rFonts w:ascii="Calibri" w:hAnsi="Calibri" w:hint="cs"/>
          <w:color w:val="000000" w:themeColor="text1"/>
          <w:sz w:val="24"/>
          <w:szCs w:val="24"/>
          <w:rtl/>
        </w:rPr>
        <w:t>مراقبة الالتزام بالتلقيحات</w:t>
      </w:r>
    </w:p>
    <w:p w14:paraId="3AA72551" w14:textId="03257C28" w:rsidR="008C217C" w:rsidRDefault="008C217C" w:rsidP="003B6A7F">
      <w:pPr>
        <w:pStyle w:val="ListParagraph"/>
        <w:numPr>
          <w:ilvl w:val="0"/>
          <w:numId w:val="1"/>
        </w:numPr>
        <w:bidi/>
        <w:spacing w:after="0" w:line="240" w:lineRule="auto"/>
        <w:rPr>
          <w:rFonts w:ascii="Calibri" w:eastAsia="Times New Roman" w:hAnsi="Calibri" w:cs="Calibri"/>
          <w:color w:val="000000"/>
          <w:sz w:val="24"/>
          <w:szCs w:val="24"/>
          <w:rtl/>
        </w:rPr>
      </w:pPr>
      <w:r>
        <w:rPr>
          <w:rFonts w:ascii="Calibri" w:hAnsi="Calibri" w:hint="cs"/>
          <w:color w:val="000000" w:themeColor="text1"/>
          <w:sz w:val="24"/>
          <w:szCs w:val="24"/>
          <w:rtl/>
        </w:rPr>
        <w:t>تقديم الإسعافات الأولية</w:t>
      </w:r>
    </w:p>
    <w:p w14:paraId="1B866571" w14:textId="47063CAE" w:rsidR="008C217C" w:rsidRDefault="008C217C" w:rsidP="003B6A7F">
      <w:pPr>
        <w:pStyle w:val="ListParagraph"/>
        <w:numPr>
          <w:ilvl w:val="0"/>
          <w:numId w:val="1"/>
        </w:numPr>
        <w:bidi/>
        <w:spacing w:after="0" w:line="240" w:lineRule="auto"/>
        <w:rPr>
          <w:rFonts w:ascii="Calibri" w:eastAsia="Times New Roman" w:hAnsi="Calibri" w:cs="Calibri"/>
          <w:color w:val="000000"/>
          <w:sz w:val="24"/>
          <w:szCs w:val="24"/>
          <w:rtl/>
        </w:rPr>
      </w:pPr>
      <w:r>
        <w:rPr>
          <w:rFonts w:ascii="Calibri" w:hAnsi="Calibri" w:hint="cs"/>
          <w:color w:val="000000" w:themeColor="text1"/>
          <w:sz w:val="24"/>
          <w:szCs w:val="24"/>
          <w:rtl/>
        </w:rPr>
        <w:t>الاستعداد لحالات الطوارئ</w:t>
      </w:r>
    </w:p>
    <w:p w14:paraId="69FCBE34" w14:textId="1F8EC9B1" w:rsidR="00DF6C51" w:rsidRPr="00DF6C51" w:rsidRDefault="00B21AC3" w:rsidP="00ED59DD">
      <w:pPr>
        <w:pStyle w:val="ListParagraph"/>
        <w:numPr>
          <w:ilvl w:val="0"/>
          <w:numId w:val="1"/>
        </w:numPr>
        <w:bidi/>
        <w:spacing w:after="120" w:line="240" w:lineRule="auto"/>
        <w:rPr>
          <w:rFonts w:ascii="Calibri" w:eastAsia="Times New Roman" w:hAnsi="Calibri" w:cs="Calibri"/>
          <w:color w:val="000000"/>
          <w:sz w:val="24"/>
          <w:szCs w:val="24"/>
          <w:rtl/>
        </w:rPr>
      </w:pPr>
      <w:r>
        <w:rPr>
          <w:rFonts w:ascii="Calibri" w:hAnsi="Calibri" w:hint="cs"/>
          <w:color w:val="000000" w:themeColor="text1"/>
          <w:sz w:val="24"/>
          <w:szCs w:val="24"/>
          <w:rtl/>
        </w:rPr>
        <w:t>إجراء فحوصات صحية قيّمة بما في ذلك البصر، والسمع، وصحة الفم، والصحة النفسية</w:t>
      </w:r>
      <w:r>
        <w:rPr>
          <w:rFonts w:hint="cs"/>
          <w:rtl/>
        </w:rPr>
        <w:t xml:space="preserve"> </w:t>
      </w:r>
    </w:p>
    <w:p w14:paraId="6DF8B91A" w14:textId="66E67059" w:rsidR="002F3AB8" w:rsidRDefault="00BA761A" w:rsidP="00ED59DD">
      <w:pPr>
        <w:bidi/>
        <w:spacing w:after="120" w:line="240" w:lineRule="auto"/>
        <w:rPr>
          <w:rFonts w:ascii="Calibri" w:hAnsi="Calibri"/>
          <w:color w:val="000000"/>
          <w:sz w:val="24"/>
          <w:szCs w:val="24"/>
        </w:rPr>
      </w:pPr>
      <w:r>
        <w:rPr>
          <w:rFonts w:ascii="Calibri" w:hAnsi="Calibri" w:hint="cs"/>
          <w:color w:val="000000"/>
          <w:sz w:val="24"/>
          <w:szCs w:val="24"/>
          <w:rtl/>
        </w:rPr>
        <w:t>ترغب ممرضات المدارس بأن يعرف الطلاب أنه لا بأس من زيارة الممرضة من أجل الاستشارة، والدواء، والصحة، والعافية.</w:t>
      </w:r>
    </w:p>
    <w:p w14:paraId="3F59655D" w14:textId="77777777" w:rsidR="0090147D" w:rsidRPr="00484750" w:rsidRDefault="0090147D" w:rsidP="0090147D">
      <w:pPr>
        <w:bidi/>
        <w:spacing w:after="120" w:line="240" w:lineRule="auto"/>
        <w:rPr>
          <w:rFonts w:ascii="Calibri" w:eastAsia="Times New Roman" w:hAnsi="Calibri" w:cs="Calibri"/>
          <w:color w:val="000000"/>
          <w:sz w:val="24"/>
          <w:szCs w:val="24"/>
        </w:rPr>
      </w:pPr>
    </w:p>
    <w:p w14:paraId="713C4E99" w14:textId="4ABB2893" w:rsidR="002F3AB8" w:rsidRPr="00187978" w:rsidRDefault="002F3AB8" w:rsidP="002F3AB8">
      <w:pPr>
        <w:bidi/>
        <w:spacing w:after="0" w:line="240" w:lineRule="auto"/>
        <w:rPr>
          <w:rFonts w:ascii="Calibri" w:eastAsia="Times New Roman" w:hAnsi="Calibri" w:cs="Calibri"/>
          <w:b/>
          <w:bCs/>
          <w:color w:val="000000"/>
          <w:sz w:val="28"/>
          <w:szCs w:val="28"/>
          <w:rtl/>
        </w:rPr>
      </w:pPr>
      <w:r>
        <w:rPr>
          <w:rFonts w:ascii="Calibri" w:hAnsi="Calibri" w:hint="cs"/>
          <w:b/>
          <w:bCs/>
          <w:color w:val="000000"/>
          <w:sz w:val="28"/>
          <w:szCs w:val="28"/>
          <w:rtl/>
        </w:rPr>
        <w:t>أمور مهمة يجب إبلاغ الممرضة بها:</w:t>
      </w:r>
    </w:p>
    <w:p w14:paraId="79AA25B3" w14:textId="25C875EE" w:rsidR="00BA761A" w:rsidRDefault="00BA761A" w:rsidP="280BF2B3">
      <w:pPr>
        <w:bidi/>
        <w:spacing w:line="240" w:lineRule="auto"/>
        <w:rPr>
          <w:rFonts w:ascii="Calibri" w:eastAsia="Calibri" w:hAnsi="Calibri" w:cs="Calibri"/>
          <w:sz w:val="24"/>
          <w:szCs w:val="24"/>
          <w:rtl/>
        </w:rPr>
      </w:pPr>
      <w:r>
        <w:rPr>
          <w:rFonts w:ascii="Calibri" w:hAnsi="Calibri" w:hint="cs"/>
          <w:color w:val="000000" w:themeColor="text1"/>
          <w:sz w:val="24"/>
          <w:szCs w:val="24"/>
          <w:rtl/>
        </w:rPr>
        <w:t xml:space="preserve">من المهم التواصل مع ممرضة المدرسة. أكمِل </w:t>
      </w:r>
      <w:hyperlink r:id="rId10">
        <w:r>
          <w:rPr>
            <w:rStyle w:val="Hyperlink"/>
            <w:rFonts w:ascii="Calibri" w:hAnsi="Calibri" w:hint="cs"/>
            <w:sz w:val="24"/>
            <w:rtl/>
          </w:rPr>
          <w:t>النموذج الطبي السنوي</w:t>
        </w:r>
      </w:hyperlink>
      <w:r>
        <w:rPr>
          <w:rFonts w:ascii="Calibri" w:hAnsi="Calibri" w:hint="cs"/>
          <w:color w:val="000000" w:themeColor="text1"/>
          <w:sz w:val="24"/>
          <w:szCs w:val="24"/>
          <w:rtl/>
        </w:rPr>
        <w:t xml:space="preserve"> المُرفَق بأكبر قدر ممكن من المعلومات، حتى تكون الممرضة جاهزة لرعاية طفلك. ستكون المعلومات التي تقدمها سرية، ولن تقدمها ممرضة المدرسة إلا للأفراد الذين يحتاجون إلى معرفتها من أجل الحفاظ على سلامة طفلك. قم بتوضيح طريقة التواصل المفضلة لديك. يُرجى تضمين جهات التواصل في حالات الطوارئ للأوقات التي يتعذر فيها الوصول إليك. في حالة الطوارئ عند الحاجة إلى المساعدة وتَعذُّر الوصول إلى جهات التواصل في حالات الطوارئ، سيتم الاتصال بمقدم الرعاية الصحية وإن لزم الأمر سيتم الاتصال بـ 911 (خدمات الطوارئ).</w:t>
      </w:r>
    </w:p>
    <w:p w14:paraId="19971CF3" w14:textId="4144493D" w:rsidR="002F3AB8" w:rsidRDefault="654B5D9D" w:rsidP="280BF2B3">
      <w:pPr>
        <w:bidi/>
        <w:spacing w:after="120" w:line="240" w:lineRule="auto"/>
        <w:rPr>
          <w:rFonts w:ascii="Calibri" w:hAnsi="Calibri"/>
          <w:color w:val="000000" w:themeColor="text1"/>
          <w:sz w:val="24"/>
          <w:szCs w:val="24"/>
        </w:rPr>
      </w:pPr>
      <w:r>
        <w:rPr>
          <w:rFonts w:ascii="Calibri" w:hAnsi="Calibri" w:hint="cs"/>
          <w:color w:val="000000" w:themeColor="text1"/>
          <w:sz w:val="24"/>
          <w:szCs w:val="24"/>
          <w:rtl/>
        </w:rPr>
        <w:t xml:space="preserve">إذا كانت لديك أي قيود غذائية، أو معتقدات ثقافية من شأنها تغيير الطريقة التي تستخدمها ممرضة مدرستك في الاعتناء بطفلك، فقم بتقديم هذه المعلومات، بالإضافة إلى ما قد يريح طفلك.   </w:t>
      </w:r>
    </w:p>
    <w:p w14:paraId="031B78F6" w14:textId="77777777" w:rsidR="0090147D" w:rsidRPr="00187978" w:rsidRDefault="0090147D" w:rsidP="0090147D">
      <w:pPr>
        <w:bidi/>
        <w:spacing w:after="120" w:line="240" w:lineRule="auto"/>
        <w:rPr>
          <w:rFonts w:ascii="Calibri" w:eastAsia="Times New Roman" w:hAnsi="Calibri" w:cs="Calibri"/>
          <w:b/>
          <w:bCs/>
          <w:color w:val="000000" w:themeColor="text1"/>
          <w:sz w:val="24"/>
          <w:szCs w:val="24"/>
        </w:rPr>
      </w:pPr>
    </w:p>
    <w:p w14:paraId="36DDF068" w14:textId="02994D3D" w:rsidR="002F3AB8" w:rsidRPr="00187978" w:rsidRDefault="002F3AB8" w:rsidP="00ED59DD">
      <w:pPr>
        <w:bidi/>
        <w:spacing w:after="120" w:line="240" w:lineRule="auto"/>
        <w:rPr>
          <w:rFonts w:ascii="Calibri" w:eastAsia="Times New Roman" w:hAnsi="Calibri" w:cs="Calibri"/>
          <w:b/>
          <w:bCs/>
          <w:color w:val="000000"/>
          <w:sz w:val="28"/>
          <w:szCs w:val="28"/>
          <w:rtl/>
        </w:rPr>
      </w:pPr>
      <w:r>
        <w:rPr>
          <w:rFonts w:ascii="Calibri" w:hAnsi="Calibri" w:hint="cs"/>
          <w:b/>
          <w:bCs/>
          <w:color w:val="000000" w:themeColor="text1"/>
          <w:sz w:val="28"/>
          <w:szCs w:val="28"/>
          <w:rtl/>
        </w:rPr>
        <w:t>بعض الأسئلة الشائعة:</w:t>
      </w:r>
      <w:r>
        <w:rPr>
          <w:rFonts w:hint="cs"/>
          <w:rtl/>
        </w:rPr>
        <w:t xml:space="preserve"> </w:t>
      </w:r>
    </w:p>
    <w:p w14:paraId="561399B3" w14:textId="23D42EF3" w:rsidR="00680B0B" w:rsidRPr="00484750" w:rsidRDefault="00680B0B" w:rsidP="10035B79">
      <w:pPr>
        <w:bidi/>
        <w:spacing w:after="0" w:line="240" w:lineRule="auto"/>
        <w:rPr>
          <w:rFonts w:ascii="Calibri" w:eastAsia="Times New Roman" w:hAnsi="Calibri" w:cs="Calibri"/>
          <w:color w:val="000000"/>
          <w:sz w:val="24"/>
          <w:szCs w:val="24"/>
          <w:rtl/>
        </w:rPr>
      </w:pPr>
      <w:r>
        <w:rPr>
          <w:rFonts w:ascii="Calibri" w:hAnsi="Calibri" w:hint="cs"/>
          <w:b/>
          <w:bCs/>
          <w:i/>
          <w:iCs/>
          <w:color w:val="000000" w:themeColor="text1"/>
          <w:sz w:val="24"/>
          <w:szCs w:val="24"/>
          <w:rtl/>
        </w:rPr>
        <w:t>متى أحتاج إلى زيارة الطبيب، بدلاً من ممرضة المدرسة؟</w:t>
      </w:r>
      <w:r>
        <w:rPr>
          <w:rFonts w:ascii="Calibri" w:hAnsi="Calibri" w:hint="cs"/>
          <w:i/>
          <w:iCs/>
          <w:color w:val="000000" w:themeColor="text1"/>
          <w:sz w:val="24"/>
          <w:szCs w:val="24"/>
          <w:rtl/>
        </w:rPr>
        <w:t xml:space="preserve"> </w:t>
      </w:r>
      <w:r>
        <w:rPr>
          <w:rFonts w:ascii="Calibri" w:hAnsi="Calibri" w:hint="cs"/>
          <w:color w:val="000000" w:themeColor="text1"/>
          <w:sz w:val="24"/>
          <w:szCs w:val="24"/>
          <w:rtl/>
        </w:rPr>
        <w:t xml:space="preserve">في حالة مرض أو إصابة طفلك خلال اليوم الدراسي، يمكن لممرضة المدرسة إجراء تقييم من أجل المساعدة في تحديد مدى الحاجة إلى مزيد من العناية الطبية؛ ورغم ذلك، يُحظر إرسال طفلك المريض أو المصاب إلى المدرسة من أجل إجراء مثل هذا التقييم. إذا ساورتك الشكوك، يُرجى الاتصال بممرضة مدرستك: </w:t>
      </w:r>
      <w:r>
        <w:rPr>
          <w:rFonts w:ascii="Calibri" w:hAnsi="Calibri" w:hint="cs"/>
          <w:color w:val="000000" w:themeColor="text1"/>
          <w:sz w:val="24"/>
          <w:szCs w:val="24"/>
          <w:u w:val="single"/>
          <w:rtl/>
        </w:rPr>
        <w:t>(207</w:t>
      </w:r>
      <w:r w:rsidR="0048509E">
        <w:rPr>
          <w:rFonts w:ascii="Calibri" w:hAnsi="Calibri"/>
          <w:color w:val="000000" w:themeColor="text1"/>
          <w:sz w:val="24"/>
          <w:szCs w:val="24"/>
          <w:u w:val="single"/>
        </w:rPr>
        <w:t>(</w:t>
      </w:r>
      <w:r>
        <w:rPr>
          <w:rFonts w:ascii="Calibri" w:hAnsi="Calibri" w:hint="cs"/>
          <w:color w:val="000000" w:themeColor="text1"/>
          <w:sz w:val="24"/>
          <w:szCs w:val="24"/>
          <w:u w:val="single"/>
          <w:rtl/>
        </w:rPr>
        <w:t>_________</w:t>
      </w:r>
      <w:r>
        <w:rPr>
          <w:rFonts w:ascii="Calibri" w:hAnsi="Calibri" w:hint="cs"/>
          <w:color w:val="000000" w:themeColor="text1"/>
          <w:sz w:val="24"/>
          <w:szCs w:val="24"/>
          <w:rtl/>
        </w:rPr>
        <w:t>____</w:t>
      </w:r>
    </w:p>
    <w:p w14:paraId="3833C9FB" w14:textId="0CDFBDDD" w:rsidR="00680B0B" w:rsidRPr="00484750" w:rsidRDefault="00680B0B" w:rsidP="00680B0B">
      <w:pPr>
        <w:bidi/>
        <w:spacing w:after="0" w:line="240" w:lineRule="auto"/>
        <w:rPr>
          <w:rFonts w:ascii="Calibri" w:eastAsia="Times New Roman" w:hAnsi="Calibri" w:cs="Calibri"/>
          <w:color w:val="000000"/>
          <w:sz w:val="24"/>
          <w:szCs w:val="24"/>
          <w:rtl/>
        </w:rPr>
      </w:pPr>
      <w:r>
        <w:rPr>
          <w:rFonts w:ascii="Calibri" w:hAnsi="Calibri" w:hint="cs"/>
          <w:b/>
          <w:bCs/>
          <w:i/>
          <w:iCs/>
          <w:color w:val="000000" w:themeColor="text1"/>
          <w:sz w:val="24"/>
          <w:szCs w:val="24"/>
          <w:rtl/>
        </w:rPr>
        <w:t>متى يحتاج طفلي إلى البقاء في المنزل؟</w:t>
      </w:r>
      <w:r>
        <w:rPr>
          <w:rFonts w:ascii="Calibri" w:hAnsi="Calibri" w:hint="cs"/>
          <w:i/>
          <w:iCs/>
          <w:color w:val="000000" w:themeColor="text1"/>
          <w:sz w:val="24"/>
          <w:szCs w:val="24"/>
          <w:rtl/>
        </w:rPr>
        <w:t xml:space="preserve"> </w:t>
      </w:r>
      <w:r>
        <w:rPr>
          <w:rFonts w:ascii="Calibri" w:hAnsi="Calibri" w:hint="cs"/>
          <w:color w:val="000000" w:themeColor="text1"/>
          <w:sz w:val="24"/>
          <w:szCs w:val="24"/>
          <w:rtl/>
        </w:rPr>
        <w:t>بشكل عام، ينبغي إبقاء الأطفال في المنزل في حالة إصابتهم بالحمى، أو القيء، أو الإسهال خلال الـ 24 ساعة الماضية.</w:t>
      </w:r>
      <w:r>
        <w:rPr>
          <w:rFonts w:hint="cs"/>
          <w:rtl/>
        </w:rPr>
        <w:t xml:space="preserve"> </w:t>
      </w:r>
    </w:p>
    <w:p w14:paraId="48FC429E" w14:textId="0AA7B53F" w:rsidR="00680B0B" w:rsidRPr="00484750" w:rsidRDefault="00680B0B" w:rsidP="00680B0B">
      <w:pPr>
        <w:bidi/>
        <w:spacing w:after="0" w:line="240" w:lineRule="auto"/>
        <w:rPr>
          <w:rFonts w:ascii="Calibri" w:eastAsia="Times New Roman" w:hAnsi="Calibri" w:cs="Calibri"/>
          <w:color w:val="000000"/>
          <w:sz w:val="24"/>
          <w:szCs w:val="24"/>
          <w:rtl/>
        </w:rPr>
      </w:pPr>
      <w:r>
        <w:rPr>
          <w:rFonts w:ascii="Calibri" w:hAnsi="Calibri" w:hint="cs"/>
          <w:b/>
          <w:bCs/>
          <w:i/>
          <w:iCs/>
          <w:color w:val="000000" w:themeColor="text1"/>
          <w:sz w:val="24"/>
          <w:szCs w:val="24"/>
          <w:rtl/>
        </w:rPr>
        <w:t>متى يمكن لطفلي العودة للمدرسة بعد زوال المرض؟</w:t>
      </w:r>
      <w:r>
        <w:rPr>
          <w:rFonts w:ascii="Calibri" w:hAnsi="Calibri" w:hint="cs"/>
          <w:color w:val="000000" w:themeColor="text1"/>
          <w:sz w:val="24"/>
          <w:szCs w:val="24"/>
          <w:rtl/>
        </w:rPr>
        <w:t xml:space="preserve"> هناك إرشادات مختلفة بحسب المرض، لذا يُرجى الاتصال بممرضة مدرستك من أجل الحصول على التفاصيل. </w:t>
      </w:r>
      <w:r>
        <w:rPr>
          <w:rFonts w:ascii="Calibri" w:hAnsi="Calibri" w:hint="cs"/>
          <w:sz w:val="24"/>
          <w:szCs w:val="24"/>
          <w:rtl/>
        </w:rPr>
        <w:t>بالنسبة لمعظم الأمراض الشائعة، ينبغي إبقاء طفلك في المنزل حتى تتحسن الأعراض، ويشعر طفلك أنه بصحة جيدة ودون حمى لمدة 24 ساعة دون استخدام أدوية مضادة للحمى. تحدث الحمى عند درجة حرارة 100.4 درجة فهرنهايت (38 درجة مئوية) أو أعلى.</w:t>
      </w:r>
      <w:r>
        <w:rPr>
          <w:rFonts w:ascii="Calibri" w:hAnsi="Calibri" w:hint="cs"/>
          <w:color w:val="000000" w:themeColor="text1"/>
          <w:sz w:val="24"/>
          <w:szCs w:val="24"/>
          <w:rtl/>
        </w:rPr>
        <w:t xml:space="preserve"> </w:t>
      </w:r>
      <w:r>
        <w:rPr>
          <w:rFonts w:hint="cs"/>
          <w:rtl/>
        </w:rPr>
        <w:t xml:space="preserve"> </w:t>
      </w:r>
    </w:p>
    <w:p w14:paraId="52114FCB" w14:textId="5EF3FDF0" w:rsidR="006C2F62" w:rsidRDefault="6B236736" w:rsidP="009E1576">
      <w:pPr>
        <w:bidi/>
        <w:spacing w:after="60" w:line="240" w:lineRule="auto"/>
        <w:rPr>
          <w:rFonts w:ascii="Calibri" w:eastAsia="Times New Roman" w:hAnsi="Calibri" w:cs="Calibri"/>
          <w:color w:val="000000" w:themeColor="text1"/>
          <w:sz w:val="24"/>
          <w:szCs w:val="24"/>
          <w:rtl/>
        </w:rPr>
      </w:pPr>
      <w:r>
        <w:rPr>
          <w:rFonts w:ascii="Calibri" w:hAnsi="Calibri" w:hint="cs"/>
          <w:b/>
          <w:bCs/>
          <w:i/>
          <w:iCs/>
          <w:color w:val="000000" w:themeColor="text1"/>
          <w:sz w:val="24"/>
          <w:szCs w:val="24"/>
          <w:rtl/>
        </w:rPr>
        <w:t>ذهب طفلي للطبيب وحصل على التلقيح. لماذا نحتاج للذهاب مجددًا؟</w:t>
      </w:r>
      <w:r>
        <w:rPr>
          <w:rFonts w:ascii="Calibri" w:hAnsi="Calibri" w:hint="cs"/>
          <w:color w:val="000000" w:themeColor="text1"/>
          <w:sz w:val="24"/>
          <w:szCs w:val="24"/>
          <w:rtl/>
        </w:rPr>
        <w:t xml:space="preserve"> قد يستغرق الأمر أكثر من زيارة واحدة للحصول على التلقيحات، وذلك بحسب التلقيحات التي يحتاجها طفلك، ويُعَد ذلك أمرًا جيدًا. </w:t>
      </w:r>
      <w:r>
        <w:rPr>
          <w:rFonts w:hint="cs"/>
          <w:rtl/>
        </w:rPr>
        <w:t xml:space="preserve"> </w:t>
      </w:r>
    </w:p>
    <w:p w14:paraId="355A15EA" w14:textId="5A05C338" w:rsidR="00361D97" w:rsidRPr="002F3AB8" w:rsidRDefault="00361D97" w:rsidP="00361D97">
      <w:pPr>
        <w:bidi/>
        <w:spacing w:after="0" w:line="240" w:lineRule="auto"/>
        <w:rPr>
          <w:rFonts w:ascii="Calibri" w:eastAsia="Times New Roman" w:hAnsi="Calibri" w:cs="Calibri"/>
          <w:color w:val="000000"/>
          <w:sz w:val="24"/>
          <w:szCs w:val="24"/>
          <w:rtl/>
        </w:rPr>
      </w:pPr>
      <w:r>
        <w:rPr>
          <w:rFonts w:hint="cs"/>
          <w:rtl/>
        </w:rPr>
        <w:t xml:space="preserve">يُعَد </w:t>
      </w:r>
      <w:r>
        <w:rPr>
          <w:rFonts w:ascii="Calibri" w:hAnsi="Calibri"/>
          <w:b/>
          <w:bCs/>
          <w:i/>
          <w:iCs/>
          <w:color w:val="000000" w:themeColor="text1"/>
          <w:sz w:val="24"/>
          <w:szCs w:val="24"/>
        </w:rPr>
        <w:t>Help Me Grow</w:t>
      </w:r>
      <w:r>
        <w:rPr>
          <w:rFonts w:ascii="Calibri" w:hAnsi="Calibri" w:hint="cs"/>
          <w:color w:val="000000" w:themeColor="text1"/>
          <w:sz w:val="24"/>
          <w:szCs w:val="24"/>
          <w:rtl/>
        </w:rPr>
        <w:t xml:space="preserve"> بمثابة مجموعة من الموارد الموجهة للأُسر. </w:t>
      </w:r>
      <w:hyperlink r:id="rId11">
        <w:r>
          <w:rPr>
            <w:rStyle w:val="Hyperlink"/>
            <w:rFonts w:ascii="Calibri" w:hAnsi="Calibri"/>
            <w:sz w:val="24"/>
          </w:rPr>
          <w:t>https://www.maine.gov/dhhs/ocfs/support-for-families/child-development</w:t>
        </w:r>
      </w:hyperlink>
      <w:r>
        <w:rPr>
          <w:rFonts w:hint="cs"/>
          <w:rtl/>
        </w:rPr>
        <w:t xml:space="preserve"> </w:t>
      </w:r>
    </w:p>
    <w:p w14:paraId="38B66C1F" w14:textId="194C77CA" w:rsidR="009D3D22" w:rsidRDefault="33246C5F" w:rsidP="280BF2B3">
      <w:pPr>
        <w:bidi/>
        <w:spacing w:after="0" w:line="240" w:lineRule="auto"/>
        <w:rPr>
          <w:rFonts w:ascii="Calibri" w:eastAsia="Times New Roman" w:hAnsi="Calibri" w:cs="Calibri"/>
          <w:color w:val="000000" w:themeColor="text1"/>
          <w:sz w:val="24"/>
          <w:szCs w:val="24"/>
          <w:rtl/>
        </w:rPr>
      </w:pPr>
      <w:r>
        <w:rPr>
          <w:rFonts w:ascii="Calibri" w:hAnsi="Calibri" w:hint="cs"/>
          <w:b/>
          <w:bCs/>
          <w:i/>
          <w:iCs/>
          <w:color w:val="000000" w:themeColor="text1"/>
          <w:sz w:val="24"/>
          <w:szCs w:val="24"/>
          <w:rtl/>
        </w:rPr>
        <w:t xml:space="preserve">ما هي عملية التسجيل في برنامج </w:t>
      </w:r>
      <w:r>
        <w:rPr>
          <w:rFonts w:ascii="Calibri" w:hAnsi="Calibri"/>
          <w:b/>
          <w:bCs/>
          <w:i/>
          <w:iCs/>
          <w:color w:val="000000" w:themeColor="text1"/>
          <w:sz w:val="24"/>
          <w:szCs w:val="24"/>
        </w:rPr>
        <w:t>MaineCare</w:t>
      </w:r>
      <w:r>
        <w:rPr>
          <w:rFonts w:ascii="Calibri" w:hAnsi="Calibri" w:hint="cs"/>
          <w:b/>
          <w:bCs/>
          <w:i/>
          <w:iCs/>
          <w:color w:val="000000" w:themeColor="text1"/>
          <w:sz w:val="24"/>
          <w:szCs w:val="24"/>
          <w:rtl/>
        </w:rPr>
        <w:t>؟</w:t>
      </w:r>
      <w:r>
        <w:rPr>
          <w:rFonts w:ascii="Calibri" w:hAnsi="Calibri" w:hint="cs"/>
          <w:color w:val="000000" w:themeColor="text1"/>
          <w:sz w:val="24"/>
          <w:szCs w:val="24"/>
          <w:rtl/>
        </w:rPr>
        <w:t xml:space="preserve"> اتصل على الرقم 211 للمساعدة. لمعرفة المزيد عن برنامج </w:t>
      </w:r>
      <w:r>
        <w:rPr>
          <w:rFonts w:ascii="Calibri" w:hAnsi="Calibri"/>
          <w:color w:val="000000" w:themeColor="text1"/>
          <w:sz w:val="24"/>
          <w:szCs w:val="24"/>
        </w:rPr>
        <w:t>MaineCare</w:t>
      </w:r>
      <w:r>
        <w:rPr>
          <w:rFonts w:ascii="Calibri" w:hAnsi="Calibri" w:hint="cs"/>
          <w:color w:val="000000" w:themeColor="text1"/>
          <w:sz w:val="24"/>
          <w:szCs w:val="24"/>
          <w:rtl/>
        </w:rPr>
        <w:t xml:space="preserve"> تَفضَّل بزيارة: </w:t>
      </w:r>
      <w:hyperlink r:id="rId12" w:history="1">
        <w:r>
          <w:rPr>
            <w:rStyle w:val="Hyperlink"/>
            <w:rFonts w:ascii="Calibri" w:hAnsi="Calibri"/>
            <w:sz w:val="24"/>
          </w:rPr>
          <w:t>https://www.maine.gov/dhhs/ofi/programs-services/health-care-assistance</w:t>
        </w:r>
      </w:hyperlink>
      <w:r>
        <w:rPr>
          <w:rFonts w:ascii="Calibri" w:hAnsi="Calibri"/>
          <w:color w:val="000000" w:themeColor="text1"/>
          <w:sz w:val="24"/>
          <w:szCs w:val="24"/>
        </w:rPr>
        <w:t>.</w:t>
      </w:r>
      <w:r>
        <w:rPr>
          <w:rFonts w:hint="cs"/>
          <w:rtl/>
        </w:rPr>
        <w:t xml:space="preserve"> </w:t>
      </w:r>
    </w:p>
    <w:p w14:paraId="32EB2AB1" w14:textId="57C60F35" w:rsidR="280BF2B3" w:rsidRDefault="0096606D" w:rsidP="280BF2B3">
      <w:pPr>
        <w:bidi/>
        <w:spacing w:after="0" w:line="240" w:lineRule="auto"/>
        <w:rPr>
          <w:rFonts w:ascii="Calibri" w:eastAsia="Times New Roman" w:hAnsi="Calibri" w:cs="Calibri"/>
          <w:sz w:val="24"/>
          <w:szCs w:val="24"/>
          <w:rtl/>
        </w:rPr>
      </w:pPr>
      <w:r>
        <w:rPr>
          <w:rFonts w:ascii="Calibri" w:hAnsi="Calibri" w:hint="cs"/>
          <w:b/>
          <w:bCs/>
          <w:i/>
          <w:iCs/>
          <w:color w:val="000000" w:themeColor="text1"/>
          <w:sz w:val="24"/>
          <w:szCs w:val="24"/>
          <w:rtl/>
        </w:rPr>
        <w:t xml:space="preserve">كيف يمكنني العثور على طبيب، أو طبيب أسنان، أو مقدم خدمات الصحة النفسية؟ </w:t>
      </w:r>
      <w:r>
        <w:rPr>
          <w:rFonts w:ascii="Calibri" w:hAnsi="Calibri" w:hint="cs"/>
          <w:color w:val="000000" w:themeColor="text1"/>
          <w:sz w:val="24"/>
          <w:szCs w:val="24"/>
          <w:rtl/>
        </w:rPr>
        <w:t xml:space="preserve">اتصل على الرقم 211 للمساعدة. إذا كنت تتمتع بتأمين صحي، فيمكن لشركة التأمين الخاصة بك إبلاغك ببيانات التواصل مع الأطباء داخل الشبكة.  قد تكون ممرضة مدرستك على معرفة بمقدمي الخدمات المحليين، في منطقتك، ممن يقبلون مرضى جدد! فيما يلي بعض الأدوات التي قد تكون مفيدة: </w:t>
      </w:r>
      <w:hyperlink r:id="rId13">
        <w:r>
          <w:rPr>
            <w:rStyle w:val="Hyperlink"/>
            <w:rFonts w:ascii="Calibri" w:hAnsi="Calibri"/>
            <w:sz w:val="24"/>
          </w:rPr>
          <w:t>https://mainehealth.findhelp.com/</w:t>
        </w:r>
      </w:hyperlink>
      <w:r>
        <w:rPr>
          <w:rFonts w:ascii="Calibri" w:hAnsi="Calibri" w:hint="cs"/>
          <w:sz w:val="24"/>
          <w:szCs w:val="24"/>
          <w:rtl/>
        </w:rPr>
        <w:t xml:space="preserve"> أو  </w:t>
      </w:r>
      <w:hyperlink r:id="rId14">
        <w:r>
          <w:rPr>
            <w:rStyle w:val="Hyperlink"/>
            <w:rFonts w:ascii="Calibri" w:hAnsi="Calibri"/>
            <w:sz w:val="24"/>
          </w:rPr>
          <w:t>https://northernlighthealth.org/Find-Help</w:t>
        </w:r>
      </w:hyperlink>
      <w:r>
        <w:rPr>
          <w:rFonts w:hint="cs"/>
          <w:rtl/>
        </w:rPr>
        <w:t xml:space="preserve"> </w:t>
      </w:r>
    </w:p>
    <w:p w14:paraId="6480B943" w14:textId="77777777" w:rsidR="009D3D22" w:rsidRDefault="009D3D22" w:rsidP="280BF2B3">
      <w:pPr>
        <w:spacing w:after="0" w:line="240" w:lineRule="auto"/>
        <w:rPr>
          <w:rFonts w:ascii="Calibri" w:eastAsia="Times New Roman" w:hAnsi="Calibri" w:cs="Calibri"/>
          <w:sz w:val="24"/>
          <w:szCs w:val="24"/>
        </w:rPr>
      </w:pPr>
    </w:p>
    <w:p w14:paraId="699EF31F" w14:textId="309F73D9" w:rsidR="2F689468" w:rsidRPr="009D3D22" w:rsidRDefault="2F689468" w:rsidP="280BF2B3">
      <w:pPr>
        <w:bidi/>
        <w:spacing w:after="0" w:line="240" w:lineRule="auto"/>
        <w:rPr>
          <w:rFonts w:ascii="Calibri" w:eastAsia="Times New Roman" w:hAnsi="Calibri" w:cs="Calibri"/>
          <w:b/>
          <w:bCs/>
          <w:i/>
          <w:iCs/>
          <w:sz w:val="24"/>
          <w:szCs w:val="24"/>
          <w:rtl/>
        </w:rPr>
      </w:pPr>
      <w:r>
        <w:rPr>
          <w:rFonts w:ascii="Calibri" w:hAnsi="Calibri" w:hint="cs"/>
          <w:b/>
          <w:bCs/>
          <w:i/>
          <w:iCs/>
          <w:sz w:val="24"/>
          <w:szCs w:val="24"/>
          <w:rtl/>
        </w:rPr>
        <w:t>إذا كانت هناك حاجة إلى خدمات الترجمة، فيُرجى التواصل مع إدارة المدرسة من أجل الحصول على "خطة الوصول إلى اللغة" الخاصة بالمنطقة التعليمية.</w:t>
      </w:r>
    </w:p>
    <w:sectPr w:rsidR="2F689468" w:rsidRPr="009D3D22" w:rsidSect="00477FD0">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FE559" w14:textId="77777777" w:rsidR="003C0BC1" w:rsidRDefault="003C0BC1">
      <w:pPr>
        <w:spacing w:after="0" w:line="240" w:lineRule="auto"/>
      </w:pPr>
      <w:r>
        <w:separator/>
      </w:r>
    </w:p>
  </w:endnote>
  <w:endnote w:type="continuationSeparator" w:id="0">
    <w:p w14:paraId="3F608FC8" w14:textId="77777777" w:rsidR="003C0BC1" w:rsidRDefault="003C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708E4" w14:textId="77777777" w:rsidR="00BB7B3C" w:rsidRDefault="00BB7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7B72" w14:textId="01C5CE0B" w:rsidR="10035B79" w:rsidRPr="00BB7B3C" w:rsidRDefault="00BB7B3C" w:rsidP="10035B79">
    <w:pPr>
      <w:pStyle w:val="Footer"/>
      <w:rPr>
        <w:rFonts w:ascii="Calibri" w:hAnsi="Calibri" w:cs="Calibri"/>
        <w:i/>
        <w:iCs/>
        <w:sz w:val="24"/>
        <w:szCs w:val="24"/>
      </w:rPr>
    </w:pPr>
    <w:r w:rsidRPr="00BB7B3C">
      <w:rPr>
        <w:rFonts w:ascii="Calibri" w:hAnsi="Calibri" w:cs="Calibri"/>
        <w:i/>
        <w:iCs/>
        <w:sz w:val="24"/>
        <w:szCs w:val="24"/>
      </w:rPr>
      <w:t>8/2024</w:t>
    </w:r>
    <w:r w:rsidRPr="00BB7B3C">
      <w:rPr>
        <w:rFonts w:ascii="Calibri" w:hAnsi="Calibri" w:cs="Calibri"/>
        <w:i/>
        <w:iCs/>
        <w:sz w:val="24"/>
        <w:szCs w:val="24"/>
      </w:rPr>
      <w:ptab w:relativeTo="margin" w:alignment="center" w:leader="none"/>
    </w:r>
    <w:r w:rsidRPr="00BB7B3C">
      <w:rPr>
        <w:rFonts w:ascii="Calibri" w:hAnsi="Calibri" w:cs="Calibri"/>
        <w:i/>
        <w:iCs/>
        <w:sz w:val="24"/>
        <w:szCs w:val="24"/>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11B0" w14:textId="77777777" w:rsidR="00BB7B3C" w:rsidRDefault="00BB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0FF2F" w14:textId="77777777" w:rsidR="003C0BC1" w:rsidRDefault="003C0BC1">
      <w:pPr>
        <w:spacing w:after="0" w:line="240" w:lineRule="auto"/>
      </w:pPr>
      <w:r>
        <w:separator/>
      </w:r>
    </w:p>
  </w:footnote>
  <w:footnote w:type="continuationSeparator" w:id="0">
    <w:p w14:paraId="49334AE8" w14:textId="77777777" w:rsidR="003C0BC1" w:rsidRDefault="003C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854BC" w14:textId="77777777" w:rsidR="00BB7B3C" w:rsidRDefault="00BB7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0035B79" w14:paraId="464145B5" w14:textId="77777777" w:rsidTr="10035B79">
      <w:trPr>
        <w:trHeight w:val="300"/>
      </w:trPr>
      <w:tc>
        <w:tcPr>
          <w:tcW w:w="3600" w:type="dxa"/>
        </w:tcPr>
        <w:p w14:paraId="6B6A8569" w14:textId="5FF1A9E5" w:rsidR="10035B79" w:rsidRDefault="10035B79" w:rsidP="10035B79">
          <w:pPr>
            <w:pStyle w:val="Header"/>
            <w:ind w:left="-115"/>
          </w:pPr>
        </w:p>
      </w:tc>
      <w:tc>
        <w:tcPr>
          <w:tcW w:w="3600" w:type="dxa"/>
        </w:tcPr>
        <w:p w14:paraId="6FAEEB70" w14:textId="54053167" w:rsidR="10035B79" w:rsidRDefault="10035B79" w:rsidP="10035B79">
          <w:pPr>
            <w:pStyle w:val="Header"/>
            <w:jc w:val="center"/>
          </w:pPr>
        </w:p>
      </w:tc>
      <w:tc>
        <w:tcPr>
          <w:tcW w:w="3600" w:type="dxa"/>
        </w:tcPr>
        <w:p w14:paraId="1304DD74" w14:textId="594D056E" w:rsidR="10035B79" w:rsidRDefault="10035B79" w:rsidP="10035B79">
          <w:pPr>
            <w:pStyle w:val="Header"/>
            <w:ind w:right="-115"/>
            <w:jc w:val="right"/>
          </w:pPr>
        </w:p>
      </w:tc>
    </w:tr>
  </w:tbl>
  <w:p w14:paraId="5B46F188" w14:textId="5ACD0B8F" w:rsidR="10035B79" w:rsidRDefault="10035B79" w:rsidP="10035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8C301" w14:textId="77777777" w:rsidR="00BB7B3C" w:rsidRDefault="00BB7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82113"/>
    <w:multiLevelType w:val="hybridMultilevel"/>
    <w:tmpl w:val="FA2E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65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B8"/>
    <w:rsid w:val="00005BCC"/>
    <w:rsid w:val="00024EA4"/>
    <w:rsid w:val="0002704B"/>
    <w:rsid w:val="00036616"/>
    <w:rsid w:val="0004384F"/>
    <w:rsid w:val="00054219"/>
    <w:rsid w:val="000A549B"/>
    <w:rsid w:val="000F6D3D"/>
    <w:rsid w:val="00121803"/>
    <w:rsid w:val="00161B8B"/>
    <w:rsid w:val="0017366F"/>
    <w:rsid w:val="00187978"/>
    <w:rsid w:val="001B22A1"/>
    <w:rsid w:val="001C7180"/>
    <w:rsid w:val="001D351C"/>
    <w:rsid w:val="001E0E76"/>
    <w:rsid w:val="0025035C"/>
    <w:rsid w:val="00274650"/>
    <w:rsid w:val="002914C0"/>
    <w:rsid w:val="002A423B"/>
    <w:rsid w:val="002C34B2"/>
    <w:rsid w:val="002F3AB8"/>
    <w:rsid w:val="00361D97"/>
    <w:rsid w:val="003627D9"/>
    <w:rsid w:val="00385D4B"/>
    <w:rsid w:val="003B6A7F"/>
    <w:rsid w:val="003C0BC1"/>
    <w:rsid w:val="003F32BB"/>
    <w:rsid w:val="003F5275"/>
    <w:rsid w:val="00404314"/>
    <w:rsid w:val="004104B0"/>
    <w:rsid w:val="0041296D"/>
    <w:rsid w:val="0041473C"/>
    <w:rsid w:val="00423908"/>
    <w:rsid w:val="00425E27"/>
    <w:rsid w:val="00450173"/>
    <w:rsid w:val="00462387"/>
    <w:rsid w:val="00477FD0"/>
    <w:rsid w:val="00484750"/>
    <w:rsid w:val="0048509E"/>
    <w:rsid w:val="00494FDB"/>
    <w:rsid w:val="004A59CD"/>
    <w:rsid w:val="004C0352"/>
    <w:rsid w:val="004DF863"/>
    <w:rsid w:val="00533797"/>
    <w:rsid w:val="00541AFA"/>
    <w:rsid w:val="005557FA"/>
    <w:rsid w:val="00556816"/>
    <w:rsid w:val="005A0EEA"/>
    <w:rsid w:val="00600B6D"/>
    <w:rsid w:val="006425CE"/>
    <w:rsid w:val="00651E50"/>
    <w:rsid w:val="00680B0B"/>
    <w:rsid w:val="006B5F9A"/>
    <w:rsid w:val="006C2F62"/>
    <w:rsid w:val="007213D2"/>
    <w:rsid w:val="00725264"/>
    <w:rsid w:val="00754366"/>
    <w:rsid w:val="007A71D7"/>
    <w:rsid w:val="007C01AE"/>
    <w:rsid w:val="008154EC"/>
    <w:rsid w:val="008312D0"/>
    <w:rsid w:val="00831A0D"/>
    <w:rsid w:val="0084422A"/>
    <w:rsid w:val="00865755"/>
    <w:rsid w:val="008777E5"/>
    <w:rsid w:val="008845EB"/>
    <w:rsid w:val="00892DB3"/>
    <w:rsid w:val="008A1E50"/>
    <w:rsid w:val="008C217C"/>
    <w:rsid w:val="008E7829"/>
    <w:rsid w:val="0090147D"/>
    <w:rsid w:val="009256DC"/>
    <w:rsid w:val="00947C9A"/>
    <w:rsid w:val="009514B2"/>
    <w:rsid w:val="00952D83"/>
    <w:rsid w:val="0096606D"/>
    <w:rsid w:val="00974950"/>
    <w:rsid w:val="00974B10"/>
    <w:rsid w:val="00975E10"/>
    <w:rsid w:val="009844A9"/>
    <w:rsid w:val="009A4408"/>
    <w:rsid w:val="009A4748"/>
    <w:rsid w:val="009B3FFA"/>
    <w:rsid w:val="009D3D22"/>
    <w:rsid w:val="009E1576"/>
    <w:rsid w:val="009F0AF3"/>
    <w:rsid w:val="00A053A3"/>
    <w:rsid w:val="00A14174"/>
    <w:rsid w:val="00A3287B"/>
    <w:rsid w:val="00A5523B"/>
    <w:rsid w:val="00A95D60"/>
    <w:rsid w:val="00AC3B97"/>
    <w:rsid w:val="00AD3950"/>
    <w:rsid w:val="00AD39F6"/>
    <w:rsid w:val="00AD4497"/>
    <w:rsid w:val="00AE040F"/>
    <w:rsid w:val="00AE6FB4"/>
    <w:rsid w:val="00B132CE"/>
    <w:rsid w:val="00B21AC3"/>
    <w:rsid w:val="00B2356A"/>
    <w:rsid w:val="00B3637C"/>
    <w:rsid w:val="00BA761A"/>
    <w:rsid w:val="00BB0B4E"/>
    <w:rsid w:val="00BB555B"/>
    <w:rsid w:val="00BB7B3C"/>
    <w:rsid w:val="00BD60CB"/>
    <w:rsid w:val="00BE33E7"/>
    <w:rsid w:val="00BE6FE5"/>
    <w:rsid w:val="00BF0D96"/>
    <w:rsid w:val="00C22980"/>
    <w:rsid w:val="00C3478B"/>
    <w:rsid w:val="00C600CC"/>
    <w:rsid w:val="00C63094"/>
    <w:rsid w:val="00C649E7"/>
    <w:rsid w:val="00CA452C"/>
    <w:rsid w:val="00CC02A2"/>
    <w:rsid w:val="00CC2E4B"/>
    <w:rsid w:val="00CC3139"/>
    <w:rsid w:val="00CC4410"/>
    <w:rsid w:val="00CD7034"/>
    <w:rsid w:val="00CE1860"/>
    <w:rsid w:val="00D22ECE"/>
    <w:rsid w:val="00D7B5EC"/>
    <w:rsid w:val="00D9260A"/>
    <w:rsid w:val="00DA1232"/>
    <w:rsid w:val="00DA4833"/>
    <w:rsid w:val="00DC7FC1"/>
    <w:rsid w:val="00DF4404"/>
    <w:rsid w:val="00DF6C51"/>
    <w:rsid w:val="00E01626"/>
    <w:rsid w:val="00E20DDB"/>
    <w:rsid w:val="00E53390"/>
    <w:rsid w:val="00E72329"/>
    <w:rsid w:val="00ED59DD"/>
    <w:rsid w:val="00F22D08"/>
    <w:rsid w:val="00F27493"/>
    <w:rsid w:val="00F46FF3"/>
    <w:rsid w:val="00F72B21"/>
    <w:rsid w:val="00F811D8"/>
    <w:rsid w:val="00FC6C22"/>
    <w:rsid w:val="00FD382B"/>
    <w:rsid w:val="02FB46A0"/>
    <w:rsid w:val="03FAC72A"/>
    <w:rsid w:val="041F28AA"/>
    <w:rsid w:val="047DE683"/>
    <w:rsid w:val="05BAF90B"/>
    <w:rsid w:val="078E49C3"/>
    <w:rsid w:val="0855A561"/>
    <w:rsid w:val="094EA471"/>
    <w:rsid w:val="097CFDA8"/>
    <w:rsid w:val="09ED8596"/>
    <w:rsid w:val="09F7B082"/>
    <w:rsid w:val="0A4C91CA"/>
    <w:rsid w:val="0B397C9A"/>
    <w:rsid w:val="0C318E21"/>
    <w:rsid w:val="0CCBBAB7"/>
    <w:rsid w:val="0D3468F1"/>
    <w:rsid w:val="0DFCDC58"/>
    <w:rsid w:val="0E3DD354"/>
    <w:rsid w:val="0EB3D884"/>
    <w:rsid w:val="0F015FF7"/>
    <w:rsid w:val="0F91AE9F"/>
    <w:rsid w:val="0FC35560"/>
    <w:rsid w:val="10035B79"/>
    <w:rsid w:val="113AB062"/>
    <w:rsid w:val="11A702F9"/>
    <w:rsid w:val="11D50EB2"/>
    <w:rsid w:val="1207DA14"/>
    <w:rsid w:val="131957F0"/>
    <w:rsid w:val="14480F81"/>
    <w:rsid w:val="177B48F7"/>
    <w:rsid w:val="17D907C6"/>
    <w:rsid w:val="17DC1F0C"/>
    <w:rsid w:val="1947FFDE"/>
    <w:rsid w:val="1A279AFE"/>
    <w:rsid w:val="1B05366B"/>
    <w:rsid w:val="1C88EAC2"/>
    <w:rsid w:val="1DACC907"/>
    <w:rsid w:val="1DBB6C08"/>
    <w:rsid w:val="1EEAEF45"/>
    <w:rsid w:val="1F2A6420"/>
    <w:rsid w:val="1F2F9D46"/>
    <w:rsid w:val="20854CBB"/>
    <w:rsid w:val="20EA68FF"/>
    <w:rsid w:val="2245C4CE"/>
    <w:rsid w:val="22876E4C"/>
    <w:rsid w:val="2562ED85"/>
    <w:rsid w:val="280BF2B3"/>
    <w:rsid w:val="2857A28F"/>
    <w:rsid w:val="2A722AE0"/>
    <w:rsid w:val="2B2D0A44"/>
    <w:rsid w:val="2B4AF713"/>
    <w:rsid w:val="2B9EF9AD"/>
    <w:rsid w:val="2BF4567E"/>
    <w:rsid w:val="2D4080F1"/>
    <w:rsid w:val="2EE2D99A"/>
    <w:rsid w:val="2F098ED4"/>
    <w:rsid w:val="2F689468"/>
    <w:rsid w:val="2FB9BCCE"/>
    <w:rsid w:val="30A9EF38"/>
    <w:rsid w:val="3184A584"/>
    <w:rsid w:val="33246C5F"/>
    <w:rsid w:val="3327A9F9"/>
    <w:rsid w:val="336D33A3"/>
    <w:rsid w:val="33FE8120"/>
    <w:rsid w:val="341DCE3C"/>
    <w:rsid w:val="34E989F9"/>
    <w:rsid w:val="3631BD92"/>
    <w:rsid w:val="36F59F71"/>
    <w:rsid w:val="372ED0C1"/>
    <w:rsid w:val="39434F3C"/>
    <w:rsid w:val="3B8A054A"/>
    <w:rsid w:val="3C3BB573"/>
    <w:rsid w:val="3C54DDD0"/>
    <w:rsid w:val="3E2828F6"/>
    <w:rsid w:val="3EDEF277"/>
    <w:rsid w:val="40D98FB3"/>
    <w:rsid w:val="41977985"/>
    <w:rsid w:val="41A36D89"/>
    <w:rsid w:val="42434709"/>
    <w:rsid w:val="42AAF6F7"/>
    <w:rsid w:val="437AB492"/>
    <w:rsid w:val="44771A60"/>
    <w:rsid w:val="456B5FDC"/>
    <w:rsid w:val="459B4AFF"/>
    <w:rsid w:val="45CA8556"/>
    <w:rsid w:val="461BB0A6"/>
    <w:rsid w:val="4620326C"/>
    <w:rsid w:val="46B1FA12"/>
    <w:rsid w:val="47891461"/>
    <w:rsid w:val="47A9219C"/>
    <w:rsid w:val="47EE729F"/>
    <w:rsid w:val="485A958D"/>
    <w:rsid w:val="49059E25"/>
    <w:rsid w:val="4976631D"/>
    <w:rsid w:val="49C9A50B"/>
    <w:rsid w:val="49FA8677"/>
    <w:rsid w:val="4A155E16"/>
    <w:rsid w:val="4A5B7738"/>
    <w:rsid w:val="4AE93D26"/>
    <w:rsid w:val="4BEF200D"/>
    <w:rsid w:val="4C396F73"/>
    <w:rsid w:val="4DCB4392"/>
    <w:rsid w:val="4E3FEC69"/>
    <w:rsid w:val="4FF531A2"/>
    <w:rsid w:val="51951E30"/>
    <w:rsid w:val="52578CE9"/>
    <w:rsid w:val="53158BED"/>
    <w:rsid w:val="5411C435"/>
    <w:rsid w:val="5464D8A8"/>
    <w:rsid w:val="54B1A32C"/>
    <w:rsid w:val="551E1BA5"/>
    <w:rsid w:val="5600A909"/>
    <w:rsid w:val="575DC81A"/>
    <w:rsid w:val="580D59A8"/>
    <w:rsid w:val="5832FF9A"/>
    <w:rsid w:val="58878D50"/>
    <w:rsid w:val="5888925B"/>
    <w:rsid w:val="5C936F07"/>
    <w:rsid w:val="5CF87231"/>
    <w:rsid w:val="5D3A1BAF"/>
    <w:rsid w:val="5DC46E34"/>
    <w:rsid w:val="5DCD89AF"/>
    <w:rsid w:val="5EC14C06"/>
    <w:rsid w:val="601365EC"/>
    <w:rsid w:val="609E0234"/>
    <w:rsid w:val="63044DB6"/>
    <w:rsid w:val="63C3B183"/>
    <w:rsid w:val="654B5D9D"/>
    <w:rsid w:val="65BAE0AB"/>
    <w:rsid w:val="66806676"/>
    <w:rsid w:val="66D5E3F8"/>
    <w:rsid w:val="66E09853"/>
    <w:rsid w:val="676A9208"/>
    <w:rsid w:val="685259D0"/>
    <w:rsid w:val="689A4077"/>
    <w:rsid w:val="68BE262E"/>
    <w:rsid w:val="69CC7E80"/>
    <w:rsid w:val="6B236736"/>
    <w:rsid w:val="6B60FEDE"/>
    <w:rsid w:val="6BE5C8F4"/>
    <w:rsid w:val="6CFCCF3F"/>
    <w:rsid w:val="6DD22770"/>
    <w:rsid w:val="6E0EAE5D"/>
    <w:rsid w:val="6E43886A"/>
    <w:rsid w:val="6EA5CF1D"/>
    <w:rsid w:val="6F8F52AE"/>
    <w:rsid w:val="700FD672"/>
    <w:rsid w:val="70F3A8AC"/>
    <w:rsid w:val="713F6256"/>
    <w:rsid w:val="7190274E"/>
    <w:rsid w:val="7222CF1B"/>
    <w:rsid w:val="74011759"/>
    <w:rsid w:val="741AB071"/>
    <w:rsid w:val="75219566"/>
    <w:rsid w:val="75C1F1B6"/>
    <w:rsid w:val="76EB5552"/>
    <w:rsid w:val="76EE62D6"/>
    <w:rsid w:val="771D4144"/>
    <w:rsid w:val="779012D7"/>
    <w:rsid w:val="77A43728"/>
    <w:rsid w:val="786A9A86"/>
    <w:rsid w:val="78B929F2"/>
    <w:rsid w:val="7A364A65"/>
    <w:rsid w:val="7A9CE9C7"/>
    <w:rsid w:val="7AB2219D"/>
    <w:rsid w:val="7B50A813"/>
    <w:rsid w:val="7B7A873F"/>
    <w:rsid w:val="7C8C051B"/>
    <w:rsid w:val="7F21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E31B1"/>
  <w15:chartTrackingRefBased/>
  <w15:docId w15:val="{8105698E-9854-4102-BEB0-790AB0A1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JO"/>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51"/>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2F3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2F3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AB8"/>
    <w:rPr>
      <w:rFonts w:eastAsiaTheme="majorEastAsia" w:cstheme="majorBidi"/>
      <w:color w:val="272727" w:themeColor="text1" w:themeTint="D8"/>
    </w:rPr>
  </w:style>
  <w:style w:type="paragraph" w:styleId="Title">
    <w:name w:val="Title"/>
    <w:basedOn w:val="Normal"/>
    <w:next w:val="Normal"/>
    <w:link w:val="TitleChar"/>
    <w:uiPriority w:val="10"/>
    <w:qFormat/>
    <w:rsid w:val="002F3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AB8"/>
    <w:pPr>
      <w:spacing w:before="160"/>
      <w:jc w:val="center"/>
    </w:pPr>
    <w:rPr>
      <w:i/>
      <w:iCs/>
      <w:color w:val="404040" w:themeColor="text1" w:themeTint="BF"/>
    </w:rPr>
  </w:style>
  <w:style w:type="character" w:customStyle="1" w:styleId="QuoteChar">
    <w:name w:val="Quote Char"/>
    <w:basedOn w:val="DefaultParagraphFont"/>
    <w:link w:val="Quote"/>
    <w:uiPriority w:val="29"/>
    <w:rsid w:val="002F3AB8"/>
    <w:rPr>
      <w:i/>
      <w:iCs/>
      <w:color w:val="404040" w:themeColor="text1" w:themeTint="BF"/>
    </w:rPr>
  </w:style>
  <w:style w:type="paragraph" w:styleId="ListParagraph">
    <w:name w:val="List Paragraph"/>
    <w:basedOn w:val="Normal"/>
    <w:uiPriority w:val="34"/>
    <w:qFormat/>
    <w:rsid w:val="002F3AB8"/>
    <w:pPr>
      <w:ind w:left="720"/>
      <w:contextualSpacing/>
    </w:pPr>
  </w:style>
  <w:style w:type="character" w:styleId="IntenseEmphasis">
    <w:name w:val="Intense Emphasis"/>
    <w:basedOn w:val="DefaultParagraphFont"/>
    <w:uiPriority w:val="21"/>
    <w:qFormat/>
    <w:rsid w:val="002F3AB8"/>
    <w:rPr>
      <w:i/>
      <w:iCs/>
      <w:color w:val="0F4761" w:themeColor="accent1" w:themeShade="BF"/>
    </w:rPr>
  </w:style>
  <w:style w:type="paragraph" w:styleId="IntenseQuote">
    <w:name w:val="Intense Quote"/>
    <w:basedOn w:val="Normal"/>
    <w:next w:val="Normal"/>
    <w:link w:val="IntenseQuoteChar"/>
    <w:uiPriority w:val="30"/>
    <w:qFormat/>
    <w:rsid w:val="002F3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AB8"/>
    <w:rPr>
      <w:i/>
      <w:iCs/>
      <w:color w:val="0F4761" w:themeColor="accent1" w:themeShade="BF"/>
    </w:rPr>
  </w:style>
  <w:style w:type="character" w:styleId="IntenseReference">
    <w:name w:val="Intense Reference"/>
    <w:basedOn w:val="DefaultParagraphFont"/>
    <w:uiPriority w:val="32"/>
    <w:qFormat/>
    <w:rsid w:val="002F3AB8"/>
    <w:rPr>
      <w:b/>
      <w:bCs/>
      <w:smallCaps/>
      <w:color w:val="0F4761" w:themeColor="accent1" w:themeShade="BF"/>
      <w:spacing w:val="5"/>
    </w:rPr>
  </w:style>
  <w:style w:type="character" w:styleId="Hyperlink">
    <w:name w:val="Hyperlink"/>
    <w:basedOn w:val="DefaultParagraphFont"/>
    <w:uiPriority w:val="99"/>
    <w:unhideWhenUsed/>
    <w:rsid w:val="00484750"/>
    <w:rPr>
      <w:color w:val="467886" w:themeColor="hyperlink"/>
      <w:u w:val="single"/>
    </w:rPr>
  </w:style>
  <w:style w:type="character" w:styleId="UnresolvedMention">
    <w:name w:val="Unresolved Mention"/>
    <w:basedOn w:val="DefaultParagraphFont"/>
    <w:uiPriority w:val="99"/>
    <w:semiHidden/>
    <w:unhideWhenUsed/>
    <w:rsid w:val="00484750"/>
    <w:rPr>
      <w:color w:val="605E5C"/>
      <w:shd w:val="clear" w:color="auto" w:fill="E1DFDD"/>
    </w:rPr>
  </w:style>
  <w:style w:type="character" w:styleId="FollowedHyperlink">
    <w:name w:val="FollowedHyperlink"/>
    <w:basedOn w:val="DefaultParagraphFont"/>
    <w:uiPriority w:val="99"/>
    <w:semiHidden/>
    <w:unhideWhenUsed/>
    <w:rsid w:val="008845EB"/>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22A1"/>
    <w:rPr>
      <w:b/>
      <w:bCs/>
    </w:rPr>
  </w:style>
  <w:style w:type="character" w:customStyle="1" w:styleId="CommentSubjectChar">
    <w:name w:val="Comment Subject Char"/>
    <w:basedOn w:val="CommentTextChar"/>
    <w:link w:val="CommentSubject"/>
    <w:uiPriority w:val="99"/>
    <w:semiHidden/>
    <w:rsid w:val="001B22A1"/>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9492">
      <w:bodyDiv w:val="1"/>
      <w:marLeft w:val="0"/>
      <w:marRight w:val="0"/>
      <w:marTop w:val="0"/>
      <w:marBottom w:val="0"/>
      <w:divBdr>
        <w:top w:val="none" w:sz="0" w:space="0" w:color="auto"/>
        <w:left w:val="none" w:sz="0" w:space="0" w:color="auto"/>
        <w:bottom w:val="none" w:sz="0" w:space="0" w:color="auto"/>
        <w:right w:val="none" w:sz="0" w:space="0" w:color="auto"/>
      </w:divBdr>
    </w:div>
    <w:div w:id="32465440">
      <w:bodyDiv w:val="1"/>
      <w:marLeft w:val="0"/>
      <w:marRight w:val="0"/>
      <w:marTop w:val="0"/>
      <w:marBottom w:val="0"/>
      <w:divBdr>
        <w:top w:val="none" w:sz="0" w:space="0" w:color="auto"/>
        <w:left w:val="none" w:sz="0" w:space="0" w:color="auto"/>
        <w:bottom w:val="none" w:sz="0" w:space="0" w:color="auto"/>
        <w:right w:val="none" w:sz="0" w:space="0" w:color="auto"/>
      </w:divBdr>
    </w:div>
    <w:div w:id="89546670">
      <w:bodyDiv w:val="1"/>
      <w:marLeft w:val="0"/>
      <w:marRight w:val="0"/>
      <w:marTop w:val="0"/>
      <w:marBottom w:val="0"/>
      <w:divBdr>
        <w:top w:val="none" w:sz="0" w:space="0" w:color="auto"/>
        <w:left w:val="none" w:sz="0" w:space="0" w:color="auto"/>
        <w:bottom w:val="none" w:sz="0" w:space="0" w:color="auto"/>
        <w:right w:val="none" w:sz="0" w:space="0" w:color="auto"/>
      </w:divBdr>
    </w:div>
    <w:div w:id="109131311">
      <w:bodyDiv w:val="1"/>
      <w:marLeft w:val="0"/>
      <w:marRight w:val="0"/>
      <w:marTop w:val="0"/>
      <w:marBottom w:val="0"/>
      <w:divBdr>
        <w:top w:val="none" w:sz="0" w:space="0" w:color="auto"/>
        <w:left w:val="none" w:sz="0" w:space="0" w:color="auto"/>
        <w:bottom w:val="none" w:sz="0" w:space="0" w:color="auto"/>
        <w:right w:val="none" w:sz="0" w:space="0" w:color="auto"/>
      </w:divBdr>
    </w:div>
    <w:div w:id="244729818">
      <w:bodyDiv w:val="1"/>
      <w:marLeft w:val="0"/>
      <w:marRight w:val="0"/>
      <w:marTop w:val="0"/>
      <w:marBottom w:val="0"/>
      <w:divBdr>
        <w:top w:val="none" w:sz="0" w:space="0" w:color="auto"/>
        <w:left w:val="none" w:sz="0" w:space="0" w:color="auto"/>
        <w:bottom w:val="none" w:sz="0" w:space="0" w:color="auto"/>
        <w:right w:val="none" w:sz="0" w:space="0" w:color="auto"/>
      </w:divBdr>
    </w:div>
    <w:div w:id="410279421">
      <w:bodyDiv w:val="1"/>
      <w:marLeft w:val="0"/>
      <w:marRight w:val="0"/>
      <w:marTop w:val="0"/>
      <w:marBottom w:val="0"/>
      <w:divBdr>
        <w:top w:val="none" w:sz="0" w:space="0" w:color="auto"/>
        <w:left w:val="none" w:sz="0" w:space="0" w:color="auto"/>
        <w:bottom w:val="none" w:sz="0" w:space="0" w:color="auto"/>
        <w:right w:val="none" w:sz="0" w:space="0" w:color="auto"/>
      </w:divBdr>
    </w:div>
    <w:div w:id="416053877">
      <w:bodyDiv w:val="1"/>
      <w:marLeft w:val="0"/>
      <w:marRight w:val="0"/>
      <w:marTop w:val="0"/>
      <w:marBottom w:val="0"/>
      <w:divBdr>
        <w:top w:val="none" w:sz="0" w:space="0" w:color="auto"/>
        <w:left w:val="none" w:sz="0" w:space="0" w:color="auto"/>
        <w:bottom w:val="none" w:sz="0" w:space="0" w:color="auto"/>
        <w:right w:val="none" w:sz="0" w:space="0" w:color="auto"/>
      </w:divBdr>
    </w:div>
    <w:div w:id="711611996">
      <w:bodyDiv w:val="1"/>
      <w:marLeft w:val="0"/>
      <w:marRight w:val="0"/>
      <w:marTop w:val="0"/>
      <w:marBottom w:val="0"/>
      <w:divBdr>
        <w:top w:val="none" w:sz="0" w:space="0" w:color="auto"/>
        <w:left w:val="none" w:sz="0" w:space="0" w:color="auto"/>
        <w:bottom w:val="none" w:sz="0" w:space="0" w:color="auto"/>
        <w:right w:val="none" w:sz="0" w:space="0" w:color="auto"/>
      </w:divBdr>
    </w:div>
    <w:div w:id="714618827">
      <w:bodyDiv w:val="1"/>
      <w:marLeft w:val="0"/>
      <w:marRight w:val="0"/>
      <w:marTop w:val="0"/>
      <w:marBottom w:val="0"/>
      <w:divBdr>
        <w:top w:val="none" w:sz="0" w:space="0" w:color="auto"/>
        <w:left w:val="none" w:sz="0" w:space="0" w:color="auto"/>
        <w:bottom w:val="none" w:sz="0" w:space="0" w:color="auto"/>
        <w:right w:val="none" w:sz="0" w:space="0" w:color="auto"/>
      </w:divBdr>
    </w:div>
    <w:div w:id="752747394">
      <w:bodyDiv w:val="1"/>
      <w:marLeft w:val="0"/>
      <w:marRight w:val="0"/>
      <w:marTop w:val="0"/>
      <w:marBottom w:val="0"/>
      <w:divBdr>
        <w:top w:val="none" w:sz="0" w:space="0" w:color="auto"/>
        <w:left w:val="none" w:sz="0" w:space="0" w:color="auto"/>
        <w:bottom w:val="none" w:sz="0" w:space="0" w:color="auto"/>
        <w:right w:val="none" w:sz="0" w:space="0" w:color="auto"/>
      </w:divBdr>
    </w:div>
    <w:div w:id="820925870">
      <w:bodyDiv w:val="1"/>
      <w:marLeft w:val="0"/>
      <w:marRight w:val="0"/>
      <w:marTop w:val="0"/>
      <w:marBottom w:val="0"/>
      <w:divBdr>
        <w:top w:val="none" w:sz="0" w:space="0" w:color="auto"/>
        <w:left w:val="none" w:sz="0" w:space="0" w:color="auto"/>
        <w:bottom w:val="none" w:sz="0" w:space="0" w:color="auto"/>
        <w:right w:val="none" w:sz="0" w:space="0" w:color="auto"/>
      </w:divBdr>
    </w:div>
    <w:div w:id="876964100">
      <w:bodyDiv w:val="1"/>
      <w:marLeft w:val="0"/>
      <w:marRight w:val="0"/>
      <w:marTop w:val="0"/>
      <w:marBottom w:val="0"/>
      <w:divBdr>
        <w:top w:val="none" w:sz="0" w:space="0" w:color="auto"/>
        <w:left w:val="none" w:sz="0" w:space="0" w:color="auto"/>
        <w:bottom w:val="none" w:sz="0" w:space="0" w:color="auto"/>
        <w:right w:val="none" w:sz="0" w:space="0" w:color="auto"/>
      </w:divBdr>
    </w:div>
    <w:div w:id="888153236">
      <w:bodyDiv w:val="1"/>
      <w:marLeft w:val="0"/>
      <w:marRight w:val="0"/>
      <w:marTop w:val="0"/>
      <w:marBottom w:val="0"/>
      <w:divBdr>
        <w:top w:val="none" w:sz="0" w:space="0" w:color="auto"/>
        <w:left w:val="none" w:sz="0" w:space="0" w:color="auto"/>
        <w:bottom w:val="none" w:sz="0" w:space="0" w:color="auto"/>
        <w:right w:val="none" w:sz="0" w:space="0" w:color="auto"/>
      </w:divBdr>
    </w:div>
    <w:div w:id="898976632">
      <w:bodyDiv w:val="1"/>
      <w:marLeft w:val="0"/>
      <w:marRight w:val="0"/>
      <w:marTop w:val="0"/>
      <w:marBottom w:val="0"/>
      <w:divBdr>
        <w:top w:val="none" w:sz="0" w:space="0" w:color="auto"/>
        <w:left w:val="none" w:sz="0" w:space="0" w:color="auto"/>
        <w:bottom w:val="none" w:sz="0" w:space="0" w:color="auto"/>
        <w:right w:val="none" w:sz="0" w:space="0" w:color="auto"/>
      </w:divBdr>
    </w:div>
    <w:div w:id="899827355">
      <w:bodyDiv w:val="1"/>
      <w:marLeft w:val="0"/>
      <w:marRight w:val="0"/>
      <w:marTop w:val="0"/>
      <w:marBottom w:val="0"/>
      <w:divBdr>
        <w:top w:val="none" w:sz="0" w:space="0" w:color="auto"/>
        <w:left w:val="none" w:sz="0" w:space="0" w:color="auto"/>
        <w:bottom w:val="none" w:sz="0" w:space="0" w:color="auto"/>
        <w:right w:val="none" w:sz="0" w:space="0" w:color="auto"/>
      </w:divBdr>
    </w:div>
    <w:div w:id="1047097812">
      <w:bodyDiv w:val="1"/>
      <w:marLeft w:val="0"/>
      <w:marRight w:val="0"/>
      <w:marTop w:val="0"/>
      <w:marBottom w:val="0"/>
      <w:divBdr>
        <w:top w:val="none" w:sz="0" w:space="0" w:color="auto"/>
        <w:left w:val="none" w:sz="0" w:space="0" w:color="auto"/>
        <w:bottom w:val="none" w:sz="0" w:space="0" w:color="auto"/>
        <w:right w:val="none" w:sz="0" w:space="0" w:color="auto"/>
      </w:divBdr>
    </w:div>
    <w:div w:id="1117093649">
      <w:bodyDiv w:val="1"/>
      <w:marLeft w:val="0"/>
      <w:marRight w:val="0"/>
      <w:marTop w:val="0"/>
      <w:marBottom w:val="0"/>
      <w:divBdr>
        <w:top w:val="none" w:sz="0" w:space="0" w:color="auto"/>
        <w:left w:val="none" w:sz="0" w:space="0" w:color="auto"/>
        <w:bottom w:val="none" w:sz="0" w:space="0" w:color="auto"/>
        <w:right w:val="none" w:sz="0" w:space="0" w:color="auto"/>
      </w:divBdr>
    </w:div>
    <w:div w:id="1226454710">
      <w:bodyDiv w:val="1"/>
      <w:marLeft w:val="0"/>
      <w:marRight w:val="0"/>
      <w:marTop w:val="0"/>
      <w:marBottom w:val="0"/>
      <w:divBdr>
        <w:top w:val="none" w:sz="0" w:space="0" w:color="auto"/>
        <w:left w:val="none" w:sz="0" w:space="0" w:color="auto"/>
        <w:bottom w:val="none" w:sz="0" w:space="0" w:color="auto"/>
        <w:right w:val="none" w:sz="0" w:space="0" w:color="auto"/>
      </w:divBdr>
    </w:div>
    <w:div w:id="1253273206">
      <w:bodyDiv w:val="1"/>
      <w:marLeft w:val="0"/>
      <w:marRight w:val="0"/>
      <w:marTop w:val="0"/>
      <w:marBottom w:val="0"/>
      <w:divBdr>
        <w:top w:val="none" w:sz="0" w:space="0" w:color="auto"/>
        <w:left w:val="none" w:sz="0" w:space="0" w:color="auto"/>
        <w:bottom w:val="none" w:sz="0" w:space="0" w:color="auto"/>
        <w:right w:val="none" w:sz="0" w:space="0" w:color="auto"/>
      </w:divBdr>
    </w:div>
    <w:div w:id="1332181100">
      <w:bodyDiv w:val="1"/>
      <w:marLeft w:val="0"/>
      <w:marRight w:val="0"/>
      <w:marTop w:val="0"/>
      <w:marBottom w:val="0"/>
      <w:divBdr>
        <w:top w:val="none" w:sz="0" w:space="0" w:color="auto"/>
        <w:left w:val="none" w:sz="0" w:space="0" w:color="auto"/>
        <w:bottom w:val="none" w:sz="0" w:space="0" w:color="auto"/>
        <w:right w:val="none" w:sz="0" w:space="0" w:color="auto"/>
      </w:divBdr>
    </w:div>
    <w:div w:id="1344825035">
      <w:bodyDiv w:val="1"/>
      <w:marLeft w:val="0"/>
      <w:marRight w:val="0"/>
      <w:marTop w:val="0"/>
      <w:marBottom w:val="0"/>
      <w:divBdr>
        <w:top w:val="none" w:sz="0" w:space="0" w:color="auto"/>
        <w:left w:val="none" w:sz="0" w:space="0" w:color="auto"/>
        <w:bottom w:val="none" w:sz="0" w:space="0" w:color="auto"/>
        <w:right w:val="none" w:sz="0" w:space="0" w:color="auto"/>
      </w:divBdr>
    </w:div>
    <w:div w:id="1443644622">
      <w:bodyDiv w:val="1"/>
      <w:marLeft w:val="0"/>
      <w:marRight w:val="0"/>
      <w:marTop w:val="0"/>
      <w:marBottom w:val="0"/>
      <w:divBdr>
        <w:top w:val="none" w:sz="0" w:space="0" w:color="auto"/>
        <w:left w:val="none" w:sz="0" w:space="0" w:color="auto"/>
        <w:bottom w:val="none" w:sz="0" w:space="0" w:color="auto"/>
        <w:right w:val="none" w:sz="0" w:space="0" w:color="auto"/>
      </w:divBdr>
    </w:div>
    <w:div w:id="1559977158">
      <w:bodyDiv w:val="1"/>
      <w:marLeft w:val="0"/>
      <w:marRight w:val="0"/>
      <w:marTop w:val="0"/>
      <w:marBottom w:val="0"/>
      <w:divBdr>
        <w:top w:val="none" w:sz="0" w:space="0" w:color="auto"/>
        <w:left w:val="none" w:sz="0" w:space="0" w:color="auto"/>
        <w:bottom w:val="none" w:sz="0" w:space="0" w:color="auto"/>
        <w:right w:val="none" w:sz="0" w:space="0" w:color="auto"/>
      </w:divBdr>
    </w:div>
    <w:div w:id="1640912521">
      <w:bodyDiv w:val="1"/>
      <w:marLeft w:val="0"/>
      <w:marRight w:val="0"/>
      <w:marTop w:val="0"/>
      <w:marBottom w:val="0"/>
      <w:divBdr>
        <w:top w:val="none" w:sz="0" w:space="0" w:color="auto"/>
        <w:left w:val="none" w:sz="0" w:space="0" w:color="auto"/>
        <w:bottom w:val="none" w:sz="0" w:space="0" w:color="auto"/>
        <w:right w:val="none" w:sz="0" w:space="0" w:color="auto"/>
      </w:divBdr>
    </w:div>
    <w:div w:id="1702976133">
      <w:bodyDiv w:val="1"/>
      <w:marLeft w:val="0"/>
      <w:marRight w:val="0"/>
      <w:marTop w:val="0"/>
      <w:marBottom w:val="0"/>
      <w:divBdr>
        <w:top w:val="none" w:sz="0" w:space="0" w:color="auto"/>
        <w:left w:val="none" w:sz="0" w:space="0" w:color="auto"/>
        <w:bottom w:val="none" w:sz="0" w:space="0" w:color="auto"/>
        <w:right w:val="none" w:sz="0" w:space="0" w:color="auto"/>
      </w:divBdr>
    </w:div>
    <w:div w:id="19160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nehealth.findhelp.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ine.gov/dhhs/ofi/programs-services/health-care-assist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hhs/ocfs/support-for-families/child-develop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ine.gov/doe/sites/maine.gov.doe/files/inline-files/School%20Health%20Services%20-%20Sample%20Annual%20Health%20Form%20%5BArabic%5D%20-%208.21.2024.docx"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thernlighthealth.org/Find-Hel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Props1.xml><?xml version="1.0" encoding="utf-8"?>
<ds:datastoreItem xmlns:ds="http://schemas.openxmlformats.org/officeDocument/2006/customXml" ds:itemID="{C9332B89-F760-4521-A9AD-4925265729BA}">
  <ds:schemaRefs>
    <ds:schemaRef ds:uri="http://schemas.microsoft.com/sharepoint/v3/contenttype/forms"/>
  </ds:schemaRefs>
</ds:datastoreItem>
</file>

<file path=customXml/itemProps2.xml><?xml version="1.0" encoding="utf-8"?>
<ds:datastoreItem xmlns:ds="http://schemas.openxmlformats.org/officeDocument/2006/customXml" ds:itemID="{CA6609F2-C262-498D-AFEE-5202CB7E4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9F00A-8DC6-4A94-BCED-23B25731ABD2}">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513</Words>
  <Characters>3242</Characters>
  <Application>Microsoft Office Word</Application>
  <DocSecurity>0</DocSecurity>
  <Lines>27</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7</cp:revision>
  <dcterms:created xsi:type="dcterms:W3CDTF">2024-08-21T12:28:00Z</dcterms:created>
  <dcterms:modified xsi:type="dcterms:W3CDTF">2024-08-21T21:41:00Z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a3d590de-348e-4430-bef3-23d221c46e34</vt:lpwstr>
  </property>
  <property fmtid="{D5CDD505-2E9C-101B-9397-08002B2CF9AE}" pid="3" name="ContentTypeId">
    <vt:lpwstr>0x010100E9F84906F9E80945B4E723D9DE907722</vt:lpwstr>
  </property>
  <property fmtid="{D5CDD505-2E9C-101B-9397-08002B2CF9AE}" pid="4" name="MediaServiceImageTags">
    <vt:lpwstr/>
  </property>
</Properties>
</file>