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z w:val="24"/>
          <w:szCs w:val="24"/>
        </w:rPr>
        <w:id w:val="-1404674461"/>
        <w:docPartObj>
          <w:docPartGallery w:val="Table of Contents"/>
          <w:docPartUnique/>
        </w:docPartObj>
      </w:sdtPr>
      <w:sdtEndPr>
        <w:rPr>
          <w:b/>
          <w:bCs/>
          <w:noProof/>
        </w:rPr>
      </w:sdtEndPr>
      <w:sdtContent>
        <w:p w14:paraId="34F910B6" w14:textId="5CC6EA9E" w:rsidR="008103A8" w:rsidRDefault="008103A8">
          <w:pPr>
            <w:pStyle w:val="TOCHeading"/>
          </w:pPr>
          <w:r>
            <w:t>Contents</w:t>
          </w:r>
        </w:p>
        <w:p w14:paraId="0453847E" w14:textId="2CFC6790" w:rsidR="008103A8" w:rsidRDefault="008103A8">
          <w:pPr>
            <w:pStyle w:val="TOC1"/>
            <w:tabs>
              <w:tab w:val="right" w:leader="dot" w:pos="9350"/>
            </w:tabs>
            <w:rPr>
              <w:noProof/>
            </w:rPr>
          </w:pPr>
          <w:r>
            <w:fldChar w:fldCharType="begin"/>
          </w:r>
          <w:r>
            <w:instrText xml:space="preserve"> TOC \o "1-3" \h \z \u </w:instrText>
          </w:r>
          <w:r>
            <w:fldChar w:fldCharType="separate"/>
          </w:r>
          <w:hyperlink w:anchor="_Toc57116399" w:history="1">
            <w:r w:rsidRPr="000E1633">
              <w:rPr>
                <w:rStyle w:val="Hyperlink"/>
                <w:noProof/>
              </w:rPr>
              <w:t>Public Libraries Alignment with Maine’s Staged Reopening</w:t>
            </w:r>
            <w:r>
              <w:rPr>
                <w:noProof/>
                <w:webHidden/>
              </w:rPr>
              <w:tab/>
            </w:r>
            <w:r>
              <w:rPr>
                <w:noProof/>
                <w:webHidden/>
              </w:rPr>
              <w:fldChar w:fldCharType="begin"/>
            </w:r>
            <w:r>
              <w:rPr>
                <w:noProof/>
                <w:webHidden/>
              </w:rPr>
              <w:instrText xml:space="preserve"> PAGEREF _Toc57116399 \h </w:instrText>
            </w:r>
            <w:r>
              <w:rPr>
                <w:noProof/>
                <w:webHidden/>
              </w:rPr>
            </w:r>
            <w:r>
              <w:rPr>
                <w:noProof/>
                <w:webHidden/>
              </w:rPr>
              <w:fldChar w:fldCharType="separate"/>
            </w:r>
            <w:r w:rsidR="00F82F2F">
              <w:rPr>
                <w:noProof/>
                <w:webHidden/>
              </w:rPr>
              <w:t>3</w:t>
            </w:r>
            <w:r>
              <w:rPr>
                <w:noProof/>
                <w:webHidden/>
              </w:rPr>
              <w:fldChar w:fldCharType="end"/>
            </w:r>
          </w:hyperlink>
        </w:p>
        <w:p w14:paraId="130E7AF1" w14:textId="13859CD9" w:rsidR="008103A8" w:rsidRDefault="000C6957">
          <w:pPr>
            <w:pStyle w:val="TOC2"/>
            <w:tabs>
              <w:tab w:val="right" w:leader="dot" w:pos="9350"/>
            </w:tabs>
            <w:rPr>
              <w:noProof/>
            </w:rPr>
          </w:pPr>
          <w:hyperlink w:anchor="_Toc57116400" w:history="1">
            <w:r w:rsidR="008103A8" w:rsidRPr="000E1633">
              <w:rPr>
                <w:rStyle w:val="Hyperlink"/>
                <w:noProof/>
              </w:rPr>
              <w:t>Summary of Stages</w:t>
            </w:r>
            <w:r w:rsidR="008103A8">
              <w:rPr>
                <w:noProof/>
                <w:webHidden/>
              </w:rPr>
              <w:tab/>
            </w:r>
            <w:r w:rsidR="008103A8">
              <w:rPr>
                <w:noProof/>
                <w:webHidden/>
              </w:rPr>
              <w:fldChar w:fldCharType="begin"/>
            </w:r>
            <w:r w:rsidR="008103A8">
              <w:rPr>
                <w:noProof/>
                <w:webHidden/>
              </w:rPr>
              <w:instrText xml:space="preserve"> PAGEREF _Toc57116400 \h </w:instrText>
            </w:r>
            <w:r w:rsidR="008103A8">
              <w:rPr>
                <w:noProof/>
                <w:webHidden/>
              </w:rPr>
            </w:r>
            <w:r w:rsidR="008103A8">
              <w:rPr>
                <w:noProof/>
                <w:webHidden/>
              </w:rPr>
              <w:fldChar w:fldCharType="separate"/>
            </w:r>
            <w:r w:rsidR="00F82F2F">
              <w:rPr>
                <w:noProof/>
                <w:webHidden/>
              </w:rPr>
              <w:t>3</w:t>
            </w:r>
            <w:r w:rsidR="008103A8">
              <w:rPr>
                <w:noProof/>
                <w:webHidden/>
              </w:rPr>
              <w:fldChar w:fldCharType="end"/>
            </w:r>
          </w:hyperlink>
        </w:p>
        <w:p w14:paraId="2D8F26A0" w14:textId="0C654253" w:rsidR="008103A8" w:rsidRDefault="000C6957">
          <w:pPr>
            <w:pStyle w:val="TOC3"/>
            <w:tabs>
              <w:tab w:val="right" w:leader="dot" w:pos="9350"/>
            </w:tabs>
            <w:rPr>
              <w:noProof/>
            </w:rPr>
          </w:pPr>
          <w:hyperlink w:anchor="_Toc57116401" w:history="1">
            <w:r w:rsidR="008103A8" w:rsidRPr="000E1633">
              <w:rPr>
                <w:rStyle w:val="Hyperlink"/>
                <w:noProof/>
              </w:rPr>
              <w:t>Stage 1 (March 18 – June)</w:t>
            </w:r>
            <w:r w:rsidR="008103A8">
              <w:rPr>
                <w:noProof/>
                <w:webHidden/>
              </w:rPr>
              <w:tab/>
            </w:r>
            <w:r w:rsidR="008103A8">
              <w:rPr>
                <w:noProof/>
                <w:webHidden/>
              </w:rPr>
              <w:fldChar w:fldCharType="begin"/>
            </w:r>
            <w:r w:rsidR="008103A8">
              <w:rPr>
                <w:noProof/>
                <w:webHidden/>
              </w:rPr>
              <w:instrText xml:space="preserve"> PAGEREF _Toc57116401 \h </w:instrText>
            </w:r>
            <w:r w:rsidR="008103A8">
              <w:rPr>
                <w:noProof/>
                <w:webHidden/>
              </w:rPr>
            </w:r>
            <w:r w:rsidR="008103A8">
              <w:rPr>
                <w:noProof/>
                <w:webHidden/>
              </w:rPr>
              <w:fldChar w:fldCharType="separate"/>
            </w:r>
            <w:r w:rsidR="00F82F2F">
              <w:rPr>
                <w:noProof/>
                <w:webHidden/>
              </w:rPr>
              <w:t>3</w:t>
            </w:r>
            <w:r w:rsidR="008103A8">
              <w:rPr>
                <w:noProof/>
                <w:webHidden/>
              </w:rPr>
              <w:fldChar w:fldCharType="end"/>
            </w:r>
          </w:hyperlink>
        </w:p>
        <w:p w14:paraId="67C98F01" w14:textId="1302792C" w:rsidR="008103A8" w:rsidRDefault="000C6957">
          <w:pPr>
            <w:pStyle w:val="TOC3"/>
            <w:tabs>
              <w:tab w:val="right" w:leader="dot" w:pos="9350"/>
            </w:tabs>
            <w:rPr>
              <w:noProof/>
            </w:rPr>
          </w:pPr>
          <w:hyperlink w:anchor="_Toc57116402" w:history="1">
            <w:r w:rsidR="008103A8" w:rsidRPr="000E1633">
              <w:rPr>
                <w:rStyle w:val="Hyperlink"/>
                <w:noProof/>
              </w:rPr>
              <w:t>Stage 2 (June</w:t>
            </w:r>
            <w:r w:rsidR="00C41CA3">
              <w:rPr>
                <w:rStyle w:val="Hyperlink"/>
                <w:noProof/>
              </w:rPr>
              <w:t xml:space="preserve"> - July</w:t>
            </w:r>
            <w:r w:rsidR="008103A8" w:rsidRPr="000E1633">
              <w:rPr>
                <w:rStyle w:val="Hyperlink"/>
                <w:noProof/>
              </w:rPr>
              <w:t>)</w:t>
            </w:r>
            <w:r w:rsidR="008103A8">
              <w:rPr>
                <w:noProof/>
                <w:webHidden/>
              </w:rPr>
              <w:tab/>
            </w:r>
            <w:r w:rsidR="008103A8">
              <w:rPr>
                <w:noProof/>
                <w:webHidden/>
              </w:rPr>
              <w:fldChar w:fldCharType="begin"/>
            </w:r>
            <w:r w:rsidR="008103A8">
              <w:rPr>
                <w:noProof/>
                <w:webHidden/>
              </w:rPr>
              <w:instrText xml:space="preserve"> PAGEREF _Toc57116402 \h </w:instrText>
            </w:r>
            <w:r w:rsidR="008103A8">
              <w:rPr>
                <w:noProof/>
                <w:webHidden/>
              </w:rPr>
            </w:r>
            <w:r w:rsidR="008103A8">
              <w:rPr>
                <w:noProof/>
                <w:webHidden/>
              </w:rPr>
              <w:fldChar w:fldCharType="separate"/>
            </w:r>
            <w:r w:rsidR="00F82F2F">
              <w:rPr>
                <w:noProof/>
                <w:webHidden/>
              </w:rPr>
              <w:t>3</w:t>
            </w:r>
            <w:r w:rsidR="008103A8">
              <w:rPr>
                <w:noProof/>
                <w:webHidden/>
              </w:rPr>
              <w:fldChar w:fldCharType="end"/>
            </w:r>
          </w:hyperlink>
        </w:p>
        <w:p w14:paraId="3A80131F" w14:textId="10B15073" w:rsidR="008103A8" w:rsidRDefault="000C6957">
          <w:pPr>
            <w:pStyle w:val="TOC3"/>
            <w:tabs>
              <w:tab w:val="right" w:leader="dot" w:pos="9350"/>
            </w:tabs>
            <w:rPr>
              <w:noProof/>
            </w:rPr>
          </w:pPr>
          <w:hyperlink w:anchor="_Toc57116403" w:history="1">
            <w:r w:rsidR="008103A8" w:rsidRPr="000E1633">
              <w:rPr>
                <w:rStyle w:val="Hyperlink"/>
                <w:bCs/>
                <w:noProof/>
              </w:rPr>
              <w:t>Stage 3</w:t>
            </w:r>
            <w:r w:rsidR="008103A8" w:rsidRPr="000E1633">
              <w:rPr>
                <w:rStyle w:val="Hyperlink"/>
                <w:noProof/>
              </w:rPr>
              <w:t xml:space="preserve"> (July-September)</w:t>
            </w:r>
            <w:r w:rsidR="008103A8">
              <w:rPr>
                <w:noProof/>
                <w:webHidden/>
              </w:rPr>
              <w:tab/>
            </w:r>
            <w:r w:rsidR="008103A8">
              <w:rPr>
                <w:noProof/>
                <w:webHidden/>
              </w:rPr>
              <w:fldChar w:fldCharType="begin"/>
            </w:r>
            <w:r w:rsidR="008103A8">
              <w:rPr>
                <w:noProof/>
                <w:webHidden/>
              </w:rPr>
              <w:instrText xml:space="preserve"> PAGEREF _Toc57116403 \h </w:instrText>
            </w:r>
            <w:r w:rsidR="008103A8">
              <w:rPr>
                <w:noProof/>
                <w:webHidden/>
              </w:rPr>
            </w:r>
            <w:r w:rsidR="008103A8">
              <w:rPr>
                <w:noProof/>
                <w:webHidden/>
              </w:rPr>
              <w:fldChar w:fldCharType="separate"/>
            </w:r>
            <w:r w:rsidR="00F82F2F">
              <w:rPr>
                <w:noProof/>
                <w:webHidden/>
              </w:rPr>
              <w:t>3</w:t>
            </w:r>
            <w:r w:rsidR="008103A8">
              <w:rPr>
                <w:noProof/>
                <w:webHidden/>
              </w:rPr>
              <w:fldChar w:fldCharType="end"/>
            </w:r>
          </w:hyperlink>
        </w:p>
        <w:p w14:paraId="5E6A6C78" w14:textId="195C366D" w:rsidR="008103A8" w:rsidRDefault="000C6957">
          <w:pPr>
            <w:pStyle w:val="TOC3"/>
            <w:tabs>
              <w:tab w:val="right" w:leader="dot" w:pos="9350"/>
            </w:tabs>
            <w:rPr>
              <w:noProof/>
            </w:rPr>
          </w:pPr>
          <w:hyperlink w:anchor="_Toc57116404" w:history="1">
            <w:r w:rsidR="008103A8" w:rsidRPr="000E1633">
              <w:rPr>
                <w:rStyle w:val="Hyperlink"/>
                <w:bCs/>
                <w:noProof/>
              </w:rPr>
              <w:t>Stage 4</w:t>
            </w:r>
            <w:r w:rsidR="008103A8" w:rsidRPr="000E1633">
              <w:rPr>
                <w:rStyle w:val="Hyperlink"/>
                <w:noProof/>
              </w:rPr>
              <w:t xml:space="preserve"> (October - )</w:t>
            </w:r>
            <w:r w:rsidR="008103A8">
              <w:rPr>
                <w:noProof/>
                <w:webHidden/>
              </w:rPr>
              <w:tab/>
            </w:r>
            <w:r w:rsidR="008103A8">
              <w:rPr>
                <w:noProof/>
                <w:webHidden/>
              </w:rPr>
              <w:fldChar w:fldCharType="begin"/>
            </w:r>
            <w:r w:rsidR="008103A8">
              <w:rPr>
                <w:noProof/>
                <w:webHidden/>
              </w:rPr>
              <w:instrText xml:space="preserve"> PAGEREF _Toc57116404 \h </w:instrText>
            </w:r>
            <w:r w:rsidR="008103A8">
              <w:rPr>
                <w:noProof/>
                <w:webHidden/>
              </w:rPr>
            </w:r>
            <w:r w:rsidR="008103A8">
              <w:rPr>
                <w:noProof/>
                <w:webHidden/>
              </w:rPr>
              <w:fldChar w:fldCharType="separate"/>
            </w:r>
            <w:r w:rsidR="00F82F2F">
              <w:rPr>
                <w:noProof/>
                <w:webHidden/>
              </w:rPr>
              <w:t>3</w:t>
            </w:r>
            <w:r w:rsidR="008103A8">
              <w:rPr>
                <w:noProof/>
                <w:webHidden/>
              </w:rPr>
              <w:fldChar w:fldCharType="end"/>
            </w:r>
          </w:hyperlink>
        </w:p>
        <w:p w14:paraId="77EDA249" w14:textId="0DAEB920" w:rsidR="008103A8" w:rsidRDefault="000C6957">
          <w:pPr>
            <w:pStyle w:val="TOC1"/>
            <w:tabs>
              <w:tab w:val="right" w:leader="dot" w:pos="9350"/>
            </w:tabs>
            <w:rPr>
              <w:noProof/>
            </w:rPr>
          </w:pPr>
          <w:hyperlink w:anchor="_Toc57116408" w:history="1">
            <w:r w:rsidR="008103A8" w:rsidRPr="000E1633">
              <w:rPr>
                <w:rStyle w:val="Hyperlink"/>
                <w:noProof/>
              </w:rPr>
              <w:t>Library Specific Guidance</w:t>
            </w:r>
            <w:r w:rsidR="008103A8">
              <w:rPr>
                <w:noProof/>
                <w:webHidden/>
              </w:rPr>
              <w:tab/>
            </w:r>
            <w:r w:rsidR="008103A8">
              <w:rPr>
                <w:noProof/>
                <w:webHidden/>
              </w:rPr>
              <w:fldChar w:fldCharType="begin"/>
            </w:r>
            <w:r w:rsidR="008103A8">
              <w:rPr>
                <w:noProof/>
                <w:webHidden/>
              </w:rPr>
              <w:instrText xml:space="preserve"> PAGEREF _Toc57116408 \h </w:instrText>
            </w:r>
            <w:r w:rsidR="008103A8">
              <w:rPr>
                <w:noProof/>
                <w:webHidden/>
              </w:rPr>
            </w:r>
            <w:r w:rsidR="008103A8">
              <w:rPr>
                <w:noProof/>
                <w:webHidden/>
              </w:rPr>
              <w:fldChar w:fldCharType="separate"/>
            </w:r>
            <w:r w:rsidR="00F82F2F">
              <w:rPr>
                <w:noProof/>
                <w:webHidden/>
              </w:rPr>
              <w:t>4</w:t>
            </w:r>
            <w:r w:rsidR="008103A8">
              <w:rPr>
                <w:noProof/>
                <w:webHidden/>
              </w:rPr>
              <w:fldChar w:fldCharType="end"/>
            </w:r>
          </w:hyperlink>
        </w:p>
        <w:p w14:paraId="7277CA1F" w14:textId="4F154F15" w:rsidR="008103A8" w:rsidRDefault="000C6957">
          <w:pPr>
            <w:pStyle w:val="TOC2"/>
            <w:tabs>
              <w:tab w:val="right" w:leader="dot" w:pos="9350"/>
            </w:tabs>
            <w:rPr>
              <w:noProof/>
            </w:rPr>
          </w:pPr>
          <w:hyperlink w:anchor="_Toc57116409" w:history="1">
            <w:r w:rsidR="008103A8" w:rsidRPr="000E1633">
              <w:rPr>
                <w:rStyle w:val="Hyperlink"/>
                <w:noProof/>
              </w:rPr>
              <w:t>Goals</w:t>
            </w:r>
            <w:r w:rsidR="008103A8">
              <w:rPr>
                <w:noProof/>
                <w:webHidden/>
              </w:rPr>
              <w:tab/>
            </w:r>
            <w:r w:rsidR="008103A8">
              <w:rPr>
                <w:noProof/>
                <w:webHidden/>
              </w:rPr>
              <w:fldChar w:fldCharType="begin"/>
            </w:r>
            <w:r w:rsidR="008103A8">
              <w:rPr>
                <w:noProof/>
                <w:webHidden/>
              </w:rPr>
              <w:instrText xml:space="preserve"> PAGEREF _Toc57116409 \h </w:instrText>
            </w:r>
            <w:r w:rsidR="008103A8">
              <w:rPr>
                <w:noProof/>
                <w:webHidden/>
              </w:rPr>
            </w:r>
            <w:r w:rsidR="008103A8">
              <w:rPr>
                <w:noProof/>
                <w:webHidden/>
              </w:rPr>
              <w:fldChar w:fldCharType="separate"/>
            </w:r>
            <w:r w:rsidR="00F82F2F">
              <w:rPr>
                <w:noProof/>
                <w:webHidden/>
              </w:rPr>
              <w:t>4</w:t>
            </w:r>
            <w:r w:rsidR="008103A8">
              <w:rPr>
                <w:noProof/>
                <w:webHidden/>
              </w:rPr>
              <w:fldChar w:fldCharType="end"/>
            </w:r>
          </w:hyperlink>
        </w:p>
        <w:p w14:paraId="7891EDFC" w14:textId="12CCAA32" w:rsidR="008103A8" w:rsidRDefault="000C6957">
          <w:pPr>
            <w:pStyle w:val="TOC2"/>
            <w:tabs>
              <w:tab w:val="right" w:leader="dot" w:pos="9350"/>
            </w:tabs>
            <w:rPr>
              <w:noProof/>
            </w:rPr>
          </w:pPr>
          <w:hyperlink w:anchor="_Toc57116410" w:history="1">
            <w:r w:rsidR="008103A8" w:rsidRPr="000E1633">
              <w:rPr>
                <w:rStyle w:val="Hyperlink"/>
                <w:noProof/>
              </w:rPr>
              <w:t>Checklist and Guidance Sections</w:t>
            </w:r>
            <w:r w:rsidR="008103A8">
              <w:rPr>
                <w:noProof/>
                <w:webHidden/>
              </w:rPr>
              <w:tab/>
            </w:r>
            <w:r w:rsidR="008103A8">
              <w:rPr>
                <w:noProof/>
                <w:webHidden/>
              </w:rPr>
              <w:fldChar w:fldCharType="begin"/>
            </w:r>
            <w:r w:rsidR="008103A8">
              <w:rPr>
                <w:noProof/>
                <w:webHidden/>
              </w:rPr>
              <w:instrText xml:space="preserve"> PAGEREF _Toc57116410 \h </w:instrText>
            </w:r>
            <w:r w:rsidR="008103A8">
              <w:rPr>
                <w:noProof/>
                <w:webHidden/>
              </w:rPr>
            </w:r>
            <w:r w:rsidR="008103A8">
              <w:rPr>
                <w:noProof/>
                <w:webHidden/>
              </w:rPr>
              <w:fldChar w:fldCharType="separate"/>
            </w:r>
            <w:r w:rsidR="00F82F2F">
              <w:rPr>
                <w:noProof/>
                <w:webHidden/>
              </w:rPr>
              <w:t>4</w:t>
            </w:r>
            <w:r w:rsidR="008103A8">
              <w:rPr>
                <w:noProof/>
                <w:webHidden/>
              </w:rPr>
              <w:fldChar w:fldCharType="end"/>
            </w:r>
          </w:hyperlink>
        </w:p>
        <w:p w14:paraId="0EE01DC0" w14:textId="266A046B" w:rsidR="008103A8" w:rsidRDefault="000C6957">
          <w:pPr>
            <w:pStyle w:val="TOC2"/>
            <w:tabs>
              <w:tab w:val="right" w:leader="dot" w:pos="9350"/>
            </w:tabs>
            <w:rPr>
              <w:noProof/>
            </w:rPr>
          </w:pPr>
          <w:hyperlink w:anchor="_Toc57116413" w:history="1">
            <w:r w:rsidR="008103A8" w:rsidRPr="000E1633">
              <w:rPr>
                <w:rStyle w:val="Hyperlink"/>
                <w:noProof/>
              </w:rPr>
              <w:t>Protecting and Serving Patrons</w:t>
            </w:r>
            <w:r w:rsidR="008103A8">
              <w:rPr>
                <w:noProof/>
                <w:webHidden/>
              </w:rPr>
              <w:tab/>
            </w:r>
            <w:r w:rsidR="008103A8">
              <w:rPr>
                <w:noProof/>
                <w:webHidden/>
              </w:rPr>
              <w:fldChar w:fldCharType="begin"/>
            </w:r>
            <w:r w:rsidR="008103A8">
              <w:rPr>
                <w:noProof/>
                <w:webHidden/>
              </w:rPr>
              <w:instrText xml:space="preserve"> PAGEREF _Toc57116413 \h </w:instrText>
            </w:r>
            <w:r w:rsidR="008103A8">
              <w:rPr>
                <w:noProof/>
                <w:webHidden/>
              </w:rPr>
            </w:r>
            <w:r w:rsidR="008103A8">
              <w:rPr>
                <w:noProof/>
                <w:webHidden/>
              </w:rPr>
              <w:fldChar w:fldCharType="separate"/>
            </w:r>
            <w:r w:rsidR="00F82F2F">
              <w:rPr>
                <w:noProof/>
                <w:webHidden/>
              </w:rPr>
              <w:t>5</w:t>
            </w:r>
            <w:r w:rsidR="008103A8">
              <w:rPr>
                <w:noProof/>
                <w:webHidden/>
              </w:rPr>
              <w:fldChar w:fldCharType="end"/>
            </w:r>
          </w:hyperlink>
        </w:p>
        <w:p w14:paraId="46E1F87C" w14:textId="27D39C42" w:rsidR="008103A8" w:rsidRDefault="000C6957">
          <w:pPr>
            <w:pStyle w:val="TOC2"/>
            <w:tabs>
              <w:tab w:val="right" w:leader="dot" w:pos="9350"/>
            </w:tabs>
            <w:rPr>
              <w:noProof/>
            </w:rPr>
          </w:pPr>
          <w:hyperlink w:anchor="_Toc57116414" w:history="1">
            <w:r w:rsidR="008103A8" w:rsidRPr="000E1633">
              <w:rPr>
                <w:rStyle w:val="Hyperlink"/>
                <w:noProof/>
              </w:rPr>
              <w:t>Library Buildings</w:t>
            </w:r>
            <w:r w:rsidR="008103A8">
              <w:rPr>
                <w:noProof/>
                <w:webHidden/>
              </w:rPr>
              <w:tab/>
            </w:r>
            <w:r w:rsidR="008103A8">
              <w:rPr>
                <w:noProof/>
                <w:webHidden/>
              </w:rPr>
              <w:fldChar w:fldCharType="begin"/>
            </w:r>
            <w:r w:rsidR="008103A8">
              <w:rPr>
                <w:noProof/>
                <w:webHidden/>
              </w:rPr>
              <w:instrText xml:space="preserve"> PAGEREF _Toc57116414 \h </w:instrText>
            </w:r>
            <w:r w:rsidR="008103A8">
              <w:rPr>
                <w:noProof/>
                <w:webHidden/>
              </w:rPr>
            </w:r>
            <w:r w:rsidR="008103A8">
              <w:rPr>
                <w:noProof/>
                <w:webHidden/>
              </w:rPr>
              <w:fldChar w:fldCharType="separate"/>
            </w:r>
            <w:r w:rsidR="00F82F2F">
              <w:rPr>
                <w:noProof/>
                <w:webHidden/>
              </w:rPr>
              <w:t>6</w:t>
            </w:r>
            <w:r w:rsidR="008103A8">
              <w:rPr>
                <w:noProof/>
                <w:webHidden/>
              </w:rPr>
              <w:fldChar w:fldCharType="end"/>
            </w:r>
          </w:hyperlink>
        </w:p>
        <w:p w14:paraId="247158A1" w14:textId="321F7305" w:rsidR="008103A8" w:rsidRDefault="000C6957">
          <w:pPr>
            <w:pStyle w:val="TOC2"/>
            <w:tabs>
              <w:tab w:val="right" w:leader="dot" w:pos="9350"/>
            </w:tabs>
            <w:rPr>
              <w:noProof/>
            </w:rPr>
          </w:pPr>
          <w:hyperlink w:anchor="_Toc57116416" w:history="1">
            <w:r w:rsidR="008103A8" w:rsidRPr="000E1633">
              <w:rPr>
                <w:rStyle w:val="Hyperlink"/>
                <w:noProof/>
              </w:rPr>
              <w:t>Safe Handing of Library Materials in your Library</w:t>
            </w:r>
            <w:r w:rsidR="008103A8">
              <w:rPr>
                <w:noProof/>
                <w:webHidden/>
              </w:rPr>
              <w:tab/>
            </w:r>
            <w:r w:rsidR="008103A8">
              <w:rPr>
                <w:noProof/>
                <w:webHidden/>
              </w:rPr>
              <w:fldChar w:fldCharType="begin"/>
            </w:r>
            <w:r w:rsidR="008103A8">
              <w:rPr>
                <w:noProof/>
                <w:webHidden/>
              </w:rPr>
              <w:instrText xml:space="preserve"> PAGEREF _Toc57116416 \h </w:instrText>
            </w:r>
            <w:r w:rsidR="008103A8">
              <w:rPr>
                <w:noProof/>
                <w:webHidden/>
              </w:rPr>
            </w:r>
            <w:r w:rsidR="008103A8">
              <w:rPr>
                <w:noProof/>
                <w:webHidden/>
              </w:rPr>
              <w:fldChar w:fldCharType="separate"/>
            </w:r>
            <w:r w:rsidR="00F82F2F">
              <w:rPr>
                <w:noProof/>
                <w:webHidden/>
              </w:rPr>
              <w:t>7</w:t>
            </w:r>
            <w:r w:rsidR="008103A8">
              <w:rPr>
                <w:noProof/>
                <w:webHidden/>
              </w:rPr>
              <w:fldChar w:fldCharType="end"/>
            </w:r>
          </w:hyperlink>
        </w:p>
        <w:p w14:paraId="64501814" w14:textId="4EF291EA" w:rsidR="008103A8" w:rsidRDefault="000C6957">
          <w:pPr>
            <w:pStyle w:val="TOC2"/>
            <w:tabs>
              <w:tab w:val="right" w:leader="dot" w:pos="9350"/>
            </w:tabs>
            <w:rPr>
              <w:noProof/>
            </w:rPr>
          </w:pPr>
          <w:hyperlink w:anchor="_Toc57116418" w:history="1">
            <w:r w:rsidR="008103A8" w:rsidRPr="000E1633">
              <w:rPr>
                <w:rStyle w:val="Hyperlink"/>
                <w:noProof/>
              </w:rPr>
              <w:t>COVID Quarantine and Van Delivery Guidance and Best Practices for Interlibrary Loan</w:t>
            </w:r>
            <w:r w:rsidR="008103A8">
              <w:rPr>
                <w:noProof/>
                <w:webHidden/>
              </w:rPr>
              <w:tab/>
            </w:r>
            <w:r w:rsidR="008103A8">
              <w:rPr>
                <w:noProof/>
                <w:webHidden/>
              </w:rPr>
              <w:fldChar w:fldCharType="begin"/>
            </w:r>
            <w:r w:rsidR="008103A8">
              <w:rPr>
                <w:noProof/>
                <w:webHidden/>
              </w:rPr>
              <w:instrText xml:space="preserve"> PAGEREF _Toc57116418 \h </w:instrText>
            </w:r>
            <w:r w:rsidR="008103A8">
              <w:rPr>
                <w:noProof/>
                <w:webHidden/>
              </w:rPr>
            </w:r>
            <w:r w:rsidR="008103A8">
              <w:rPr>
                <w:noProof/>
                <w:webHidden/>
              </w:rPr>
              <w:fldChar w:fldCharType="separate"/>
            </w:r>
            <w:r w:rsidR="00F82F2F">
              <w:rPr>
                <w:noProof/>
                <w:webHidden/>
              </w:rPr>
              <w:t>8</w:t>
            </w:r>
            <w:r w:rsidR="008103A8">
              <w:rPr>
                <w:noProof/>
                <w:webHidden/>
              </w:rPr>
              <w:fldChar w:fldCharType="end"/>
            </w:r>
          </w:hyperlink>
        </w:p>
        <w:p w14:paraId="210F490E" w14:textId="5BE00E53" w:rsidR="008103A8" w:rsidRDefault="000C6957">
          <w:pPr>
            <w:pStyle w:val="TOC2"/>
            <w:tabs>
              <w:tab w:val="right" w:leader="dot" w:pos="9350"/>
            </w:tabs>
            <w:rPr>
              <w:noProof/>
            </w:rPr>
          </w:pPr>
          <w:hyperlink w:anchor="_Toc57116422" w:history="1">
            <w:r w:rsidR="008103A8" w:rsidRPr="000E1633">
              <w:rPr>
                <w:rStyle w:val="Hyperlink"/>
                <w:noProof/>
              </w:rPr>
              <w:t>Services</w:t>
            </w:r>
            <w:r w:rsidR="008103A8">
              <w:rPr>
                <w:noProof/>
                <w:webHidden/>
              </w:rPr>
              <w:tab/>
            </w:r>
            <w:r w:rsidR="008103A8">
              <w:rPr>
                <w:noProof/>
                <w:webHidden/>
              </w:rPr>
              <w:fldChar w:fldCharType="begin"/>
            </w:r>
            <w:r w:rsidR="008103A8">
              <w:rPr>
                <w:noProof/>
                <w:webHidden/>
              </w:rPr>
              <w:instrText xml:space="preserve"> PAGEREF _Toc57116422 \h </w:instrText>
            </w:r>
            <w:r w:rsidR="008103A8">
              <w:rPr>
                <w:noProof/>
                <w:webHidden/>
              </w:rPr>
            </w:r>
            <w:r w:rsidR="008103A8">
              <w:rPr>
                <w:noProof/>
                <w:webHidden/>
              </w:rPr>
              <w:fldChar w:fldCharType="separate"/>
            </w:r>
            <w:r w:rsidR="00F82F2F">
              <w:rPr>
                <w:noProof/>
                <w:webHidden/>
              </w:rPr>
              <w:t>10</w:t>
            </w:r>
            <w:r w:rsidR="008103A8">
              <w:rPr>
                <w:noProof/>
                <w:webHidden/>
              </w:rPr>
              <w:fldChar w:fldCharType="end"/>
            </w:r>
          </w:hyperlink>
        </w:p>
        <w:p w14:paraId="2C054CA5" w14:textId="37E5F1FE" w:rsidR="008103A8" w:rsidRDefault="000C6957">
          <w:pPr>
            <w:pStyle w:val="TOC1"/>
            <w:tabs>
              <w:tab w:val="right" w:leader="dot" w:pos="9350"/>
            </w:tabs>
            <w:rPr>
              <w:noProof/>
            </w:rPr>
          </w:pPr>
          <w:hyperlink w:anchor="_Toc57116427" w:history="1">
            <w:r w:rsidR="008103A8" w:rsidRPr="000E1633">
              <w:rPr>
                <w:rStyle w:val="Hyperlink"/>
                <w:noProof/>
              </w:rPr>
              <w:t>Considerations and Guidance for Library Programming</w:t>
            </w:r>
            <w:r w:rsidR="008103A8">
              <w:rPr>
                <w:noProof/>
                <w:webHidden/>
              </w:rPr>
              <w:tab/>
            </w:r>
            <w:r w:rsidR="008103A8">
              <w:rPr>
                <w:noProof/>
                <w:webHidden/>
              </w:rPr>
              <w:fldChar w:fldCharType="begin"/>
            </w:r>
            <w:r w:rsidR="008103A8">
              <w:rPr>
                <w:noProof/>
                <w:webHidden/>
              </w:rPr>
              <w:instrText xml:space="preserve"> PAGEREF _Toc57116427 \h </w:instrText>
            </w:r>
            <w:r w:rsidR="008103A8">
              <w:rPr>
                <w:noProof/>
                <w:webHidden/>
              </w:rPr>
            </w:r>
            <w:r w:rsidR="008103A8">
              <w:rPr>
                <w:noProof/>
                <w:webHidden/>
              </w:rPr>
              <w:fldChar w:fldCharType="separate"/>
            </w:r>
            <w:r w:rsidR="00F82F2F">
              <w:rPr>
                <w:noProof/>
                <w:webHidden/>
              </w:rPr>
              <w:t>11</w:t>
            </w:r>
            <w:r w:rsidR="008103A8">
              <w:rPr>
                <w:noProof/>
                <w:webHidden/>
              </w:rPr>
              <w:fldChar w:fldCharType="end"/>
            </w:r>
          </w:hyperlink>
        </w:p>
        <w:p w14:paraId="625A3074" w14:textId="7ED4FB73" w:rsidR="008103A8" w:rsidRDefault="000C6957">
          <w:pPr>
            <w:pStyle w:val="TOC2"/>
            <w:tabs>
              <w:tab w:val="right" w:leader="dot" w:pos="9350"/>
            </w:tabs>
            <w:rPr>
              <w:noProof/>
            </w:rPr>
          </w:pPr>
          <w:hyperlink w:anchor="_Toc57116428" w:history="1">
            <w:r w:rsidR="008103A8" w:rsidRPr="000E1633">
              <w:rPr>
                <w:rStyle w:val="Hyperlink"/>
                <w:noProof/>
              </w:rPr>
              <w:t>Library Programming</w:t>
            </w:r>
            <w:r w:rsidR="008103A8">
              <w:rPr>
                <w:noProof/>
                <w:webHidden/>
              </w:rPr>
              <w:tab/>
            </w:r>
            <w:r w:rsidR="008103A8">
              <w:rPr>
                <w:noProof/>
                <w:webHidden/>
              </w:rPr>
              <w:fldChar w:fldCharType="begin"/>
            </w:r>
            <w:r w:rsidR="008103A8">
              <w:rPr>
                <w:noProof/>
                <w:webHidden/>
              </w:rPr>
              <w:instrText xml:space="preserve"> PAGEREF _Toc57116428 \h </w:instrText>
            </w:r>
            <w:r w:rsidR="008103A8">
              <w:rPr>
                <w:noProof/>
                <w:webHidden/>
              </w:rPr>
            </w:r>
            <w:r w:rsidR="008103A8">
              <w:rPr>
                <w:noProof/>
                <w:webHidden/>
              </w:rPr>
              <w:fldChar w:fldCharType="separate"/>
            </w:r>
            <w:r w:rsidR="00F82F2F">
              <w:rPr>
                <w:noProof/>
                <w:webHidden/>
              </w:rPr>
              <w:t>11</w:t>
            </w:r>
            <w:r w:rsidR="008103A8">
              <w:rPr>
                <w:noProof/>
                <w:webHidden/>
              </w:rPr>
              <w:fldChar w:fldCharType="end"/>
            </w:r>
          </w:hyperlink>
        </w:p>
        <w:p w14:paraId="16CB3C56" w14:textId="0664545F" w:rsidR="008103A8" w:rsidRDefault="000C6957">
          <w:pPr>
            <w:pStyle w:val="TOC2"/>
            <w:tabs>
              <w:tab w:val="right" w:leader="dot" w:pos="9350"/>
            </w:tabs>
            <w:rPr>
              <w:noProof/>
            </w:rPr>
          </w:pPr>
          <w:hyperlink w:anchor="_Toc57116431" w:history="1">
            <w:r w:rsidR="008103A8" w:rsidRPr="000E1633">
              <w:rPr>
                <w:rStyle w:val="Hyperlink"/>
                <w:noProof/>
              </w:rPr>
              <w:t>Children’s Programming</w:t>
            </w:r>
            <w:r w:rsidR="008103A8">
              <w:rPr>
                <w:noProof/>
                <w:webHidden/>
              </w:rPr>
              <w:tab/>
            </w:r>
            <w:r w:rsidR="008103A8">
              <w:rPr>
                <w:noProof/>
                <w:webHidden/>
              </w:rPr>
              <w:fldChar w:fldCharType="begin"/>
            </w:r>
            <w:r w:rsidR="008103A8">
              <w:rPr>
                <w:noProof/>
                <w:webHidden/>
              </w:rPr>
              <w:instrText xml:space="preserve"> PAGEREF _Toc57116431 \h </w:instrText>
            </w:r>
            <w:r w:rsidR="008103A8">
              <w:rPr>
                <w:noProof/>
                <w:webHidden/>
              </w:rPr>
            </w:r>
            <w:r w:rsidR="008103A8">
              <w:rPr>
                <w:noProof/>
                <w:webHidden/>
              </w:rPr>
              <w:fldChar w:fldCharType="separate"/>
            </w:r>
            <w:r w:rsidR="00F82F2F">
              <w:rPr>
                <w:noProof/>
                <w:webHidden/>
              </w:rPr>
              <w:t>13</w:t>
            </w:r>
            <w:r w:rsidR="008103A8">
              <w:rPr>
                <w:noProof/>
                <w:webHidden/>
              </w:rPr>
              <w:fldChar w:fldCharType="end"/>
            </w:r>
          </w:hyperlink>
        </w:p>
        <w:p w14:paraId="1416F42C" w14:textId="33F7FCD6" w:rsidR="008103A8" w:rsidRDefault="000C6957">
          <w:pPr>
            <w:pStyle w:val="TOC2"/>
            <w:tabs>
              <w:tab w:val="right" w:leader="dot" w:pos="9350"/>
            </w:tabs>
            <w:rPr>
              <w:noProof/>
            </w:rPr>
          </w:pPr>
          <w:hyperlink w:anchor="_Toc57116434" w:history="1">
            <w:r w:rsidR="008103A8" w:rsidRPr="000E1633">
              <w:rPr>
                <w:rStyle w:val="Hyperlink"/>
                <w:noProof/>
              </w:rPr>
              <w:t>Liability Issues and COVID</w:t>
            </w:r>
            <w:r w:rsidR="008103A8">
              <w:rPr>
                <w:noProof/>
                <w:webHidden/>
              </w:rPr>
              <w:tab/>
            </w:r>
            <w:r w:rsidR="008103A8">
              <w:rPr>
                <w:noProof/>
                <w:webHidden/>
              </w:rPr>
              <w:fldChar w:fldCharType="begin"/>
            </w:r>
            <w:r w:rsidR="008103A8">
              <w:rPr>
                <w:noProof/>
                <w:webHidden/>
              </w:rPr>
              <w:instrText xml:space="preserve"> PAGEREF _Toc57116434 \h </w:instrText>
            </w:r>
            <w:r w:rsidR="008103A8">
              <w:rPr>
                <w:noProof/>
                <w:webHidden/>
              </w:rPr>
            </w:r>
            <w:r w:rsidR="008103A8">
              <w:rPr>
                <w:noProof/>
                <w:webHidden/>
              </w:rPr>
              <w:fldChar w:fldCharType="separate"/>
            </w:r>
            <w:r w:rsidR="00F82F2F">
              <w:rPr>
                <w:noProof/>
                <w:webHidden/>
              </w:rPr>
              <w:t>14</w:t>
            </w:r>
            <w:r w:rsidR="008103A8">
              <w:rPr>
                <w:noProof/>
                <w:webHidden/>
              </w:rPr>
              <w:fldChar w:fldCharType="end"/>
            </w:r>
          </w:hyperlink>
        </w:p>
        <w:p w14:paraId="4FA1E545" w14:textId="0AE98E62" w:rsidR="008103A8" w:rsidRDefault="000C6957">
          <w:pPr>
            <w:pStyle w:val="TOC2"/>
            <w:tabs>
              <w:tab w:val="right" w:leader="dot" w:pos="9350"/>
            </w:tabs>
            <w:rPr>
              <w:noProof/>
            </w:rPr>
          </w:pPr>
          <w:hyperlink w:anchor="_Toc57116435" w:history="1">
            <w:r w:rsidR="008103A8" w:rsidRPr="000E1633">
              <w:rPr>
                <w:rStyle w:val="Hyperlink"/>
                <w:noProof/>
              </w:rPr>
              <w:t>Guidance on Contact Tracing</w:t>
            </w:r>
            <w:r w:rsidR="008103A8">
              <w:rPr>
                <w:noProof/>
                <w:webHidden/>
              </w:rPr>
              <w:tab/>
            </w:r>
            <w:r w:rsidR="008103A8">
              <w:rPr>
                <w:noProof/>
                <w:webHidden/>
              </w:rPr>
              <w:fldChar w:fldCharType="begin"/>
            </w:r>
            <w:r w:rsidR="008103A8">
              <w:rPr>
                <w:noProof/>
                <w:webHidden/>
              </w:rPr>
              <w:instrText xml:space="preserve"> PAGEREF _Toc57116435 \h </w:instrText>
            </w:r>
            <w:r w:rsidR="008103A8">
              <w:rPr>
                <w:noProof/>
                <w:webHidden/>
              </w:rPr>
            </w:r>
            <w:r w:rsidR="008103A8">
              <w:rPr>
                <w:noProof/>
                <w:webHidden/>
              </w:rPr>
              <w:fldChar w:fldCharType="separate"/>
            </w:r>
            <w:r w:rsidR="00F82F2F">
              <w:rPr>
                <w:noProof/>
                <w:webHidden/>
              </w:rPr>
              <w:t>15</w:t>
            </w:r>
            <w:r w:rsidR="008103A8">
              <w:rPr>
                <w:noProof/>
                <w:webHidden/>
              </w:rPr>
              <w:fldChar w:fldCharType="end"/>
            </w:r>
          </w:hyperlink>
        </w:p>
        <w:p w14:paraId="5202F6D9" w14:textId="4B176D3F" w:rsidR="008103A8" w:rsidRDefault="008103A8">
          <w:r>
            <w:rPr>
              <w:b/>
              <w:bCs/>
              <w:noProof/>
            </w:rPr>
            <w:fldChar w:fldCharType="end"/>
          </w:r>
        </w:p>
      </w:sdtContent>
    </w:sdt>
    <w:p w14:paraId="0A617580" w14:textId="77777777" w:rsidR="008103A8" w:rsidRDefault="008103A8" w:rsidP="00283AAA">
      <w:pPr>
        <w:pStyle w:val="Title"/>
        <w:jc w:val="center"/>
      </w:pPr>
    </w:p>
    <w:p w14:paraId="175D739F" w14:textId="77777777" w:rsidR="008103A8" w:rsidRDefault="008103A8" w:rsidP="00283AAA">
      <w:pPr>
        <w:pStyle w:val="Title"/>
        <w:jc w:val="center"/>
      </w:pPr>
    </w:p>
    <w:p w14:paraId="0A5181CE" w14:textId="77777777" w:rsidR="008103A8" w:rsidRDefault="008103A8" w:rsidP="00283AAA">
      <w:pPr>
        <w:pStyle w:val="Title"/>
        <w:jc w:val="center"/>
      </w:pPr>
    </w:p>
    <w:p w14:paraId="77471C8F" w14:textId="77777777" w:rsidR="008103A8" w:rsidRDefault="008103A8" w:rsidP="00283AAA">
      <w:pPr>
        <w:pStyle w:val="Title"/>
        <w:jc w:val="center"/>
      </w:pPr>
    </w:p>
    <w:p w14:paraId="1BA93018" w14:textId="77777777" w:rsidR="008103A8" w:rsidRDefault="008103A8" w:rsidP="00283AAA">
      <w:pPr>
        <w:pStyle w:val="Title"/>
        <w:jc w:val="center"/>
      </w:pPr>
    </w:p>
    <w:p w14:paraId="4B27207E" w14:textId="77777777" w:rsidR="008103A8" w:rsidRDefault="008103A8" w:rsidP="00283AAA">
      <w:pPr>
        <w:pStyle w:val="Title"/>
        <w:jc w:val="center"/>
      </w:pPr>
    </w:p>
    <w:p w14:paraId="1278ED50" w14:textId="77777777" w:rsidR="008103A8" w:rsidRDefault="008103A8" w:rsidP="00283AAA">
      <w:pPr>
        <w:pStyle w:val="Title"/>
        <w:jc w:val="center"/>
      </w:pPr>
    </w:p>
    <w:p w14:paraId="5723EC6A" w14:textId="4434D7B3" w:rsidR="00283AAA" w:rsidRPr="007C2366" w:rsidRDefault="00283AAA" w:rsidP="00283AAA">
      <w:pPr>
        <w:pStyle w:val="Title"/>
        <w:jc w:val="center"/>
      </w:pPr>
      <w:r w:rsidRPr="007C2366">
        <w:t>COVID-19 Prevention Checklist</w:t>
      </w:r>
    </w:p>
    <w:p w14:paraId="18318144" w14:textId="77777777" w:rsidR="00283AAA" w:rsidRDefault="00283AAA" w:rsidP="00283AAA">
      <w:pPr>
        <w:pStyle w:val="Title"/>
        <w:jc w:val="center"/>
      </w:pPr>
      <w:r w:rsidRPr="007C2366">
        <w:t>Public Library Guidance</w:t>
      </w:r>
    </w:p>
    <w:p w14:paraId="3E38D09D" w14:textId="77777777" w:rsidR="00283AAA" w:rsidRPr="0001222A" w:rsidRDefault="00283AAA" w:rsidP="00283AAA"/>
    <w:p w14:paraId="12B387FE" w14:textId="67F65BD7" w:rsidR="00981A9D" w:rsidRDefault="00981A9D" w:rsidP="00283AAA">
      <w:pPr>
        <w:pStyle w:val="Default"/>
        <w:rPr>
          <w:sz w:val="22"/>
          <w:szCs w:val="22"/>
        </w:rPr>
      </w:pPr>
    </w:p>
    <w:p w14:paraId="16899DD9" w14:textId="06FA0F41" w:rsidR="00981A9D" w:rsidRDefault="00981A9D" w:rsidP="00981A9D">
      <w:pPr>
        <w:pStyle w:val="CommentText"/>
      </w:pPr>
      <w:r>
        <w:t xml:space="preserve">As the number of COVID-19 cases is fluctuating and unpredictable, the State of Maine changes guidance in response to fight the spread of the virus. </w:t>
      </w:r>
      <w:r w:rsidR="0060687F">
        <w:t>This checklist and guidance may change in accordance with the Governor’s Executive Order</w:t>
      </w:r>
      <w:r w:rsidR="00FE330E">
        <w:t>s.</w:t>
      </w:r>
    </w:p>
    <w:p w14:paraId="712E413C" w14:textId="77777777" w:rsidR="00981A9D" w:rsidRDefault="00981A9D" w:rsidP="00283AAA">
      <w:pPr>
        <w:pStyle w:val="Default"/>
        <w:rPr>
          <w:sz w:val="22"/>
          <w:szCs w:val="22"/>
        </w:rPr>
      </w:pPr>
    </w:p>
    <w:p w14:paraId="5AFE6577" w14:textId="77777777" w:rsidR="00283AAA" w:rsidRDefault="00283AAA" w:rsidP="00283AAA">
      <w:pPr>
        <w:pStyle w:val="Default"/>
        <w:rPr>
          <w:sz w:val="22"/>
          <w:szCs w:val="22"/>
        </w:rPr>
      </w:pPr>
    </w:p>
    <w:p w14:paraId="6C877B44" w14:textId="3C6E792C" w:rsidR="00283AAA" w:rsidRDefault="00283AAA" w:rsidP="00283AAA">
      <w:pPr>
        <w:pStyle w:val="Default"/>
        <w:rPr>
          <w:sz w:val="22"/>
          <w:szCs w:val="22"/>
        </w:rPr>
      </w:pPr>
      <w:r>
        <w:rPr>
          <w:sz w:val="22"/>
          <w:szCs w:val="22"/>
        </w:rPr>
        <w:t>This is a guidance</w:t>
      </w:r>
      <w:r w:rsidRPr="009222C0">
        <w:rPr>
          <w:sz w:val="22"/>
          <w:szCs w:val="22"/>
        </w:rPr>
        <w:t xml:space="preserve"> </w:t>
      </w:r>
      <w:r>
        <w:rPr>
          <w:sz w:val="22"/>
          <w:szCs w:val="22"/>
        </w:rPr>
        <w:t xml:space="preserve">checklist </w:t>
      </w:r>
      <w:r w:rsidRPr="009222C0">
        <w:rPr>
          <w:sz w:val="22"/>
          <w:szCs w:val="22"/>
        </w:rPr>
        <w:t>document</w:t>
      </w:r>
      <w:r>
        <w:rPr>
          <w:sz w:val="22"/>
          <w:szCs w:val="22"/>
        </w:rPr>
        <w:t xml:space="preserve"> that has been </w:t>
      </w:r>
      <w:r w:rsidR="00454B5D" w:rsidRPr="00FA3F88">
        <w:rPr>
          <w:color w:val="auto"/>
          <w:sz w:val="22"/>
          <w:szCs w:val="22"/>
        </w:rPr>
        <w:t xml:space="preserve">prepared by the Maine State Library, </w:t>
      </w:r>
      <w:r>
        <w:rPr>
          <w:sz w:val="22"/>
          <w:szCs w:val="22"/>
        </w:rPr>
        <w:t xml:space="preserve">approved by the Maine Library Commission and recommended as guidance by the Maine DECD as part of their </w:t>
      </w:r>
      <w:hyperlink r:id="rId11" w:history="1">
        <w:r w:rsidRPr="00E56E95">
          <w:rPr>
            <w:rStyle w:val="Hyperlink"/>
            <w:sz w:val="22"/>
            <w:szCs w:val="22"/>
          </w:rPr>
          <w:t>Public and Community Building Guidance Checklist</w:t>
        </w:r>
      </w:hyperlink>
      <w:r w:rsidR="00BC0AE9">
        <w:rPr>
          <w:sz w:val="22"/>
          <w:szCs w:val="22"/>
        </w:rPr>
        <w:t xml:space="preserve"> </w:t>
      </w:r>
      <w:r w:rsidR="005D78C6" w:rsidRPr="00F113A0">
        <w:rPr>
          <w:rStyle w:val="Hyperlink"/>
          <w:color w:val="auto"/>
          <w:sz w:val="22"/>
          <w:szCs w:val="22"/>
          <w:u w:val="none"/>
        </w:rPr>
        <w:t xml:space="preserve">(updated </w:t>
      </w:r>
      <w:r w:rsidR="009A49EA" w:rsidRPr="00FA3F88">
        <w:rPr>
          <w:rStyle w:val="Hyperlink"/>
          <w:color w:val="auto"/>
          <w:sz w:val="22"/>
          <w:szCs w:val="22"/>
          <w:u w:val="none"/>
        </w:rPr>
        <w:t>November 4</w:t>
      </w:r>
      <w:r w:rsidR="00FA3F88">
        <w:rPr>
          <w:rStyle w:val="Hyperlink"/>
          <w:color w:val="auto"/>
          <w:sz w:val="22"/>
          <w:szCs w:val="22"/>
          <w:u w:val="none"/>
        </w:rPr>
        <w:t>, 2020</w:t>
      </w:r>
      <w:r w:rsidR="00F113A0" w:rsidRPr="00F113A0">
        <w:rPr>
          <w:rStyle w:val="Hyperlink"/>
          <w:color w:val="auto"/>
          <w:sz w:val="22"/>
          <w:szCs w:val="22"/>
          <w:u w:val="none"/>
        </w:rPr>
        <w:t>)</w:t>
      </w:r>
      <w:r>
        <w:rPr>
          <w:sz w:val="22"/>
          <w:szCs w:val="22"/>
        </w:rPr>
        <w:t xml:space="preserve">. Both checklists have been prepared for public libraries so they can meet minimum health guidelines and </w:t>
      </w:r>
      <w:r w:rsidR="00FA3F88">
        <w:rPr>
          <w:sz w:val="22"/>
          <w:szCs w:val="22"/>
        </w:rPr>
        <w:t>operate</w:t>
      </w:r>
      <w:r>
        <w:rPr>
          <w:sz w:val="22"/>
          <w:szCs w:val="22"/>
        </w:rPr>
        <w:t xml:space="preserve"> safely when they choose</w:t>
      </w:r>
      <w:r w:rsidR="00FA3F88">
        <w:rPr>
          <w:sz w:val="22"/>
          <w:szCs w:val="22"/>
        </w:rPr>
        <w:t xml:space="preserve"> to have buildings open or closed </w:t>
      </w:r>
      <w:r w:rsidR="00CE29B3">
        <w:rPr>
          <w:sz w:val="22"/>
          <w:szCs w:val="22"/>
        </w:rPr>
        <w:t>during the pandemic</w:t>
      </w:r>
      <w:r>
        <w:rPr>
          <w:sz w:val="22"/>
          <w:szCs w:val="22"/>
        </w:rPr>
        <w:t xml:space="preserve">. Please make sure you pair this document with </w:t>
      </w:r>
      <w:r w:rsidRPr="000356B3">
        <w:rPr>
          <w:sz w:val="22"/>
          <w:szCs w:val="22"/>
        </w:rPr>
        <w:t xml:space="preserve">the </w:t>
      </w:r>
      <w:hyperlink r:id="rId12" w:history="1">
        <w:r w:rsidR="008B05A3" w:rsidRPr="008B05A3">
          <w:rPr>
            <w:rStyle w:val="Hyperlink"/>
            <w:sz w:val="22"/>
            <w:szCs w:val="22"/>
          </w:rPr>
          <w:t>G</w:t>
        </w:r>
        <w:r w:rsidRPr="008B05A3">
          <w:rPr>
            <w:rStyle w:val="Hyperlink"/>
            <w:sz w:val="22"/>
            <w:szCs w:val="22"/>
          </w:rPr>
          <w:t xml:space="preserve">eneral </w:t>
        </w:r>
        <w:r w:rsidR="008B05A3" w:rsidRPr="008B05A3">
          <w:rPr>
            <w:rStyle w:val="Hyperlink"/>
            <w:sz w:val="22"/>
            <w:szCs w:val="22"/>
          </w:rPr>
          <w:t>G</w:t>
        </w:r>
        <w:r w:rsidRPr="008B05A3">
          <w:rPr>
            <w:rStyle w:val="Hyperlink"/>
            <w:sz w:val="22"/>
            <w:szCs w:val="22"/>
          </w:rPr>
          <w:t>uidance document</w:t>
        </w:r>
      </w:hyperlink>
      <w:r w:rsidRPr="000356B3">
        <w:rPr>
          <w:sz w:val="22"/>
          <w:szCs w:val="22"/>
        </w:rPr>
        <w:t xml:space="preserve"> that applies to all </w:t>
      </w:r>
      <w:r>
        <w:rPr>
          <w:sz w:val="22"/>
          <w:szCs w:val="22"/>
        </w:rPr>
        <w:t xml:space="preserve">institutions in Maine. </w:t>
      </w:r>
    </w:p>
    <w:p w14:paraId="2490D545" w14:textId="77777777" w:rsidR="00283AAA" w:rsidRDefault="00283AAA" w:rsidP="00283AAA">
      <w:pPr>
        <w:pStyle w:val="Default"/>
        <w:rPr>
          <w:sz w:val="22"/>
          <w:szCs w:val="22"/>
        </w:rPr>
      </w:pPr>
      <w:r>
        <w:rPr>
          <w:sz w:val="22"/>
          <w:szCs w:val="22"/>
        </w:rPr>
        <w:t xml:space="preserve"> </w:t>
      </w:r>
    </w:p>
    <w:p w14:paraId="63526B64" w14:textId="77777777" w:rsidR="00283AAA" w:rsidRPr="00985C37" w:rsidRDefault="00283AAA" w:rsidP="00283AAA">
      <w:pPr>
        <w:pStyle w:val="Default"/>
        <w:rPr>
          <w:i/>
          <w:sz w:val="22"/>
          <w:szCs w:val="22"/>
        </w:rPr>
      </w:pPr>
      <w:r w:rsidRPr="00985C37">
        <w:rPr>
          <w:i/>
          <w:sz w:val="22"/>
          <w:szCs w:val="22"/>
        </w:rPr>
        <w:t xml:space="preserve">Please note: This document may be updated as additional information and resources become available. </w:t>
      </w:r>
    </w:p>
    <w:p w14:paraId="6BEEC56D" w14:textId="73C4F498" w:rsidR="00283AAA" w:rsidRPr="00B029BD" w:rsidRDefault="00283AAA" w:rsidP="00283AAA">
      <w:pPr>
        <w:pStyle w:val="Default"/>
        <w:rPr>
          <w:b/>
          <w:sz w:val="22"/>
          <w:szCs w:val="22"/>
        </w:rPr>
      </w:pPr>
      <w:r w:rsidRPr="00B029BD">
        <w:rPr>
          <w:b/>
          <w:sz w:val="22"/>
          <w:szCs w:val="22"/>
        </w:rPr>
        <w:t xml:space="preserve">Additionally, your </w:t>
      </w:r>
      <w:r w:rsidRPr="00B029BD">
        <w:rPr>
          <w:b/>
          <w:sz w:val="22"/>
          <w:szCs w:val="22"/>
          <w:u w:val="single"/>
        </w:rPr>
        <w:t>local communities and governing bodies</w:t>
      </w:r>
      <w:r w:rsidRPr="00B029BD">
        <w:rPr>
          <w:b/>
          <w:sz w:val="22"/>
          <w:szCs w:val="22"/>
        </w:rPr>
        <w:t xml:space="preserve"> </w:t>
      </w:r>
      <w:r>
        <w:rPr>
          <w:b/>
          <w:sz w:val="22"/>
          <w:szCs w:val="22"/>
        </w:rPr>
        <w:t>approve plans</w:t>
      </w:r>
      <w:r w:rsidR="00BE4CA2">
        <w:rPr>
          <w:b/>
          <w:sz w:val="22"/>
          <w:szCs w:val="22"/>
        </w:rPr>
        <w:t xml:space="preserve"> and any actions </w:t>
      </w:r>
      <w:r w:rsidRPr="00B029BD">
        <w:rPr>
          <w:b/>
          <w:sz w:val="22"/>
          <w:szCs w:val="22"/>
        </w:rPr>
        <w:t xml:space="preserve">to safely reopen </w:t>
      </w:r>
      <w:r w:rsidR="00BE4CA2">
        <w:rPr>
          <w:b/>
          <w:sz w:val="22"/>
          <w:szCs w:val="22"/>
        </w:rPr>
        <w:t xml:space="preserve">and close the library building </w:t>
      </w:r>
      <w:r>
        <w:rPr>
          <w:b/>
          <w:sz w:val="22"/>
          <w:szCs w:val="22"/>
        </w:rPr>
        <w:t>to the public</w:t>
      </w:r>
      <w:r w:rsidR="00BE4CA2">
        <w:rPr>
          <w:b/>
          <w:sz w:val="22"/>
          <w:szCs w:val="22"/>
        </w:rPr>
        <w:t xml:space="preserve">. </w:t>
      </w:r>
      <w:r w:rsidRPr="00B029BD">
        <w:rPr>
          <w:b/>
          <w:sz w:val="22"/>
          <w:szCs w:val="22"/>
        </w:rPr>
        <w:t xml:space="preserve"> </w:t>
      </w:r>
      <w:r w:rsidR="00BE4CA2">
        <w:rPr>
          <w:b/>
          <w:sz w:val="22"/>
          <w:szCs w:val="22"/>
        </w:rPr>
        <w:t>T</w:t>
      </w:r>
      <w:r w:rsidRPr="00B029BD">
        <w:rPr>
          <w:b/>
          <w:sz w:val="22"/>
          <w:szCs w:val="22"/>
        </w:rPr>
        <w:t xml:space="preserve">his document reflects </w:t>
      </w:r>
      <w:r w:rsidRPr="00B029BD">
        <w:rPr>
          <w:b/>
          <w:sz w:val="22"/>
          <w:szCs w:val="22"/>
          <w:u w:val="single"/>
        </w:rPr>
        <w:t>minimum</w:t>
      </w:r>
      <w:r w:rsidRPr="00B029BD">
        <w:rPr>
          <w:b/>
          <w:sz w:val="22"/>
          <w:szCs w:val="22"/>
        </w:rPr>
        <w:t xml:space="preserve"> steps a library must consider. Libraries may certainly go beyond the guidance in this outline</w:t>
      </w:r>
      <w:r w:rsidR="00D07754">
        <w:rPr>
          <w:b/>
          <w:sz w:val="22"/>
          <w:szCs w:val="22"/>
        </w:rPr>
        <w:t xml:space="preserve"> if local governance and COVID </w:t>
      </w:r>
      <w:r w:rsidR="0001645E">
        <w:rPr>
          <w:b/>
          <w:sz w:val="22"/>
          <w:szCs w:val="22"/>
        </w:rPr>
        <w:t>infection rates require.  Governor Mill’s Executive Orders may affect guidance and MSL will inform libraries of those variances.</w:t>
      </w:r>
    </w:p>
    <w:p w14:paraId="1C7F050D" w14:textId="50D45290" w:rsidR="00CE29B3" w:rsidRDefault="00CE29B3" w:rsidP="00283AAA">
      <w:pPr>
        <w:pStyle w:val="Heading1"/>
        <w:jc w:val="center"/>
      </w:pPr>
    </w:p>
    <w:p w14:paraId="7C703D51" w14:textId="78ED58EA" w:rsidR="001E33E0" w:rsidRDefault="001E33E0" w:rsidP="001E33E0"/>
    <w:p w14:paraId="4478F907" w14:textId="6FF64A4C" w:rsidR="001E33E0" w:rsidRDefault="001E33E0" w:rsidP="001E33E0"/>
    <w:p w14:paraId="568D2DC2" w14:textId="012157E7" w:rsidR="001E33E0" w:rsidRDefault="001E33E0" w:rsidP="001E33E0"/>
    <w:p w14:paraId="7735E606" w14:textId="69C65B5B" w:rsidR="001E33E0" w:rsidRDefault="001E33E0" w:rsidP="001E33E0"/>
    <w:p w14:paraId="79AB9C14" w14:textId="478FAC4B" w:rsidR="001E33E0" w:rsidRDefault="001E33E0" w:rsidP="001E33E0"/>
    <w:p w14:paraId="6DD18AFE" w14:textId="1ACE12A2" w:rsidR="001E33E0" w:rsidRDefault="001E33E0" w:rsidP="001E33E0"/>
    <w:p w14:paraId="6EAD9B1A" w14:textId="152434E0" w:rsidR="001E33E0" w:rsidRDefault="001E33E0" w:rsidP="001E33E0"/>
    <w:p w14:paraId="290D35BD" w14:textId="7AD36E9F" w:rsidR="001E33E0" w:rsidRDefault="001E33E0" w:rsidP="001E33E0"/>
    <w:p w14:paraId="1C47B73C" w14:textId="064D3AD0" w:rsidR="001E33E0" w:rsidRDefault="001E33E0" w:rsidP="001E33E0"/>
    <w:p w14:paraId="5BD5F203" w14:textId="39B23CA0" w:rsidR="001E33E0" w:rsidRDefault="001E33E0" w:rsidP="001E33E0"/>
    <w:p w14:paraId="05CC904F" w14:textId="13C8D36F" w:rsidR="001E33E0" w:rsidRDefault="001E33E0" w:rsidP="001E33E0"/>
    <w:p w14:paraId="1A640DA9" w14:textId="0B6CD90D" w:rsidR="001E33E0" w:rsidRDefault="001E33E0" w:rsidP="001E33E0"/>
    <w:p w14:paraId="69CF743A" w14:textId="56AAD13A" w:rsidR="001E33E0" w:rsidRDefault="001E33E0" w:rsidP="001E33E0"/>
    <w:p w14:paraId="72297715" w14:textId="3BCA58BD" w:rsidR="001E33E0" w:rsidRDefault="001E33E0" w:rsidP="001E33E0"/>
    <w:p w14:paraId="5CBB2B17" w14:textId="137108CB" w:rsidR="001E33E0" w:rsidRDefault="001E33E0" w:rsidP="001E33E0"/>
    <w:p w14:paraId="726B1BC0" w14:textId="121483F2" w:rsidR="001E33E0" w:rsidRDefault="001E33E0" w:rsidP="001E33E0"/>
    <w:p w14:paraId="4218C83B" w14:textId="49F763A7" w:rsidR="00283AAA" w:rsidRDefault="00283AAA" w:rsidP="00283AAA">
      <w:pPr>
        <w:pStyle w:val="Heading1"/>
        <w:jc w:val="center"/>
      </w:pPr>
      <w:bookmarkStart w:id="0" w:name="_Toc57116399"/>
      <w:r>
        <w:lastRenderedPageBreak/>
        <w:t>Public Libraries Alignment with Maine’s Staged Reopening</w:t>
      </w:r>
      <w:bookmarkEnd w:id="0"/>
    </w:p>
    <w:p w14:paraId="4BC64CFC" w14:textId="77777777" w:rsidR="00283AAA" w:rsidRDefault="00283AAA" w:rsidP="00283AAA">
      <w:pPr>
        <w:pStyle w:val="Heading2"/>
      </w:pPr>
    </w:p>
    <w:p w14:paraId="1F75A746" w14:textId="450DC264" w:rsidR="002A37B3" w:rsidRPr="006001E8" w:rsidRDefault="000C6957" w:rsidP="002A37B3">
      <w:hyperlink r:id="rId13" w:history="1">
        <w:r w:rsidR="002A37B3" w:rsidRPr="005D1CCA">
          <w:rPr>
            <w:rStyle w:val="Hyperlink"/>
          </w:rPr>
          <w:t>Timeline</w:t>
        </w:r>
      </w:hyperlink>
      <w:r w:rsidR="002A37B3">
        <w:t xml:space="preserve"> of State of Maine response to COVID-19</w:t>
      </w:r>
    </w:p>
    <w:p w14:paraId="1C54CD85" w14:textId="77777777" w:rsidR="000C4E1F" w:rsidRDefault="000C4E1F" w:rsidP="00283AAA">
      <w:pPr>
        <w:pStyle w:val="Heading2"/>
      </w:pPr>
    </w:p>
    <w:p w14:paraId="11843950" w14:textId="6CE781EE" w:rsidR="00283AAA" w:rsidRDefault="00283AAA" w:rsidP="00283AAA">
      <w:pPr>
        <w:pStyle w:val="Heading2"/>
      </w:pPr>
      <w:bookmarkStart w:id="1" w:name="_Toc57116400"/>
      <w:r w:rsidRPr="00364A35">
        <w:t>Summary of Stages</w:t>
      </w:r>
      <w:bookmarkEnd w:id="1"/>
    </w:p>
    <w:p w14:paraId="55636109" w14:textId="77777777" w:rsidR="002A37B3" w:rsidRDefault="002A37B3" w:rsidP="006001E8"/>
    <w:p w14:paraId="3E381C8F" w14:textId="04D94FD7" w:rsidR="0096153C" w:rsidRPr="0096153C" w:rsidRDefault="00591E8E" w:rsidP="00A418D1">
      <w:pPr>
        <w:pStyle w:val="Heading3"/>
      </w:pPr>
      <w:bookmarkStart w:id="2" w:name="_Toc57116401"/>
      <w:r w:rsidRPr="00D11200">
        <w:t xml:space="preserve">Stage </w:t>
      </w:r>
      <w:r>
        <w:t xml:space="preserve">1 (March </w:t>
      </w:r>
      <w:r w:rsidR="00CE736A">
        <w:t>18</w:t>
      </w:r>
      <w:r w:rsidR="00C15A01">
        <w:t xml:space="preserve"> </w:t>
      </w:r>
      <w:r w:rsidR="00170DB5">
        <w:t>–</w:t>
      </w:r>
      <w:r w:rsidR="00C15A01">
        <w:t xml:space="preserve"> June</w:t>
      </w:r>
      <w:r w:rsidR="00170DB5">
        <w:t>)</w:t>
      </w:r>
      <w:bookmarkEnd w:id="2"/>
    </w:p>
    <w:p w14:paraId="18977CC5" w14:textId="67E8EC58" w:rsidR="00283AAA" w:rsidRDefault="00283AAA" w:rsidP="00283AAA">
      <w:pPr>
        <w:pStyle w:val="Heading3"/>
      </w:pPr>
      <w:bookmarkStart w:id="3" w:name="_Toc57116402"/>
      <w:r w:rsidRPr="00D11200">
        <w:t>Stage 2</w:t>
      </w:r>
      <w:r w:rsidRPr="00D943E5">
        <w:t xml:space="preserve"> </w:t>
      </w:r>
      <w:r w:rsidRPr="004E2379">
        <w:t>(June</w:t>
      </w:r>
      <w:r w:rsidR="0050497E">
        <w:t xml:space="preserve">) </w:t>
      </w:r>
      <w:r>
        <w:t>Public Libraries may reopen in accordance with all checklists</w:t>
      </w:r>
      <w:r w:rsidRPr="004E2379">
        <w:t>)</w:t>
      </w:r>
      <w:bookmarkEnd w:id="3"/>
      <w:r w:rsidRPr="004E2379">
        <w:t xml:space="preserve"> </w:t>
      </w:r>
    </w:p>
    <w:p w14:paraId="069A48B8" w14:textId="77777777" w:rsidR="00283AAA" w:rsidRPr="00984C1C" w:rsidRDefault="00283AAA" w:rsidP="00283AAA">
      <w:pPr>
        <w:pStyle w:val="Default"/>
        <w:rPr>
          <w:bCs/>
          <w:sz w:val="22"/>
          <w:szCs w:val="22"/>
        </w:rPr>
      </w:pPr>
      <w:r w:rsidRPr="00984C1C">
        <w:rPr>
          <w:bCs/>
          <w:sz w:val="22"/>
          <w:szCs w:val="22"/>
        </w:rPr>
        <w:t xml:space="preserve">Public libraries assess the following as plans for opening buildings to the public and staff are developed with the health and safety of library staff and visitors as the primary objective. </w:t>
      </w:r>
    </w:p>
    <w:p w14:paraId="67E46254" w14:textId="77777777" w:rsidR="00283AAA" w:rsidRPr="00984C1C" w:rsidRDefault="00283AAA" w:rsidP="00283AAA">
      <w:pPr>
        <w:pStyle w:val="Default"/>
        <w:rPr>
          <w:bCs/>
          <w:sz w:val="22"/>
          <w:szCs w:val="22"/>
        </w:rPr>
      </w:pPr>
      <w:r w:rsidRPr="00984C1C">
        <w:rPr>
          <w:bCs/>
          <w:sz w:val="22"/>
          <w:szCs w:val="22"/>
        </w:rPr>
        <w:t xml:space="preserve">Libraries should use this checklist to develop implementation plans. </w:t>
      </w:r>
    </w:p>
    <w:p w14:paraId="3F9D2627" w14:textId="77777777" w:rsidR="00283AAA" w:rsidRPr="00984C1C" w:rsidRDefault="00283AAA" w:rsidP="00283AAA">
      <w:pPr>
        <w:pStyle w:val="Default"/>
        <w:rPr>
          <w:bCs/>
          <w:sz w:val="22"/>
          <w:szCs w:val="22"/>
        </w:rPr>
      </w:pPr>
      <w:r w:rsidRPr="00984C1C">
        <w:rPr>
          <w:bCs/>
          <w:sz w:val="22"/>
          <w:szCs w:val="22"/>
        </w:rPr>
        <w:t>Plans should be revised regularly based upon emerging public health guidance and presence of community spread.</w:t>
      </w:r>
    </w:p>
    <w:p w14:paraId="0ACD86C1" w14:textId="77777777" w:rsidR="00283AAA" w:rsidRPr="00984C1C" w:rsidRDefault="00283AAA" w:rsidP="00283AAA">
      <w:pPr>
        <w:pStyle w:val="Default"/>
        <w:rPr>
          <w:bCs/>
          <w:color w:val="auto"/>
          <w:sz w:val="22"/>
          <w:szCs w:val="22"/>
        </w:rPr>
      </w:pPr>
      <w:r w:rsidRPr="00984C1C">
        <w:rPr>
          <w:bCs/>
          <w:sz w:val="22"/>
          <w:szCs w:val="22"/>
        </w:rPr>
        <w:t xml:space="preserve">Libraries should use appropriate square footage and building configuration (size of rooms) in the planning process. Use </w:t>
      </w:r>
      <w:r w:rsidRPr="00984C1C">
        <w:rPr>
          <w:bCs/>
          <w:color w:val="auto"/>
          <w:sz w:val="22"/>
          <w:szCs w:val="22"/>
        </w:rPr>
        <w:t xml:space="preserve">only library spaces where 6 ft. physical distancing between people can be maintained. </w:t>
      </w:r>
    </w:p>
    <w:p w14:paraId="09B752C3" w14:textId="77777777" w:rsidR="00283AAA" w:rsidRPr="00984C1C" w:rsidRDefault="00283AAA" w:rsidP="00283AAA">
      <w:pPr>
        <w:pStyle w:val="Default"/>
        <w:rPr>
          <w:bCs/>
          <w:color w:val="auto"/>
          <w:sz w:val="22"/>
          <w:szCs w:val="22"/>
        </w:rPr>
      </w:pPr>
      <w:r w:rsidRPr="00984C1C">
        <w:rPr>
          <w:bCs/>
          <w:color w:val="auto"/>
          <w:sz w:val="22"/>
          <w:szCs w:val="22"/>
        </w:rPr>
        <w:t>Libraries determine what services they offer in Stage 2.</w:t>
      </w:r>
    </w:p>
    <w:p w14:paraId="58EEC29A" w14:textId="77777777" w:rsidR="00283AAA" w:rsidRDefault="00283AAA" w:rsidP="00283AAA">
      <w:pPr>
        <w:pStyle w:val="Default"/>
        <w:rPr>
          <w:bCs/>
        </w:rPr>
      </w:pPr>
    </w:p>
    <w:p w14:paraId="5AAC7DE3" w14:textId="7FC5177F" w:rsidR="00283AAA" w:rsidRDefault="00283AAA" w:rsidP="00283AAA">
      <w:pPr>
        <w:pStyle w:val="Heading3"/>
      </w:pPr>
      <w:bookmarkStart w:id="4" w:name="_Toc57116403"/>
      <w:r w:rsidRPr="0001645E">
        <w:rPr>
          <w:bCs/>
        </w:rPr>
        <w:t>Stage 3</w:t>
      </w:r>
      <w:r w:rsidRPr="00F34436">
        <w:t xml:space="preserve"> </w:t>
      </w:r>
      <w:r>
        <w:t>(July-</w:t>
      </w:r>
      <w:r w:rsidR="00AD36DB">
        <w:t>September</w:t>
      </w:r>
      <w:r>
        <w:t>)</w:t>
      </w:r>
      <w:bookmarkEnd w:id="4"/>
      <w:r>
        <w:t xml:space="preserve"> </w:t>
      </w:r>
    </w:p>
    <w:p w14:paraId="2666558B" w14:textId="77777777" w:rsidR="00283AAA" w:rsidRPr="00984C1C" w:rsidRDefault="00283AAA" w:rsidP="00283AAA">
      <w:pPr>
        <w:pStyle w:val="Default"/>
        <w:rPr>
          <w:bCs/>
          <w:sz w:val="22"/>
          <w:szCs w:val="22"/>
        </w:rPr>
      </w:pPr>
      <w:r w:rsidRPr="00984C1C">
        <w:rPr>
          <w:bCs/>
          <w:sz w:val="22"/>
          <w:szCs w:val="22"/>
        </w:rPr>
        <w:t xml:space="preserve">Public libraries utilize plans developed to open library buildings to the public and offer services that conform to social distancing, proper utilization of PPE plus the library’s ability to follow their approved plans by their appropriate governing authorities (municipalities and/or governing boards) with the </w:t>
      </w:r>
      <w:r w:rsidRPr="00984C1C">
        <w:rPr>
          <w:b/>
          <w:bCs/>
          <w:i/>
          <w:sz w:val="22"/>
          <w:szCs w:val="22"/>
        </w:rPr>
        <w:t>health and safety of library staff and visitors as the primary objective</w:t>
      </w:r>
      <w:r w:rsidRPr="00984C1C">
        <w:rPr>
          <w:bCs/>
          <w:sz w:val="22"/>
          <w:szCs w:val="22"/>
        </w:rPr>
        <w:t>.</w:t>
      </w:r>
    </w:p>
    <w:p w14:paraId="3EEC7470" w14:textId="77777777" w:rsidR="00283AAA" w:rsidRPr="00984C1C" w:rsidRDefault="00283AAA" w:rsidP="00283AAA">
      <w:pPr>
        <w:pStyle w:val="Default"/>
        <w:rPr>
          <w:bCs/>
          <w:sz w:val="22"/>
          <w:szCs w:val="22"/>
        </w:rPr>
      </w:pPr>
      <w:r w:rsidRPr="00984C1C">
        <w:rPr>
          <w:bCs/>
          <w:sz w:val="22"/>
          <w:szCs w:val="22"/>
        </w:rPr>
        <w:t>Local public health guidance and presence of community spread are considered.</w:t>
      </w:r>
    </w:p>
    <w:p w14:paraId="103BB658" w14:textId="2A662E7C" w:rsidR="00283AAA" w:rsidRPr="00984C1C" w:rsidRDefault="00283AAA" w:rsidP="00283AAA">
      <w:pPr>
        <w:pStyle w:val="Default"/>
        <w:rPr>
          <w:bCs/>
          <w:sz w:val="22"/>
          <w:szCs w:val="22"/>
        </w:rPr>
      </w:pPr>
      <w:r w:rsidRPr="00984C1C">
        <w:rPr>
          <w:bCs/>
          <w:sz w:val="22"/>
          <w:szCs w:val="22"/>
        </w:rPr>
        <w:t>Libraries should use appropriate square footage and building configuration (size of rooms) to</w:t>
      </w:r>
      <w:r>
        <w:rPr>
          <w:bCs/>
        </w:rPr>
        <w:t xml:space="preserve"> allow for </w:t>
      </w:r>
      <w:r w:rsidRPr="00984C1C">
        <w:rPr>
          <w:bCs/>
          <w:sz w:val="22"/>
          <w:szCs w:val="22"/>
        </w:rPr>
        <w:t>continued social distancing for patrons and staff.</w:t>
      </w:r>
    </w:p>
    <w:p w14:paraId="2D1204AB" w14:textId="2749E1C0" w:rsidR="0001645E" w:rsidRPr="00984C1C" w:rsidRDefault="0001645E" w:rsidP="00283AAA">
      <w:pPr>
        <w:pStyle w:val="Default"/>
        <w:rPr>
          <w:bCs/>
          <w:sz w:val="22"/>
          <w:szCs w:val="22"/>
        </w:rPr>
      </w:pPr>
    </w:p>
    <w:p w14:paraId="654394D8" w14:textId="64B58AC0" w:rsidR="0001645E" w:rsidRDefault="0001645E" w:rsidP="0001645E">
      <w:pPr>
        <w:pStyle w:val="Heading3"/>
      </w:pPr>
      <w:bookmarkStart w:id="5" w:name="_Toc57116404"/>
      <w:r w:rsidRPr="0001645E">
        <w:rPr>
          <w:bCs/>
        </w:rPr>
        <w:t xml:space="preserve">Stage </w:t>
      </w:r>
      <w:r w:rsidRPr="00454B5D">
        <w:rPr>
          <w:bCs/>
        </w:rPr>
        <w:t>4</w:t>
      </w:r>
      <w:r w:rsidRPr="00454B5D">
        <w:t xml:space="preserve"> (</w:t>
      </w:r>
      <w:r w:rsidR="00AD36DB" w:rsidRPr="00454B5D">
        <w:t xml:space="preserve">October </w:t>
      </w:r>
      <w:r w:rsidR="001570AD" w:rsidRPr="00454B5D">
        <w:t xml:space="preserve">- </w:t>
      </w:r>
      <w:r w:rsidRPr="00454B5D">
        <w:t>)</w:t>
      </w:r>
      <w:bookmarkEnd w:id="5"/>
      <w:r>
        <w:t xml:space="preserve"> </w:t>
      </w:r>
    </w:p>
    <w:p w14:paraId="0AA7E71D" w14:textId="07A5C727" w:rsidR="001C495D" w:rsidRDefault="001C495D" w:rsidP="001C495D">
      <w:pPr>
        <w:pStyle w:val="Heading1"/>
        <w:rPr>
          <w:rFonts w:ascii="Calibri" w:eastAsiaTheme="minorEastAsia" w:hAnsi="Calibri" w:cs="Calibri"/>
          <w:bCs/>
          <w:color w:val="000000"/>
          <w:sz w:val="22"/>
          <w:szCs w:val="22"/>
        </w:rPr>
      </w:pPr>
      <w:bookmarkStart w:id="6" w:name="_Toc57116405"/>
      <w:r w:rsidRPr="00984C1C">
        <w:rPr>
          <w:rFonts w:ascii="Calibri" w:eastAsiaTheme="minorEastAsia" w:hAnsi="Calibri" w:cs="Calibri"/>
          <w:bCs/>
          <w:color w:val="000000"/>
          <w:sz w:val="22"/>
          <w:szCs w:val="22"/>
        </w:rPr>
        <w:t>Public libraries utilize plans developed to open</w:t>
      </w:r>
      <w:r w:rsidR="00454B5D">
        <w:rPr>
          <w:rFonts w:ascii="Calibri" w:eastAsiaTheme="minorEastAsia" w:hAnsi="Calibri" w:cs="Calibri"/>
          <w:bCs/>
          <w:color w:val="000000"/>
          <w:sz w:val="22"/>
          <w:szCs w:val="22"/>
        </w:rPr>
        <w:t xml:space="preserve"> </w:t>
      </w:r>
      <w:r w:rsidR="00454B5D" w:rsidRPr="00DC4F8F">
        <w:rPr>
          <w:rFonts w:ascii="Calibri" w:eastAsiaTheme="minorEastAsia" w:hAnsi="Calibri" w:cs="Calibri"/>
          <w:bCs/>
          <w:color w:val="auto"/>
          <w:sz w:val="22"/>
          <w:szCs w:val="22"/>
        </w:rPr>
        <w:t>or re-close</w:t>
      </w:r>
      <w:r w:rsidRPr="00DC4F8F">
        <w:rPr>
          <w:rFonts w:ascii="Calibri" w:eastAsiaTheme="minorEastAsia" w:hAnsi="Calibri" w:cs="Calibri"/>
          <w:bCs/>
          <w:color w:val="auto"/>
          <w:sz w:val="22"/>
          <w:szCs w:val="22"/>
        </w:rPr>
        <w:t xml:space="preserve"> </w:t>
      </w:r>
      <w:r w:rsidRPr="00984C1C">
        <w:rPr>
          <w:rFonts w:ascii="Calibri" w:eastAsiaTheme="minorEastAsia" w:hAnsi="Calibri" w:cs="Calibri"/>
          <w:bCs/>
          <w:color w:val="000000"/>
          <w:sz w:val="22"/>
          <w:szCs w:val="22"/>
        </w:rPr>
        <w:t>library buildings to the public and offer services that conform to social distancing, proper utilization of PPE plus the library’s ability to follow their approved plans by their appropriate governing authorities (municipalities and/or governing boards) with the health and safety of library staff and visitors as the primary objective.</w:t>
      </w:r>
      <w:r w:rsidR="00A170CD">
        <w:rPr>
          <w:rFonts w:ascii="Calibri" w:eastAsiaTheme="minorEastAsia" w:hAnsi="Calibri" w:cs="Calibri"/>
          <w:bCs/>
          <w:color w:val="000000"/>
          <w:sz w:val="22"/>
          <w:szCs w:val="22"/>
        </w:rPr>
        <w:t xml:space="preserve"> </w:t>
      </w:r>
      <w:r w:rsidRPr="00984C1C">
        <w:rPr>
          <w:rFonts w:ascii="Calibri" w:eastAsiaTheme="minorEastAsia" w:hAnsi="Calibri" w:cs="Calibri"/>
          <w:bCs/>
          <w:color w:val="000000"/>
          <w:sz w:val="22"/>
          <w:szCs w:val="22"/>
        </w:rPr>
        <w:t>Local public health guidance and presence of community spread are considered.</w:t>
      </w:r>
      <w:bookmarkEnd w:id="6"/>
    </w:p>
    <w:p w14:paraId="393D90D0" w14:textId="09E948E4" w:rsidR="00AA7926" w:rsidRDefault="00AA7926" w:rsidP="00AA7926">
      <w:pPr>
        <w:pStyle w:val="Heading1"/>
        <w:rPr>
          <w:rFonts w:ascii="Calibri" w:eastAsiaTheme="minorEastAsia" w:hAnsi="Calibri" w:cs="Calibri"/>
          <w:bCs/>
          <w:color w:val="000000"/>
          <w:sz w:val="22"/>
          <w:szCs w:val="22"/>
        </w:rPr>
      </w:pPr>
      <w:bookmarkStart w:id="7" w:name="_Toc57116406"/>
      <w:r w:rsidRPr="00984C1C">
        <w:rPr>
          <w:rFonts w:ascii="Calibri" w:eastAsiaTheme="minorEastAsia" w:hAnsi="Calibri" w:cs="Calibri"/>
          <w:bCs/>
          <w:color w:val="000000"/>
          <w:sz w:val="22"/>
          <w:szCs w:val="22"/>
        </w:rPr>
        <w:t xml:space="preserve">The number of people allowed in buildings is currently 5 people per 1000 square foot based upon the Governor’s most recent </w:t>
      </w:r>
      <w:hyperlink r:id="rId14" w:history="1">
        <w:r w:rsidRPr="00984C1C">
          <w:rPr>
            <w:rStyle w:val="Hyperlink"/>
            <w:rFonts w:ascii="Calibri" w:eastAsiaTheme="minorEastAsia" w:hAnsi="Calibri" w:cs="Calibri"/>
            <w:bCs/>
            <w:sz w:val="22"/>
            <w:szCs w:val="22"/>
          </w:rPr>
          <w:t>Executive Order dated November 4, 2020</w:t>
        </w:r>
      </w:hyperlink>
      <w:r>
        <w:rPr>
          <w:rFonts w:ascii="Calibri" w:eastAsiaTheme="minorEastAsia" w:hAnsi="Calibri" w:cs="Calibri"/>
          <w:bCs/>
          <w:color w:val="000000"/>
          <w:sz w:val="22"/>
          <w:szCs w:val="22"/>
        </w:rPr>
        <w:t>.</w:t>
      </w:r>
      <w:bookmarkEnd w:id="7"/>
    </w:p>
    <w:p w14:paraId="559E17B0" w14:textId="77777777" w:rsidR="00AA7926" w:rsidRPr="00AA7926" w:rsidRDefault="00AA7926" w:rsidP="00AA7926"/>
    <w:p w14:paraId="33C99591" w14:textId="77777777" w:rsidR="007B1F3A" w:rsidRDefault="001C495D" w:rsidP="000E22D2">
      <w:pPr>
        <w:rPr>
          <w:rFonts w:ascii="Calibri" w:hAnsi="Calibri" w:cs="Calibri"/>
          <w:bCs/>
          <w:sz w:val="22"/>
          <w:szCs w:val="22"/>
        </w:rPr>
      </w:pPr>
      <w:r w:rsidRPr="00984C1C">
        <w:rPr>
          <w:rFonts w:ascii="Calibri" w:hAnsi="Calibri" w:cs="Calibri"/>
          <w:bCs/>
          <w:color w:val="000000"/>
          <w:sz w:val="22"/>
          <w:szCs w:val="22"/>
        </w:rPr>
        <w:t>Libraries use appropriate square footage and building configuration (size of rooms)</w:t>
      </w:r>
      <w:r w:rsidR="008328FF">
        <w:rPr>
          <w:rFonts w:ascii="Calibri" w:hAnsi="Calibri" w:cs="Calibri"/>
          <w:bCs/>
          <w:color w:val="000000"/>
          <w:sz w:val="22"/>
          <w:szCs w:val="22"/>
        </w:rPr>
        <w:t>,</w:t>
      </w:r>
      <w:r w:rsidR="00454B5D" w:rsidRPr="00DC4F8F">
        <w:rPr>
          <w:rFonts w:ascii="Calibri" w:hAnsi="Calibri" w:cs="Calibri"/>
          <w:bCs/>
          <w:sz w:val="22"/>
          <w:szCs w:val="22"/>
        </w:rPr>
        <w:t xml:space="preserve"> </w:t>
      </w:r>
      <w:r w:rsidR="00D85CED">
        <w:rPr>
          <w:rFonts w:ascii="Calibri" w:hAnsi="Calibri" w:cs="Calibri"/>
          <w:bCs/>
          <w:sz w:val="22"/>
          <w:szCs w:val="22"/>
        </w:rPr>
        <w:t xml:space="preserve">evaluation of </w:t>
      </w:r>
      <w:r w:rsidR="00454B5D" w:rsidRPr="00DC4F8F">
        <w:rPr>
          <w:rFonts w:ascii="Calibri" w:hAnsi="Calibri" w:cs="Calibri"/>
          <w:bCs/>
          <w:sz w:val="22"/>
          <w:szCs w:val="22"/>
        </w:rPr>
        <w:t>air ventilation</w:t>
      </w:r>
      <w:r w:rsidR="00B2512F">
        <w:rPr>
          <w:rFonts w:ascii="Calibri" w:hAnsi="Calibri" w:cs="Calibri"/>
          <w:bCs/>
          <w:sz w:val="22"/>
          <w:szCs w:val="22"/>
        </w:rPr>
        <w:t xml:space="preserve"> </w:t>
      </w:r>
      <w:r w:rsidR="00D85CED">
        <w:rPr>
          <w:rFonts w:ascii="Calibri" w:hAnsi="Calibri" w:cs="Calibri"/>
          <w:bCs/>
          <w:sz w:val="22"/>
          <w:szCs w:val="22"/>
        </w:rPr>
        <w:t>and HVAC</w:t>
      </w:r>
      <w:r w:rsidR="008328FF">
        <w:rPr>
          <w:rFonts w:ascii="Calibri" w:hAnsi="Calibri" w:cs="Calibri"/>
          <w:bCs/>
          <w:sz w:val="22"/>
          <w:szCs w:val="22"/>
        </w:rPr>
        <w:t xml:space="preserve">, </w:t>
      </w:r>
      <w:r w:rsidR="00D85CED">
        <w:rPr>
          <w:rFonts w:ascii="Calibri" w:hAnsi="Calibri" w:cs="Calibri"/>
          <w:bCs/>
          <w:sz w:val="22"/>
          <w:szCs w:val="22"/>
        </w:rPr>
        <w:t xml:space="preserve">to determine </w:t>
      </w:r>
      <w:r w:rsidR="007B1F3A">
        <w:rPr>
          <w:rFonts w:ascii="Calibri" w:hAnsi="Calibri" w:cs="Calibri"/>
          <w:bCs/>
          <w:sz w:val="22"/>
          <w:szCs w:val="22"/>
        </w:rPr>
        <w:t>number of patrons and staff allowed in the library building.</w:t>
      </w:r>
    </w:p>
    <w:p w14:paraId="16A518BD" w14:textId="7B0D2F99" w:rsidR="00B8383F" w:rsidRPr="00984C1C" w:rsidRDefault="000E22D2" w:rsidP="00C41CA3">
      <w:pPr>
        <w:rPr>
          <w:rFonts w:ascii="Calibri" w:hAnsi="Calibri" w:cs="Calibri"/>
          <w:bCs/>
          <w:color w:val="000000"/>
          <w:sz w:val="22"/>
          <w:szCs w:val="22"/>
        </w:rPr>
      </w:pPr>
      <w:r w:rsidRPr="00984C1C">
        <w:rPr>
          <w:sz w:val="22"/>
          <w:szCs w:val="22"/>
        </w:rPr>
        <w:t>Libraries must follow the Governor’s Guidance on masks in public</w:t>
      </w:r>
      <w:r w:rsidR="00C3759B" w:rsidRPr="00984C1C">
        <w:rPr>
          <w:sz w:val="22"/>
          <w:szCs w:val="22"/>
        </w:rPr>
        <w:t xml:space="preserve"> settings</w:t>
      </w:r>
      <w:r w:rsidRPr="00984C1C">
        <w:rPr>
          <w:sz w:val="22"/>
          <w:szCs w:val="22"/>
        </w:rPr>
        <w:t>: “Face covering requirements … apply in public settings regardless of the ability to maintain physical distance.”</w:t>
      </w:r>
      <w:r w:rsidR="00C41CA3">
        <w:rPr>
          <w:sz w:val="22"/>
          <w:szCs w:val="22"/>
        </w:rPr>
        <w:t xml:space="preserve"> </w:t>
      </w:r>
      <w:bookmarkStart w:id="8" w:name="_Toc57116407"/>
      <w:r w:rsidR="00B8383F" w:rsidRPr="00984C1C">
        <w:rPr>
          <w:rFonts w:ascii="Calibri" w:hAnsi="Calibri" w:cs="Calibri"/>
          <w:bCs/>
          <w:color w:val="000000"/>
          <w:sz w:val="22"/>
          <w:szCs w:val="22"/>
        </w:rPr>
        <w:t>Libraries must “as soon as practicable, post plainly visible signs notifying entrants of the requirement to wear cloth face coverings, and may deny service or entry for non-compliance with the Governor's face covering requirements.</w:t>
      </w:r>
      <w:bookmarkEnd w:id="8"/>
      <w:r w:rsidR="00B8383F" w:rsidRPr="00984C1C">
        <w:rPr>
          <w:rFonts w:ascii="Calibri" w:hAnsi="Calibri" w:cs="Calibri"/>
          <w:bCs/>
          <w:color w:val="000000"/>
          <w:sz w:val="22"/>
          <w:szCs w:val="22"/>
        </w:rPr>
        <w:t xml:space="preserve"> </w:t>
      </w:r>
    </w:p>
    <w:p w14:paraId="5DCF16A6" w14:textId="4FA12EB4" w:rsidR="00283AAA" w:rsidRDefault="00283AAA" w:rsidP="001E33E0">
      <w:pPr>
        <w:pStyle w:val="Heading1"/>
        <w:jc w:val="center"/>
      </w:pPr>
      <w:bookmarkStart w:id="9" w:name="_Toc57116408"/>
      <w:r>
        <w:lastRenderedPageBreak/>
        <w:t>Library Specific Guidance</w:t>
      </w:r>
      <w:bookmarkEnd w:id="9"/>
    </w:p>
    <w:p w14:paraId="1D252A2B" w14:textId="77777777" w:rsidR="00973FE5" w:rsidRPr="00973FE5" w:rsidRDefault="00973FE5" w:rsidP="00973FE5"/>
    <w:p w14:paraId="0752E871" w14:textId="05C0BA80" w:rsidR="00283AAA" w:rsidRPr="00D90065" w:rsidRDefault="00283AAA" w:rsidP="00283AAA">
      <w:pPr>
        <w:pStyle w:val="Default"/>
        <w:jc w:val="center"/>
        <w:rPr>
          <w:i/>
          <w:iCs/>
        </w:rPr>
      </w:pPr>
      <w:r w:rsidRPr="00D90065">
        <w:rPr>
          <w:i/>
          <w:iCs/>
        </w:rPr>
        <w:t>Approved by the Maine Library Commission, May 18, 2020</w:t>
      </w:r>
    </w:p>
    <w:p w14:paraId="4DBF83DC" w14:textId="73F07912" w:rsidR="007D1986" w:rsidRPr="00D90065" w:rsidRDefault="007152D0" w:rsidP="00283AAA">
      <w:pPr>
        <w:pStyle w:val="Default"/>
        <w:jc w:val="center"/>
      </w:pPr>
      <w:r w:rsidRPr="00D90065">
        <w:rPr>
          <w:i/>
          <w:iCs/>
        </w:rPr>
        <w:t>Update</w:t>
      </w:r>
      <w:r w:rsidR="007D1986" w:rsidRPr="00D90065">
        <w:rPr>
          <w:i/>
          <w:iCs/>
        </w:rPr>
        <w:t xml:space="preserve"> </w:t>
      </w:r>
      <w:r w:rsidR="00984C1C" w:rsidRPr="00D90065">
        <w:rPr>
          <w:i/>
          <w:iCs/>
        </w:rPr>
        <w:t xml:space="preserve">Approved </w:t>
      </w:r>
      <w:r w:rsidR="007D1986" w:rsidRPr="00D90065">
        <w:rPr>
          <w:i/>
          <w:iCs/>
        </w:rPr>
        <w:t xml:space="preserve">on </w:t>
      </w:r>
      <w:proofErr w:type="gramStart"/>
      <w:r w:rsidR="007D1986" w:rsidRPr="00D90065">
        <w:rPr>
          <w:i/>
          <w:iCs/>
        </w:rPr>
        <w:t>November xx,</w:t>
      </w:r>
      <w:proofErr w:type="gramEnd"/>
      <w:r w:rsidR="007D1986" w:rsidRPr="00D90065">
        <w:rPr>
          <w:i/>
          <w:iCs/>
        </w:rPr>
        <w:t xml:space="preserve"> 2020</w:t>
      </w:r>
    </w:p>
    <w:p w14:paraId="12ABFC36" w14:textId="2ECA1031" w:rsidR="00283AAA" w:rsidRPr="00D90065" w:rsidRDefault="00283AAA" w:rsidP="00283AAA">
      <w:pPr>
        <w:pStyle w:val="Default"/>
        <w:jc w:val="center"/>
        <w:rPr>
          <w:i/>
          <w:iCs/>
        </w:rPr>
      </w:pPr>
      <w:r w:rsidRPr="00D90065">
        <w:rPr>
          <w:i/>
          <w:iCs/>
        </w:rPr>
        <w:t>Public and Community Building Checklist published, May 20, 2020</w:t>
      </w:r>
      <w:r w:rsidR="005D6900" w:rsidRPr="00D90065">
        <w:rPr>
          <w:i/>
          <w:iCs/>
        </w:rPr>
        <w:t xml:space="preserve"> and </w:t>
      </w:r>
    </w:p>
    <w:p w14:paraId="175A8D97" w14:textId="68F8AF1A" w:rsidR="007152D0" w:rsidRPr="00D90065" w:rsidRDefault="005D6900" w:rsidP="00283AAA">
      <w:pPr>
        <w:pStyle w:val="Default"/>
        <w:jc w:val="center"/>
        <w:rPr>
          <w:i/>
          <w:iCs/>
        </w:rPr>
      </w:pPr>
      <w:r w:rsidRPr="00D90065">
        <w:rPr>
          <w:i/>
          <w:iCs/>
        </w:rPr>
        <w:t>u</w:t>
      </w:r>
      <w:r w:rsidR="007152D0" w:rsidRPr="00D90065">
        <w:rPr>
          <w:i/>
          <w:iCs/>
        </w:rPr>
        <w:t>pdate</w:t>
      </w:r>
      <w:r w:rsidRPr="00D90065">
        <w:rPr>
          <w:i/>
          <w:iCs/>
        </w:rPr>
        <w:t>d</w:t>
      </w:r>
      <w:r w:rsidR="007152D0" w:rsidRPr="00D90065">
        <w:rPr>
          <w:i/>
          <w:iCs/>
        </w:rPr>
        <w:t xml:space="preserve"> November </w:t>
      </w:r>
      <w:r w:rsidR="00A16C23" w:rsidRPr="00D90065">
        <w:rPr>
          <w:i/>
          <w:iCs/>
        </w:rPr>
        <w:t>6</w:t>
      </w:r>
      <w:r w:rsidR="007152D0" w:rsidRPr="00D90065">
        <w:rPr>
          <w:i/>
          <w:iCs/>
        </w:rPr>
        <w:t>, 2020</w:t>
      </w:r>
    </w:p>
    <w:p w14:paraId="35E41983" w14:textId="77777777" w:rsidR="007152D0" w:rsidRPr="00D90065" w:rsidRDefault="007152D0" w:rsidP="00283AAA">
      <w:pPr>
        <w:pStyle w:val="Default"/>
        <w:jc w:val="center"/>
        <w:rPr>
          <w:i/>
          <w:iCs/>
        </w:rPr>
      </w:pPr>
    </w:p>
    <w:p w14:paraId="6AF77031" w14:textId="6928EFB4" w:rsidR="00283AAA" w:rsidRPr="00D90065" w:rsidRDefault="00283AAA" w:rsidP="00283AAA">
      <w:pPr>
        <w:pStyle w:val="Default"/>
        <w:jc w:val="center"/>
        <w:rPr>
          <w:i/>
          <w:iCs/>
        </w:rPr>
      </w:pPr>
      <w:r w:rsidRPr="00D90065">
        <w:rPr>
          <w:i/>
          <w:iCs/>
        </w:rPr>
        <w:t>Librar</w:t>
      </w:r>
      <w:r w:rsidR="00E35E83" w:rsidRPr="00D90065">
        <w:rPr>
          <w:i/>
          <w:iCs/>
        </w:rPr>
        <w:t>ies</w:t>
      </w:r>
      <w:r w:rsidRPr="00D90065">
        <w:rPr>
          <w:i/>
          <w:iCs/>
        </w:rPr>
        <w:t xml:space="preserve"> open </w:t>
      </w:r>
      <w:r w:rsidR="00E11CAC" w:rsidRPr="00D90065">
        <w:rPr>
          <w:i/>
          <w:iCs/>
        </w:rPr>
        <w:t>buildings</w:t>
      </w:r>
      <w:r w:rsidR="005D6900" w:rsidRPr="00D90065">
        <w:rPr>
          <w:i/>
          <w:iCs/>
        </w:rPr>
        <w:t xml:space="preserve"> only</w:t>
      </w:r>
      <w:r w:rsidR="00E11CAC" w:rsidRPr="00D90065">
        <w:rPr>
          <w:i/>
          <w:iCs/>
        </w:rPr>
        <w:t xml:space="preserve"> </w:t>
      </w:r>
      <w:r w:rsidRPr="00D90065">
        <w:rPr>
          <w:i/>
          <w:iCs/>
        </w:rPr>
        <w:t xml:space="preserve">if they </w:t>
      </w:r>
      <w:proofErr w:type="gramStart"/>
      <w:r w:rsidRPr="00D90065">
        <w:rPr>
          <w:i/>
          <w:iCs/>
        </w:rPr>
        <w:t>are in compliance with</w:t>
      </w:r>
      <w:proofErr w:type="gramEnd"/>
      <w:r w:rsidRPr="00D90065">
        <w:rPr>
          <w:i/>
          <w:iCs/>
        </w:rPr>
        <w:t xml:space="preserve"> </w:t>
      </w:r>
      <w:r w:rsidR="00E11CAC" w:rsidRPr="00D90065">
        <w:rPr>
          <w:i/>
          <w:iCs/>
        </w:rPr>
        <w:t>both</w:t>
      </w:r>
      <w:r w:rsidRPr="00D90065">
        <w:rPr>
          <w:i/>
          <w:iCs/>
        </w:rPr>
        <w:t xml:space="preserve"> checklists.</w:t>
      </w:r>
    </w:p>
    <w:p w14:paraId="4EE19F75" w14:textId="77777777" w:rsidR="00E11CAC" w:rsidRPr="00D90065" w:rsidRDefault="00283AAA" w:rsidP="00283AAA">
      <w:pPr>
        <w:pStyle w:val="Default"/>
        <w:jc w:val="center"/>
        <w:rPr>
          <w:i/>
          <w:iCs/>
        </w:rPr>
      </w:pPr>
      <w:r w:rsidRPr="00D90065">
        <w:rPr>
          <w:i/>
          <w:iCs/>
        </w:rPr>
        <w:t>No library is required to open.</w:t>
      </w:r>
      <w:r w:rsidR="007152D0" w:rsidRPr="00D90065">
        <w:rPr>
          <w:i/>
          <w:iCs/>
        </w:rPr>
        <w:t xml:space="preserve"> </w:t>
      </w:r>
    </w:p>
    <w:p w14:paraId="3197FA11" w14:textId="1FE99846" w:rsidR="00283AAA" w:rsidRPr="00D90065" w:rsidRDefault="007152D0" w:rsidP="00283AAA">
      <w:pPr>
        <w:pStyle w:val="Default"/>
        <w:jc w:val="center"/>
        <w:rPr>
          <w:i/>
          <w:iCs/>
        </w:rPr>
      </w:pPr>
      <w:r w:rsidRPr="00D90065">
        <w:rPr>
          <w:i/>
          <w:iCs/>
        </w:rPr>
        <w:t xml:space="preserve">Libraries determine the need to rollback services based on </w:t>
      </w:r>
      <w:r w:rsidR="0008520B" w:rsidRPr="00D90065">
        <w:rPr>
          <w:i/>
          <w:iCs/>
        </w:rPr>
        <w:t>capacity, needs</w:t>
      </w:r>
      <w:r w:rsidRPr="00D90065">
        <w:rPr>
          <w:i/>
          <w:iCs/>
        </w:rPr>
        <w:t xml:space="preserve"> and </w:t>
      </w:r>
      <w:r w:rsidR="001B532B" w:rsidRPr="00D90065">
        <w:rPr>
          <w:i/>
          <w:iCs/>
        </w:rPr>
        <w:t xml:space="preserve">local </w:t>
      </w:r>
      <w:r w:rsidRPr="00D90065">
        <w:rPr>
          <w:i/>
          <w:iCs/>
        </w:rPr>
        <w:t xml:space="preserve">COVID </w:t>
      </w:r>
      <w:r w:rsidR="001B532B" w:rsidRPr="00D90065">
        <w:rPr>
          <w:i/>
          <w:iCs/>
        </w:rPr>
        <w:t xml:space="preserve">infection </w:t>
      </w:r>
      <w:r w:rsidR="00C26657" w:rsidRPr="00D90065">
        <w:rPr>
          <w:i/>
          <w:iCs/>
        </w:rPr>
        <w:t xml:space="preserve">rates and/or </w:t>
      </w:r>
      <w:r w:rsidR="001B532B" w:rsidRPr="00D90065">
        <w:rPr>
          <w:i/>
          <w:iCs/>
        </w:rPr>
        <w:t>outbreaks</w:t>
      </w:r>
    </w:p>
    <w:p w14:paraId="7709FC1D" w14:textId="5519D60D" w:rsidR="0097740D" w:rsidRDefault="0097740D" w:rsidP="00283AAA">
      <w:pPr>
        <w:pStyle w:val="Default"/>
        <w:jc w:val="center"/>
        <w:rPr>
          <w:b/>
          <w:bCs/>
          <w:i/>
          <w:iCs/>
        </w:rPr>
      </w:pPr>
    </w:p>
    <w:p w14:paraId="2C5735BB" w14:textId="77777777" w:rsidR="00424604" w:rsidRDefault="00424604" w:rsidP="007154DE">
      <w:pPr>
        <w:pStyle w:val="Default"/>
      </w:pPr>
    </w:p>
    <w:p w14:paraId="553D7F09" w14:textId="44A9D710" w:rsidR="00424604" w:rsidRDefault="00424604" w:rsidP="00424604">
      <w:pPr>
        <w:pStyle w:val="Heading2"/>
      </w:pPr>
      <w:bookmarkStart w:id="10" w:name="_Toc57116409"/>
      <w:r>
        <w:t>Goals</w:t>
      </w:r>
      <w:bookmarkEnd w:id="10"/>
    </w:p>
    <w:p w14:paraId="0EB70083" w14:textId="5F2623EF" w:rsidR="007154DE" w:rsidRPr="00D90065" w:rsidRDefault="007154DE" w:rsidP="007154DE">
      <w:pPr>
        <w:pStyle w:val="Default"/>
        <w:rPr>
          <w:b/>
          <w:bCs/>
          <w:sz w:val="22"/>
          <w:szCs w:val="22"/>
        </w:rPr>
      </w:pPr>
      <w:r w:rsidRPr="00D90065">
        <w:rPr>
          <w:sz w:val="22"/>
          <w:szCs w:val="22"/>
        </w:rPr>
        <w:t xml:space="preserve">The goals of this guidance are to protect </w:t>
      </w:r>
      <w:r w:rsidR="00424604" w:rsidRPr="00D90065">
        <w:rPr>
          <w:sz w:val="22"/>
          <w:szCs w:val="22"/>
        </w:rPr>
        <w:t xml:space="preserve">the health of </w:t>
      </w:r>
      <w:r w:rsidRPr="00D90065">
        <w:rPr>
          <w:sz w:val="22"/>
          <w:szCs w:val="22"/>
        </w:rPr>
        <w:t>patrons, library staff, and the local community from COVID-19 infection.</w:t>
      </w:r>
    </w:p>
    <w:p w14:paraId="5B5F0BB7" w14:textId="7741F95D" w:rsidR="00622B4B" w:rsidRPr="00D90065" w:rsidRDefault="002E7DF2" w:rsidP="00D6766E">
      <w:pPr>
        <w:pStyle w:val="Default"/>
        <w:rPr>
          <w:sz w:val="22"/>
          <w:szCs w:val="22"/>
        </w:rPr>
      </w:pPr>
      <w:r w:rsidRPr="00D90065">
        <w:rPr>
          <w:sz w:val="22"/>
          <w:szCs w:val="22"/>
        </w:rPr>
        <w:t>C</w:t>
      </w:r>
      <w:r w:rsidR="0097740D" w:rsidRPr="00D90065">
        <w:rPr>
          <w:sz w:val="22"/>
          <w:szCs w:val="22"/>
        </w:rPr>
        <w:t xml:space="preserve">ontrol the spread of COVID-19 </w:t>
      </w:r>
      <w:r w:rsidRPr="00D90065">
        <w:rPr>
          <w:sz w:val="22"/>
          <w:szCs w:val="22"/>
        </w:rPr>
        <w:t xml:space="preserve">by reducing </w:t>
      </w:r>
      <w:r w:rsidR="0097740D" w:rsidRPr="00D90065">
        <w:rPr>
          <w:sz w:val="22"/>
          <w:szCs w:val="22"/>
        </w:rPr>
        <w:t>exposure to respiratory droplets through physical distancing, gathering limits, and face coverings</w:t>
      </w:r>
      <w:r w:rsidR="00AD2FDD" w:rsidRPr="00D90065">
        <w:rPr>
          <w:sz w:val="22"/>
          <w:szCs w:val="22"/>
        </w:rPr>
        <w:t>; i</w:t>
      </w:r>
      <w:r w:rsidR="0097740D" w:rsidRPr="00D90065">
        <w:rPr>
          <w:sz w:val="22"/>
          <w:szCs w:val="22"/>
        </w:rPr>
        <w:t xml:space="preserve">ncrease hand hygiene, and avoid shared items and common touch surfaces. </w:t>
      </w:r>
    </w:p>
    <w:p w14:paraId="2E61382B" w14:textId="0611E4BB" w:rsidR="00283AAA" w:rsidRDefault="00283AAA" w:rsidP="00D6766E">
      <w:pPr>
        <w:pStyle w:val="Default"/>
        <w:rPr>
          <w:b/>
          <w:bCs/>
          <w:sz w:val="28"/>
          <w:szCs w:val="28"/>
        </w:rPr>
      </w:pPr>
    </w:p>
    <w:p w14:paraId="11D73ECD" w14:textId="5F726A39" w:rsidR="00292958" w:rsidRDefault="00292958" w:rsidP="00292958">
      <w:pPr>
        <w:pStyle w:val="Heading2"/>
      </w:pPr>
      <w:bookmarkStart w:id="11" w:name="_Toc57116410"/>
      <w:r>
        <w:t>Checklist and Guidance Sections</w:t>
      </w:r>
      <w:bookmarkEnd w:id="11"/>
    </w:p>
    <w:p w14:paraId="778084A4" w14:textId="77777777" w:rsidR="00292958" w:rsidRDefault="00292958" w:rsidP="00D6766E">
      <w:pPr>
        <w:pStyle w:val="Default"/>
        <w:rPr>
          <w:b/>
          <w:bCs/>
          <w:sz w:val="28"/>
          <w:szCs w:val="28"/>
        </w:rPr>
      </w:pPr>
    </w:p>
    <w:p w14:paraId="62B482DD" w14:textId="57EFEC71" w:rsidR="00283AAA" w:rsidRDefault="00465895" w:rsidP="00283AAA">
      <w:pPr>
        <w:pStyle w:val="Heading2"/>
      </w:pPr>
      <w:bookmarkStart w:id="12" w:name="_Toc57116411"/>
      <w:bookmarkStart w:id="13" w:name="_GoBack"/>
      <w:r>
        <w:t xml:space="preserve">Protecting </w:t>
      </w:r>
      <w:r w:rsidR="00283AAA">
        <w:t>Library Staff</w:t>
      </w:r>
      <w:bookmarkEnd w:id="12"/>
    </w:p>
    <w:bookmarkEnd w:id="13"/>
    <w:p w14:paraId="7CDF9ADB" w14:textId="5A1ED430" w:rsidR="00A44912" w:rsidRPr="00D90065" w:rsidRDefault="00283AAA" w:rsidP="00283AAA">
      <w:pPr>
        <w:pStyle w:val="Default"/>
        <w:numPr>
          <w:ilvl w:val="0"/>
          <w:numId w:val="2"/>
        </w:numPr>
        <w:spacing w:after="63"/>
        <w:rPr>
          <w:sz w:val="22"/>
          <w:szCs w:val="22"/>
        </w:rPr>
      </w:pPr>
      <w:r w:rsidRPr="00D90065">
        <w:rPr>
          <w:sz w:val="22"/>
          <w:szCs w:val="22"/>
        </w:rPr>
        <w:t xml:space="preserve">Require employees and patrons to wear face coverings </w:t>
      </w:r>
      <w:r w:rsidR="003E0C0D" w:rsidRPr="00D90065">
        <w:rPr>
          <w:sz w:val="22"/>
          <w:szCs w:val="22"/>
        </w:rPr>
        <w:t xml:space="preserve">in accordance with </w:t>
      </w:r>
      <w:hyperlink r:id="rId15" w:history="1">
        <w:hyperlink r:id="rId16" w:history="1">
          <w:r w:rsidR="00D20CCF" w:rsidRPr="00D90065">
            <w:rPr>
              <w:rStyle w:val="Hyperlink"/>
              <w:sz w:val="22"/>
              <w:szCs w:val="22"/>
            </w:rPr>
            <w:t>Executive Orders</w:t>
          </w:r>
        </w:hyperlink>
      </w:hyperlink>
      <w:r w:rsidR="00D20CCF" w:rsidRPr="00D90065">
        <w:rPr>
          <w:sz w:val="22"/>
          <w:szCs w:val="22"/>
        </w:rPr>
        <w:t xml:space="preserve"> and </w:t>
      </w:r>
      <w:r w:rsidR="002E59B2" w:rsidRPr="00D90065">
        <w:rPr>
          <w:sz w:val="22"/>
          <w:szCs w:val="22"/>
        </w:rPr>
        <w:t xml:space="preserve">in alignment with </w:t>
      </w:r>
      <w:r w:rsidR="00F96DD9" w:rsidRPr="00D90065">
        <w:rPr>
          <w:sz w:val="22"/>
          <w:szCs w:val="22"/>
        </w:rPr>
        <w:t xml:space="preserve">guidance in other checklists including </w:t>
      </w:r>
      <w:hyperlink r:id="rId17" w:history="1">
        <w:r w:rsidR="00F96DD9" w:rsidRPr="00D90065">
          <w:rPr>
            <w:rStyle w:val="Hyperlink"/>
            <w:sz w:val="22"/>
            <w:szCs w:val="22"/>
          </w:rPr>
          <w:t xml:space="preserve">Public </w:t>
        </w:r>
        <w:r w:rsidR="001705A4" w:rsidRPr="00D90065">
          <w:rPr>
            <w:rStyle w:val="Hyperlink"/>
            <w:sz w:val="22"/>
            <w:szCs w:val="22"/>
          </w:rPr>
          <w:t xml:space="preserve">and Community </w:t>
        </w:r>
        <w:r w:rsidR="00F96DD9" w:rsidRPr="00D90065">
          <w:rPr>
            <w:rStyle w:val="Hyperlink"/>
            <w:sz w:val="22"/>
            <w:szCs w:val="22"/>
          </w:rPr>
          <w:t>Buildings</w:t>
        </w:r>
      </w:hyperlink>
      <w:r w:rsidR="00877EA0" w:rsidRPr="00D90065">
        <w:rPr>
          <w:rStyle w:val="Hyperlink"/>
          <w:sz w:val="22"/>
          <w:szCs w:val="22"/>
        </w:rPr>
        <w:t xml:space="preserve"> </w:t>
      </w:r>
      <w:r w:rsidR="00877EA0" w:rsidRPr="00D90065">
        <w:rPr>
          <w:sz w:val="22"/>
          <w:szCs w:val="22"/>
        </w:rPr>
        <w:t>(Updated 11/6/20)</w:t>
      </w:r>
      <w:r w:rsidR="001705A4" w:rsidRPr="00D90065">
        <w:rPr>
          <w:sz w:val="22"/>
          <w:szCs w:val="22"/>
        </w:rPr>
        <w:t xml:space="preserve">, </w:t>
      </w:r>
      <w:hyperlink r:id="rId18" w:history="1">
        <w:r w:rsidR="001705A4" w:rsidRPr="00D90065">
          <w:rPr>
            <w:rStyle w:val="Hyperlink"/>
            <w:sz w:val="22"/>
            <w:szCs w:val="22"/>
          </w:rPr>
          <w:t>Museums</w:t>
        </w:r>
      </w:hyperlink>
      <w:r w:rsidR="001705A4" w:rsidRPr="00D90065">
        <w:rPr>
          <w:sz w:val="22"/>
          <w:szCs w:val="22"/>
        </w:rPr>
        <w:t xml:space="preserve"> and </w:t>
      </w:r>
      <w:hyperlink r:id="rId19" w:history="1">
        <w:r w:rsidR="00D25AEE" w:rsidRPr="00D90065">
          <w:rPr>
            <w:rStyle w:val="Hyperlink"/>
            <w:sz w:val="22"/>
            <w:szCs w:val="22"/>
          </w:rPr>
          <w:t>Town Meetings</w:t>
        </w:r>
      </w:hyperlink>
      <w:r w:rsidR="00D25AEE" w:rsidRPr="00D90065">
        <w:rPr>
          <w:sz w:val="22"/>
          <w:szCs w:val="22"/>
        </w:rPr>
        <w:t>.</w:t>
      </w:r>
      <w:r w:rsidR="001705A4" w:rsidRPr="00D90065">
        <w:rPr>
          <w:sz w:val="22"/>
          <w:szCs w:val="22"/>
        </w:rPr>
        <w:t xml:space="preserve"> </w:t>
      </w:r>
      <w:r w:rsidR="00FF7BDF" w:rsidRPr="00D90065">
        <w:rPr>
          <w:sz w:val="22"/>
          <w:szCs w:val="22"/>
        </w:rPr>
        <w:t xml:space="preserve">“Require all staff, vendors, and visitors to wear a face covering, per Executive Order. Face coverings are not required when individuals are alone in personal offices. </w:t>
      </w:r>
      <w:r w:rsidR="00AA2FF2" w:rsidRPr="00D90065">
        <w:rPr>
          <w:sz w:val="22"/>
          <w:szCs w:val="22"/>
        </w:rPr>
        <w:t xml:space="preserve">See more guidance under </w:t>
      </w:r>
      <w:r w:rsidR="00877EA0" w:rsidRPr="00D90065">
        <w:rPr>
          <w:sz w:val="22"/>
          <w:szCs w:val="22"/>
        </w:rPr>
        <w:t xml:space="preserve">Additional Guidance for Office Settings </w:t>
      </w:r>
      <w:r w:rsidR="00B92EAB" w:rsidRPr="00D90065">
        <w:rPr>
          <w:sz w:val="22"/>
          <w:szCs w:val="22"/>
        </w:rPr>
        <w:t xml:space="preserve">in the </w:t>
      </w:r>
      <w:hyperlink r:id="rId20" w:history="1">
        <w:r w:rsidR="00B92EAB" w:rsidRPr="00D90065">
          <w:rPr>
            <w:rStyle w:val="Hyperlink"/>
            <w:sz w:val="22"/>
            <w:szCs w:val="22"/>
          </w:rPr>
          <w:t>Public and Community Buildings Checklist</w:t>
        </w:r>
      </w:hyperlink>
      <w:r w:rsidR="00B92EAB" w:rsidRPr="00D90065">
        <w:rPr>
          <w:sz w:val="22"/>
          <w:szCs w:val="22"/>
        </w:rPr>
        <w:t>.</w:t>
      </w:r>
    </w:p>
    <w:p w14:paraId="13BB1416" w14:textId="7BDB57BC" w:rsidR="00283AAA" w:rsidRPr="00D90065" w:rsidRDefault="00283AAA" w:rsidP="00283AAA">
      <w:pPr>
        <w:pStyle w:val="Default"/>
        <w:numPr>
          <w:ilvl w:val="0"/>
          <w:numId w:val="2"/>
        </w:numPr>
        <w:spacing w:after="47"/>
        <w:rPr>
          <w:sz w:val="22"/>
          <w:szCs w:val="22"/>
        </w:rPr>
      </w:pPr>
      <w:r w:rsidRPr="00D90065">
        <w:rPr>
          <w:sz w:val="22"/>
          <w:szCs w:val="22"/>
        </w:rPr>
        <w:t xml:space="preserve">Provide gloves </w:t>
      </w:r>
      <w:r w:rsidR="00DB5ED2" w:rsidRPr="00D90065">
        <w:rPr>
          <w:sz w:val="22"/>
          <w:szCs w:val="22"/>
        </w:rPr>
        <w:t xml:space="preserve">and/or institute </w:t>
      </w:r>
      <w:r w:rsidR="00CD210D" w:rsidRPr="00D90065">
        <w:rPr>
          <w:sz w:val="22"/>
          <w:szCs w:val="22"/>
        </w:rPr>
        <w:t>disinfecting</w:t>
      </w:r>
      <w:r w:rsidR="00DB5ED2" w:rsidRPr="00D90065">
        <w:rPr>
          <w:sz w:val="22"/>
          <w:szCs w:val="22"/>
        </w:rPr>
        <w:t xml:space="preserve"> and handwashing </w:t>
      </w:r>
      <w:r w:rsidR="005D40AE" w:rsidRPr="00D90065">
        <w:rPr>
          <w:sz w:val="22"/>
          <w:szCs w:val="22"/>
        </w:rPr>
        <w:t xml:space="preserve">protocols for </w:t>
      </w:r>
      <w:r w:rsidRPr="00D90065">
        <w:rPr>
          <w:sz w:val="22"/>
          <w:szCs w:val="22"/>
        </w:rPr>
        <w:t xml:space="preserve">employees </w:t>
      </w:r>
      <w:r w:rsidR="00984C1C" w:rsidRPr="00D90065">
        <w:rPr>
          <w:sz w:val="22"/>
          <w:szCs w:val="22"/>
        </w:rPr>
        <w:t xml:space="preserve">when in </w:t>
      </w:r>
      <w:r w:rsidRPr="00D90065">
        <w:rPr>
          <w:sz w:val="22"/>
          <w:szCs w:val="22"/>
        </w:rPr>
        <w:t>contact with high-touch surfaces, cleaning and disinfecting, and direct contact with patron handled library materials</w:t>
      </w:r>
      <w:r w:rsidR="00984C1C" w:rsidRPr="00D90065">
        <w:rPr>
          <w:sz w:val="22"/>
          <w:szCs w:val="22"/>
        </w:rPr>
        <w:t xml:space="preserve">. </w:t>
      </w:r>
      <w:r w:rsidRPr="00D90065">
        <w:rPr>
          <w:sz w:val="22"/>
          <w:szCs w:val="22"/>
        </w:rPr>
        <w:t xml:space="preserve">Gloves should be changed when library staff move between tasks (shelving, handling returned materials, checking books out, etc.) </w:t>
      </w:r>
    </w:p>
    <w:p w14:paraId="0AFE54B4" w14:textId="38CD9187" w:rsidR="00283AAA" w:rsidRPr="00D90065" w:rsidRDefault="00283AAA" w:rsidP="00283AAA">
      <w:pPr>
        <w:pStyle w:val="Default"/>
        <w:numPr>
          <w:ilvl w:val="1"/>
          <w:numId w:val="3"/>
        </w:numPr>
        <w:spacing w:after="47"/>
        <w:rPr>
          <w:sz w:val="22"/>
          <w:szCs w:val="22"/>
        </w:rPr>
      </w:pPr>
      <w:r w:rsidRPr="00D90065">
        <w:rPr>
          <w:sz w:val="22"/>
          <w:szCs w:val="22"/>
        </w:rPr>
        <w:t xml:space="preserve">Wear gloves </w:t>
      </w:r>
      <w:r w:rsidR="00903344" w:rsidRPr="00D90065">
        <w:rPr>
          <w:sz w:val="22"/>
          <w:szCs w:val="22"/>
        </w:rPr>
        <w:t xml:space="preserve">or use handwashing/disinfectant </w:t>
      </w:r>
      <w:r w:rsidRPr="00D90065">
        <w:rPr>
          <w:sz w:val="22"/>
          <w:szCs w:val="22"/>
        </w:rPr>
        <w:t xml:space="preserve">when handling any patron library card or patron or ILL library materials.  </w:t>
      </w:r>
    </w:p>
    <w:p w14:paraId="5A044685" w14:textId="4BC6BB1F" w:rsidR="00283AAA" w:rsidRPr="00D90065" w:rsidRDefault="00283AAA" w:rsidP="00283AAA">
      <w:pPr>
        <w:pStyle w:val="Default"/>
        <w:numPr>
          <w:ilvl w:val="1"/>
          <w:numId w:val="3"/>
        </w:numPr>
        <w:rPr>
          <w:sz w:val="22"/>
          <w:szCs w:val="22"/>
        </w:rPr>
      </w:pPr>
      <w:r w:rsidRPr="00D90065">
        <w:rPr>
          <w:sz w:val="22"/>
          <w:szCs w:val="22"/>
        </w:rPr>
        <w:t xml:space="preserve">Wear gloves </w:t>
      </w:r>
      <w:r w:rsidR="00337059" w:rsidRPr="00D90065">
        <w:rPr>
          <w:sz w:val="22"/>
          <w:szCs w:val="22"/>
        </w:rPr>
        <w:t xml:space="preserve">or use handwashing/disinfectant </w:t>
      </w:r>
      <w:r w:rsidRPr="00D90065">
        <w:rPr>
          <w:sz w:val="22"/>
          <w:szCs w:val="22"/>
        </w:rPr>
        <w:t xml:space="preserve">when returning library cards, books, other library materials or cash to patrons. Libraries may use bags for this purpose as well.  </w:t>
      </w:r>
    </w:p>
    <w:p w14:paraId="711240F1" w14:textId="77777777" w:rsidR="00283AAA" w:rsidRPr="00D90065" w:rsidRDefault="00283AAA" w:rsidP="00283AAA">
      <w:pPr>
        <w:pStyle w:val="Default"/>
        <w:numPr>
          <w:ilvl w:val="0"/>
          <w:numId w:val="2"/>
        </w:numPr>
        <w:rPr>
          <w:sz w:val="22"/>
          <w:szCs w:val="22"/>
        </w:rPr>
      </w:pPr>
      <w:r w:rsidRPr="00D90065">
        <w:rPr>
          <w:sz w:val="22"/>
          <w:szCs w:val="22"/>
        </w:rPr>
        <w:t xml:space="preserve">Provide workers with </w:t>
      </w:r>
      <w:proofErr w:type="gramStart"/>
      <w:r w:rsidRPr="00D90065">
        <w:rPr>
          <w:sz w:val="22"/>
          <w:szCs w:val="22"/>
        </w:rPr>
        <w:t>up-to-date</w:t>
      </w:r>
      <w:proofErr w:type="gramEnd"/>
      <w:r w:rsidRPr="00D90065">
        <w:rPr>
          <w:sz w:val="22"/>
          <w:szCs w:val="22"/>
        </w:rPr>
        <w:t xml:space="preserve"> COVID -19 information and training on safe donning, doffing, and disposal of personal protective equipment such as gloves and face coverings.   </w:t>
      </w:r>
    </w:p>
    <w:p w14:paraId="64525B94" w14:textId="77777777" w:rsidR="00283AAA" w:rsidRPr="00D90065" w:rsidRDefault="00283AAA" w:rsidP="00283AAA">
      <w:pPr>
        <w:pStyle w:val="Default"/>
        <w:numPr>
          <w:ilvl w:val="1"/>
          <w:numId w:val="3"/>
        </w:numPr>
        <w:rPr>
          <w:sz w:val="22"/>
          <w:szCs w:val="22"/>
        </w:rPr>
      </w:pPr>
      <w:r w:rsidRPr="00D90065">
        <w:rPr>
          <w:sz w:val="22"/>
          <w:szCs w:val="22"/>
        </w:rPr>
        <w:t xml:space="preserve">COVID-19 Information: </w:t>
      </w:r>
      <w:hyperlink r:id="rId21" w:history="1">
        <w:r w:rsidRPr="00D90065">
          <w:rPr>
            <w:rStyle w:val="Hyperlink"/>
            <w:sz w:val="22"/>
            <w:szCs w:val="22"/>
          </w:rPr>
          <w:t>Maine CDC</w:t>
        </w:r>
      </w:hyperlink>
      <w:r w:rsidRPr="00D90065">
        <w:rPr>
          <w:sz w:val="22"/>
          <w:szCs w:val="22"/>
        </w:rPr>
        <w:t xml:space="preserve">, </w:t>
      </w:r>
      <w:hyperlink r:id="rId22" w:history="1">
        <w:r w:rsidRPr="00D90065">
          <w:rPr>
            <w:rStyle w:val="Hyperlink"/>
            <w:sz w:val="22"/>
            <w:szCs w:val="22"/>
          </w:rPr>
          <w:t>National CDC</w:t>
        </w:r>
      </w:hyperlink>
    </w:p>
    <w:p w14:paraId="46902AAF" w14:textId="77777777" w:rsidR="00283AAA" w:rsidRPr="00D90065" w:rsidRDefault="00283AAA" w:rsidP="00283AAA">
      <w:pPr>
        <w:pStyle w:val="Default"/>
        <w:numPr>
          <w:ilvl w:val="1"/>
          <w:numId w:val="3"/>
        </w:numPr>
        <w:rPr>
          <w:sz w:val="22"/>
          <w:szCs w:val="22"/>
        </w:rPr>
      </w:pPr>
      <w:r w:rsidRPr="00D90065">
        <w:rPr>
          <w:sz w:val="22"/>
          <w:szCs w:val="22"/>
        </w:rPr>
        <w:t xml:space="preserve">Masks: </w:t>
      </w:r>
      <w:hyperlink r:id="rId23" w:history="1">
        <w:r w:rsidRPr="00D90065">
          <w:rPr>
            <w:rStyle w:val="Hyperlink"/>
            <w:sz w:val="22"/>
            <w:szCs w:val="22"/>
          </w:rPr>
          <w:t>National CDC</w:t>
        </w:r>
      </w:hyperlink>
      <w:r w:rsidRPr="00D90065">
        <w:rPr>
          <w:sz w:val="22"/>
          <w:szCs w:val="22"/>
        </w:rPr>
        <w:t xml:space="preserve">; </w:t>
      </w:r>
      <w:hyperlink r:id="rId24" w:history="1">
        <w:r w:rsidRPr="00D90065">
          <w:rPr>
            <w:rStyle w:val="Hyperlink"/>
            <w:sz w:val="22"/>
            <w:szCs w:val="22"/>
          </w:rPr>
          <w:t>Maine CDC</w:t>
        </w:r>
      </w:hyperlink>
    </w:p>
    <w:p w14:paraId="23C26753" w14:textId="77777777" w:rsidR="00283AAA" w:rsidRPr="00D90065" w:rsidRDefault="00283AAA" w:rsidP="00283AAA">
      <w:pPr>
        <w:pStyle w:val="Default"/>
        <w:numPr>
          <w:ilvl w:val="1"/>
          <w:numId w:val="3"/>
        </w:numPr>
        <w:rPr>
          <w:sz w:val="22"/>
          <w:szCs w:val="22"/>
        </w:rPr>
      </w:pPr>
      <w:r w:rsidRPr="00D90065">
        <w:rPr>
          <w:sz w:val="22"/>
          <w:szCs w:val="22"/>
        </w:rPr>
        <w:t xml:space="preserve">Gloves: </w:t>
      </w:r>
      <w:hyperlink r:id="rId25" w:history="1">
        <w:r w:rsidRPr="00D90065">
          <w:rPr>
            <w:rStyle w:val="Hyperlink"/>
            <w:sz w:val="22"/>
            <w:szCs w:val="22"/>
          </w:rPr>
          <w:t>Project 3D</w:t>
        </w:r>
      </w:hyperlink>
      <w:r w:rsidRPr="00D90065">
        <w:rPr>
          <w:sz w:val="22"/>
          <w:szCs w:val="22"/>
        </w:rPr>
        <w:t xml:space="preserve">;  </w:t>
      </w:r>
      <w:hyperlink r:id="rId26" w:history="1">
        <w:r w:rsidRPr="00D90065">
          <w:rPr>
            <w:rStyle w:val="Hyperlink"/>
            <w:sz w:val="22"/>
            <w:szCs w:val="22"/>
          </w:rPr>
          <w:t>Montana State Library</w:t>
        </w:r>
      </w:hyperlink>
      <w:r w:rsidRPr="00D90065">
        <w:rPr>
          <w:sz w:val="22"/>
          <w:szCs w:val="22"/>
        </w:rPr>
        <w:t xml:space="preserve">  </w:t>
      </w:r>
    </w:p>
    <w:p w14:paraId="6A8BDEBA" w14:textId="662208D0" w:rsidR="003B22AC" w:rsidRDefault="003E45DB" w:rsidP="003B22AC">
      <w:pPr>
        <w:pStyle w:val="Heading2"/>
        <w:numPr>
          <w:ilvl w:val="1"/>
          <w:numId w:val="3"/>
        </w:numPr>
        <w:rPr>
          <w:rFonts w:asciiTheme="minorHAnsi" w:hAnsiTheme="minorHAnsi" w:cstheme="minorHAnsi"/>
          <w:color w:val="auto"/>
          <w:sz w:val="22"/>
          <w:szCs w:val="22"/>
        </w:rPr>
      </w:pPr>
      <w:bookmarkStart w:id="14" w:name="_Toc57116412"/>
      <w:r w:rsidRPr="003B22AC">
        <w:rPr>
          <w:color w:val="auto"/>
          <w:sz w:val="22"/>
          <w:szCs w:val="22"/>
        </w:rPr>
        <w:lastRenderedPageBreak/>
        <w:t>Be aware</w:t>
      </w:r>
      <w:r w:rsidR="003B0275" w:rsidRPr="003B22AC">
        <w:rPr>
          <w:color w:val="auto"/>
          <w:sz w:val="22"/>
          <w:szCs w:val="22"/>
        </w:rPr>
        <w:t xml:space="preserve"> of</w:t>
      </w:r>
      <w:r w:rsidRPr="003B22AC">
        <w:rPr>
          <w:color w:val="auto"/>
          <w:sz w:val="22"/>
          <w:szCs w:val="22"/>
        </w:rPr>
        <w:t xml:space="preserve"> </w:t>
      </w:r>
      <w:r w:rsidR="00D90065" w:rsidRPr="003B22AC">
        <w:rPr>
          <w:color w:val="auto"/>
          <w:sz w:val="22"/>
          <w:szCs w:val="22"/>
        </w:rPr>
        <w:t xml:space="preserve">Library Staff mental </w:t>
      </w:r>
      <w:r w:rsidRPr="003B22AC">
        <w:rPr>
          <w:color w:val="auto"/>
          <w:sz w:val="22"/>
          <w:szCs w:val="22"/>
        </w:rPr>
        <w:t>health</w:t>
      </w:r>
      <w:r w:rsidR="003B0275" w:rsidRPr="003B22AC">
        <w:rPr>
          <w:color w:val="auto"/>
          <w:sz w:val="22"/>
          <w:szCs w:val="22"/>
        </w:rPr>
        <w:t xml:space="preserve"> and stress</w:t>
      </w:r>
      <w:r w:rsidR="001A6665" w:rsidRPr="003B22AC">
        <w:rPr>
          <w:color w:val="auto"/>
          <w:sz w:val="22"/>
          <w:szCs w:val="22"/>
        </w:rPr>
        <w:t xml:space="preserve">. </w:t>
      </w:r>
      <w:r w:rsidR="008D573E">
        <w:rPr>
          <w:color w:val="auto"/>
          <w:sz w:val="22"/>
          <w:szCs w:val="22"/>
        </w:rPr>
        <w:t xml:space="preserve"> Offer time for webinars like</w:t>
      </w:r>
      <w:r w:rsidR="001A6665" w:rsidRPr="003B22AC">
        <w:rPr>
          <w:color w:val="auto"/>
          <w:sz w:val="22"/>
          <w:szCs w:val="22"/>
        </w:rPr>
        <w:t xml:space="preserve"> </w:t>
      </w:r>
      <w:hyperlink r:id="rId27" w:history="1">
        <w:r w:rsidR="003B22AC" w:rsidRPr="003B22AC">
          <w:rPr>
            <w:rStyle w:val="Hyperlink"/>
            <w:sz w:val="22"/>
            <w:szCs w:val="22"/>
          </w:rPr>
          <w:t>Taking Care of Yourself and Your Staff as You Re-open the Library Online</w:t>
        </w:r>
      </w:hyperlink>
      <w:r w:rsidR="003B22AC" w:rsidRPr="003B22AC">
        <w:rPr>
          <w:sz w:val="22"/>
          <w:szCs w:val="22"/>
        </w:rPr>
        <w:t xml:space="preserve"> </w:t>
      </w:r>
      <w:r w:rsidR="008D573E" w:rsidRPr="008D573E">
        <w:rPr>
          <w:rFonts w:asciiTheme="minorHAnsi" w:hAnsiTheme="minorHAnsi" w:cstheme="minorHAnsi"/>
          <w:color w:val="auto"/>
          <w:sz w:val="22"/>
          <w:szCs w:val="22"/>
        </w:rPr>
        <w:t xml:space="preserve">or others that </w:t>
      </w:r>
      <w:r w:rsidR="0077082A">
        <w:rPr>
          <w:rFonts w:asciiTheme="minorHAnsi" w:hAnsiTheme="minorHAnsi" w:cstheme="minorHAnsi"/>
          <w:color w:val="auto"/>
          <w:sz w:val="22"/>
          <w:szCs w:val="22"/>
        </w:rPr>
        <w:t xml:space="preserve">are highlighted on the </w:t>
      </w:r>
      <w:r w:rsidR="008D573E" w:rsidRPr="008D573E">
        <w:rPr>
          <w:rFonts w:asciiTheme="minorHAnsi" w:hAnsiTheme="minorHAnsi" w:cstheme="minorHAnsi"/>
          <w:color w:val="auto"/>
          <w:sz w:val="22"/>
          <w:szCs w:val="22"/>
        </w:rPr>
        <w:t xml:space="preserve">be </w:t>
      </w:r>
      <w:hyperlink r:id="rId28" w:history="1">
        <w:r w:rsidR="0077082A" w:rsidRPr="00B72F04">
          <w:rPr>
            <w:rStyle w:val="Hyperlink"/>
            <w:rFonts w:asciiTheme="minorHAnsi" w:hAnsiTheme="minorHAnsi" w:cstheme="minorHAnsi"/>
            <w:sz w:val="22"/>
            <w:szCs w:val="22"/>
          </w:rPr>
          <w:t>Statewide Library CE Calendar</w:t>
        </w:r>
      </w:hyperlink>
      <w:r w:rsidR="00B72F04">
        <w:rPr>
          <w:rFonts w:asciiTheme="minorHAnsi" w:hAnsiTheme="minorHAnsi" w:cstheme="minorHAnsi"/>
          <w:color w:val="auto"/>
          <w:sz w:val="22"/>
          <w:szCs w:val="22"/>
        </w:rPr>
        <w:t xml:space="preserve"> on a regular basis.</w:t>
      </w:r>
      <w:bookmarkEnd w:id="14"/>
    </w:p>
    <w:p w14:paraId="16755627" w14:textId="2967C7B2" w:rsidR="00D2414E" w:rsidRPr="00D2414E" w:rsidRDefault="00D2414E" w:rsidP="00D2414E">
      <w:pPr>
        <w:pStyle w:val="ListParagraph"/>
        <w:numPr>
          <w:ilvl w:val="1"/>
          <w:numId w:val="3"/>
        </w:numPr>
        <w:rPr>
          <w:rFonts w:asciiTheme="majorHAnsi" w:hAnsiTheme="majorHAnsi" w:cstheme="majorHAnsi"/>
          <w:sz w:val="22"/>
          <w:szCs w:val="22"/>
        </w:rPr>
      </w:pPr>
      <w:r w:rsidRPr="00D2414E">
        <w:rPr>
          <w:rFonts w:asciiTheme="majorHAnsi" w:hAnsiTheme="majorHAnsi" w:cstheme="majorHAnsi"/>
          <w:sz w:val="22"/>
          <w:szCs w:val="22"/>
        </w:rPr>
        <w:t xml:space="preserve">National resource </w:t>
      </w:r>
      <w:r>
        <w:rPr>
          <w:rFonts w:asciiTheme="majorHAnsi" w:hAnsiTheme="majorHAnsi" w:cstheme="majorHAnsi"/>
          <w:sz w:val="22"/>
          <w:szCs w:val="22"/>
        </w:rPr>
        <w:t xml:space="preserve">at </w:t>
      </w:r>
      <w:hyperlink r:id="rId29" w:history="1">
        <w:proofErr w:type="spellStart"/>
        <w:r w:rsidRPr="00D2414E">
          <w:rPr>
            <w:rStyle w:val="Hyperlink"/>
            <w:rFonts w:asciiTheme="majorHAnsi" w:hAnsiTheme="majorHAnsi" w:cstheme="majorHAnsi"/>
            <w:sz w:val="22"/>
            <w:szCs w:val="22"/>
          </w:rPr>
          <w:t>WebJunction</w:t>
        </w:r>
        <w:proofErr w:type="spellEnd"/>
      </w:hyperlink>
      <w:r>
        <w:rPr>
          <w:rFonts w:asciiTheme="majorHAnsi" w:hAnsiTheme="majorHAnsi" w:cstheme="majorHAnsi"/>
          <w:sz w:val="22"/>
          <w:szCs w:val="22"/>
        </w:rPr>
        <w:t xml:space="preserve"> </w:t>
      </w:r>
      <w:r w:rsidRPr="00D2414E">
        <w:rPr>
          <w:rFonts w:asciiTheme="majorHAnsi" w:hAnsiTheme="majorHAnsi" w:cstheme="majorHAnsi"/>
          <w:sz w:val="22"/>
          <w:szCs w:val="22"/>
        </w:rPr>
        <w:t>for the library community</w:t>
      </w:r>
      <w:r>
        <w:rPr>
          <w:rFonts w:asciiTheme="majorHAnsi" w:hAnsiTheme="majorHAnsi" w:cstheme="majorHAnsi"/>
          <w:sz w:val="22"/>
          <w:szCs w:val="22"/>
        </w:rPr>
        <w:t xml:space="preserve"> on COVID</w:t>
      </w:r>
    </w:p>
    <w:p w14:paraId="14B10539" w14:textId="77777777" w:rsidR="00D2414E" w:rsidRPr="00D2414E" w:rsidRDefault="00D2414E" w:rsidP="00D2414E"/>
    <w:p w14:paraId="224BBAF9" w14:textId="37CA64DA" w:rsidR="00283AAA" w:rsidRDefault="00283AAA" w:rsidP="008D573E">
      <w:pPr>
        <w:pStyle w:val="Default"/>
        <w:rPr>
          <w:sz w:val="22"/>
          <w:szCs w:val="22"/>
        </w:rPr>
      </w:pPr>
    </w:p>
    <w:p w14:paraId="476F58B0" w14:textId="77777777" w:rsidR="003B22AC" w:rsidRDefault="003B22AC" w:rsidP="008D573E">
      <w:pPr>
        <w:pStyle w:val="Default"/>
        <w:ind w:left="720"/>
        <w:rPr>
          <w:sz w:val="22"/>
          <w:szCs w:val="22"/>
        </w:rPr>
      </w:pPr>
    </w:p>
    <w:p w14:paraId="53F7DDEF" w14:textId="7BFD60C8" w:rsidR="0019464F" w:rsidRDefault="0019464F" w:rsidP="00FB0838">
      <w:pPr>
        <w:pStyle w:val="Default"/>
        <w:rPr>
          <w:sz w:val="22"/>
          <w:szCs w:val="22"/>
        </w:rPr>
      </w:pPr>
    </w:p>
    <w:p w14:paraId="067E7CAB" w14:textId="2477C9CB" w:rsidR="0043384C" w:rsidRDefault="0043384C" w:rsidP="0043384C">
      <w:pPr>
        <w:pStyle w:val="Heading2"/>
      </w:pPr>
      <w:bookmarkStart w:id="15" w:name="_Toc57116413"/>
      <w:r>
        <w:t>Protecting and Serving Patrons</w:t>
      </w:r>
      <w:bookmarkEnd w:id="15"/>
      <w:r>
        <w:t xml:space="preserve"> </w:t>
      </w:r>
    </w:p>
    <w:p w14:paraId="4E509722" w14:textId="64387432" w:rsidR="00283AAA" w:rsidRDefault="00283AAA" w:rsidP="00283AAA">
      <w:pPr>
        <w:pStyle w:val="Heading2"/>
      </w:pPr>
    </w:p>
    <w:p w14:paraId="04C2C16E" w14:textId="77777777" w:rsidR="00283AAA" w:rsidRDefault="00283AAA" w:rsidP="00283AAA">
      <w:pPr>
        <w:pStyle w:val="Default"/>
        <w:rPr>
          <w:sz w:val="22"/>
          <w:szCs w:val="22"/>
        </w:rPr>
      </w:pPr>
      <w:r>
        <w:rPr>
          <w:sz w:val="22"/>
          <w:szCs w:val="22"/>
        </w:rPr>
        <w:t xml:space="preserve">Inform your patrons of your COVID-19 policies and procedures in advance, if possible, via website, newsletters, newspaper, signage, etc. </w:t>
      </w:r>
    </w:p>
    <w:p w14:paraId="3E8356C7" w14:textId="77777777" w:rsidR="00283AAA" w:rsidRDefault="00283AAA" w:rsidP="00283AAA">
      <w:pPr>
        <w:pStyle w:val="Default"/>
        <w:numPr>
          <w:ilvl w:val="0"/>
          <w:numId w:val="2"/>
        </w:numPr>
        <w:rPr>
          <w:sz w:val="22"/>
          <w:szCs w:val="22"/>
        </w:rPr>
      </w:pPr>
      <w:r w:rsidRPr="00A43F75">
        <w:rPr>
          <w:b/>
          <w:sz w:val="22"/>
          <w:szCs w:val="22"/>
        </w:rPr>
        <w:t>Post on library doors</w:t>
      </w:r>
      <w:r>
        <w:rPr>
          <w:b/>
          <w:sz w:val="22"/>
          <w:szCs w:val="22"/>
        </w:rPr>
        <w:t>:</w:t>
      </w:r>
    </w:p>
    <w:p w14:paraId="4FA4E483" w14:textId="77777777" w:rsidR="00283AAA" w:rsidRDefault="00283AAA" w:rsidP="00283AAA">
      <w:pPr>
        <w:pStyle w:val="Default"/>
        <w:numPr>
          <w:ilvl w:val="0"/>
          <w:numId w:val="4"/>
        </w:numPr>
        <w:rPr>
          <w:sz w:val="22"/>
          <w:szCs w:val="22"/>
        </w:rPr>
      </w:pPr>
      <w:r>
        <w:rPr>
          <w:sz w:val="22"/>
          <w:szCs w:val="22"/>
        </w:rPr>
        <w:t xml:space="preserve">Don’t come to the library if you feel sick </w:t>
      </w:r>
    </w:p>
    <w:p w14:paraId="03DF55BA" w14:textId="77777777" w:rsidR="00283AAA" w:rsidRPr="00E35162" w:rsidRDefault="00283AAA" w:rsidP="00283AAA">
      <w:pPr>
        <w:pStyle w:val="Default"/>
        <w:numPr>
          <w:ilvl w:val="0"/>
          <w:numId w:val="4"/>
        </w:numPr>
        <w:rPr>
          <w:color w:val="auto"/>
          <w:sz w:val="22"/>
          <w:szCs w:val="22"/>
        </w:rPr>
      </w:pPr>
      <w:r w:rsidRPr="00E35162">
        <w:rPr>
          <w:color w:val="auto"/>
          <w:sz w:val="22"/>
          <w:szCs w:val="22"/>
        </w:rPr>
        <w:t>Limit time in the library to 30 minutes</w:t>
      </w:r>
    </w:p>
    <w:p w14:paraId="29E875C5" w14:textId="77777777" w:rsidR="00283AAA" w:rsidRDefault="00283AAA" w:rsidP="00283AAA">
      <w:pPr>
        <w:pStyle w:val="Default"/>
        <w:numPr>
          <w:ilvl w:val="0"/>
          <w:numId w:val="4"/>
        </w:numPr>
        <w:rPr>
          <w:sz w:val="22"/>
          <w:szCs w:val="22"/>
        </w:rPr>
      </w:pPr>
      <w:r>
        <w:rPr>
          <w:sz w:val="22"/>
          <w:szCs w:val="22"/>
        </w:rPr>
        <w:t>Maintain physical distance in all areas of the library</w:t>
      </w:r>
    </w:p>
    <w:p w14:paraId="55FADF0E" w14:textId="77777777" w:rsidR="00283AAA" w:rsidRPr="00C36461" w:rsidRDefault="00283AAA" w:rsidP="00283AAA">
      <w:pPr>
        <w:pStyle w:val="Default"/>
        <w:numPr>
          <w:ilvl w:val="0"/>
          <w:numId w:val="4"/>
        </w:numPr>
        <w:rPr>
          <w:rFonts w:asciiTheme="majorHAnsi" w:hAnsiTheme="majorHAnsi" w:cstheme="majorHAnsi"/>
          <w:sz w:val="22"/>
          <w:szCs w:val="22"/>
        </w:rPr>
      </w:pPr>
      <w:r w:rsidRPr="00C36461">
        <w:rPr>
          <w:rFonts w:asciiTheme="majorHAnsi" w:hAnsiTheme="majorHAnsi" w:cstheme="majorHAnsi"/>
          <w:sz w:val="22"/>
          <w:szCs w:val="22"/>
        </w:rPr>
        <w:t xml:space="preserve">Follow signage </w:t>
      </w:r>
      <w:r>
        <w:rPr>
          <w:rFonts w:asciiTheme="majorHAnsi" w:hAnsiTheme="majorHAnsi" w:cstheme="majorHAnsi"/>
          <w:sz w:val="22"/>
          <w:szCs w:val="22"/>
        </w:rPr>
        <w:t xml:space="preserve">and library staff instructions </w:t>
      </w:r>
      <w:r w:rsidRPr="00C36461">
        <w:rPr>
          <w:rFonts w:asciiTheme="majorHAnsi" w:hAnsiTheme="majorHAnsi" w:cstheme="majorHAnsi"/>
          <w:sz w:val="22"/>
          <w:szCs w:val="22"/>
        </w:rPr>
        <w:t xml:space="preserve">in library for </w:t>
      </w:r>
      <w:r>
        <w:rPr>
          <w:rFonts w:asciiTheme="majorHAnsi" w:hAnsiTheme="majorHAnsi" w:cstheme="majorHAnsi"/>
          <w:sz w:val="22"/>
          <w:szCs w:val="22"/>
        </w:rPr>
        <w:t xml:space="preserve">accessing library materials </w:t>
      </w:r>
    </w:p>
    <w:p w14:paraId="144C09C9" w14:textId="3F06703B" w:rsidR="00283AAA" w:rsidRDefault="00283AAA" w:rsidP="00283AAA">
      <w:pPr>
        <w:pStyle w:val="Default"/>
        <w:numPr>
          <w:ilvl w:val="0"/>
          <w:numId w:val="4"/>
        </w:numPr>
        <w:rPr>
          <w:sz w:val="22"/>
          <w:szCs w:val="22"/>
        </w:rPr>
      </w:pPr>
      <w:r>
        <w:rPr>
          <w:sz w:val="22"/>
          <w:szCs w:val="22"/>
        </w:rPr>
        <w:t xml:space="preserve">Face coverings are required for staff and patron safety (following the </w:t>
      </w:r>
      <w:hyperlink r:id="rId30" w:history="1">
        <w:r w:rsidRPr="001A70AC">
          <w:rPr>
            <w:rStyle w:val="Hyperlink"/>
            <w:sz w:val="22"/>
            <w:szCs w:val="22"/>
          </w:rPr>
          <w:t xml:space="preserve">Governor’s </w:t>
        </w:r>
        <w:r w:rsidR="002B24A9" w:rsidRPr="001A70AC">
          <w:rPr>
            <w:rStyle w:val="Hyperlink"/>
            <w:sz w:val="22"/>
            <w:szCs w:val="22"/>
          </w:rPr>
          <w:t>Executive O</w:t>
        </w:r>
        <w:r w:rsidRPr="001A70AC">
          <w:rPr>
            <w:rStyle w:val="Hyperlink"/>
            <w:sz w:val="22"/>
            <w:szCs w:val="22"/>
          </w:rPr>
          <w:t>rder</w:t>
        </w:r>
      </w:hyperlink>
      <w:r w:rsidR="005C49BE">
        <w:rPr>
          <w:sz w:val="22"/>
          <w:szCs w:val="22"/>
        </w:rPr>
        <w:t xml:space="preserve"> and guidance in the </w:t>
      </w:r>
      <w:hyperlink r:id="rId31" w:history="1">
        <w:r w:rsidR="005C49BE" w:rsidRPr="00B36012">
          <w:rPr>
            <w:rStyle w:val="Hyperlink"/>
            <w:sz w:val="22"/>
            <w:szCs w:val="22"/>
          </w:rPr>
          <w:t>Public and Community Buildings Checklist</w:t>
        </w:r>
      </w:hyperlink>
      <w:r>
        <w:rPr>
          <w:sz w:val="22"/>
          <w:szCs w:val="22"/>
        </w:rPr>
        <w:t>).</w:t>
      </w:r>
    </w:p>
    <w:p w14:paraId="1B1CEC01" w14:textId="1EDCFAD3" w:rsidR="00BF6FFB" w:rsidRPr="00BF6FFB" w:rsidRDefault="00283AAA" w:rsidP="000D0A16">
      <w:pPr>
        <w:pStyle w:val="Default"/>
        <w:numPr>
          <w:ilvl w:val="0"/>
          <w:numId w:val="6"/>
        </w:numPr>
        <w:spacing w:after="63"/>
        <w:rPr>
          <w:bCs/>
          <w:sz w:val="22"/>
          <w:szCs w:val="22"/>
        </w:rPr>
      </w:pPr>
      <w:r w:rsidRPr="00BF6FFB">
        <w:rPr>
          <w:sz w:val="22"/>
          <w:szCs w:val="22"/>
        </w:rPr>
        <w:t xml:space="preserve">Use posters and signage in the library to remind patrons and staff of physical distancing at entrance, checkout areas, computers, counters, </w:t>
      </w:r>
      <w:r w:rsidR="00BF6FFB" w:rsidRPr="00BF6FFB">
        <w:rPr>
          <w:bCs/>
          <w:sz w:val="22"/>
          <w:szCs w:val="22"/>
        </w:rPr>
        <w:t xml:space="preserve">patron behavior, </w:t>
      </w:r>
      <w:r w:rsidRPr="00BF6FFB">
        <w:rPr>
          <w:sz w:val="22"/>
          <w:szCs w:val="22"/>
        </w:rPr>
        <w:t>etc.</w:t>
      </w:r>
      <w:r w:rsidR="00BF6FFB" w:rsidRPr="00BF6FFB">
        <w:rPr>
          <w:sz w:val="22"/>
          <w:szCs w:val="22"/>
        </w:rPr>
        <w:t xml:space="preserve"> </w:t>
      </w:r>
    </w:p>
    <w:p w14:paraId="4C2036F6" w14:textId="62069660" w:rsidR="00283AAA" w:rsidRDefault="00283AAA" w:rsidP="00283AAA">
      <w:pPr>
        <w:pStyle w:val="Default"/>
        <w:numPr>
          <w:ilvl w:val="0"/>
          <w:numId w:val="5"/>
        </w:numPr>
        <w:spacing w:after="63"/>
        <w:rPr>
          <w:sz w:val="22"/>
          <w:szCs w:val="22"/>
        </w:rPr>
      </w:pPr>
      <w:r>
        <w:rPr>
          <w:sz w:val="22"/>
          <w:szCs w:val="22"/>
        </w:rPr>
        <w:t xml:space="preserve">Encourage patrons to limit who they bring into the library, particularly children. </w:t>
      </w:r>
    </w:p>
    <w:p w14:paraId="40C16368" w14:textId="77777777" w:rsidR="0050552E" w:rsidRPr="00A223A9" w:rsidRDefault="0050552E" w:rsidP="0050552E">
      <w:pPr>
        <w:pStyle w:val="Default"/>
        <w:numPr>
          <w:ilvl w:val="0"/>
          <w:numId w:val="5"/>
        </w:numPr>
        <w:rPr>
          <w:bCs/>
          <w:color w:val="auto"/>
          <w:sz w:val="22"/>
          <w:szCs w:val="22"/>
        </w:rPr>
      </w:pPr>
      <w:r w:rsidRPr="00A223A9">
        <w:rPr>
          <w:bCs/>
          <w:color w:val="auto"/>
          <w:sz w:val="22"/>
          <w:szCs w:val="22"/>
        </w:rPr>
        <w:t xml:space="preserve">Based upon room size, consider opening Children’s area for one family at a time </w:t>
      </w:r>
    </w:p>
    <w:p w14:paraId="4C0C4488" w14:textId="77777777" w:rsidR="00A330FA" w:rsidRDefault="00A330FA" w:rsidP="00A330FA">
      <w:pPr>
        <w:pStyle w:val="Default"/>
        <w:numPr>
          <w:ilvl w:val="0"/>
          <w:numId w:val="5"/>
        </w:numPr>
        <w:rPr>
          <w:bCs/>
          <w:sz w:val="22"/>
          <w:szCs w:val="22"/>
        </w:rPr>
      </w:pPr>
      <w:r>
        <w:rPr>
          <w:bCs/>
          <w:sz w:val="22"/>
          <w:szCs w:val="22"/>
        </w:rPr>
        <w:t>Arrange furniture and any seating to ensure social distancing.</w:t>
      </w:r>
    </w:p>
    <w:p w14:paraId="0AE960F9" w14:textId="473F08D9" w:rsidR="00283AAA" w:rsidRPr="00362040" w:rsidRDefault="00283AAA" w:rsidP="00283AAA">
      <w:pPr>
        <w:pStyle w:val="Default"/>
        <w:numPr>
          <w:ilvl w:val="0"/>
          <w:numId w:val="5"/>
        </w:numPr>
        <w:spacing w:after="63"/>
        <w:rPr>
          <w:sz w:val="22"/>
          <w:szCs w:val="22"/>
        </w:rPr>
      </w:pPr>
      <w:r w:rsidRPr="00362040">
        <w:rPr>
          <w:sz w:val="22"/>
          <w:szCs w:val="22"/>
        </w:rPr>
        <w:t xml:space="preserve">Consider </w:t>
      </w:r>
      <w:r w:rsidR="009C1525" w:rsidRPr="00362040">
        <w:rPr>
          <w:color w:val="auto"/>
          <w:sz w:val="22"/>
          <w:szCs w:val="22"/>
        </w:rPr>
        <w:t xml:space="preserve">patron appointments or </w:t>
      </w:r>
      <w:r w:rsidRPr="00362040">
        <w:rPr>
          <w:sz w:val="22"/>
          <w:szCs w:val="22"/>
        </w:rPr>
        <w:t>limiting time patrons can spend in the library to reduce possible transmission of COVID-19</w:t>
      </w:r>
      <w:r w:rsidR="00025783" w:rsidRPr="00362040">
        <w:rPr>
          <w:sz w:val="22"/>
          <w:szCs w:val="22"/>
        </w:rPr>
        <w:t xml:space="preserve">. </w:t>
      </w:r>
    </w:p>
    <w:p w14:paraId="0E2F7CC5" w14:textId="77777777" w:rsidR="000A38C6" w:rsidRPr="000A57AE" w:rsidRDefault="000A38C6" w:rsidP="000A38C6">
      <w:pPr>
        <w:pStyle w:val="Default"/>
        <w:numPr>
          <w:ilvl w:val="0"/>
          <w:numId w:val="5"/>
        </w:numPr>
        <w:rPr>
          <w:bCs/>
          <w:sz w:val="22"/>
          <w:szCs w:val="22"/>
        </w:rPr>
      </w:pPr>
      <w:r w:rsidRPr="00B97BDC">
        <w:rPr>
          <w:bCs/>
          <w:color w:val="auto"/>
          <w:sz w:val="22"/>
          <w:szCs w:val="22"/>
        </w:rPr>
        <w:t>Consider special hours for high-risk individuals to make appointments to use the library.</w:t>
      </w:r>
    </w:p>
    <w:p w14:paraId="3639EF9F" w14:textId="77777777" w:rsidR="00283AAA" w:rsidRDefault="00283AAA" w:rsidP="00283AAA">
      <w:pPr>
        <w:pStyle w:val="Default"/>
        <w:numPr>
          <w:ilvl w:val="0"/>
          <w:numId w:val="5"/>
        </w:numPr>
        <w:spacing w:after="63"/>
        <w:rPr>
          <w:sz w:val="22"/>
          <w:szCs w:val="22"/>
        </w:rPr>
      </w:pPr>
      <w:r>
        <w:rPr>
          <w:sz w:val="22"/>
          <w:szCs w:val="22"/>
        </w:rPr>
        <w:t>Support physical distance between patrons and library staff by taping off 6 feet distance from counter.</w:t>
      </w:r>
    </w:p>
    <w:p w14:paraId="67AA8552" w14:textId="77777777" w:rsidR="00283AAA" w:rsidRDefault="00283AAA" w:rsidP="00283AAA">
      <w:pPr>
        <w:pStyle w:val="Default"/>
        <w:numPr>
          <w:ilvl w:val="0"/>
          <w:numId w:val="5"/>
        </w:numPr>
        <w:spacing w:after="63"/>
        <w:rPr>
          <w:sz w:val="22"/>
          <w:szCs w:val="22"/>
        </w:rPr>
      </w:pPr>
      <w:r>
        <w:rPr>
          <w:sz w:val="22"/>
          <w:szCs w:val="22"/>
        </w:rPr>
        <w:t>Use of plexiglass barriers</w:t>
      </w:r>
    </w:p>
    <w:p w14:paraId="13C97D79" w14:textId="77777777" w:rsidR="00283AAA" w:rsidRDefault="00283AAA" w:rsidP="00283AAA">
      <w:pPr>
        <w:pStyle w:val="Default"/>
        <w:numPr>
          <w:ilvl w:val="0"/>
          <w:numId w:val="1"/>
        </w:numPr>
        <w:spacing w:after="63"/>
        <w:rPr>
          <w:sz w:val="22"/>
          <w:szCs w:val="22"/>
        </w:rPr>
      </w:pPr>
      <w:r>
        <w:rPr>
          <w:sz w:val="22"/>
          <w:szCs w:val="22"/>
        </w:rPr>
        <w:t>Minimum: a temporary easy to install plexiglass barrier</w:t>
      </w:r>
      <w:r w:rsidRPr="00D93426">
        <w:rPr>
          <w:sz w:val="22"/>
          <w:szCs w:val="22"/>
        </w:rPr>
        <w:t xml:space="preserve"> </w:t>
      </w:r>
      <w:r>
        <w:rPr>
          <w:sz w:val="22"/>
          <w:szCs w:val="22"/>
        </w:rPr>
        <w:t>to maximize physical distancing where appropriate in the library based on procedures for check-out and circulation desk configuration.</w:t>
      </w:r>
    </w:p>
    <w:p w14:paraId="33DF46E7" w14:textId="77777777" w:rsidR="00283AAA" w:rsidRDefault="00283AAA" w:rsidP="00283AAA">
      <w:pPr>
        <w:pStyle w:val="Default"/>
        <w:numPr>
          <w:ilvl w:val="0"/>
          <w:numId w:val="1"/>
        </w:numPr>
        <w:spacing w:after="63"/>
        <w:rPr>
          <w:sz w:val="22"/>
          <w:szCs w:val="22"/>
        </w:rPr>
      </w:pPr>
      <w:r>
        <w:rPr>
          <w:sz w:val="22"/>
          <w:szCs w:val="22"/>
        </w:rPr>
        <w:t>Maximum: more permanent glass or plexiglass barriers that the library will most likely keep in place beyond Stage 4.</w:t>
      </w:r>
    </w:p>
    <w:p w14:paraId="17AFCB63" w14:textId="73CBD172" w:rsidR="00283AAA" w:rsidRDefault="00283AAA" w:rsidP="00283AAA">
      <w:pPr>
        <w:pStyle w:val="Default"/>
        <w:numPr>
          <w:ilvl w:val="0"/>
          <w:numId w:val="6"/>
        </w:numPr>
        <w:spacing w:after="63"/>
        <w:rPr>
          <w:sz w:val="22"/>
          <w:szCs w:val="22"/>
        </w:rPr>
      </w:pPr>
      <w:r>
        <w:rPr>
          <w:sz w:val="22"/>
          <w:szCs w:val="22"/>
        </w:rPr>
        <w:t xml:space="preserve">Do not </w:t>
      </w:r>
      <w:r w:rsidR="00F171BD">
        <w:rPr>
          <w:sz w:val="22"/>
          <w:szCs w:val="22"/>
        </w:rPr>
        <w:t>allow</w:t>
      </w:r>
      <w:r>
        <w:rPr>
          <w:sz w:val="22"/>
          <w:szCs w:val="22"/>
        </w:rPr>
        <w:t xml:space="preserve"> patrons in library staff areas. </w:t>
      </w:r>
    </w:p>
    <w:p w14:paraId="4E1A42AC" w14:textId="77777777" w:rsidR="00283AAA" w:rsidRDefault="00283AAA" w:rsidP="00283AAA">
      <w:pPr>
        <w:pStyle w:val="Default"/>
        <w:numPr>
          <w:ilvl w:val="0"/>
          <w:numId w:val="6"/>
        </w:numPr>
        <w:rPr>
          <w:sz w:val="22"/>
          <w:szCs w:val="22"/>
        </w:rPr>
      </w:pPr>
      <w:r>
        <w:rPr>
          <w:sz w:val="22"/>
          <w:szCs w:val="22"/>
        </w:rPr>
        <w:t xml:space="preserve">Minimize shared touch surfaces such as tablets, pens, library cards, receipts, etc. </w:t>
      </w:r>
    </w:p>
    <w:p w14:paraId="607C92AE" w14:textId="77777777" w:rsidR="00283AAA" w:rsidRDefault="00283AAA" w:rsidP="00283AAA">
      <w:pPr>
        <w:pStyle w:val="Default"/>
        <w:numPr>
          <w:ilvl w:val="0"/>
          <w:numId w:val="6"/>
        </w:numPr>
        <w:rPr>
          <w:sz w:val="22"/>
          <w:szCs w:val="22"/>
        </w:rPr>
      </w:pPr>
      <w:r>
        <w:rPr>
          <w:sz w:val="22"/>
          <w:szCs w:val="22"/>
        </w:rPr>
        <w:t>Consider going fine free to limit cash transactions</w:t>
      </w:r>
    </w:p>
    <w:p w14:paraId="26140104" w14:textId="7115F42C" w:rsidR="00283AAA" w:rsidRDefault="00283AAA" w:rsidP="00283AAA">
      <w:pPr>
        <w:pStyle w:val="Default"/>
        <w:numPr>
          <w:ilvl w:val="0"/>
          <w:numId w:val="6"/>
        </w:numPr>
        <w:rPr>
          <w:sz w:val="22"/>
          <w:szCs w:val="22"/>
        </w:rPr>
      </w:pPr>
      <w:r>
        <w:rPr>
          <w:sz w:val="22"/>
          <w:szCs w:val="22"/>
        </w:rPr>
        <w:t>Consider free printing to limit contact and cash transactions depending on your local printer access and policies.</w:t>
      </w:r>
    </w:p>
    <w:p w14:paraId="7E9160E9" w14:textId="57AADDB2" w:rsidR="00BF6FFB" w:rsidRPr="0003201F" w:rsidRDefault="00BF6FFB" w:rsidP="00BF6FFB">
      <w:pPr>
        <w:pStyle w:val="ListParagraph"/>
        <w:numPr>
          <w:ilvl w:val="0"/>
          <w:numId w:val="6"/>
        </w:numPr>
        <w:rPr>
          <w:bCs/>
          <w:sz w:val="22"/>
          <w:szCs w:val="22"/>
        </w:rPr>
      </w:pPr>
      <w:r w:rsidRPr="00A47989">
        <w:rPr>
          <w:rFonts w:ascii="Calibri" w:hAnsi="Calibri" w:cs="Calibri"/>
          <w:bCs/>
          <w:color w:val="000000"/>
          <w:sz w:val="22"/>
          <w:szCs w:val="22"/>
        </w:rPr>
        <w:t xml:space="preserve">Clean and disinfect high touch surfaces (e.g. counter tops, door handles, keyboard covers, phones) in </w:t>
      </w:r>
      <w:r w:rsidR="00303208">
        <w:rPr>
          <w:rFonts w:ascii="Calibri" w:hAnsi="Calibri" w:cs="Calibri"/>
          <w:bCs/>
          <w:color w:val="000000"/>
          <w:sz w:val="22"/>
          <w:szCs w:val="22"/>
        </w:rPr>
        <w:t>the library</w:t>
      </w:r>
      <w:r w:rsidRPr="00A47989">
        <w:rPr>
          <w:rFonts w:ascii="Calibri" w:hAnsi="Calibri" w:cs="Calibri"/>
          <w:bCs/>
          <w:color w:val="000000"/>
          <w:sz w:val="22"/>
          <w:szCs w:val="22"/>
        </w:rPr>
        <w:t xml:space="preserve"> often. </w:t>
      </w:r>
      <w:r w:rsidRPr="00A47989">
        <w:rPr>
          <w:bCs/>
          <w:sz w:val="22"/>
          <w:szCs w:val="22"/>
        </w:rPr>
        <w:t xml:space="preserve">See </w:t>
      </w:r>
      <w:hyperlink r:id="rId32" w:history="1">
        <w:r w:rsidRPr="00A47989">
          <w:rPr>
            <w:rStyle w:val="Hyperlink"/>
            <w:bCs/>
            <w:sz w:val="22"/>
            <w:szCs w:val="22"/>
          </w:rPr>
          <w:t>general guidance</w:t>
        </w:r>
      </w:hyperlink>
      <w:r>
        <w:rPr>
          <w:rStyle w:val="Hyperlink"/>
          <w:bCs/>
          <w:sz w:val="22"/>
          <w:szCs w:val="22"/>
          <w:u w:val="none"/>
        </w:rPr>
        <w:t xml:space="preserve"> </w:t>
      </w:r>
      <w:r w:rsidRPr="00883D48">
        <w:rPr>
          <w:rStyle w:val="Hyperlink"/>
          <w:bCs/>
          <w:color w:val="auto"/>
          <w:sz w:val="22"/>
          <w:szCs w:val="22"/>
          <w:u w:val="none"/>
        </w:rPr>
        <w:t>and</w:t>
      </w:r>
      <w:r w:rsidRPr="00883D48">
        <w:rPr>
          <w:rStyle w:val="Hyperlink"/>
          <w:bCs/>
          <w:sz w:val="22"/>
          <w:szCs w:val="22"/>
          <w:u w:val="none"/>
        </w:rPr>
        <w:t xml:space="preserve"> </w:t>
      </w:r>
      <w:hyperlink r:id="rId33" w:history="1">
        <w:r w:rsidRPr="00A47989">
          <w:rPr>
            <w:rStyle w:val="Hyperlink"/>
            <w:bCs/>
            <w:sz w:val="22"/>
            <w:szCs w:val="22"/>
          </w:rPr>
          <w:t>CDC Workplace Guidance</w:t>
        </w:r>
      </w:hyperlink>
      <w:r w:rsidRPr="0003201F">
        <w:rPr>
          <w:rStyle w:val="Hyperlink"/>
          <w:bCs/>
          <w:color w:val="auto"/>
          <w:sz w:val="22"/>
          <w:szCs w:val="22"/>
          <w:u w:val="none"/>
        </w:rPr>
        <w:t xml:space="preserve">. See also latest </w:t>
      </w:r>
      <w:hyperlink r:id="rId34" w:anchor="test6" w:history="1">
        <w:r w:rsidRPr="00D605C4">
          <w:rPr>
            <w:rStyle w:val="Hyperlink"/>
            <w:bCs/>
            <w:sz w:val="22"/>
            <w:szCs w:val="22"/>
          </w:rPr>
          <w:t>REALM test # 6 results</w:t>
        </w:r>
      </w:hyperlink>
      <w:r w:rsidRPr="0003201F">
        <w:rPr>
          <w:rStyle w:val="Hyperlink"/>
          <w:bCs/>
          <w:color w:val="auto"/>
          <w:sz w:val="22"/>
          <w:szCs w:val="22"/>
          <w:u w:val="none"/>
        </w:rPr>
        <w:t xml:space="preserve"> for </w:t>
      </w:r>
      <w:r>
        <w:rPr>
          <w:rStyle w:val="Hyperlink"/>
          <w:bCs/>
          <w:color w:val="auto"/>
          <w:sz w:val="22"/>
          <w:szCs w:val="22"/>
          <w:u w:val="none"/>
        </w:rPr>
        <w:t xml:space="preserve">information about COVID virus and </w:t>
      </w:r>
      <w:r w:rsidRPr="0003201F">
        <w:rPr>
          <w:rStyle w:val="Hyperlink"/>
          <w:bCs/>
          <w:color w:val="auto"/>
          <w:sz w:val="22"/>
          <w:szCs w:val="22"/>
          <w:u w:val="none"/>
        </w:rPr>
        <w:t>surfaces.</w:t>
      </w:r>
    </w:p>
    <w:p w14:paraId="15A5BD4F" w14:textId="77777777" w:rsidR="000A57AE" w:rsidRDefault="000A57AE" w:rsidP="000A57AE">
      <w:pPr>
        <w:pStyle w:val="Default"/>
        <w:numPr>
          <w:ilvl w:val="0"/>
          <w:numId w:val="6"/>
        </w:numPr>
        <w:rPr>
          <w:bCs/>
          <w:sz w:val="22"/>
          <w:szCs w:val="22"/>
        </w:rPr>
      </w:pPr>
      <w:r>
        <w:rPr>
          <w:bCs/>
          <w:sz w:val="22"/>
          <w:szCs w:val="22"/>
        </w:rPr>
        <w:t xml:space="preserve">CDC - </w:t>
      </w:r>
      <w:hyperlink r:id="rId35" w:history="1">
        <w:r w:rsidRPr="008140F1">
          <w:rPr>
            <w:rStyle w:val="Hyperlink"/>
            <w:bCs/>
            <w:sz w:val="22"/>
            <w:szCs w:val="22"/>
          </w:rPr>
          <w:t>Cleaning and Disinfecting Your Facility</w:t>
        </w:r>
      </w:hyperlink>
      <w:r>
        <w:rPr>
          <w:bCs/>
          <w:sz w:val="22"/>
          <w:szCs w:val="22"/>
        </w:rPr>
        <w:t xml:space="preserve"> </w:t>
      </w:r>
    </w:p>
    <w:p w14:paraId="60A51105" w14:textId="77777777" w:rsidR="000A57AE" w:rsidRDefault="000A57AE" w:rsidP="00C41CA3">
      <w:pPr>
        <w:pStyle w:val="Default"/>
        <w:ind w:left="360"/>
        <w:rPr>
          <w:bCs/>
          <w:sz w:val="22"/>
          <w:szCs w:val="22"/>
        </w:rPr>
      </w:pPr>
    </w:p>
    <w:p w14:paraId="309B26E9" w14:textId="7F4386E1" w:rsidR="00C9696A" w:rsidRDefault="000A57AE" w:rsidP="00C9696A">
      <w:pPr>
        <w:pStyle w:val="Default"/>
        <w:rPr>
          <w:bCs/>
          <w:sz w:val="22"/>
          <w:szCs w:val="22"/>
        </w:rPr>
      </w:pPr>
      <w:r w:rsidRPr="000A57AE">
        <w:rPr>
          <w:b/>
          <w:sz w:val="22"/>
          <w:szCs w:val="22"/>
        </w:rPr>
        <w:t>Reminder:</w:t>
      </w:r>
      <w:r>
        <w:rPr>
          <w:bCs/>
          <w:sz w:val="22"/>
          <w:szCs w:val="22"/>
        </w:rPr>
        <w:t xml:space="preserve"> </w:t>
      </w:r>
      <w:r w:rsidR="00C9696A">
        <w:rPr>
          <w:bCs/>
          <w:sz w:val="22"/>
          <w:szCs w:val="22"/>
        </w:rPr>
        <w:t>People in the library must be able to appropriately social distance. The library facility must be able to accommodate the social distancing requirement. If unable, then reduce the number of people allowed in the library facility to accomplish the social distancing requirement.</w:t>
      </w:r>
      <w:r w:rsidR="007E1697">
        <w:rPr>
          <w:bCs/>
          <w:sz w:val="22"/>
          <w:szCs w:val="22"/>
        </w:rPr>
        <w:t xml:space="preserve"> Please see Library Building Guidance below.</w:t>
      </w:r>
      <w:r w:rsidR="0050552E">
        <w:rPr>
          <w:bCs/>
          <w:sz w:val="22"/>
          <w:szCs w:val="22"/>
        </w:rPr>
        <w:t xml:space="preserve"> </w:t>
      </w:r>
    </w:p>
    <w:p w14:paraId="72452C26" w14:textId="77777777" w:rsidR="00C9696A" w:rsidRPr="000A57AE" w:rsidRDefault="00C9696A" w:rsidP="000A57AE">
      <w:pPr>
        <w:pStyle w:val="Default"/>
        <w:ind w:left="720"/>
        <w:rPr>
          <w:bCs/>
          <w:sz w:val="22"/>
          <w:szCs w:val="22"/>
        </w:rPr>
      </w:pPr>
    </w:p>
    <w:p w14:paraId="6877CE31" w14:textId="77777777" w:rsidR="00283AAA" w:rsidRDefault="00283AAA" w:rsidP="00283AAA">
      <w:pPr>
        <w:pStyle w:val="Default"/>
        <w:rPr>
          <w:sz w:val="22"/>
          <w:szCs w:val="22"/>
        </w:rPr>
      </w:pPr>
    </w:p>
    <w:p w14:paraId="572E228A" w14:textId="4A815397" w:rsidR="00283AAA" w:rsidRDefault="00283AAA" w:rsidP="00283AAA">
      <w:pPr>
        <w:pStyle w:val="Heading2"/>
      </w:pPr>
      <w:bookmarkStart w:id="16" w:name="_Toc57116414"/>
      <w:r>
        <w:t>Library Buildings</w:t>
      </w:r>
      <w:bookmarkEnd w:id="16"/>
    </w:p>
    <w:p w14:paraId="1EFE8E1E" w14:textId="77777777" w:rsidR="00247ACC" w:rsidRDefault="00283AAA" w:rsidP="00247ACC">
      <w:pPr>
        <w:pStyle w:val="Default"/>
        <w:numPr>
          <w:ilvl w:val="0"/>
          <w:numId w:val="22"/>
        </w:numPr>
        <w:rPr>
          <w:bCs/>
          <w:sz w:val="22"/>
          <w:szCs w:val="22"/>
        </w:rPr>
      </w:pPr>
      <w:r>
        <w:rPr>
          <w:bCs/>
          <w:sz w:val="22"/>
          <w:szCs w:val="22"/>
        </w:rPr>
        <w:t xml:space="preserve">Understand the square footage of the library facility. </w:t>
      </w:r>
    </w:p>
    <w:p w14:paraId="4D3FA316" w14:textId="39039368" w:rsidR="00E37270" w:rsidRPr="00AC6CB0" w:rsidRDefault="00283AAA" w:rsidP="00305768">
      <w:pPr>
        <w:pStyle w:val="Default"/>
        <w:numPr>
          <w:ilvl w:val="0"/>
          <w:numId w:val="22"/>
        </w:numPr>
        <w:rPr>
          <w:bCs/>
          <w:sz w:val="22"/>
          <w:szCs w:val="22"/>
        </w:rPr>
      </w:pPr>
      <w:r w:rsidRPr="00AC6CB0">
        <w:rPr>
          <w:bCs/>
          <w:sz w:val="22"/>
          <w:szCs w:val="22"/>
        </w:rPr>
        <w:t xml:space="preserve">Use </w:t>
      </w:r>
      <w:r w:rsidR="00882CDE" w:rsidRPr="00AC6CB0">
        <w:rPr>
          <w:bCs/>
          <w:sz w:val="22"/>
          <w:szCs w:val="22"/>
        </w:rPr>
        <w:t xml:space="preserve">the </w:t>
      </w:r>
      <w:hyperlink r:id="rId36" w:history="1">
        <w:r w:rsidR="00882CDE" w:rsidRPr="00AC6CB0">
          <w:rPr>
            <w:rStyle w:val="Hyperlink"/>
            <w:bCs/>
            <w:sz w:val="22"/>
            <w:szCs w:val="22"/>
          </w:rPr>
          <w:t>PLS</w:t>
        </w:r>
        <w:r w:rsidRPr="00AC6CB0">
          <w:rPr>
            <w:rStyle w:val="Hyperlink"/>
            <w:bCs/>
            <w:sz w:val="22"/>
            <w:szCs w:val="22"/>
          </w:rPr>
          <w:t xml:space="preserve"> PDF</w:t>
        </w:r>
      </w:hyperlink>
      <w:r w:rsidRPr="00AC6CB0">
        <w:rPr>
          <w:bCs/>
          <w:sz w:val="22"/>
          <w:szCs w:val="22"/>
        </w:rPr>
        <w:t xml:space="preserve"> or library measurements</w:t>
      </w:r>
      <w:r w:rsidR="00496D75" w:rsidRPr="00AC6CB0">
        <w:rPr>
          <w:bCs/>
          <w:sz w:val="22"/>
          <w:szCs w:val="22"/>
        </w:rPr>
        <w:t xml:space="preserve"> remembering that </w:t>
      </w:r>
      <w:r w:rsidR="001A7CAA" w:rsidRPr="00AC6CB0">
        <w:rPr>
          <w:bCs/>
          <w:sz w:val="22"/>
          <w:szCs w:val="22"/>
        </w:rPr>
        <w:t xml:space="preserve">this number is total </w:t>
      </w:r>
      <w:r w:rsidR="00882CDE" w:rsidRPr="00AC6CB0">
        <w:rPr>
          <w:bCs/>
          <w:sz w:val="22"/>
          <w:szCs w:val="22"/>
        </w:rPr>
        <w:t>s</w:t>
      </w:r>
      <w:r w:rsidR="001A7CAA" w:rsidRPr="00AC6CB0">
        <w:rPr>
          <w:bCs/>
          <w:sz w:val="22"/>
          <w:szCs w:val="22"/>
        </w:rPr>
        <w:t xml:space="preserve">quare </w:t>
      </w:r>
      <w:r w:rsidR="000E4382" w:rsidRPr="00AC6CB0">
        <w:rPr>
          <w:bCs/>
          <w:sz w:val="22"/>
          <w:szCs w:val="22"/>
        </w:rPr>
        <w:t>footage and must be adjusted for public and staff space</w:t>
      </w:r>
      <w:r w:rsidR="00F35D12" w:rsidRPr="00AC6CB0">
        <w:rPr>
          <w:bCs/>
          <w:sz w:val="22"/>
          <w:szCs w:val="22"/>
        </w:rPr>
        <w:t xml:space="preserve"> as well as the layout of the building.</w:t>
      </w:r>
      <w:r w:rsidR="00AC6CB0" w:rsidRPr="00AC6CB0">
        <w:rPr>
          <w:bCs/>
          <w:sz w:val="22"/>
          <w:szCs w:val="22"/>
        </w:rPr>
        <w:t xml:space="preserve"> Please remember that </w:t>
      </w:r>
      <w:r w:rsidR="00AC6CB0">
        <w:rPr>
          <w:bCs/>
          <w:sz w:val="22"/>
          <w:szCs w:val="22"/>
        </w:rPr>
        <w:t>these</w:t>
      </w:r>
      <w:r w:rsidR="00E37270" w:rsidRPr="00AC6CB0">
        <w:rPr>
          <w:bCs/>
          <w:sz w:val="22"/>
          <w:szCs w:val="22"/>
        </w:rPr>
        <w:t xml:space="preserve"> numbers are reported per the federal definition and include non-library (spaces shared with other agencies like a town office which patrons have access to) and non-public spaces within the library. </w:t>
      </w:r>
    </w:p>
    <w:p w14:paraId="5D874FBF" w14:textId="0CD2C144" w:rsidR="00EE652A" w:rsidRPr="000A57AE" w:rsidRDefault="00EE652A" w:rsidP="000A57AE">
      <w:pPr>
        <w:pStyle w:val="Default"/>
        <w:numPr>
          <w:ilvl w:val="0"/>
          <w:numId w:val="22"/>
        </w:numPr>
        <w:spacing w:after="63"/>
        <w:rPr>
          <w:sz w:val="22"/>
          <w:szCs w:val="22"/>
        </w:rPr>
      </w:pPr>
      <w:r w:rsidRPr="00362040">
        <w:rPr>
          <w:sz w:val="22"/>
          <w:szCs w:val="22"/>
        </w:rPr>
        <w:t>Please consider winter indoor environments and your HVAC capabilities when setting polices for length of stay, hours open, and your building HVAC system capabilities.</w:t>
      </w:r>
    </w:p>
    <w:p w14:paraId="2BA76D1F" w14:textId="25190EFF" w:rsidR="00F35D12" w:rsidRDefault="00D519B8" w:rsidP="00E37270">
      <w:pPr>
        <w:pStyle w:val="Default"/>
        <w:rPr>
          <w:bCs/>
          <w:sz w:val="22"/>
          <w:szCs w:val="22"/>
        </w:rPr>
      </w:pPr>
      <w:r>
        <w:rPr>
          <w:bCs/>
          <w:sz w:val="22"/>
          <w:szCs w:val="22"/>
        </w:rPr>
        <w:t>Please measure</w:t>
      </w:r>
      <w:r w:rsidR="00E37270" w:rsidRPr="00E37270">
        <w:rPr>
          <w:bCs/>
          <w:sz w:val="22"/>
          <w:szCs w:val="22"/>
        </w:rPr>
        <w:t xml:space="preserve"> the square footage of the publicly accessible spaces within the library and us</w:t>
      </w:r>
      <w:r>
        <w:rPr>
          <w:bCs/>
          <w:sz w:val="22"/>
          <w:szCs w:val="22"/>
        </w:rPr>
        <w:t xml:space="preserve">e </w:t>
      </w:r>
      <w:r w:rsidR="00E37270" w:rsidRPr="00E37270">
        <w:rPr>
          <w:bCs/>
          <w:sz w:val="22"/>
          <w:szCs w:val="22"/>
        </w:rPr>
        <w:t>that number</w:t>
      </w:r>
      <w:r w:rsidR="00247ACC">
        <w:rPr>
          <w:bCs/>
          <w:sz w:val="22"/>
          <w:szCs w:val="22"/>
        </w:rPr>
        <w:t xml:space="preserve"> to determine cap</w:t>
      </w:r>
      <w:r w:rsidR="00F35D12">
        <w:rPr>
          <w:bCs/>
          <w:sz w:val="22"/>
          <w:szCs w:val="22"/>
        </w:rPr>
        <w:t>a</w:t>
      </w:r>
      <w:r w:rsidR="00247ACC">
        <w:rPr>
          <w:bCs/>
          <w:sz w:val="22"/>
          <w:szCs w:val="22"/>
        </w:rPr>
        <w:t>city</w:t>
      </w:r>
      <w:r w:rsidR="00E37270" w:rsidRPr="00E37270">
        <w:rPr>
          <w:bCs/>
          <w:sz w:val="22"/>
          <w:szCs w:val="22"/>
        </w:rPr>
        <w:t xml:space="preserve">. </w:t>
      </w:r>
      <w:r>
        <w:rPr>
          <w:bCs/>
          <w:sz w:val="22"/>
          <w:szCs w:val="22"/>
        </w:rPr>
        <w:t xml:space="preserve">Many </w:t>
      </w:r>
      <w:r w:rsidR="00FD3EC9">
        <w:rPr>
          <w:bCs/>
          <w:sz w:val="22"/>
          <w:szCs w:val="22"/>
        </w:rPr>
        <w:t>libraries have</w:t>
      </w:r>
      <w:r w:rsidR="00E37270" w:rsidRPr="00E37270">
        <w:rPr>
          <w:bCs/>
          <w:sz w:val="22"/>
          <w:szCs w:val="22"/>
        </w:rPr>
        <w:t xml:space="preserve"> small confined spaces </w:t>
      </w:r>
      <w:r w:rsidR="00FD3EC9">
        <w:rPr>
          <w:bCs/>
          <w:sz w:val="22"/>
          <w:szCs w:val="22"/>
        </w:rPr>
        <w:t xml:space="preserve">where it is </w:t>
      </w:r>
      <w:r w:rsidR="00F35D12">
        <w:rPr>
          <w:bCs/>
          <w:sz w:val="22"/>
          <w:szCs w:val="22"/>
        </w:rPr>
        <w:t>difficult</w:t>
      </w:r>
      <w:r w:rsidR="00E37270" w:rsidRPr="00E37270">
        <w:rPr>
          <w:bCs/>
          <w:sz w:val="22"/>
          <w:szCs w:val="22"/>
        </w:rPr>
        <w:t xml:space="preserve"> to keep 6 feet apart. </w:t>
      </w:r>
    </w:p>
    <w:p w14:paraId="1FEFE1D3" w14:textId="0071B404" w:rsidR="00283AAA" w:rsidRDefault="00F35D12" w:rsidP="00E37270">
      <w:pPr>
        <w:pStyle w:val="Default"/>
        <w:rPr>
          <w:bCs/>
          <w:sz w:val="22"/>
          <w:szCs w:val="22"/>
        </w:rPr>
      </w:pPr>
      <w:r>
        <w:rPr>
          <w:bCs/>
          <w:sz w:val="22"/>
          <w:szCs w:val="22"/>
        </w:rPr>
        <w:t>L</w:t>
      </w:r>
      <w:r w:rsidR="00283AAA">
        <w:rPr>
          <w:bCs/>
          <w:sz w:val="22"/>
          <w:szCs w:val="22"/>
        </w:rPr>
        <w:t xml:space="preserve">imit the number of people in the library to no more than the maximum allowable under Governor Mills’ </w:t>
      </w:r>
      <w:r w:rsidR="001E4830">
        <w:rPr>
          <w:bCs/>
          <w:sz w:val="22"/>
          <w:szCs w:val="22"/>
        </w:rPr>
        <w:t>Executive orders</w:t>
      </w:r>
      <w:r w:rsidR="00283AAA">
        <w:rPr>
          <w:bCs/>
          <w:sz w:val="22"/>
          <w:szCs w:val="22"/>
        </w:rPr>
        <w:t>. Libraries should also seek guidance from local building code and fire officials.</w:t>
      </w:r>
      <w:r w:rsidR="00DB7538">
        <w:rPr>
          <w:bCs/>
          <w:sz w:val="22"/>
          <w:szCs w:val="22"/>
        </w:rPr>
        <w:t xml:space="preserve"> </w:t>
      </w:r>
    </w:p>
    <w:p w14:paraId="50B71F63" w14:textId="5BD39AE9" w:rsidR="00283AAA" w:rsidRDefault="00283AAA" w:rsidP="00283AAA">
      <w:pPr>
        <w:pStyle w:val="Default"/>
        <w:rPr>
          <w:bCs/>
          <w:sz w:val="22"/>
          <w:szCs w:val="22"/>
        </w:rPr>
      </w:pPr>
    </w:p>
    <w:p w14:paraId="5FEAD0A2" w14:textId="4B64C3B5" w:rsidR="00350CD5" w:rsidRPr="00C804DA" w:rsidRDefault="00350CD5" w:rsidP="00E50444">
      <w:pPr>
        <w:pStyle w:val="BodyText"/>
        <w:rPr>
          <w:b/>
          <w:bCs/>
        </w:rPr>
      </w:pPr>
      <w:r w:rsidRPr="00C804DA">
        <w:rPr>
          <w:b/>
          <w:bCs/>
        </w:rPr>
        <w:t xml:space="preserve">HVAC </w:t>
      </w:r>
      <w:r w:rsidR="007E18CE" w:rsidRPr="00C804DA">
        <w:rPr>
          <w:b/>
          <w:bCs/>
        </w:rPr>
        <w:t>Assessment</w:t>
      </w:r>
    </w:p>
    <w:p w14:paraId="1908D843" w14:textId="1C57BB6A" w:rsidR="00E50444" w:rsidRDefault="007E18CE" w:rsidP="00283AAA">
      <w:pPr>
        <w:pStyle w:val="Default"/>
        <w:rPr>
          <w:bCs/>
          <w:sz w:val="22"/>
          <w:szCs w:val="22"/>
        </w:rPr>
      </w:pPr>
      <w:r>
        <w:rPr>
          <w:bCs/>
          <w:sz w:val="22"/>
          <w:szCs w:val="22"/>
        </w:rPr>
        <w:t xml:space="preserve">Going into the winter months libraries need to be aware </w:t>
      </w:r>
      <w:r w:rsidR="00112E2D">
        <w:rPr>
          <w:bCs/>
          <w:sz w:val="22"/>
          <w:szCs w:val="22"/>
        </w:rPr>
        <w:t>that the virus is more easily spread in enclosed spaces</w:t>
      </w:r>
      <w:r w:rsidR="0059029A">
        <w:rPr>
          <w:bCs/>
          <w:sz w:val="22"/>
          <w:szCs w:val="22"/>
        </w:rPr>
        <w:t xml:space="preserve"> and </w:t>
      </w:r>
      <w:r w:rsidR="00801CAD">
        <w:rPr>
          <w:bCs/>
          <w:sz w:val="22"/>
          <w:szCs w:val="22"/>
        </w:rPr>
        <w:t xml:space="preserve">factor in </w:t>
      </w:r>
      <w:r w:rsidR="00BA0198">
        <w:rPr>
          <w:bCs/>
          <w:sz w:val="22"/>
          <w:szCs w:val="22"/>
        </w:rPr>
        <w:t xml:space="preserve">their HVAC and air flow </w:t>
      </w:r>
      <w:r w:rsidR="00801CAD">
        <w:rPr>
          <w:bCs/>
          <w:sz w:val="22"/>
          <w:szCs w:val="22"/>
        </w:rPr>
        <w:t xml:space="preserve">in the </w:t>
      </w:r>
      <w:r w:rsidR="00CC7006">
        <w:rPr>
          <w:bCs/>
          <w:sz w:val="22"/>
          <w:szCs w:val="22"/>
        </w:rPr>
        <w:t xml:space="preserve">library </w:t>
      </w:r>
      <w:r w:rsidR="00801CAD">
        <w:rPr>
          <w:bCs/>
          <w:sz w:val="22"/>
          <w:szCs w:val="22"/>
        </w:rPr>
        <w:t>building</w:t>
      </w:r>
      <w:r w:rsidR="005F5562">
        <w:rPr>
          <w:bCs/>
          <w:sz w:val="22"/>
          <w:szCs w:val="22"/>
        </w:rPr>
        <w:t xml:space="preserve"> as indicated by this article: </w:t>
      </w:r>
      <w:hyperlink r:id="rId37" w:history="1">
        <w:r w:rsidR="005F5562" w:rsidRPr="00E50444">
          <w:rPr>
            <w:rStyle w:val="Hyperlink"/>
            <w:bCs/>
            <w:sz w:val="22"/>
            <w:szCs w:val="22"/>
          </w:rPr>
          <w:t>Many ventilation systems may increase risk of COVID-19 exposure, study suggests</w:t>
        </w:r>
        <w:r w:rsidR="00E50444" w:rsidRPr="00E50444">
          <w:rPr>
            <w:rStyle w:val="Hyperlink"/>
            <w:bCs/>
            <w:sz w:val="22"/>
            <w:szCs w:val="22"/>
          </w:rPr>
          <w:t>.</w:t>
        </w:r>
      </w:hyperlink>
    </w:p>
    <w:p w14:paraId="505773D1" w14:textId="0BECB34E" w:rsidR="002D16F8" w:rsidRDefault="00CC7006" w:rsidP="00283AAA">
      <w:pPr>
        <w:pStyle w:val="Default"/>
        <w:rPr>
          <w:bCs/>
          <w:sz w:val="22"/>
          <w:szCs w:val="22"/>
        </w:rPr>
      </w:pPr>
      <w:r>
        <w:rPr>
          <w:bCs/>
          <w:sz w:val="22"/>
          <w:szCs w:val="22"/>
        </w:rPr>
        <w:t xml:space="preserve">Please read and use </w:t>
      </w:r>
      <w:r w:rsidR="00006064">
        <w:rPr>
          <w:bCs/>
          <w:sz w:val="22"/>
          <w:szCs w:val="22"/>
        </w:rPr>
        <w:t xml:space="preserve">this </w:t>
      </w:r>
      <w:r>
        <w:rPr>
          <w:bCs/>
          <w:sz w:val="22"/>
          <w:szCs w:val="22"/>
        </w:rPr>
        <w:t xml:space="preserve">guidance </w:t>
      </w:r>
      <w:r w:rsidR="00C804DA">
        <w:rPr>
          <w:bCs/>
          <w:sz w:val="22"/>
          <w:szCs w:val="22"/>
        </w:rPr>
        <w:t xml:space="preserve">as you assess </w:t>
      </w:r>
      <w:r w:rsidR="00DA0D9C">
        <w:rPr>
          <w:bCs/>
          <w:sz w:val="22"/>
          <w:szCs w:val="22"/>
        </w:rPr>
        <w:t xml:space="preserve">the level of services to provide in the </w:t>
      </w:r>
      <w:r w:rsidR="0099574A">
        <w:rPr>
          <w:bCs/>
          <w:sz w:val="22"/>
          <w:szCs w:val="22"/>
        </w:rPr>
        <w:t xml:space="preserve">library </w:t>
      </w:r>
      <w:r w:rsidR="00DA0D9C">
        <w:rPr>
          <w:bCs/>
          <w:sz w:val="22"/>
          <w:szCs w:val="22"/>
        </w:rPr>
        <w:t>building</w:t>
      </w:r>
      <w:r w:rsidR="00006064">
        <w:rPr>
          <w:bCs/>
          <w:sz w:val="22"/>
          <w:szCs w:val="22"/>
        </w:rPr>
        <w:t xml:space="preserve">. </w:t>
      </w:r>
    </w:p>
    <w:p w14:paraId="5E39FEA1" w14:textId="77777777" w:rsidR="00006064" w:rsidRDefault="000C6957" w:rsidP="00006064">
      <w:pPr>
        <w:pStyle w:val="CommentText"/>
      </w:pPr>
      <w:hyperlink r:id="rId38" w:history="1">
        <w:r w:rsidR="0099574A">
          <w:rPr>
            <w:rStyle w:val="Hyperlink"/>
          </w:rPr>
          <w:t>COVID-19 Environmental Controls Resources</w:t>
        </w:r>
      </w:hyperlink>
      <w:r w:rsidR="0099574A">
        <w:t xml:space="preserve"> (PDF)- Prepared by MSL Library development staff. Resources are from CDC, EPA, ASHRAE (American Society of Heating, Refrigerating, and Air-conditioning Engineers and OSHA.</w:t>
      </w:r>
      <w:r w:rsidR="00006064" w:rsidRPr="00006064">
        <w:t xml:space="preserve"> </w:t>
      </w:r>
    </w:p>
    <w:p w14:paraId="071DDBD0" w14:textId="029D0E4B" w:rsidR="00006064" w:rsidRDefault="000C6957" w:rsidP="00006064">
      <w:pPr>
        <w:pStyle w:val="CommentText"/>
      </w:pPr>
      <w:hyperlink r:id="rId39" w:history="1">
        <w:r w:rsidR="00006064" w:rsidRPr="00166C1E">
          <w:rPr>
            <w:rStyle w:val="Hyperlink"/>
          </w:rPr>
          <w:t>ASHRAE FAQ</w:t>
        </w:r>
      </w:hyperlink>
      <w:r w:rsidR="00006064">
        <w:t xml:space="preserve"> – Quick Overview</w:t>
      </w:r>
    </w:p>
    <w:p w14:paraId="392848FA" w14:textId="54A3CBE8" w:rsidR="0099574A" w:rsidRDefault="0099574A" w:rsidP="0099574A">
      <w:pPr>
        <w:pStyle w:val="CommentText"/>
      </w:pPr>
    </w:p>
    <w:p w14:paraId="676D1057" w14:textId="77777777" w:rsidR="007A6F30" w:rsidRDefault="007A6F30" w:rsidP="007A6F30">
      <w:pPr>
        <w:pStyle w:val="BodyText"/>
        <w:spacing w:before="1"/>
      </w:pPr>
      <w:r>
        <w:t>For additional information, this is from Maine DOE/CDC for schools:</w:t>
      </w:r>
    </w:p>
    <w:p w14:paraId="5E18C4FA" w14:textId="77777777" w:rsidR="007A6F30" w:rsidRDefault="000C6957" w:rsidP="007A6F30">
      <w:pPr>
        <w:pStyle w:val="BodyText"/>
        <w:spacing w:before="39"/>
      </w:pPr>
      <w:hyperlink r:id="rId40" w:anchor="6reqs">
        <w:r w:rsidR="007A6F30">
          <w:rPr>
            <w:color w:val="0563C1"/>
            <w:u w:val="single" w:color="0563C1"/>
          </w:rPr>
          <w:t>Maine DOE Framework for Returning to Classroom Instruction: Physical Distancing and Facilities</w:t>
        </w:r>
      </w:hyperlink>
    </w:p>
    <w:p w14:paraId="77498FD2" w14:textId="77777777" w:rsidR="007A6F30" w:rsidRDefault="007A6F30" w:rsidP="007A6F30">
      <w:pPr>
        <w:pStyle w:val="BodyText"/>
        <w:spacing w:before="61" w:line="259" w:lineRule="auto"/>
        <w:ind w:right="997"/>
      </w:pPr>
      <w:r>
        <w:t>Six requirements must be met before schools may offer in-person classes. One requirement is Physical Distancing and Facilities:</w:t>
      </w:r>
    </w:p>
    <w:p w14:paraId="5C1F65CC" w14:textId="77777777" w:rsidR="007A6F30" w:rsidRDefault="007A6F30" w:rsidP="007A6F30">
      <w:pPr>
        <w:pStyle w:val="BodyText"/>
        <w:spacing w:before="40" w:line="259" w:lineRule="auto"/>
        <w:ind w:right="88"/>
      </w:pPr>
      <w:r>
        <w:rPr>
          <w:b/>
        </w:rPr>
        <w:t xml:space="preserve">“Adequate ventilation is required </w:t>
      </w:r>
      <w:r>
        <w:t>for classrooms, with schools having flexibility in implementation such as using properly working ventilation systems or outdoor air exchange using fans in open windows or doors. Groups in any one area, room, or classroom must not exceed the Governor’s gathering size limits.”</w:t>
      </w:r>
    </w:p>
    <w:p w14:paraId="2AD278B2" w14:textId="77777777" w:rsidR="007A6F30" w:rsidRDefault="007A6F30" w:rsidP="007A6F30">
      <w:pPr>
        <w:pStyle w:val="CommentText"/>
      </w:pPr>
    </w:p>
    <w:p w14:paraId="4BF39A9C" w14:textId="77777777" w:rsidR="00283AAA" w:rsidRDefault="00283AAA" w:rsidP="00283AAA">
      <w:pPr>
        <w:pStyle w:val="Heading3"/>
      </w:pPr>
      <w:bookmarkStart w:id="17" w:name="_Toc57116415"/>
      <w:r>
        <w:t>Restrooms</w:t>
      </w:r>
      <w:bookmarkEnd w:id="17"/>
    </w:p>
    <w:p w14:paraId="5B7F3A39" w14:textId="77777777" w:rsidR="00283AAA" w:rsidRDefault="00283AAA" w:rsidP="00283AAA">
      <w:pPr>
        <w:pStyle w:val="Default"/>
        <w:numPr>
          <w:ilvl w:val="0"/>
          <w:numId w:val="15"/>
        </w:numPr>
        <w:rPr>
          <w:sz w:val="22"/>
          <w:szCs w:val="22"/>
        </w:rPr>
      </w:pPr>
      <w:r>
        <w:rPr>
          <w:sz w:val="22"/>
          <w:szCs w:val="22"/>
        </w:rPr>
        <w:t xml:space="preserve">Minimum: Create signage on the restroom door that indicates when the restroom was last cleaned. Clean on a regular and scheduled basis. </w:t>
      </w:r>
    </w:p>
    <w:p w14:paraId="3AE97798" w14:textId="77777777" w:rsidR="00283AAA" w:rsidRDefault="00283AAA" w:rsidP="00283AAA">
      <w:pPr>
        <w:pStyle w:val="Default"/>
        <w:numPr>
          <w:ilvl w:val="0"/>
          <w:numId w:val="15"/>
        </w:numPr>
        <w:rPr>
          <w:sz w:val="22"/>
          <w:szCs w:val="22"/>
        </w:rPr>
      </w:pPr>
      <w:r w:rsidRPr="00A31EC7">
        <w:rPr>
          <w:sz w:val="22"/>
          <w:szCs w:val="22"/>
        </w:rPr>
        <w:t>Maximum: Establish separate restrooms for staff and patrons</w:t>
      </w:r>
      <w:r>
        <w:rPr>
          <w:sz w:val="22"/>
          <w:szCs w:val="22"/>
        </w:rPr>
        <w:t xml:space="preserve"> and use minimum guidance.</w:t>
      </w:r>
    </w:p>
    <w:p w14:paraId="299DE8B9" w14:textId="77777777" w:rsidR="00283AAA" w:rsidRPr="00C54F51" w:rsidRDefault="00283AAA" w:rsidP="00283AAA">
      <w:pPr>
        <w:pStyle w:val="Default"/>
        <w:numPr>
          <w:ilvl w:val="0"/>
          <w:numId w:val="15"/>
        </w:numPr>
        <w:rPr>
          <w:color w:val="auto"/>
          <w:sz w:val="22"/>
          <w:szCs w:val="22"/>
        </w:rPr>
      </w:pPr>
      <w:r w:rsidRPr="00C54F51">
        <w:rPr>
          <w:color w:val="auto"/>
          <w:sz w:val="22"/>
          <w:szCs w:val="22"/>
        </w:rPr>
        <w:t>Install signage promoting proper handwashing.</w:t>
      </w:r>
    </w:p>
    <w:p w14:paraId="29F5C744" w14:textId="77777777" w:rsidR="00283AAA" w:rsidRPr="00970B94" w:rsidRDefault="00283AAA" w:rsidP="00283AAA">
      <w:pPr>
        <w:pStyle w:val="ListParagraph"/>
        <w:numPr>
          <w:ilvl w:val="0"/>
          <w:numId w:val="15"/>
        </w:numPr>
        <w:rPr>
          <w:rFonts w:ascii="Calibri" w:hAnsi="Calibri" w:cs="Calibri"/>
          <w:color w:val="000000"/>
          <w:sz w:val="22"/>
          <w:szCs w:val="22"/>
        </w:rPr>
      </w:pPr>
      <w:r w:rsidRPr="00970B94">
        <w:rPr>
          <w:sz w:val="22"/>
          <w:szCs w:val="22"/>
        </w:rPr>
        <w:t xml:space="preserve">Consider </w:t>
      </w:r>
      <w:r w:rsidRPr="00970B94">
        <w:rPr>
          <w:rFonts w:ascii="Calibri" w:hAnsi="Calibri" w:cs="Calibri"/>
          <w:color w:val="000000"/>
          <w:sz w:val="22"/>
          <w:szCs w:val="22"/>
        </w:rPr>
        <w:t>installing touch-free fixtures if possible (faucets, soap dispensers, paper towels).</w:t>
      </w:r>
    </w:p>
    <w:p w14:paraId="54EA4F2C" w14:textId="5FB622E2" w:rsidR="00283AAA" w:rsidRPr="00A31EC7" w:rsidRDefault="00283AAA" w:rsidP="00283AAA">
      <w:pPr>
        <w:pStyle w:val="Default"/>
        <w:numPr>
          <w:ilvl w:val="0"/>
          <w:numId w:val="15"/>
        </w:numPr>
        <w:rPr>
          <w:sz w:val="22"/>
          <w:szCs w:val="22"/>
        </w:rPr>
      </w:pPr>
      <w:r>
        <w:rPr>
          <w:sz w:val="22"/>
          <w:szCs w:val="22"/>
        </w:rPr>
        <w:lastRenderedPageBreak/>
        <w:t>Check with health officials for local ordinances and building codes if you intend to close public access to bathrooms</w:t>
      </w:r>
      <w:r w:rsidR="00042A18">
        <w:rPr>
          <w:sz w:val="22"/>
          <w:szCs w:val="22"/>
        </w:rPr>
        <w:t>.</w:t>
      </w:r>
      <w:r w:rsidR="00502A56">
        <w:rPr>
          <w:sz w:val="22"/>
          <w:szCs w:val="22"/>
        </w:rPr>
        <w:t xml:space="preserve"> Guidance from </w:t>
      </w:r>
      <w:hyperlink r:id="rId41" w:history="1">
        <w:r w:rsidR="00502A56" w:rsidRPr="00170B94">
          <w:rPr>
            <w:rStyle w:val="Hyperlink"/>
            <w:sz w:val="22"/>
            <w:szCs w:val="22"/>
          </w:rPr>
          <w:t>Public and Community Buildings Checklist</w:t>
        </w:r>
      </w:hyperlink>
      <w:r w:rsidR="00502A56">
        <w:rPr>
          <w:sz w:val="22"/>
          <w:szCs w:val="22"/>
        </w:rPr>
        <w:t>.</w:t>
      </w:r>
    </w:p>
    <w:p w14:paraId="3BEC3229" w14:textId="77777777" w:rsidR="00283AAA" w:rsidRDefault="00283AAA" w:rsidP="00283AAA">
      <w:pPr>
        <w:pStyle w:val="Default"/>
        <w:rPr>
          <w:b/>
          <w:sz w:val="28"/>
          <w:szCs w:val="28"/>
        </w:rPr>
      </w:pPr>
    </w:p>
    <w:p w14:paraId="6F4D2D4D" w14:textId="10EC7827" w:rsidR="00283AAA" w:rsidRDefault="00283AAA" w:rsidP="00283AAA">
      <w:pPr>
        <w:pStyle w:val="Heading2"/>
      </w:pPr>
      <w:bookmarkStart w:id="18" w:name="_Toc57116416"/>
      <w:r w:rsidRPr="00941511">
        <w:t>Safe Handing of Library Materials</w:t>
      </w:r>
      <w:r w:rsidR="0017407C">
        <w:t xml:space="preserve"> in </w:t>
      </w:r>
      <w:r w:rsidR="00075C4B">
        <w:t>your Library</w:t>
      </w:r>
      <w:bookmarkEnd w:id="18"/>
    </w:p>
    <w:p w14:paraId="2387002B" w14:textId="0D1E28C6" w:rsidR="00170B94" w:rsidRDefault="00170B94" w:rsidP="00283AAA">
      <w:pPr>
        <w:pStyle w:val="Default"/>
        <w:spacing w:after="63"/>
        <w:rPr>
          <w:bCs/>
          <w:iCs/>
          <w:sz w:val="22"/>
          <w:szCs w:val="22"/>
        </w:rPr>
      </w:pPr>
    </w:p>
    <w:p w14:paraId="5551185A" w14:textId="78AFAE91" w:rsidR="00B27EFD" w:rsidRDefault="00137F11" w:rsidP="00283AAA">
      <w:pPr>
        <w:pStyle w:val="Default"/>
        <w:spacing w:after="63"/>
        <w:rPr>
          <w:bCs/>
          <w:iCs/>
          <w:sz w:val="22"/>
          <w:szCs w:val="22"/>
        </w:rPr>
      </w:pPr>
      <w:r>
        <w:rPr>
          <w:bCs/>
          <w:iCs/>
          <w:sz w:val="22"/>
          <w:szCs w:val="22"/>
        </w:rPr>
        <w:t xml:space="preserve">Guidance is </w:t>
      </w:r>
      <w:r w:rsidR="008666A9">
        <w:rPr>
          <w:bCs/>
          <w:iCs/>
          <w:sz w:val="22"/>
          <w:szCs w:val="22"/>
        </w:rPr>
        <w:t xml:space="preserve">variable </w:t>
      </w:r>
      <w:r w:rsidR="009A4222">
        <w:rPr>
          <w:bCs/>
          <w:iCs/>
          <w:sz w:val="22"/>
          <w:szCs w:val="22"/>
        </w:rPr>
        <w:t>of the life of the virus on fomites (</w:t>
      </w:r>
      <w:r w:rsidR="00071295" w:rsidRPr="00071295">
        <w:rPr>
          <w:bCs/>
          <w:iCs/>
          <w:sz w:val="22"/>
          <w:szCs w:val="22"/>
        </w:rPr>
        <w:t>objects or materials which are likely to carry infection</w:t>
      </w:r>
      <w:proofErr w:type="gramStart"/>
      <w:r w:rsidR="00071295">
        <w:rPr>
          <w:bCs/>
          <w:iCs/>
          <w:sz w:val="22"/>
          <w:szCs w:val="22"/>
        </w:rPr>
        <w:t>)</w:t>
      </w:r>
      <w:r w:rsidR="00236C35">
        <w:rPr>
          <w:bCs/>
          <w:iCs/>
          <w:sz w:val="22"/>
          <w:szCs w:val="22"/>
        </w:rPr>
        <w:t>.Most</w:t>
      </w:r>
      <w:proofErr w:type="gramEnd"/>
      <w:r w:rsidR="00236C35">
        <w:rPr>
          <w:bCs/>
          <w:iCs/>
          <w:sz w:val="22"/>
          <w:szCs w:val="22"/>
        </w:rPr>
        <w:t xml:space="preserve"> research has been done in </w:t>
      </w:r>
      <w:r w:rsidR="008666A9">
        <w:rPr>
          <w:bCs/>
          <w:iCs/>
          <w:sz w:val="22"/>
          <w:szCs w:val="22"/>
        </w:rPr>
        <w:t>laboratory versus real life settings</w:t>
      </w:r>
      <w:r w:rsidR="007F0BB5">
        <w:rPr>
          <w:bCs/>
          <w:iCs/>
          <w:sz w:val="22"/>
          <w:szCs w:val="22"/>
        </w:rPr>
        <w:t xml:space="preserve">.  </w:t>
      </w:r>
      <w:r w:rsidR="00FE28A7">
        <w:rPr>
          <w:bCs/>
          <w:iCs/>
          <w:sz w:val="22"/>
          <w:szCs w:val="22"/>
        </w:rPr>
        <w:t xml:space="preserve">The </w:t>
      </w:r>
      <w:r w:rsidR="00E73D94">
        <w:rPr>
          <w:bCs/>
          <w:iCs/>
          <w:sz w:val="22"/>
          <w:szCs w:val="22"/>
        </w:rPr>
        <w:t>research</w:t>
      </w:r>
      <w:r w:rsidR="00FE28A7">
        <w:rPr>
          <w:bCs/>
          <w:iCs/>
          <w:sz w:val="22"/>
          <w:szCs w:val="22"/>
        </w:rPr>
        <w:t xml:space="preserve"> from </w:t>
      </w:r>
      <w:hyperlink r:id="rId42" w:history="1">
        <w:r w:rsidR="00FE28A7" w:rsidRPr="00CD06C0">
          <w:rPr>
            <w:rStyle w:val="Hyperlink"/>
            <w:bCs/>
            <w:iCs/>
            <w:sz w:val="22"/>
            <w:szCs w:val="22"/>
          </w:rPr>
          <w:t>REALM</w:t>
        </w:r>
      </w:hyperlink>
      <w:r w:rsidR="00FE28A7">
        <w:rPr>
          <w:bCs/>
          <w:iCs/>
          <w:sz w:val="22"/>
          <w:szCs w:val="22"/>
        </w:rPr>
        <w:t xml:space="preserve"> </w:t>
      </w:r>
      <w:r w:rsidR="00E73D94">
        <w:rPr>
          <w:bCs/>
          <w:iCs/>
          <w:sz w:val="22"/>
          <w:szCs w:val="22"/>
        </w:rPr>
        <w:t xml:space="preserve">is just one tool to use </w:t>
      </w:r>
      <w:r w:rsidR="00FE28A7">
        <w:rPr>
          <w:bCs/>
          <w:iCs/>
          <w:sz w:val="22"/>
          <w:szCs w:val="22"/>
        </w:rPr>
        <w:t xml:space="preserve">to establish local procedures.  </w:t>
      </w:r>
      <w:r w:rsidR="00E73D94">
        <w:rPr>
          <w:bCs/>
          <w:iCs/>
          <w:sz w:val="22"/>
          <w:szCs w:val="22"/>
        </w:rPr>
        <w:t>Other</w:t>
      </w:r>
      <w:r w:rsidR="00296679">
        <w:rPr>
          <w:bCs/>
          <w:iCs/>
          <w:sz w:val="22"/>
          <w:szCs w:val="22"/>
        </w:rPr>
        <w:t xml:space="preserve"> articles stress real life versus laboratory conditions. </w:t>
      </w:r>
      <w:hyperlink r:id="rId43" w:history="1">
        <w:r w:rsidR="004951BF" w:rsidRPr="00C83863">
          <w:rPr>
            <w:rStyle w:val="Hyperlink"/>
            <w:bCs/>
            <w:iCs/>
            <w:sz w:val="22"/>
            <w:szCs w:val="22"/>
          </w:rPr>
          <w:t>Exaggerated risk of transmission of COVID-19 by fomites</w:t>
        </w:r>
      </w:hyperlink>
      <w:r w:rsidR="004951BF">
        <w:rPr>
          <w:bCs/>
          <w:iCs/>
          <w:sz w:val="22"/>
          <w:szCs w:val="22"/>
        </w:rPr>
        <w:t xml:space="preserve"> and </w:t>
      </w:r>
      <w:hyperlink r:id="rId44" w:history="1">
        <w:r w:rsidR="003C0CBA" w:rsidRPr="001709BB">
          <w:rPr>
            <w:rStyle w:val="Hyperlink"/>
            <w:bCs/>
            <w:iCs/>
            <w:sz w:val="22"/>
            <w:szCs w:val="22"/>
          </w:rPr>
          <w:t>Low risk of SARS-CoV-2 transmission by fomites in real-life conditions</w:t>
        </w:r>
        <w:r w:rsidR="001709BB" w:rsidRPr="001709BB">
          <w:rPr>
            <w:rStyle w:val="Hyperlink"/>
            <w:bCs/>
            <w:iCs/>
            <w:sz w:val="22"/>
            <w:szCs w:val="22"/>
          </w:rPr>
          <w:t>.</w:t>
        </w:r>
      </w:hyperlink>
      <w:r w:rsidR="001709BB">
        <w:rPr>
          <w:bCs/>
          <w:iCs/>
          <w:sz w:val="22"/>
          <w:szCs w:val="22"/>
        </w:rPr>
        <w:t xml:space="preserve"> </w:t>
      </w:r>
    </w:p>
    <w:p w14:paraId="7793FC2D" w14:textId="3209FA21" w:rsidR="00D84941" w:rsidRPr="00D84941" w:rsidRDefault="00956B72" w:rsidP="00D84941">
      <w:pPr>
        <w:pStyle w:val="Default"/>
        <w:spacing w:after="63"/>
        <w:rPr>
          <w:bCs/>
          <w:iCs/>
          <w:sz w:val="22"/>
          <w:szCs w:val="22"/>
        </w:rPr>
      </w:pPr>
      <w:r>
        <w:rPr>
          <w:bCs/>
          <w:iCs/>
          <w:sz w:val="22"/>
          <w:szCs w:val="22"/>
        </w:rPr>
        <w:t xml:space="preserve">Note from </w:t>
      </w:r>
      <w:r w:rsidR="00D84941" w:rsidRPr="00D84941">
        <w:rPr>
          <w:bCs/>
          <w:iCs/>
          <w:sz w:val="22"/>
          <w:szCs w:val="22"/>
        </w:rPr>
        <w:t>Nate Hill Chair of the Operations Working Group of the REALM study Executive Director Metropolitan New York Library Council</w:t>
      </w:r>
      <w:r w:rsidR="00D84941">
        <w:rPr>
          <w:bCs/>
          <w:iCs/>
          <w:sz w:val="22"/>
          <w:szCs w:val="22"/>
        </w:rPr>
        <w:t xml:space="preserve"> regarding REALM: “</w:t>
      </w:r>
      <w:r w:rsidR="00D84941" w:rsidRPr="00D84941">
        <w:rPr>
          <w:bCs/>
          <w:iCs/>
          <w:sz w:val="22"/>
          <w:szCs w:val="22"/>
        </w:rPr>
        <w:t>This project was never meant to tell you how many days you should quarantine for. That is for you to decide. The project generates data via the experiments which can be used in concert with other research so that folks can make their own decisions about what is right in their context, in their community.</w:t>
      </w:r>
      <w:r w:rsidR="003B22AC">
        <w:rPr>
          <w:bCs/>
          <w:iCs/>
          <w:sz w:val="22"/>
          <w:szCs w:val="22"/>
        </w:rPr>
        <w:t xml:space="preserve">” </w:t>
      </w:r>
    </w:p>
    <w:p w14:paraId="590EDB6A" w14:textId="63D32F25" w:rsidR="00170B94" w:rsidRPr="00170B94" w:rsidRDefault="00170B94" w:rsidP="00283AAA">
      <w:pPr>
        <w:pStyle w:val="Default"/>
        <w:spacing w:after="63"/>
        <w:rPr>
          <w:bCs/>
          <w:iCs/>
          <w:sz w:val="22"/>
          <w:szCs w:val="22"/>
        </w:rPr>
      </w:pPr>
    </w:p>
    <w:p w14:paraId="07878FE4" w14:textId="43A4E847" w:rsidR="00283AAA" w:rsidRPr="00A068C1" w:rsidRDefault="00075C4B" w:rsidP="00283AAA">
      <w:pPr>
        <w:pStyle w:val="Default"/>
        <w:spacing w:after="63"/>
        <w:rPr>
          <w:b/>
          <w:sz w:val="22"/>
          <w:szCs w:val="22"/>
        </w:rPr>
      </w:pPr>
      <w:bookmarkStart w:id="19" w:name="_Toc57116417"/>
      <w:r>
        <w:rPr>
          <w:rStyle w:val="Heading3Char"/>
        </w:rPr>
        <w:t xml:space="preserve">MSL recommends: </w:t>
      </w:r>
      <w:r w:rsidR="00283AAA" w:rsidRPr="00A16221">
        <w:rPr>
          <w:rStyle w:val="Heading3Char"/>
        </w:rPr>
        <w:t xml:space="preserve">Quarantine returned library materials for </w:t>
      </w:r>
      <w:r w:rsidR="00283AAA">
        <w:rPr>
          <w:rStyle w:val="Heading3Char"/>
        </w:rPr>
        <w:t xml:space="preserve">a minimum of </w:t>
      </w:r>
      <w:r w:rsidR="00283AAA" w:rsidRPr="00A16221">
        <w:rPr>
          <w:rStyle w:val="Heading3Char"/>
        </w:rPr>
        <w:t xml:space="preserve">72 </w:t>
      </w:r>
      <w:r w:rsidR="00D06B0C">
        <w:rPr>
          <w:rStyle w:val="Heading3Char"/>
        </w:rPr>
        <w:t>hours.</w:t>
      </w:r>
      <w:bookmarkEnd w:id="19"/>
    </w:p>
    <w:p w14:paraId="21D2CF74" w14:textId="5017BA86" w:rsidR="00283AAA" w:rsidRDefault="00283AAA" w:rsidP="00D44BED">
      <w:pPr>
        <w:pStyle w:val="Default"/>
        <w:numPr>
          <w:ilvl w:val="0"/>
          <w:numId w:val="14"/>
        </w:numPr>
        <w:spacing w:after="63"/>
        <w:rPr>
          <w:sz w:val="22"/>
          <w:szCs w:val="22"/>
        </w:rPr>
      </w:pPr>
      <w:r w:rsidRPr="0088060A">
        <w:rPr>
          <w:sz w:val="22"/>
          <w:szCs w:val="22"/>
        </w:rPr>
        <w:t xml:space="preserve">Library lendable items are a made of a variety of materials and the latest </w:t>
      </w:r>
      <w:hyperlink r:id="rId45" w:history="1">
        <w:r w:rsidR="00D06B0C" w:rsidRPr="00D44BED">
          <w:rPr>
            <w:rStyle w:val="Hyperlink"/>
            <w:sz w:val="22"/>
            <w:szCs w:val="22"/>
          </w:rPr>
          <w:t>REALM research</w:t>
        </w:r>
      </w:hyperlink>
      <w:r w:rsidR="00D06B0C">
        <w:rPr>
          <w:sz w:val="22"/>
          <w:szCs w:val="22"/>
        </w:rPr>
        <w:t xml:space="preserve"> </w:t>
      </w:r>
      <w:r w:rsidRPr="0088060A">
        <w:rPr>
          <w:sz w:val="22"/>
          <w:szCs w:val="22"/>
        </w:rPr>
        <w:t xml:space="preserve">studies indicate that the coronavirus can live on surfaces for up to 72 hours </w:t>
      </w:r>
      <w:r w:rsidR="00D06B0C">
        <w:rPr>
          <w:sz w:val="22"/>
          <w:szCs w:val="22"/>
        </w:rPr>
        <w:t xml:space="preserve">and more </w:t>
      </w:r>
      <w:r w:rsidRPr="0088060A">
        <w:rPr>
          <w:sz w:val="22"/>
          <w:szCs w:val="22"/>
        </w:rPr>
        <w:t>under laboratory conditions.</w:t>
      </w:r>
      <w:r>
        <w:rPr>
          <w:sz w:val="22"/>
          <w:szCs w:val="22"/>
        </w:rPr>
        <w:t xml:space="preserve"> </w:t>
      </w:r>
      <w:hyperlink r:id="rId46" w:history="1">
        <w:r w:rsidR="00D44BED" w:rsidRPr="00D163A8">
          <w:rPr>
            <w:rStyle w:val="Hyperlink"/>
            <w:sz w:val="22"/>
            <w:szCs w:val="22"/>
          </w:rPr>
          <w:t>Time is the best sanitizer</w:t>
        </w:r>
      </w:hyperlink>
    </w:p>
    <w:p w14:paraId="395B8158" w14:textId="1896A295" w:rsidR="003E59D7" w:rsidRPr="00D44BED" w:rsidRDefault="003E59D7" w:rsidP="00D44BED">
      <w:pPr>
        <w:pStyle w:val="Default"/>
        <w:numPr>
          <w:ilvl w:val="0"/>
          <w:numId w:val="14"/>
        </w:numPr>
        <w:spacing w:after="63"/>
        <w:rPr>
          <w:sz w:val="22"/>
          <w:szCs w:val="22"/>
        </w:rPr>
      </w:pPr>
      <w:r>
        <w:rPr>
          <w:sz w:val="22"/>
          <w:szCs w:val="22"/>
        </w:rPr>
        <w:t xml:space="preserve">Washing and disinfecting library materials may damage them. </w:t>
      </w:r>
      <w:r w:rsidR="005B06C5">
        <w:rPr>
          <w:sz w:val="22"/>
          <w:szCs w:val="22"/>
        </w:rPr>
        <w:t xml:space="preserve">Latest guidance from the </w:t>
      </w:r>
      <w:hyperlink r:id="rId47" w:history="1">
        <w:r w:rsidR="00EE3C34" w:rsidRPr="00EE3C34">
          <w:rPr>
            <w:rStyle w:val="Hyperlink"/>
            <w:sz w:val="22"/>
            <w:szCs w:val="22"/>
          </w:rPr>
          <w:t>NEDCC</w:t>
        </w:r>
      </w:hyperlink>
      <w:r w:rsidR="00EE3C34">
        <w:rPr>
          <w:sz w:val="22"/>
          <w:szCs w:val="22"/>
        </w:rPr>
        <w:t>.</w:t>
      </w:r>
    </w:p>
    <w:p w14:paraId="2F6D6697" w14:textId="4ACD50EF" w:rsidR="00283AAA" w:rsidRDefault="00283AAA" w:rsidP="00283AAA">
      <w:pPr>
        <w:pStyle w:val="Default"/>
        <w:numPr>
          <w:ilvl w:val="0"/>
          <w:numId w:val="14"/>
        </w:numPr>
        <w:spacing w:after="63"/>
        <w:rPr>
          <w:sz w:val="22"/>
          <w:szCs w:val="22"/>
        </w:rPr>
      </w:pPr>
      <w:r w:rsidRPr="0088060A">
        <w:rPr>
          <w:sz w:val="22"/>
          <w:szCs w:val="22"/>
        </w:rPr>
        <w:t xml:space="preserve">Continue to remind library workers to not touch their face and practice hand hygiene, especially </w:t>
      </w:r>
      <w:r w:rsidR="007D6671">
        <w:rPr>
          <w:sz w:val="22"/>
          <w:szCs w:val="22"/>
        </w:rPr>
        <w:t>while</w:t>
      </w:r>
      <w:r w:rsidRPr="0088060A">
        <w:rPr>
          <w:sz w:val="22"/>
          <w:szCs w:val="22"/>
        </w:rPr>
        <w:t xml:space="preserve"> handling </w:t>
      </w:r>
      <w:r w:rsidR="007D6671">
        <w:rPr>
          <w:sz w:val="22"/>
          <w:szCs w:val="22"/>
        </w:rPr>
        <w:t xml:space="preserve">all library </w:t>
      </w:r>
      <w:r w:rsidRPr="0088060A">
        <w:rPr>
          <w:sz w:val="22"/>
          <w:szCs w:val="22"/>
        </w:rPr>
        <w:t>materials</w:t>
      </w:r>
      <w:r w:rsidR="007D6671">
        <w:rPr>
          <w:sz w:val="22"/>
          <w:szCs w:val="22"/>
        </w:rPr>
        <w:t>.</w:t>
      </w:r>
    </w:p>
    <w:p w14:paraId="5326AB31" w14:textId="7ECDF8DD" w:rsidR="00283AAA" w:rsidRPr="00CC7828" w:rsidRDefault="00283AAA" w:rsidP="00454B5D">
      <w:pPr>
        <w:pStyle w:val="Default"/>
        <w:numPr>
          <w:ilvl w:val="0"/>
          <w:numId w:val="14"/>
        </w:numPr>
        <w:spacing w:after="63"/>
        <w:rPr>
          <w:sz w:val="22"/>
          <w:szCs w:val="22"/>
        </w:rPr>
      </w:pPr>
      <w:r w:rsidRPr="00CC7828">
        <w:rPr>
          <w:sz w:val="22"/>
          <w:szCs w:val="22"/>
        </w:rPr>
        <w:t xml:space="preserve">Books and other library materials that have been on library shelves, in a bag or in a tote and </w:t>
      </w:r>
      <w:r w:rsidR="008C5B6B">
        <w:rPr>
          <w:sz w:val="22"/>
          <w:szCs w:val="22"/>
        </w:rPr>
        <w:t xml:space="preserve">only </w:t>
      </w:r>
      <w:r w:rsidRPr="00CC7828">
        <w:rPr>
          <w:sz w:val="22"/>
          <w:szCs w:val="22"/>
        </w:rPr>
        <w:t xml:space="preserve">touched </w:t>
      </w:r>
      <w:r w:rsidR="007D6671" w:rsidRPr="00CC7828">
        <w:rPr>
          <w:sz w:val="22"/>
          <w:szCs w:val="22"/>
        </w:rPr>
        <w:t xml:space="preserve">by </w:t>
      </w:r>
      <w:r w:rsidR="008C5B6B">
        <w:rPr>
          <w:sz w:val="22"/>
          <w:szCs w:val="22"/>
        </w:rPr>
        <w:t>sanitized, gloved</w:t>
      </w:r>
      <w:r w:rsidR="00145C31">
        <w:rPr>
          <w:sz w:val="22"/>
          <w:szCs w:val="22"/>
        </w:rPr>
        <w:t xml:space="preserve"> or </w:t>
      </w:r>
      <w:r w:rsidR="00E467FF">
        <w:rPr>
          <w:sz w:val="22"/>
          <w:szCs w:val="22"/>
        </w:rPr>
        <w:t>washed</w:t>
      </w:r>
      <w:r w:rsidR="005303D9" w:rsidRPr="00CC7828">
        <w:rPr>
          <w:sz w:val="22"/>
          <w:szCs w:val="22"/>
        </w:rPr>
        <w:t xml:space="preserve"> hands </w:t>
      </w:r>
      <w:r w:rsidR="00E467FF">
        <w:rPr>
          <w:sz w:val="22"/>
          <w:szCs w:val="22"/>
        </w:rPr>
        <w:t>for</w:t>
      </w:r>
      <w:r w:rsidRPr="00CC7828">
        <w:rPr>
          <w:sz w:val="22"/>
          <w:szCs w:val="22"/>
        </w:rPr>
        <w:t xml:space="preserve"> 72 hours</w:t>
      </w:r>
      <w:r w:rsidR="00E467FF">
        <w:rPr>
          <w:sz w:val="22"/>
          <w:szCs w:val="22"/>
        </w:rPr>
        <w:t xml:space="preserve"> are considered safe</w:t>
      </w:r>
      <w:r w:rsidR="00E56F8F">
        <w:rPr>
          <w:sz w:val="22"/>
          <w:szCs w:val="22"/>
        </w:rPr>
        <w:t xml:space="preserve"> for patrons and library staff. </w:t>
      </w:r>
    </w:p>
    <w:p w14:paraId="214CC513" w14:textId="77777777" w:rsidR="00FB0838" w:rsidRDefault="00FB0838" w:rsidP="00283AAA">
      <w:pPr>
        <w:pStyle w:val="Default"/>
        <w:spacing w:after="63"/>
        <w:rPr>
          <w:sz w:val="22"/>
          <w:szCs w:val="22"/>
        </w:rPr>
      </w:pPr>
    </w:p>
    <w:p w14:paraId="0D8267CC" w14:textId="6B727704" w:rsidR="00283AAA" w:rsidRDefault="00283AAA" w:rsidP="00283AAA">
      <w:pPr>
        <w:pStyle w:val="Default"/>
        <w:spacing w:after="63"/>
        <w:rPr>
          <w:sz w:val="22"/>
          <w:szCs w:val="22"/>
        </w:rPr>
      </w:pPr>
      <w:r>
        <w:rPr>
          <w:sz w:val="22"/>
          <w:szCs w:val="22"/>
        </w:rPr>
        <w:t xml:space="preserve">Quarantining of library materials should be done when: </w:t>
      </w:r>
    </w:p>
    <w:p w14:paraId="5ED4AD49" w14:textId="77777777" w:rsidR="00283AAA" w:rsidRDefault="00283AAA" w:rsidP="00283AAA">
      <w:pPr>
        <w:pStyle w:val="Default"/>
        <w:numPr>
          <w:ilvl w:val="0"/>
          <w:numId w:val="13"/>
        </w:numPr>
        <w:spacing w:after="63"/>
        <w:rPr>
          <w:sz w:val="22"/>
          <w:szCs w:val="22"/>
        </w:rPr>
      </w:pPr>
      <w:r>
        <w:rPr>
          <w:sz w:val="22"/>
          <w:szCs w:val="22"/>
        </w:rPr>
        <w:t>Materials are returned to the book drop or by drop off appointment or left in a designated area.</w:t>
      </w:r>
    </w:p>
    <w:p w14:paraId="2008C1DB" w14:textId="77777777" w:rsidR="00283AAA" w:rsidRDefault="00283AAA" w:rsidP="00283AAA">
      <w:pPr>
        <w:pStyle w:val="Default"/>
        <w:numPr>
          <w:ilvl w:val="0"/>
          <w:numId w:val="13"/>
        </w:numPr>
        <w:spacing w:after="63"/>
        <w:rPr>
          <w:sz w:val="22"/>
          <w:szCs w:val="22"/>
        </w:rPr>
      </w:pPr>
      <w:r>
        <w:rPr>
          <w:sz w:val="22"/>
          <w:szCs w:val="22"/>
        </w:rPr>
        <w:t>Handled by patrons in the library</w:t>
      </w:r>
    </w:p>
    <w:p w14:paraId="0B01BD76" w14:textId="4207BD21" w:rsidR="00283AAA" w:rsidRDefault="00283AAA" w:rsidP="00283AAA">
      <w:pPr>
        <w:pStyle w:val="Default"/>
        <w:numPr>
          <w:ilvl w:val="0"/>
          <w:numId w:val="8"/>
        </w:numPr>
        <w:spacing w:after="63"/>
        <w:rPr>
          <w:sz w:val="22"/>
          <w:szCs w:val="22"/>
        </w:rPr>
      </w:pPr>
      <w:r>
        <w:rPr>
          <w:sz w:val="22"/>
          <w:szCs w:val="22"/>
        </w:rPr>
        <w:t xml:space="preserve">Note: Library materials (CD cased, acetate book covers, etc.) </w:t>
      </w:r>
      <w:r>
        <w:rPr>
          <w:b/>
          <w:sz w:val="22"/>
          <w:szCs w:val="22"/>
        </w:rPr>
        <w:t>may</w:t>
      </w:r>
      <w:r>
        <w:rPr>
          <w:sz w:val="22"/>
          <w:szCs w:val="22"/>
        </w:rPr>
        <w:t xml:space="preserve"> be cleaned/disinfected using </w:t>
      </w:r>
      <w:hyperlink r:id="rId48" w:history="1">
        <w:r w:rsidRPr="005A5D15">
          <w:rPr>
            <w:rStyle w:val="Hyperlink"/>
            <w:sz w:val="22"/>
            <w:szCs w:val="22"/>
          </w:rPr>
          <w:t>approved cleaning/disinfecting products</w:t>
        </w:r>
      </w:hyperlink>
      <w:r>
        <w:rPr>
          <w:sz w:val="22"/>
          <w:szCs w:val="22"/>
        </w:rPr>
        <w:t xml:space="preserve"> but </w:t>
      </w:r>
      <w:r w:rsidRPr="00DF4858">
        <w:rPr>
          <w:b/>
          <w:sz w:val="22"/>
          <w:szCs w:val="22"/>
        </w:rPr>
        <w:t>quarantine</w:t>
      </w:r>
      <w:r>
        <w:rPr>
          <w:sz w:val="22"/>
          <w:szCs w:val="22"/>
        </w:rPr>
        <w:t xml:space="preserve"> is a safer option, as it reduces library staff exposure and uses less PPE (gloves) </w:t>
      </w:r>
    </w:p>
    <w:p w14:paraId="7B738984" w14:textId="6A8D7BC3" w:rsidR="00CB2569" w:rsidRDefault="00CB2569" w:rsidP="00A556AB">
      <w:pPr>
        <w:pStyle w:val="Heading2"/>
      </w:pPr>
    </w:p>
    <w:p w14:paraId="50D1E545" w14:textId="1F556475" w:rsidR="0060633B" w:rsidRDefault="0060633B" w:rsidP="0060633B"/>
    <w:p w14:paraId="29FB8E8F" w14:textId="77777777" w:rsidR="0060633B" w:rsidRPr="0060633B" w:rsidRDefault="0060633B" w:rsidP="0060633B"/>
    <w:p w14:paraId="251FC92D" w14:textId="3D233E65" w:rsidR="00A556AB" w:rsidRDefault="0060633B" w:rsidP="00A556AB">
      <w:pPr>
        <w:pStyle w:val="Heading2"/>
      </w:pPr>
      <w:bookmarkStart w:id="20" w:name="_Toc57116418"/>
      <w:r w:rsidRPr="00FD5BBF">
        <w:t xml:space="preserve">COVID </w:t>
      </w:r>
      <w:r w:rsidR="00A556AB">
        <w:t xml:space="preserve">Quarantine and Van Delivery Guidance and </w:t>
      </w:r>
      <w:r w:rsidRPr="00FD5BBF">
        <w:t xml:space="preserve">Best Practices </w:t>
      </w:r>
      <w:r>
        <w:t>for Interlibrary Loan</w:t>
      </w:r>
      <w:bookmarkEnd w:id="20"/>
    </w:p>
    <w:p w14:paraId="039B06D2" w14:textId="77777777" w:rsidR="00015A5F" w:rsidRPr="00015A5F" w:rsidRDefault="00015A5F" w:rsidP="00015A5F"/>
    <w:p w14:paraId="37C48CBD" w14:textId="77777777" w:rsidR="0017407C" w:rsidRDefault="0017407C" w:rsidP="0017407C">
      <w:pPr>
        <w:pStyle w:val="Default"/>
        <w:spacing w:after="63"/>
        <w:rPr>
          <w:bCs/>
          <w:iCs/>
          <w:sz w:val="22"/>
          <w:szCs w:val="22"/>
        </w:rPr>
      </w:pPr>
      <w:r>
        <w:rPr>
          <w:bCs/>
          <w:iCs/>
          <w:sz w:val="22"/>
          <w:szCs w:val="22"/>
        </w:rPr>
        <w:t xml:space="preserve">The Maine State Library will monitor research and at this time will provide guidance for Interlibrary Loan materials and van delivery items that may impact local procedures. Please adhere to MSL guidance so all library staff and patrons know materials are treated equitably. </w:t>
      </w:r>
    </w:p>
    <w:p w14:paraId="06F5C274" w14:textId="77777777" w:rsidR="00A556AB" w:rsidRDefault="00A556AB" w:rsidP="00A556AB">
      <w:pPr>
        <w:pStyle w:val="Default"/>
        <w:rPr>
          <w:sz w:val="23"/>
          <w:szCs w:val="23"/>
        </w:rPr>
      </w:pPr>
    </w:p>
    <w:p w14:paraId="1D3187C0" w14:textId="3298C450" w:rsidR="00A556AB" w:rsidRDefault="00A556AB" w:rsidP="0060633B">
      <w:pPr>
        <w:pStyle w:val="Default"/>
        <w:jc w:val="center"/>
        <w:rPr>
          <w:sz w:val="23"/>
          <w:szCs w:val="23"/>
        </w:rPr>
      </w:pPr>
      <w:r>
        <w:rPr>
          <w:sz w:val="23"/>
          <w:szCs w:val="23"/>
        </w:rPr>
        <w:lastRenderedPageBreak/>
        <w:t>The Maine Library community collectively agrees that:</w:t>
      </w:r>
    </w:p>
    <w:p w14:paraId="10319FA7" w14:textId="29B00C07" w:rsidR="00A556AB" w:rsidRDefault="00A556AB" w:rsidP="0060633B">
      <w:pPr>
        <w:pStyle w:val="Default"/>
        <w:jc w:val="center"/>
        <w:rPr>
          <w:sz w:val="22"/>
          <w:szCs w:val="22"/>
        </w:rPr>
      </w:pPr>
      <w:r>
        <w:rPr>
          <w:sz w:val="22"/>
          <w:szCs w:val="22"/>
        </w:rPr>
        <w:t xml:space="preserve">• </w:t>
      </w:r>
      <w:r>
        <w:rPr>
          <w:i/>
          <w:iCs/>
          <w:sz w:val="22"/>
          <w:szCs w:val="22"/>
        </w:rPr>
        <w:t>Safe handling with washed/disinfected hands and wearing masks is practiced in all libraries and is the primary way to keep library staff and patrons safe</w:t>
      </w:r>
    </w:p>
    <w:p w14:paraId="5AC68768" w14:textId="77777777" w:rsidR="00A556AB" w:rsidRDefault="00A556AB" w:rsidP="0060633B">
      <w:pPr>
        <w:pStyle w:val="Default"/>
        <w:jc w:val="center"/>
        <w:rPr>
          <w:sz w:val="22"/>
          <w:szCs w:val="22"/>
        </w:rPr>
      </w:pPr>
    </w:p>
    <w:p w14:paraId="0D459466" w14:textId="61CA2FA6" w:rsidR="00A556AB" w:rsidRDefault="00A556AB" w:rsidP="0060633B">
      <w:pPr>
        <w:pStyle w:val="Default"/>
        <w:jc w:val="center"/>
        <w:rPr>
          <w:sz w:val="22"/>
          <w:szCs w:val="22"/>
        </w:rPr>
      </w:pPr>
      <w:r>
        <w:rPr>
          <w:sz w:val="22"/>
          <w:szCs w:val="22"/>
        </w:rPr>
        <w:t xml:space="preserve">• </w:t>
      </w:r>
      <w:r>
        <w:rPr>
          <w:i/>
          <w:iCs/>
          <w:sz w:val="22"/>
          <w:szCs w:val="22"/>
        </w:rPr>
        <w:t>All library collections on the shelves are safe, have been quarantined 72 hours* and therefore any item in a library’s collection is safe to circulate and is safe for Interlibrary Loan and Van Delivery. Quarantining library materials for 72 hours is an additional way to disrupt the natural flow of the virus</w:t>
      </w:r>
    </w:p>
    <w:p w14:paraId="415ACAF2" w14:textId="77777777" w:rsidR="00A556AB" w:rsidRDefault="00A556AB" w:rsidP="0060633B">
      <w:pPr>
        <w:pStyle w:val="Default"/>
        <w:jc w:val="center"/>
        <w:rPr>
          <w:sz w:val="22"/>
          <w:szCs w:val="22"/>
        </w:rPr>
      </w:pPr>
    </w:p>
    <w:p w14:paraId="5328811A" w14:textId="6DC5A0AB" w:rsidR="00A556AB" w:rsidRDefault="00A556AB" w:rsidP="0060633B">
      <w:pPr>
        <w:pStyle w:val="Default"/>
        <w:jc w:val="center"/>
        <w:rPr>
          <w:i/>
          <w:iCs/>
          <w:sz w:val="22"/>
          <w:szCs w:val="22"/>
        </w:rPr>
      </w:pPr>
      <w:r>
        <w:rPr>
          <w:sz w:val="22"/>
          <w:szCs w:val="22"/>
        </w:rPr>
        <w:t xml:space="preserve">• </w:t>
      </w:r>
      <w:r>
        <w:rPr>
          <w:b/>
          <w:bCs/>
          <w:i/>
          <w:iCs/>
          <w:sz w:val="22"/>
          <w:szCs w:val="22"/>
        </w:rPr>
        <w:t xml:space="preserve">Combining </w:t>
      </w:r>
      <w:r>
        <w:rPr>
          <w:i/>
          <w:iCs/>
          <w:sz w:val="22"/>
          <w:szCs w:val="22"/>
        </w:rPr>
        <w:t>these two practices together makes it highly unlikely library staff or patrons would contract COVID-19 from library materials</w:t>
      </w:r>
    </w:p>
    <w:p w14:paraId="51B1BC47" w14:textId="77777777" w:rsidR="00806B47" w:rsidRDefault="00806B47" w:rsidP="0060633B">
      <w:pPr>
        <w:pStyle w:val="Default"/>
        <w:jc w:val="center"/>
        <w:rPr>
          <w:sz w:val="22"/>
          <w:szCs w:val="22"/>
        </w:rPr>
      </w:pPr>
    </w:p>
    <w:p w14:paraId="0CB3EE32" w14:textId="77777777" w:rsidR="00806B47" w:rsidRPr="005B1142" w:rsidRDefault="00806B47" w:rsidP="00806B47">
      <w:pPr>
        <w:pStyle w:val="Default"/>
        <w:rPr>
          <w:sz w:val="18"/>
          <w:szCs w:val="18"/>
        </w:rPr>
      </w:pPr>
      <w:r w:rsidRPr="005B1142">
        <w:rPr>
          <w:b/>
          <w:bCs/>
          <w:sz w:val="18"/>
          <w:szCs w:val="18"/>
        </w:rPr>
        <w:t xml:space="preserve">* </w:t>
      </w:r>
      <w:r w:rsidRPr="005B1142">
        <w:rPr>
          <w:sz w:val="18"/>
          <w:szCs w:val="18"/>
        </w:rPr>
        <w:t xml:space="preserve">The 72- hour time frame for quarantine will be re-evaluated in January 2021. Thereafter, evaluations will be conducted every quarter until there is no longer a need for the quarantining of materials. </w:t>
      </w:r>
    </w:p>
    <w:p w14:paraId="22B9F0AD" w14:textId="77777777" w:rsidR="00CF70E0" w:rsidRDefault="00CF70E0" w:rsidP="00A556AB">
      <w:pPr>
        <w:pStyle w:val="Default"/>
        <w:rPr>
          <w:rFonts w:ascii="Calibri Light" w:hAnsi="Calibri Light" w:cs="Calibri Light"/>
          <w:color w:val="2D5295"/>
          <w:sz w:val="26"/>
          <w:szCs w:val="26"/>
        </w:rPr>
      </w:pPr>
    </w:p>
    <w:p w14:paraId="2D372605" w14:textId="77777777" w:rsidR="00A556AB" w:rsidRDefault="00A556AB" w:rsidP="00A556AB">
      <w:pPr>
        <w:pStyle w:val="Default"/>
        <w:rPr>
          <w:rFonts w:ascii="Calibri Light" w:hAnsi="Calibri Light" w:cs="Calibri Light"/>
          <w:color w:val="2D5295"/>
          <w:sz w:val="26"/>
          <w:szCs w:val="26"/>
        </w:rPr>
      </w:pPr>
    </w:p>
    <w:p w14:paraId="7462AF17" w14:textId="77777777" w:rsidR="00FB0838" w:rsidRPr="00FB0838" w:rsidRDefault="00A556AB" w:rsidP="00FB0838">
      <w:pPr>
        <w:pStyle w:val="Default"/>
        <w:rPr>
          <w:rFonts w:ascii="Calibri Light" w:hAnsi="Calibri Light" w:cs="Calibri Light"/>
          <w:color w:val="auto"/>
        </w:rPr>
      </w:pPr>
      <w:bookmarkStart w:id="21" w:name="_Toc57116419"/>
      <w:r w:rsidRPr="00FB0838">
        <w:rPr>
          <w:rStyle w:val="Heading2Char"/>
        </w:rPr>
        <w:t>Quarantine Summary:</w:t>
      </w:r>
      <w:bookmarkEnd w:id="21"/>
      <w:r>
        <w:t xml:space="preserve"> </w:t>
      </w:r>
      <w:r w:rsidR="00FB0838" w:rsidRPr="00FB0838">
        <w:rPr>
          <w:rFonts w:ascii="Calibri Light" w:hAnsi="Calibri Light" w:cs="Calibri Light"/>
          <w:color w:val="auto"/>
        </w:rPr>
        <w:t xml:space="preserve">The following quarantine best practice procedure is based upon when and where a patron last touched the library book/item. </w:t>
      </w:r>
    </w:p>
    <w:p w14:paraId="37BA66E8" w14:textId="77777777" w:rsidR="00A556AB" w:rsidRDefault="00A556AB" w:rsidP="00CF70E0">
      <w:pPr>
        <w:pStyle w:val="Heading2"/>
      </w:pPr>
    </w:p>
    <w:p w14:paraId="054ED4E1" w14:textId="77777777" w:rsidR="00A556AB" w:rsidRDefault="00A556AB" w:rsidP="00A556AB">
      <w:pPr>
        <w:pStyle w:val="Default"/>
        <w:rPr>
          <w:color w:val="1E4D78"/>
          <w:sz w:val="22"/>
          <w:szCs w:val="22"/>
        </w:rPr>
      </w:pPr>
      <w:r>
        <w:rPr>
          <w:sz w:val="22"/>
          <w:szCs w:val="22"/>
        </w:rPr>
        <w:t xml:space="preserve">Any item returned to the library by a patron must be quarantined for 72 hours </w:t>
      </w:r>
      <w:r w:rsidRPr="00823F9B">
        <w:rPr>
          <w:b/>
          <w:bCs/>
          <w:sz w:val="22"/>
          <w:szCs w:val="22"/>
        </w:rPr>
        <w:t>at the library where the item is returned</w:t>
      </w:r>
      <w:r>
        <w:rPr>
          <w:sz w:val="22"/>
          <w:szCs w:val="22"/>
        </w:rPr>
        <w:t xml:space="preserve">. </w:t>
      </w:r>
      <w:r>
        <w:rPr>
          <w:b/>
          <w:bCs/>
          <w:color w:val="1E4D78"/>
          <w:sz w:val="22"/>
          <w:szCs w:val="22"/>
        </w:rPr>
        <w:t xml:space="preserve">Reason: This is the highest and most likely risk point for that item to have COVID-19 and the optimum point to quarantine. </w:t>
      </w:r>
    </w:p>
    <w:p w14:paraId="3C495FDB" w14:textId="77777777" w:rsidR="00A556AB" w:rsidRDefault="00A556AB" w:rsidP="00A556AB">
      <w:pPr>
        <w:pStyle w:val="Default"/>
        <w:rPr>
          <w:sz w:val="22"/>
          <w:szCs w:val="22"/>
        </w:rPr>
      </w:pPr>
      <w:r>
        <w:rPr>
          <w:sz w:val="22"/>
          <w:szCs w:val="22"/>
        </w:rPr>
        <w:t xml:space="preserve">Once quarantined, the items are lendable to local patrons, available for interlibrary loan, or ready to be returned to a lending library. </w:t>
      </w:r>
    </w:p>
    <w:p w14:paraId="65EF1D2A" w14:textId="77777777" w:rsidR="00A556AB" w:rsidRDefault="00A556AB" w:rsidP="00A556AB">
      <w:pPr>
        <w:pStyle w:val="Default"/>
        <w:rPr>
          <w:b/>
          <w:bCs/>
          <w:sz w:val="22"/>
          <w:szCs w:val="22"/>
        </w:rPr>
      </w:pPr>
    </w:p>
    <w:p w14:paraId="213EAE79" w14:textId="77777777" w:rsidR="00A556AB" w:rsidRDefault="00A556AB" w:rsidP="00A556AB">
      <w:pPr>
        <w:pStyle w:val="Default"/>
        <w:rPr>
          <w:sz w:val="22"/>
          <w:szCs w:val="22"/>
        </w:rPr>
      </w:pPr>
      <w:r>
        <w:rPr>
          <w:b/>
          <w:bCs/>
          <w:sz w:val="22"/>
          <w:szCs w:val="22"/>
        </w:rPr>
        <w:t xml:space="preserve">How to treat Outgoing Interlibrary Loan items for Van Delivery </w:t>
      </w:r>
    </w:p>
    <w:p w14:paraId="7CB8261B" w14:textId="77777777" w:rsidR="00A556AB" w:rsidRDefault="00A556AB" w:rsidP="00A556AB">
      <w:pPr>
        <w:pStyle w:val="Default"/>
        <w:rPr>
          <w:sz w:val="22"/>
          <w:szCs w:val="22"/>
        </w:rPr>
      </w:pPr>
      <w:r>
        <w:rPr>
          <w:sz w:val="22"/>
          <w:szCs w:val="22"/>
        </w:rPr>
        <w:t xml:space="preserve">• Any item touched by library staff will be safely handled and thus safe to pack and send through interlibrary loan </w:t>
      </w:r>
      <w:r w:rsidRPr="0017407C">
        <w:rPr>
          <w:sz w:val="22"/>
          <w:szCs w:val="22"/>
        </w:rPr>
        <w:t>immediately</w:t>
      </w:r>
    </w:p>
    <w:p w14:paraId="3F9AC4F5" w14:textId="77777777" w:rsidR="00A556AB" w:rsidRDefault="00A556AB" w:rsidP="00A556AB">
      <w:pPr>
        <w:pStyle w:val="Default"/>
        <w:rPr>
          <w:sz w:val="22"/>
          <w:szCs w:val="22"/>
        </w:rPr>
      </w:pPr>
      <w:r>
        <w:rPr>
          <w:sz w:val="22"/>
          <w:szCs w:val="22"/>
        </w:rPr>
        <w:t xml:space="preserve">• Tote </w:t>
      </w:r>
      <w:r w:rsidRPr="0017407C">
        <w:rPr>
          <w:sz w:val="22"/>
          <w:szCs w:val="22"/>
        </w:rPr>
        <w:t>tops</w:t>
      </w:r>
      <w:r>
        <w:rPr>
          <w:sz w:val="22"/>
          <w:szCs w:val="22"/>
        </w:rPr>
        <w:t xml:space="preserve"> are wiped down by both libraries and Freedom Xpress as a cooperative cleaning practice </w:t>
      </w:r>
    </w:p>
    <w:p w14:paraId="2F82BB41" w14:textId="08B58284" w:rsidR="00A556AB" w:rsidRDefault="00A556AB" w:rsidP="00A556AB">
      <w:pPr>
        <w:pStyle w:val="Default"/>
        <w:rPr>
          <w:sz w:val="22"/>
          <w:szCs w:val="22"/>
        </w:rPr>
      </w:pPr>
      <w:r w:rsidRPr="00E1238E">
        <w:rPr>
          <w:b/>
          <w:bCs/>
          <w:sz w:val="22"/>
          <w:szCs w:val="22"/>
        </w:rPr>
        <w:t xml:space="preserve">• Bags </w:t>
      </w:r>
      <w:r w:rsidRPr="00E1238E">
        <w:rPr>
          <w:b/>
          <w:bCs/>
          <w:i/>
          <w:iCs/>
          <w:sz w:val="22"/>
          <w:szCs w:val="22"/>
        </w:rPr>
        <w:t>need no quarantining</w:t>
      </w:r>
      <w:r>
        <w:rPr>
          <w:i/>
          <w:iCs/>
          <w:sz w:val="22"/>
          <w:szCs w:val="22"/>
        </w:rPr>
        <w:t xml:space="preserve"> </w:t>
      </w:r>
      <w:r>
        <w:rPr>
          <w:sz w:val="22"/>
          <w:szCs w:val="22"/>
        </w:rPr>
        <w:t xml:space="preserve">since they are handled by FX staff and library staff who are wearing masks and with washed/disinfected hands.  </w:t>
      </w:r>
    </w:p>
    <w:p w14:paraId="1FDF5528" w14:textId="77777777" w:rsidR="005B1142" w:rsidRPr="005B1142" w:rsidRDefault="005B1142" w:rsidP="005B1142">
      <w:pPr>
        <w:pStyle w:val="Default"/>
        <w:rPr>
          <w:sz w:val="18"/>
          <w:szCs w:val="18"/>
        </w:rPr>
      </w:pPr>
      <w:r w:rsidRPr="005B1142">
        <w:rPr>
          <w:b/>
          <w:bCs/>
          <w:sz w:val="18"/>
          <w:szCs w:val="18"/>
        </w:rPr>
        <w:t xml:space="preserve">* </w:t>
      </w:r>
      <w:r w:rsidRPr="005B1142">
        <w:rPr>
          <w:sz w:val="18"/>
          <w:szCs w:val="18"/>
        </w:rPr>
        <w:t xml:space="preserve">The 72- hour time frame for quarantine will be re-evaluated in January 2021. Thereafter, evaluations will be conducted every quarter until there is no longer a need for the quarantining of materials. </w:t>
      </w:r>
    </w:p>
    <w:p w14:paraId="365CC431" w14:textId="77777777" w:rsidR="005B1142" w:rsidRDefault="005B1142" w:rsidP="00A556AB">
      <w:pPr>
        <w:pStyle w:val="Default"/>
        <w:rPr>
          <w:sz w:val="22"/>
          <w:szCs w:val="22"/>
        </w:rPr>
      </w:pPr>
    </w:p>
    <w:p w14:paraId="20C7A077" w14:textId="77777777" w:rsidR="00A556AB" w:rsidRDefault="00A556AB" w:rsidP="00A556AB">
      <w:pPr>
        <w:pStyle w:val="Default"/>
        <w:rPr>
          <w:sz w:val="22"/>
          <w:szCs w:val="22"/>
        </w:rPr>
      </w:pPr>
      <w:r>
        <w:rPr>
          <w:b/>
          <w:bCs/>
          <w:sz w:val="22"/>
          <w:szCs w:val="22"/>
        </w:rPr>
        <w:t xml:space="preserve">How to treat Incoming materials from Van Delivery </w:t>
      </w:r>
    </w:p>
    <w:p w14:paraId="7DDE3BCF" w14:textId="1C64A86B" w:rsidR="00A556AB" w:rsidRDefault="00A556AB" w:rsidP="00A556AB">
      <w:pPr>
        <w:pStyle w:val="Default"/>
        <w:rPr>
          <w:color w:val="1E4D78"/>
          <w:sz w:val="22"/>
          <w:szCs w:val="22"/>
        </w:rPr>
      </w:pPr>
      <w:r>
        <w:rPr>
          <w:sz w:val="22"/>
          <w:szCs w:val="22"/>
        </w:rPr>
        <w:t xml:space="preserve">• Contents of totes delivered by FX and processed by library staff can immediately be re-shelved or checked out to a patron. </w:t>
      </w:r>
      <w:r>
        <w:rPr>
          <w:color w:val="1E4D78"/>
          <w:sz w:val="22"/>
          <w:szCs w:val="22"/>
        </w:rPr>
        <w:t xml:space="preserve">Reason: All materials have been quarantined for 72 hours and have been safely handled by library staff and FX. </w:t>
      </w:r>
    </w:p>
    <w:p w14:paraId="51A95CF3" w14:textId="77777777" w:rsidR="00A556AB" w:rsidRDefault="00A556AB" w:rsidP="00A556AB">
      <w:pPr>
        <w:pStyle w:val="Default"/>
        <w:rPr>
          <w:sz w:val="22"/>
          <w:szCs w:val="22"/>
        </w:rPr>
      </w:pPr>
      <w:r>
        <w:rPr>
          <w:b/>
          <w:bCs/>
          <w:sz w:val="22"/>
          <w:szCs w:val="22"/>
        </w:rPr>
        <w:t xml:space="preserve">* </w:t>
      </w:r>
      <w:r>
        <w:rPr>
          <w:sz w:val="22"/>
          <w:szCs w:val="22"/>
        </w:rPr>
        <w:t xml:space="preserve">The 72- hour time frame for quarantine will be re-evaluated in January 2021. Thereafter, evaluations will be conducted every quarter until there is no longer a need for the quarantining of materials. </w:t>
      </w:r>
    </w:p>
    <w:p w14:paraId="1ACE997E" w14:textId="77777777" w:rsidR="00CF70E0" w:rsidRDefault="00CF70E0" w:rsidP="00CF70E0">
      <w:pPr>
        <w:pStyle w:val="Heading2"/>
      </w:pPr>
    </w:p>
    <w:p w14:paraId="695FADB7" w14:textId="02E341DB" w:rsidR="00A556AB" w:rsidRDefault="00CF70E0" w:rsidP="00CF70E0">
      <w:pPr>
        <w:pStyle w:val="Heading2"/>
      </w:pPr>
      <w:bookmarkStart w:id="22" w:name="_Toc57116420"/>
      <w:r>
        <w:t xml:space="preserve">Quarantine </w:t>
      </w:r>
      <w:r w:rsidR="00A556AB">
        <w:t>Details:</w:t>
      </w:r>
      <w:bookmarkEnd w:id="22"/>
      <w:r w:rsidR="00A556AB">
        <w:t xml:space="preserve"> </w:t>
      </w:r>
    </w:p>
    <w:p w14:paraId="169844B6" w14:textId="77777777" w:rsidR="00A556AB" w:rsidRDefault="00A556AB" w:rsidP="00A556AB">
      <w:pPr>
        <w:pStyle w:val="Default"/>
        <w:rPr>
          <w:sz w:val="22"/>
          <w:szCs w:val="22"/>
        </w:rPr>
      </w:pPr>
      <w:r>
        <w:rPr>
          <w:b/>
          <w:bCs/>
          <w:sz w:val="22"/>
          <w:szCs w:val="22"/>
        </w:rPr>
        <w:t xml:space="preserve">Guidance for Library Collection and Circulation to the Community </w:t>
      </w:r>
    </w:p>
    <w:p w14:paraId="6A90BDED" w14:textId="77777777" w:rsidR="00A556AB" w:rsidRDefault="00A556AB" w:rsidP="00A556AB">
      <w:pPr>
        <w:pStyle w:val="Default"/>
        <w:rPr>
          <w:color w:val="1E4D78"/>
          <w:sz w:val="22"/>
          <w:szCs w:val="22"/>
        </w:rPr>
      </w:pPr>
      <w:r>
        <w:rPr>
          <w:color w:val="1E4D78"/>
          <w:sz w:val="22"/>
          <w:szCs w:val="22"/>
        </w:rPr>
        <w:t xml:space="preserve">1. </w:t>
      </w:r>
      <w:r>
        <w:rPr>
          <w:sz w:val="22"/>
          <w:szCs w:val="22"/>
        </w:rPr>
        <w:t xml:space="preserve">All items returned from patrons should be quarantined for 72 hours before they are re-shelved. </w:t>
      </w:r>
      <w:r>
        <w:rPr>
          <w:color w:val="1E4D78"/>
          <w:sz w:val="22"/>
          <w:szCs w:val="22"/>
        </w:rPr>
        <w:t xml:space="preserve">Note: The Maine State Library is using a 72-hour quarantine as an agreed upon standard at this time. This has been our guidance, and additionally, represents a midpoint of national practices of 24 hours to 7 days. </w:t>
      </w:r>
    </w:p>
    <w:p w14:paraId="4DD315B2" w14:textId="77777777" w:rsidR="00A556AB" w:rsidRDefault="00A556AB" w:rsidP="00A556AB">
      <w:pPr>
        <w:pStyle w:val="Default"/>
        <w:rPr>
          <w:color w:val="1E4D78"/>
          <w:sz w:val="22"/>
          <w:szCs w:val="22"/>
        </w:rPr>
      </w:pPr>
      <w:r>
        <w:rPr>
          <w:color w:val="1E4D78"/>
          <w:sz w:val="22"/>
          <w:szCs w:val="22"/>
        </w:rPr>
        <w:t xml:space="preserve">2. </w:t>
      </w:r>
      <w:r>
        <w:rPr>
          <w:sz w:val="22"/>
          <w:szCs w:val="22"/>
        </w:rPr>
        <w:t xml:space="preserve">If patrons browsing the library’s collection have disinfected hands prior to touching books/library materials, or if your library policy is to have patrons place touched items on a “to be quarantined” table </w:t>
      </w:r>
      <w:r>
        <w:rPr>
          <w:sz w:val="22"/>
          <w:szCs w:val="22"/>
        </w:rPr>
        <w:lastRenderedPageBreak/>
        <w:t xml:space="preserve">if not checked out, you can consider these materials safe for patrons and safe to circulate via Interlibrary Loan. </w:t>
      </w:r>
      <w:r>
        <w:rPr>
          <w:color w:val="1E4D78"/>
          <w:sz w:val="22"/>
          <w:szCs w:val="22"/>
        </w:rPr>
        <w:t xml:space="preserve">Note: The Maine State Library believes that casual touching of books in the collection presents a low possibility of infection and is comfortable with libraries determining their own policy around quarantine in these circumstances. </w:t>
      </w:r>
    </w:p>
    <w:p w14:paraId="35F43D62" w14:textId="77777777" w:rsidR="00A556AB" w:rsidRDefault="00A556AB" w:rsidP="00A556AB">
      <w:pPr>
        <w:pStyle w:val="Default"/>
        <w:rPr>
          <w:color w:val="1E4D78"/>
          <w:sz w:val="22"/>
          <w:szCs w:val="22"/>
        </w:rPr>
      </w:pPr>
      <w:r w:rsidRPr="00A371ED">
        <w:rPr>
          <w:color w:val="auto"/>
          <w:sz w:val="22"/>
          <w:szCs w:val="22"/>
        </w:rPr>
        <w:t>3</w:t>
      </w:r>
      <w:r>
        <w:rPr>
          <w:color w:val="1E4D78"/>
          <w:sz w:val="22"/>
          <w:szCs w:val="22"/>
        </w:rPr>
        <w:t xml:space="preserve">. </w:t>
      </w:r>
      <w:r w:rsidRPr="00174456">
        <w:rPr>
          <w:b/>
          <w:bCs/>
          <w:sz w:val="22"/>
          <w:szCs w:val="22"/>
        </w:rPr>
        <w:t>All library staff</w:t>
      </w:r>
      <w:r>
        <w:rPr>
          <w:sz w:val="22"/>
          <w:szCs w:val="22"/>
        </w:rPr>
        <w:t xml:space="preserve"> need to comply with safety protocols: hand washing; hand sanitizing; mask wearing while working among others in the library and handling library materials. </w:t>
      </w:r>
      <w:r>
        <w:rPr>
          <w:i/>
          <w:iCs/>
          <w:color w:val="1E4D78"/>
          <w:sz w:val="22"/>
          <w:szCs w:val="22"/>
        </w:rPr>
        <w:t xml:space="preserve">Result: Books on shelves have been handled safely and likelihood of virus on books is minimal. </w:t>
      </w:r>
    </w:p>
    <w:p w14:paraId="75E3ABC5" w14:textId="77777777" w:rsidR="00A556AB" w:rsidRDefault="00A556AB" w:rsidP="00A556AB">
      <w:pPr>
        <w:pStyle w:val="Default"/>
        <w:rPr>
          <w:color w:val="1E4D78"/>
          <w:sz w:val="22"/>
          <w:szCs w:val="22"/>
        </w:rPr>
      </w:pPr>
    </w:p>
    <w:p w14:paraId="3A41963C" w14:textId="77777777" w:rsidR="00A556AB" w:rsidRDefault="00A556AB" w:rsidP="00A556AB">
      <w:pPr>
        <w:pStyle w:val="Default"/>
        <w:rPr>
          <w:sz w:val="22"/>
          <w:szCs w:val="22"/>
        </w:rPr>
      </w:pPr>
      <w:r>
        <w:rPr>
          <w:b/>
          <w:bCs/>
          <w:sz w:val="22"/>
          <w:szCs w:val="22"/>
        </w:rPr>
        <w:t xml:space="preserve">Processing Guidance for </w:t>
      </w:r>
      <w:r>
        <w:rPr>
          <w:b/>
          <w:bCs/>
          <w:color w:val="1E4D78"/>
          <w:sz w:val="22"/>
          <w:szCs w:val="22"/>
        </w:rPr>
        <w:t xml:space="preserve">Outgoing and Returning </w:t>
      </w:r>
      <w:r>
        <w:rPr>
          <w:b/>
          <w:bCs/>
          <w:sz w:val="22"/>
          <w:szCs w:val="22"/>
        </w:rPr>
        <w:t xml:space="preserve">Interlibrary Loan Items </w:t>
      </w:r>
    </w:p>
    <w:p w14:paraId="012D4468" w14:textId="77777777" w:rsidR="00A556AB" w:rsidRDefault="00A556AB" w:rsidP="00A556AB">
      <w:pPr>
        <w:pStyle w:val="Default"/>
        <w:rPr>
          <w:sz w:val="22"/>
          <w:szCs w:val="22"/>
        </w:rPr>
      </w:pPr>
      <w:r>
        <w:rPr>
          <w:sz w:val="22"/>
          <w:szCs w:val="22"/>
        </w:rPr>
        <w:t xml:space="preserve">1. The expectation is that all items on a library’s shelves are safe to </w:t>
      </w:r>
      <w:r>
        <w:rPr>
          <w:b/>
          <w:bCs/>
          <w:sz w:val="22"/>
          <w:szCs w:val="22"/>
        </w:rPr>
        <w:t xml:space="preserve">circulate via ILL </w:t>
      </w:r>
      <w:r>
        <w:rPr>
          <w:sz w:val="22"/>
          <w:szCs w:val="22"/>
        </w:rPr>
        <w:t xml:space="preserve">just as they are safe to check out to your library’s patrons. If these items were to be checked out to patron, they would already have been quarantined 72 hours before being re-shelved. </w:t>
      </w:r>
    </w:p>
    <w:p w14:paraId="40A5FDA2" w14:textId="77777777" w:rsidR="00A556AB" w:rsidRDefault="00A556AB" w:rsidP="00A556AB">
      <w:pPr>
        <w:pStyle w:val="Default"/>
        <w:rPr>
          <w:color w:val="1E4D78"/>
          <w:sz w:val="22"/>
          <w:szCs w:val="22"/>
        </w:rPr>
      </w:pPr>
      <w:r>
        <w:rPr>
          <w:sz w:val="22"/>
          <w:szCs w:val="22"/>
        </w:rPr>
        <w:t xml:space="preserve">2. The expectation is that all ILL books/materials </w:t>
      </w:r>
      <w:r>
        <w:rPr>
          <w:b/>
          <w:bCs/>
          <w:sz w:val="22"/>
          <w:szCs w:val="22"/>
        </w:rPr>
        <w:t xml:space="preserve">returned </w:t>
      </w:r>
      <w:r>
        <w:rPr>
          <w:sz w:val="22"/>
          <w:szCs w:val="22"/>
        </w:rPr>
        <w:t xml:space="preserve">to a library are safe to </w:t>
      </w:r>
      <w:r>
        <w:rPr>
          <w:b/>
          <w:bCs/>
          <w:sz w:val="22"/>
          <w:szCs w:val="22"/>
        </w:rPr>
        <w:t xml:space="preserve">send back via delivery </w:t>
      </w:r>
      <w:r>
        <w:rPr>
          <w:sz w:val="22"/>
          <w:szCs w:val="22"/>
        </w:rPr>
        <w:t xml:space="preserve">because they have undergone a 72- hour quarantine when returned to the library. </w:t>
      </w:r>
      <w:r>
        <w:rPr>
          <w:color w:val="1E4D78"/>
          <w:sz w:val="22"/>
          <w:szCs w:val="22"/>
        </w:rPr>
        <w:t xml:space="preserve">Note: Current research suggests that the point of return of any item touched by a library’s patrons is the </w:t>
      </w:r>
      <w:r>
        <w:rPr>
          <w:i/>
          <w:iCs/>
          <w:color w:val="1E4D78"/>
          <w:sz w:val="22"/>
          <w:szCs w:val="22"/>
        </w:rPr>
        <w:t>optimum point to quarantine</w:t>
      </w:r>
      <w:r>
        <w:rPr>
          <w:color w:val="1E4D78"/>
          <w:sz w:val="22"/>
          <w:szCs w:val="22"/>
        </w:rPr>
        <w:t xml:space="preserve">, because this is where the highest risk occurs. </w:t>
      </w:r>
    </w:p>
    <w:p w14:paraId="3AFFFE01" w14:textId="77777777" w:rsidR="00A556AB" w:rsidRDefault="00A556AB" w:rsidP="00A556AB">
      <w:pPr>
        <w:pStyle w:val="Default"/>
        <w:rPr>
          <w:sz w:val="22"/>
          <w:szCs w:val="22"/>
        </w:rPr>
      </w:pPr>
      <w:r>
        <w:rPr>
          <w:sz w:val="22"/>
          <w:szCs w:val="22"/>
        </w:rPr>
        <w:t xml:space="preserve">3. Items received in delivery can be immediately processed by library staff. </w:t>
      </w:r>
    </w:p>
    <w:p w14:paraId="09C03C9D" w14:textId="77777777" w:rsidR="00A556AB" w:rsidRDefault="00A556AB" w:rsidP="00A556AB">
      <w:pPr>
        <w:pStyle w:val="Default"/>
        <w:rPr>
          <w:color w:val="1E4D78"/>
          <w:sz w:val="22"/>
          <w:szCs w:val="22"/>
        </w:rPr>
      </w:pPr>
      <w:r>
        <w:rPr>
          <w:sz w:val="22"/>
          <w:szCs w:val="22"/>
        </w:rPr>
        <w:t xml:space="preserve">4. Library staff who process ILL materials are safe </w:t>
      </w:r>
      <w:r w:rsidRPr="005E3BD9">
        <w:rPr>
          <w:b/>
          <w:bCs/>
          <w:sz w:val="22"/>
          <w:szCs w:val="22"/>
        </w:rPr>
        <w:t>because they are following safe handling of their collection and ILL items</w:t>
      </w:r>
      <w:r>
        <w:rPr>
          <w:sz w:val="22"/>
          <w:szCs w:val="22"/>
        </w:rPr>
        <w:t xml:space="preserve">. </w:t>
      </w:r>
      <w:r>
        <w:rPr>
          <w:color w:val="1E4D78"/>
          <w:sz w:val="22"/>
          <w:szCs w:val="22"/>
        </w:rPr>
        <w:t xml:space="preserve">Note: Local library leadership may need to reassure staff that when materials are handled with masks, washing hands or disinfecting before and after handling items, and not touching faces, that they are as safe as any of us are during COVID. There currently exists </w:t>
      </w:r>
      <w:r w:rsidRPr="005E3BD9">
        <w:rPr>
          <w:b/>
          <w:bCs/>
          <w:color w:val="1E4D78"/>
          <w:sz w:val="22"/>
          <w:szCs w:val="22"/>
        </w:rPr>
        <w:t xml:space="preserve">no </w:t>
      </w:r>
      <w:r w:rsidRPr="005E3BD9">
        <w:rPr>
          <w:b/>
          <w:bCs/>
          <w:i/>
          <w:iCs/>
          <w:color w:val="1E4D78"/>
          <w:sz w:val="22"/>
          <w:szCs w:val="22"/>
        </w:rPr>
        <w:t>documentation</w:t>
      </w:r>
      <w:r>
        <w:rPr>
          <w:i/>
          <w:iCs/>
          <w:color w:val="1E4D78"/>
          <w:sz w:val="22"/>
          <w:szCs w:val="22"/>
        </w:rPr>
        <w:t xml:space="preserve"> </w:t>
      </w:r>
      <w:r>
        <w:rPr>
          <w:color w:val="1E4D78"/>
          <w:sz w:val="22"/>
          <w:szCs w:val="22"/>
        </w:rPr>
        <w:t xml:space="preserve">that anyone has ever contracted COVID-19 from a library book, mail, or food from a store. </w:t>
      </w:r>
    </w:p>
    <w:p w14:paraId="2EE21B1E" w14:textId="77777777" w:rsidR="00A556AB" w:rsidRDefault="00A556AB" w:rsidP="00A556AB">
      <w:pPr>
        <w:pStyle w:val="Default"/>
        <w:rPr>
          <w:sz w:val="22"/>
          <w:szCs w:val="22"/>
        </w:rPr>
      </w:pPr>
      <w:r>
        <w:rPr>
          <w:sz w:val="22"/>
          <w:szCs w:val="22"/>
        </w:rPr>
        <w:t xml:space="preserve">5. Transit bags are being handled by staff and FX sorters following safe handling protocols (hand washing; hand sanitizing; mask wearing). </w:t>
      </w:r>
    </w:p>
    <w:p w14:paraId="33371DB3" w14:textId="77777777" w:rsidR="00A556AB" w:rsidRDefault="00A556AB" w:rsidP="00A556AB">
      <w:pPr>
        <w:pStyle w:val="Default"/>
        <w:rPr>
          <w:sz w:val="22"/>
          <w:szCs w:val="22"/>
        </w:rPr>
      </w:pPr>
      <w:r>
        <w:rPr>
          <w:sz w:val="22"/>
          <w:szCs w:val="22"/>
        </w:rPr>
        <w:t xml:space="preserve">6. The tops and handles of totes are wiped down/disinfected and bags are placed in totes by library staff following safe handling with masked and clean hands. </w:t>
      </w:r>
    </w:p>
    <w:p w14:paraId="647B20A9" w14:textId="77777777" w:rsidR="00A556AB" w:rsidRDefault="00A556AB" w:rsidP="00A556AB">
      <w:pPr>
        <w:pStyle w:val="Default"/>
        <w:rPr>
          <w:sz w:val="22"/>
          <w:szCs w:val="22"/>
        </w:rPr>
      </w:pPr>
      <w:r>
        <w:rPr>
          <w:sz w:val="22"/>
          <w:szCs w:val="22"/>
        </w:rPr>
        <w:t xml:space="preserve">7. Totes are picked up by Freedom Xpress (FX) driver. FX sorters are following their procedures for handwashing, disinfecting, gloves and masks. </w:t>
      </w:r>
    </w:p>
    <w:p w14:paraId="62A0DBEB" w14:textId="77777777" w:rsidR="00A556AB" w:rsidRDefault="00A556AB" w:rsidP="00A556AB">
      <w:pPr>
        <w:pStyle w:val="Default"/>
        <w:ind w:left="720"/>
        <w:rPr>
          <w:sz w:val="22"/>
          <w:szCs w:val="22"/>
        </w:rPr>
      </w:pPr>
      <w:r>
        <w:rPr>
          <w:sz w:val="22"/>
          <w:szCs w:val="22"/>
        </w:rPr>
        <w:t xml:space="preserve">a. Drivers and sorters wear masks and practice handwashing and/or disinfecting. </w:t>
      </w:r>
      <w:r>
        <w:rPr>
          <w:i/>
          <w:iCs/>
          <w:sz w:val="22"/>
          <w:szCs w:val="22"/>
        </w:rPr>
        <w:t xml:space="preserve">(Please report to FX via </w:t>
      </w:r>
      <w:r>
        <w:rPr>
          <w:i/>
          <w:iCs/>
          <w:color w:val="0461C1"/>
          <w:sz w:val="22"/>
          <w:szCs w:val="22"/>
        </w:rPr>
        <w:t xml:space="preserve">Feedback Form </w:t>
      </w:r>
      <w:r>
        <w:rPr>
          <w:i/>
          <w:iCs/>
          <w:sz w:val="22"/>
          <w:szCs w:val="22"/>
        </w:rPr>
        <w:t xml:space="preserve">if your driver is not masked.) </w:t>
      </w:r>
    </w:p>
    <w:p w14:paraId="5021AF1F" w14:textId="7525067A" w:rsidR="00A556AB" w:rsidRDefault="00A556AB" w:rsidP="00A556AB">
      <w:pPr>
        <w:pStyle w:val="Default"/>
        <w:ind w:left="720"/>
        <w:rPr>
          <w:sz w:val="22"/>
          <w:szCs w:val="22"/>
        </w:rPr>
      </w:pPr>
      <w:r>
        <w:rPr>
          <w:sz w:val="22"/>
          <w:szCs w:val="22"/>
        </w:rPr>
        <w:t xml:space="preserve">b. The top and handles of totes are wiped down in the sorting </w:t>
      </w:r>
      <w:r w:rsidR="00CF70E0">
        <w:rPr>
          <w:sz w:val="22"/>
          <w:szCs w:val="22"/>
        </w:rPr>
        <w:t xml:space="preserve">FX </w:t>
      </w:r>
      <w:r>
        <w:rPr>
          <w:sz w:val="22"/>
          <w:szCs w:val="22"/>
        </w:rPr>
        <w:t xml:space="preserve">facility </w:t>
      </w:r>
    </w:p>
    <w:p w14:paraId="37480F8E" w14:textId="77777777" w:rsidR="00A556AB" w:rsidRDefault="00A556AB" w:rsidP="00A556AB">
      <w:pPr>
        <w:pStyle w:val="Default"/>
        <w:ind w:left="720"/>
        <w:rPr>
          <w:sz w:val="22"/>
          <w:szCs w:val="22"/>
        </w:rPr>
      </w:pPr>
      <w:r>
        <w:rPr>
          <w:sz w:val="22"/>
          <w:szCs w:val="22"/>
        </w:rPr>
        <w:t xml:space="preserve">c. Trucks go to Portland for southern routes. Northern routes go to the Brewer depot then to Portland for sorting. Bags are removed from totes and sorted at Portland sorting facility into library bins. </w:t>
      </w:r>
    </w:p>
    <w:p w14:paraId="2056F161" w14:textId="77777777" w:rsidR="00A556AB" w:rsidRDefault="00A556AB" w:rsidP="00A556AB">
      <w:pPr>
        <w:pStyle w:val="Default"/>
        <w:ind w:left="720"/>
        <w:rPr>
          <w:sz w:val="22"/>
          <w:szCs w:val="22"/>
        </w:rPr>
      </w:pPr>
      <w:r>
        <w:rPr>
          <w:sz w:val="22"/>
          <w:szCs w:val="22"/>
        </w:rPr>
        <w:t xml:space="preserve">d. Bags are removed from bins and staged in Portland trucks – or for transport to Brewer to be staged from that location to deliver to libraries. </w:t>
      </w:r>
    </w:p>
    <w:p w14:paraId="4276EC55" w14:textId="77777777" w:rsidR="00A556AB" w:rsidRDefault="00A556AB" w:rsidP="00A556AB">
      <w:pPr>
        <w:pStyle w:val="Default"/>
        <w:rPr>
          <w:sz w:val="22"/>
          <w:szCs w:val="22"/>
        </w:rPr>
      </w:pPr>
      <w:r>
        <w:rPr>
          <w:sz w:val="22"/>
          <w:szCs w:val="22"/>
        </w:rPr>
        <w:t xml:space="preserve">8. Totes in trucks are delivered to libraries via routes from Portland and Brewer. </w:t>
      </w:r>
    </w:p>
    <w:p w14:paraId="67554767" w14:textId="77777777" w:rsidR="00A556AB" w:rsidRDefault="00A556AB" w:rsidP="00A556AB">
      <w:pPr>
        <w:pStyle w:val="Default"/>
        <w:rPr>
          <w:sz w:val="22"/>
          <w:szCs w:val="22"/>
        </w:rPr>
      </w:pPr>
      <w:r>
        <w:rPr>
          <w:sz w:val="22"/>
          <w:szCs w:val="22"/>
        </w:rPr>
        <w:t xml:space="preserve">9. Library staff follow safe handling protocols (hand washing; hand sanitizing; mask wearing) while removing bags from totes. </w:t>
      </w:r>
    </w:p>
    <w:p w14:paraId="4DA1220B" w14:textId="77777777" w:rsidR="00A556AB" w:rsidRDefault="00A556AB" w:rsidP="00A556AB">
      <w:pPr>
        <w:pStyle w:val="Default"/>
        <w:rPr>
          <w:sz w:val="22"/>
          <w:szCs w:val="22"/>
        </w:rPr>
      </w:pPr>
      <w:r>
        <w:rPr>
          <w:sz w:val="22"/>
          <w:szCs w:val="22"/>
        </w:rPr>
        <w:t xml:space="preserve">10. The Maine State Library asks that you do not use van delivery totes to quarantine. </w:t>
      </w:r>
      <w:r>
        <w:rPr>
          <w:b/>
          <w:bCs/>
          <w:sz w:val="22"/>
          <w:szCs w:val="22"/>
        </w:rPr>
        <w:t xml:space="preserve">No incoming items need be quarantined following the practices out lined above. Please make safety a priority in ILL practices. </w:t>
      </w:r>
    </w:p>
    <w:p w14:paraId="39A3E1DA" w14:textId="77777777" w:rsidR="00A556AB" w:rsidRDefault="00A556AB" w:rsidP="00A556AB">
      <w:pPr>
        <w:pStyle w:val="Default"/>
        <w:rPr>
          <w:sz w:val="22"/>
          <w:szCs w:val="22"/>
        </w:rPr>
      </w:pPr>
    </w:p>
    <w:p w14:paraId="5F1C4A93" w14:textId="77777777" w:rsidR="00A556AB" w:rsidRDefault="00A556AB" w:rsidP="00141743">
      <w:pPr>
        <w:pStyle w:val="Heading2"/>
      </w:pPr>
      <w:bookmarkStart w:id="23" w:name="_Toc57116421"/>
      <w:r>
        <w:t>Results of this Guidance</w:t>
      </w:r>
      <w:bookmarkEnd w:id="23"/>
      <w:r>
        <w:t xml:space="preserve"> </w:t>
      </w:r>
    </w:p>
    <w:p w14:paraId="5B65D632" w14:textId="77777777" w:rsidR="00A556AB" w:rsidRDefault="00A556AB" w:rsidP="00A556AB">
      <w:pPr>
        <w:pStyle w:val="Default"/>
        <w:rPr>
          <w:sz w:val="22"/>
          <w:szCs w:val="22"/>
        </w:rPr>
      </w:pPr>
      <w:r>
        <w:rPr>
          <w:sz w:val="22"/>
          <w:szCs w:val="22"/>
        </w:rPr>
        <w:t xml:space="preserve">The process described above results in the following: </w:t>
      </w:r>
    </w:p>
    <w:p w14:paraId="6CD73279" w14:textId="77777777" w:rsidR="00A556AB" w:rsidRDefault="00A556AB" w:rsidP="00A556AB">
      <w:pPr>
        <w:pStyle w:val="Default"/>
        <w:rPr>
          <w:sz w:val="22"/>
          <w:szCs w:val="22"/>
        </w:rPr>
      </w:pPr>
      <w:r>
        <w:rPr>
          <w:sz w:val="22"/>
          <w:szCs w:val="22"/>
        </w:rPr>
        <w:t xml:space="preserve">1. Items have received a minimum of 72 hours quarantine plus any time traveling via the delivery </w:t>
      </w:r>
      <w:r>
        <w:rPr>
          <w:sz w:val="22"/>
          <w:szCs w:val="22"/>
        </w:rPr>
        <w:lastRenderedPageBreak/>
        <w:t xml:space="preserve">system. </w:t>
      </w:r>
    </w:p>
    <w:p w14:paraId="16B844E5" w14:textId="77777777" w:rsidR="00A556AB" w:rsidRDefault="00A556AB" w:rsidP="00A556AB">
      <w:pPr>
        <w:pStyle w:val="Default"/>
        <w:ind w:left="720"/>
        <w:rPr>
          <w:sz w:val="22"/>
          <w:szCs w:val="22"/>
        </w:rPr>
      </w:pPr>
      <w:r>
        <w:rPr>
          <w:sz w:val="22"/>
          <w:szCs w:val="22"/>
        </w:rPr>
        <w:t xml:space="preserve">a. Some items traveling through ILL will have additional time due to variances in delivery days for libraries. </w:t>
      </w:r>
    </w:p>
    <w:p w14:paraId="3637BF43" w14:textId="77777777" w:rsidR="00A556AB" w:rsidRDefault="00A556AB" w:rsidP="00A556AB">
      <w:pPr>
        <w:pStyle w:val="Default"/>
        <w:rPr>
          <w:sz w:val="22"/>
          <w:szCs w:val="22"/>
        </w:rPr>
      </w:pPr>
      <w:r>
        <w:rPr>
          <w:sz w:val="22"/>
          <w:szCs w:val="22"/>
        </w:rPr>
        <w:t>2. Ensures that all items received at each library can i</w:t>
      </w:r>
      <w:r>
        <w:rPr>
          <w:b/>
          <w:bCs/>
          <w:sz w:val="22"/>
          <w:szCs w:val="22"/>
        </w:rPr>
        <w:t xml:space="preserve">mmediately </w:t>
      </w:r>
      <w:r>
        <w:rPr>
          <w:sz w:val="22"/>
          <w:szCs w:val="22"/>
        </w:rPr>
        <w:t xml:space="preserve">be checked in, circulated, and/or processed. </w:t>
      </w:r>
    </w:p>
    <w:p w14:paraId="13B13E6A" w14:textId="77777777" w:rsidR="00A556AB" w:rsidRDefault="00A556AB" w:rsidP="00A556AB">
      <w:pPr>
        <w:pStyle w:val="Default"/>
        <w:rPr>
          <w:sz w:val="22"/>
          <w:szCs w:val="22"/>
        </w:rPr>
      </w:pPr>
      <w:r>
        <w:rPr>
          <w:sz w:val="22"/>
          <w:szCs w:val="22"/>
        </w:rPr>
        <w:t xml:space="preserve">3. Staff are kept safe. </w:t>
      </w:r>
    </w:p>
    <w:p w14:paraId="3DEF6C70" w14:textId="42442E41" w:rsidR="00A556AB" w:rsidRDefault="00A556AB" w:rsidP="00A556AB">
      <w:pPr>
        <w:pStyle w:val="Default"/>
        <w:spacing w:after="63"/>
        <w:rPr>
          <w:sz w:val="22"/>
          <w:szCs w:val="22"/>
        </w:rPr>
      </w:pPr>
    </w:p>
    <w:p w14:paraId="63436AB4" w14:textId="2C616DBC" w:rsidR="00141743" w:rsidRDefault="00141743" w:rsidP="00A556AB">
      <w:pPr>
        <w:pStyle w:val="Default"/>
        <w:spacing w:after="63"/>
        <w:rPr>
          <w:sz w:val="22"/>
          <w:szCs w:val="22"/>
        </w:rPr>
      </w:pPr>
    </w:p>
    <w:p w14:paraId="30BB7FD1" w14:textId="3B1A7A7D" w:rsidR="00141743" w:rsidRDefault="00141743" w:rsidP="00141743">
      <w:pPr>
        <w:pStyle w:val="Heading2"/>
      </w:pPr>
      <w:bookmarkStart w:id="24" w:name="_Toc57116422"/>
      <w:r>
        <w:t>Services</w:t>
      </w:r>
      <w:bookmarkEnd w:id="24"/>
    </w:p>
    <w:p w14:paraId="691FCEEC" w14:textId="77777777" w:rsidR="00283AAA" w:rsidRDefault="00283AAA" w:rsidP="00283AAA">
      <w:pPr>
        <w:pStyle w:val="Heading2"/>
      </w:pPr>
      <w:bookmarkStart w:id="25" w:name="_Toc57116423"/>
      <w:r>
        <w:t>Lending Services - Curbside</w:t>
      </w:r>
      <w:bookmarkEnd w:id="25"/>
    </w:p>
    <w:p w14:paraId="522526F0" w14:textId="77777777" w:rsidR="007337E4" w:rsidRDefault="00283AAA" w:rsidP="00283AAA">
      <w:pPr>
        <w:pStyle w:val="Default"/>
        <w:numPr>
          <w:ilvl w:val="0"/>
          <w:numId w:val="12"/>
        </w:numPr>
        <w:spacing w:after="63"/>
        <w:rPr>
          <w:sz w:val="22"/>
          <w:szCs w:val="22"/>
        </w:rPr>
      </w:pPr>
      <w:r>
        <w:rPr>
          <w:sz w:val="22"/>
          <w:szCs w:val="22"/>
        </w:rPr>
        <w:t>Curbside Services can begin based upon library readiness</w:t>
      </w:r>
      <w:r w:rsidR="007337E4">
        <w:rPr>
          <w:sz w:val="22"/>
          <w:szCs w:val="22"/>
        </w:rPr>
        <w:t xml:space="preserve"> and staff capacity. </w:t>
      </w:r>
      <w:r>
        <w:rPr>
          <w:sz w:val="22"/>
          <w:szCs w:val="22"/>
        </w:rPr>
        <w:t xml:space="preserve"> </w:t>
      </w:r>
    </w:p>
    <w:p w14:paraId="045217FE" w14:textId="6E15B748" w:rsidR="00283AAA" w:rsidRDefault="00283AAA" w:rsidP="00283AAA">
      <w:pPr>
        <w:pStyle w:val="Default"/>
        <w:numPr>
          <w:ilvl w:val="0"/>
          <w:numId w:val="12"/>
        </w:numPr>
        <w:spacing w:after="63"/>
        <w:rPr>
          <w:sz w:val="22"/>
          <w:szCs w:val="22"/>
        </w:rPr>
      </w:pPr>
      <w:r>
        <w:rPr>
          <w:sz w:val="22"/>
          <w:szCs w:val="22"/>
        </w:rPr>
        <w:t>Schedule appointments and materials for pick up by phone or email or by utilizing your library’s ILS/LMS functions.</w:t>
      </w:r>
    </w:p>
    <w:p w14:paraId="5C6F2019" w14:textId="35B52E91" w:rsidR="00283AAA" w:rsidRDefault="00283AAA" w:rsidP="00283AAA">
      <w:pPr>
        <w:pStyle w:val="Default"/>
        <w:numPr>
          <w:ilvl w:val="0"/>
          <w:numId w:val="12"/>
        </w:numPr>
        <w:rPr>
          <w:sz w:val="22"/>
          <w:szCs w:val="22"/>
        </w:rPr>
      </w:pPr>
      <w:r>
        <w:rPr>
          <w:sz w:val="22"/>
          <w:szCs w:val="22"/>
        </w:rPr>
        <w:t xml:space="preserve">Have patrons stay in their vehicles if library staff will be delivering materials curbside. </w:t>
      </w:r>
    </w:p>
    <w:p w14:paraId="02C83FF4" w14:textId="4AA7E784" w:rsidR="00A63479" w:rsidRPr="00A63479" w:rsidRDefault="00A63479" w:rsidP="00A63479">
      <w:pPr>
        <w:pStyle w:val="Default"/>
        <w:numPr>
          <w:ilvl w:val="0"/>
          <w:numId w:val="12"/>
        </w:numPr>
        <w:rPr>
          <w:bCs/>
          <w:sz w:val="22"/>
          <w:szCs w:val="22"/>
        </w:rPr>
      </w:pPr>
      <w:r>
        <w:rPr>
          <w:bCs/>
          <w:sz w:val="22"/>
          <w:szCs w:val="22"/>
        </w:rPr>
        <w:t>Parking lot and spaces – clearly designate areas for curbside pickup. Institute procedures for patrons to call.</w:t>
      </w:r>
    </w:p>
    <w:p w14:paraId="2E2F3B18" w14:textId="77777777" w:rsidR="00283AAA" w:rsidRDefault="00283AAA" w:rsidP="00283AAA">
      <w:pPr>
        <w:pStyle w:val="Default"/>
        <w:numPr>
          <w:ilvl w:val="0"/>
          <w:numId w:val="12"/>
        </w:numPr>
        <w:rPr>
          <w:sz w:val="22"/>
          <w:szCs w:val="22"/>
        </w:rPr>
      </w:pPr>
      <w:r>
        <w:rPr>
          <w:sz w:val="22"/>
          <w:szCs w:val="22"/>
        </w:rPr>
        <w:t xml:space="preserve">If patrons are picking up designated bags of materials, ensure they are clearly marked and inform patrons that only one person is allowed in the materials pick up area. Patrons are not to congregate or linger when picking up materials. </w:t>
      </w:r>
    </w:p>
    <w:p w14:paraId="64FAE3A7" w14:textId="77777777" w:rsidR="00283AAA" w:rsidRDefault="00283AAA" w:rsidP="00283AAA">
      <w:pPr>
        <w:pStyle w:val="Default"/>
        <w:numPr>
          <w:ilvl w:val="0"/>
          <w:numId w:val="12"/>
        </w:numPr>
        <w:rPr>
          <w:sz w:val="22"/>
          <w:szCs w:val="22"/>
        </w:rPr>
      </w:pPr>
      <w:r>
        <w:rPr>
          <w:sz w:val="22"/>
          <w:szCs w:val="22"/>
        </w:rPr>
        <w:t>Create a designated “touch-free” drop spot for library materials if a book drop is not available for materials return</w:t>
      </w:r>
    </w:p>
    <w:p w14:paraId="07FC7901" w14:textId="77777777" w:rsidR="00283AAA" w:rsidRDefault="00283AAA" w:rsidP="00283AAA">
      <w:pPr>
        <w:pStyle w:val="Default"/>
        <w:rPr>
          <w:sz w:val="22"/>
          <w:szCs w:val="22"/>
        </w:rPr>
      </w:pPr>
    </w:p>
    <w:p w14:paraId="7BBACE16" w14:textId="13E4B839" w:rsidR="00283AAA" w:rsidRPr="008E4214" w:rsidRDefault="00283AAA" w:rsidP="00283AAA">
      <w:pPr>
        <w:pStyle w:val="Heading2"/>
      </w:pPr>
      <w:bookmarkStart w:id="26" w:name="_Toc57116424"/>
      <w:r w:rsidRPr="008E4214">
        <w:t xml:space="preserve">Lending Services – In </w:t>
      </w:r>
      <w:r w:rsidR="00B3789B">
        <w:t xml:space="preserve">the </w:t>
      </w:r>
      <w:r w:rsidRPr="008E4214">
        <w:t>Library</w:t>
      </w:r>
      <w:r w:rsidR="00B3789B">
        <w:t xml:space="preserve"> Building</w:t>
      </w:r>
      <w:bookmarkEnd w:id="26"/>
    </w:p>
    <w:p w14:paraId="48812112" w14:textId="77777777" w:rsidR="00283AAA" w:rsidRDefault="00283AAA" w:rsidP="00283AAA">
      <w:pPr>
        <w:pStyle w:val="Default"/>
        <w:numPr>
          <w:ilvl w:val="0"/>
          <w:numId w:val="11"/>
        </w:numPr>
        <w:spacing w:after="63"/>
        <w:rPr>
          <w:sz w:val="22"/>
          <w:szCs w:val="22"/>
        </w:rPr>
      </w:pPr>
      <w:r>
        <w:rPr>
          <w:sz w:val="22"/>
          <w:szCs w:val="22"/>
        </w:rPr>
        <w:t xml:space="preserve">Support physical distance between patrons and library staff by taping off a counter checkout area and waiting line with 6-foot intervals marked. </w:t>
      </w:r>
    </w:p>
    <w:p w14:paraId="1CDE8BC7" w14:textId="1DE549C6" w:rsidR="00283AAA" w:rsidRDefault="00283AAA" w:rsidP="00283AAA">
      <w:pPr>
        <w:pStyle w:val="Default"/>
        <w:numPr>
          <w:ilvl w:val="0"/>
          <w:numId w:val="11"/>
        </w:numPr>
        <w:spacing w:after="63"/>
        <w:rPr>
          <w:sz w:val="22"/>
          <w:szCs w:val="22"/>
        </w:rPr>
      </w:pPr>
      <w:r>
        <w:rPr>
          <w:sz w:val="22"/>
          <w:szCs w:val="22"/>
        </w:rPr>
        <w:t>Follow a closed stack versus an open stack model for lending materials</w:t>
      </w:r>
      <w:r w:rsidR="009D7F3A">
        <w:rPr>
          <w:sz w:val="22"/>
          <w:szCs w:val="22"/>
        </w:rPr>
        <w:t xml:space="preserve"> if necessary </w:t>
      </w:r>
    </w:p>
    <w:p w14:paraId="20A51BC6" w14:textId="77777777" w:rsidR="00283AAA" w:rsidRDefault="00283AAA" w:rsidP="00283AAA">
      <w:pPr>
        <w:pStyle w:val="Default"/>
        <w:numPr>
          <w:ilvl w:val="0"/>
          <w:numId w:val="11"/>
        </w:numPr>
        <w:spacing w:after="63"/>
        <w:rPr>
          <w:sz w:val="22"/>
          <w:szCs w:val="22"/>
        </w:rPr>
      </w:pPr>
      <w:r>
        <w:rPr>
          <w:sz w:val="22"/>
          <w:szCs w:val="22"/>
        </w:rPr>
        <w:t xml:space="preserve">For open stacks, create signage and guided paths through library stacks (one-way signs, floor stickers, arrows, etc.) to maintain physical distancing in all areas of the library.  </w:t>
      </w:r>
    </w:p>
    <w:p w14:paraId="79274388" w14:textId="77777777" w:rsidR="00283AAA" w:rsidRDefault="00283AAA" w:rsidP="00283AAA">
      <w:pPr>
        <w:pStyle w:val="Default"/>
        <w:numPr>
          <w:ilvl w:val="0"/>
          <w:numId w:val="11"/>
        </w:numPr>
        <w:spacing w:after="63"/>
        <w:rPr>
          <w:sz w:val="22"/>
          <w:szCs w:val="22"/>
        </w:rPr>
      </w:pPr>
      <w:r>
        <w:rPr>
          <w:sz w:val="22"/>
          <w:szCs w:val="22"/>
        </w:rPr>
        <w:t>Don’t serve coffee, food or snacks. Libraries working with other community organizations to provide social services should consider providing these services curbside.</w:t>
      </w:r>
    </w:p>
    <w:p w14:paraId="7883CBF4" w14:textId="77777777" w:rsidR="00771DC7" w:rsidRDefault="00283AAA" w:rsidP="00283AAA">
      <w:pPr>
        <w:pStyle w:val="Default"/>
        <w:numPr>
          <w:ilvl w:val="0"/>
          <w:numId w:val="11"/>
        </w:numPr>
        <w:rPr>
          <w:sz w:val="22"/>
          <w:szCs w:val="22"/>
        </w:rPr>
      </w:pPr>
      <w:r>
        <w:rPr>
          <w:sz w:val="22"/>
          <w:szCs w:val="22"/>
        </w:rPr>
        <w:t xml:space="preserve">Consider circulation desks, checkout scanning equipment, tables, and public access computers as “hot spots” with high touch surfaces in confined areas. </w:t>
      </w:r>
      <w:r w:rsidR="00A531F3">
        <w:rPr>
          <w:sz w:val="22"/>
          <w:szCs w:val="22"/>
        </w:rPr>
        <w:t xml:space="preserve">Clean these areas frequently. </w:t>
      </w:r>
    </w:p>
    <w:p w14:paraId="7256B8FB" w14:textId="4845E34E" w:rsidR="00283AAA" w:rsidRDefault="00283AAA" w:rsidP="00283AAA">
      <w:pPr>
        <w:pStyle w:val="Default"/>
        <w:numPr>
          <w:ilvl w:val="0"/>
          <w:numId w:val="11"/>
        </w:numPr>
        <w:rPr>
          <w:sz w:val="22"/>
          <w:szCs w:val="22"/>
        </w:rPr>
      </w:pPr>
      <w:r>
        <w:rPr>
          <w:sz w:val="22"/>
          <w:szCs w:val="22"/>
        </w:rPr>
        <w:t xml:space="preserve">Staff checking out library materials should </w:t>
      </w:r>
      <w:r w:rsidR="00771DC7">
        <w:rPr>
          <w:sz w:val="22"/>
          <w:szCs w:val="22"/>
        </w:rPr>
        <w:t xml:space="preserve">either </w:t>
      </w:r>
      <w:r>
        <w:rPr>
          <w:sz w:val="22"/>
          <w:szCs w:val="22"/>
        </w:rPr>
        <w:t xml:space="preserve">wear gloves </w:t>
      </w:r>
      <w:r w:rsidR="00771DC7">
        <w:rPr>
          <w:sz w:val="22"/>
          <w:szCs w:val="22"/>
        </w:rPr>
        <w:t>or use disinfectant. Clean</w:t>
      </w:r>
      <w:r w:rsidR="001359DC">
        <w:rPr>
          <w:sz w:val="22"/>
          <w:szCs w:val="22"/>
        </w:rPr>
        <w:t xml:space="preserve">/disinfect </w:t>
      </w:r>
      <w:r>
        <w:rPr>
          <w:sz w:val="22"/>
          <w:szCs w:val="22"/>
        </w:rPr>
        <w:t xml:space="preserve">barcode scanners </w:t>
      </w:r>
      <w:r w:rsidR="000630A4">
        <w:rPr>
          <w:sz w:val="22"/>
          <w:szCs w:val="22"/>
        </w:rPr>
        <w:t>regularly</w:t>
      </w:r>
      <w:r>
        <w:rPr>
          <w:sz w:val="22"/>
          <w:szCs w:val="22"/>
        </w:rPr>
        <w:t>.  Equipment should be cleaned in between each staff use.</w:t>
      </w:r>
    </w:p>
    <w:p w14:paraId="040369B3" w14:textId="77777777" w:rsidR="00283AAA" w:rsidRDefault="00283AAA" w:rsidP="00283AAA">
      <w:pPr>
        <w:pStyle w:val="Default"/>
        <w:numPr>
          <w:ilvl w:val="0"/>
          <w:numId w:val="11"/>
        </w:numPr>
        <w:rPr>
          <w:sz w:val="22"/>
          <w:szCs w:val="22"/>
        </w:rPr>
      </w:pPr>
      <w:r>
        <w:rPr>
          <w:sz w:val="22"/>
          <w:szCs w:val="22"/>
        </w:rPr>
        <w:t xml:space="preserve">Patrons should bring minimal items into the library. </w:t>
      </w:r>
    </w:p>
    <w:p w14:paraId="11FABCE4" w14:textId="5AAF43A5" w:rsidR="00283AAA" w:rsidRDefault="00283AAA" w:rsidP="00283AAA">
      <w:pPr>
        <w:pStyle w:val="Default"/>
        <w:numPr>
          <w:ilvl w:val="0"/>
          <w:numId w:val="11"/>
        </w:numPr>
        <w:rPr>
          <w:sz w:val="22"/>
          <w:szCs w:val="22"/>
        </w:rPr>
      </w:pPr>
      <w:r>
        <w:rPr>
          <w:sz w:val="22"/>
          <w:szCs w:val="22"/>
        </w:rPr>
        <w:t xml:space="preserve">Limit the number of patrons in the library at any one time to </w:t>
      </w:r>
      <w:r w:rsidR="007B6B49">
        <w:rPr>
          <w:sz w:val="22"/>
          <w:szCs w:val="22"/>
        </w:rPr>
        <w:t xml:space="preserve">your library’s established person per square footage </w:t>
      </w:r>
      <w:r w:rsidR="00DB44C0">
        <w:rPr>
          <w:sz w:val="22"/>
          <w:szCs w:val="22"/>
        </w:rPr>
        <w:t>measurements</w:t>
      </w:r>
      <w:r w:rsidR="007B6B49">
        <w:rPr>
          <w:sz w:val="22"/>
          <w:szCs w:val="22"/>
        </w:rPr>
        <w:t xml:space="preserve"> and </w:t>
      </w:r>
      <w:r>
        <w:rPr>
          <w:sz w:val="22"/>
          <w:szCs w:val="22"/>
        </w:rPr>
        <w:t>the library’s ability to staff and manage patrons</w:t>
      </w:r>
    </w:p>
    <w:p w14:paraId="5B2D2788" w14:textId="77777777" w:rsidR="00283AAA" w:rsidRDefault="00283AAA" w:rsidP="00283AAA">
      <w:pPr>
        <w:pStyle w:val="Default"/>
        <w:numPr>
          <w:ilvl w:val="0"/>
          <w:numId w:val="11"/>
        </w:numPr>
        <w:spacing w:after="63"/>
        <w:rPr>
          <w:sz w:val="22"/>
          <w:szCs w:val="22"/>
        </w:rPr>
      </w:pPr>
      <w:r>
        <w:rPr>
          <w:sz w:val="22"/>
          <w:szCs w:val="22"/>
        </w:rPr>
        <w:t>Do not share pens, paper or other materials.</w:t>
      </w:r>
    </w:p>
    <w:p w14:paraId="6E5268CA" w14:textId="77777777" w:rsidR="00283AAA" w:rsidRDefault="00283AAA" w:rsidP="00283AAA">
      <w:pPr>
        <w:pStyle w:val="Default"/>
        <w:rPr>
          <w:sz w:val="22"/>
          <w:szCs w:val="22"/>
        </w:rPr>
      </w:pPr>
    </w:p>
    <w:p w14:paraId="6A8B0C29" w14:textId="77777777" w:rsidR="00283AAA" w:rsidRDefault="00283AAA" w:rsidP="00283AAA">
      <w:pPr>
        <w:pStyle w:val="Heading2"/>
      </w:pPr>
      <w:bookmarkStart w:id="27" w:name="_Toc57116425"/>
      <w:r>
        <w:t>Public Access Computing</w:t>
      </w:r>
      <w:bookmarkEnd w:id="27"/>
    </w:p>
    <w:p w14:paraId="735E679E" w14:textId="77777777" w:rsidR="00283AAA" w:rsidRDefault="00283AAA" w:rsidP="00283AAA">
      <w:pPr>
        <w:pStyle w:val="Default"/>
        <w:numPr>
          <w:ilvl w:val="0"/>
          <w:numId w:val="10"/>
        </w:numPr>
        <w:rPr>
          <w:sz w:val="22"/>
          <w:szCs w:val="22"/>
        </w:rPr>
      </w:pPr>
      <w:r>
        <w:rPr>
          <w:sz w:val="22"/>
          <w:szCs w:val="22"/>
        </w:rPr>
        <w:t>Ensure computers are updated and in good working order to minimize close contact during patron use</w:t>
      </w:r>
    </w:p>
    <w:p w14:paraId="07BA19BA" w14:textId="77777777" w:rsidR="00283AAA" w:rsidRDefault="00283AAA" w:rsidP="00283AAA">
      <w:pPr>
        <w:pStyle w:val="Default"/>
        <w:numPr>
          <w:ilvl w:val="0"/>
          <w:numId w:val="10"/>
        </w:numPr>
        <w:rPr>
          <w:bCs/>
          <w:sz w:val="22"/>
          <w:szCs w:val="22"/>
        </w:rPr>
      </w:pPr>
      <w:r>
        <w:rPr>
          <w:sz w:val="22"/>
          <w:szCs w:val="22"/>
        </w:rPr>
        <w:t xml:space="preserve">Ensure </w:t>
      </w:r>
      <w:r>
        <w:rPr>
          <w:bCs/>
          <w:sz w:val="22"/>
          <w:szCs w:val="22"/>
        </w:rPr>
        <w:t>s</w:t>
      </w:r>
      <w:r w:rsidRPr="007152DA">
        <w:rPr>
          <w:bCs/>
          <w:sz w:val="22"/>
          <w:szCs w:val="22"/>
        </w:rPr>
        <w:t>ocial distancing while computers are in use</w:t>
      </w:r>
      <w:r>
        <w:rPr>
          <w:bCs/>
          <w:sz w:val="22"/>
          <w:szCs w:val="22"/>
        </w:rPr>
        <w:t>. Remove computers</w:t>
      </w:r>
      <w:r w:rsidRPr="007152DA">
        <w:rPr>
          <w:bCs/>
          <w:sz w:val="22"/>
          <w:szCs w:val="22"/>
        </w:rPr>
        <w:t xml:space="preserve">, </w:t>
      </w:r>
      <w:r>
        <w:rPr>
          <w:bCs/>
          <w:sz w:val="22"/>
          <w:szCs w:val="22"/>
        </w:rPr>
        <w:t xml:space="preserve">chairs, desks to accomplish this. </w:t>
      </w:r>
      <w:r>
        <w:rPr>
          <w:sz w:val="22"/>
          <w:szCs w:val="22"/>
        </w:rPr>
        <w:t xml:space="preserve">Access to </w:t>
      </w:r>
      <w:r>
        <w:rPr>
          <w:bCs/>
          <w:sz w:val="22"/>
          <w:szCs w:val="22"/>
        </w:rPr>
        <w:t>o</w:t>
      </w:r>
      <w:r w:rsidRPr="007152DA">
        <w:rPr>
          <w:bCs/>
          <w:sz w:val="22"/>
          <w:szCs w:val="22"/>
        </w:rPr>
        <w:t xml:space="preserve">ther public </w:t>
      </w:r>
      <w:r>
        <w:rPr>
          <w:bCs/>
          <w:sz w:val="22"/>
          <w:szCs w:val="22"/>
        </w:rPr>
        <w:t xml:space="preserve">technology </w:t>
      </w:r>
      <w:r w:rsidRPr="007152DA">
        <w:rPr>
          <w:bCs/>
          <w:sz w:val="22"/>
          <w:szCs w:val="22"/>
        </w:rPr>
        <w:t xml:space="preserve">resources like scanning stations, </w:t>
      </w:r>
      <w:r w:rsidRPr="007152DA">
        <w:rPr>
          <w:bCs/>
          <w:sz w:val="22"/>
          <w:szCs w:val="22"/>
        </w:rPr>
        <w:lastRenderedPageBreak/>
        <w:t>photocopiers, printers should also be reviewed for social distancing</w:t>
      </w:r>
      <w:r>
        <w:rPr>
          <w:bCs/>
          <w:sz w:val="22"/>
          <w:szCs w:val="22"/>
        </w:rPr>
        <w:t xml:space="preserve">, cleaning, and practicality </w:t>
      </w:r>
      <w:r w:rsidRPr="007152DA">
        <w:rPr>
          <w:bCs/>
          <w:sz w:val="22"/>
          <w:szCs w:val="22"/>
        </w:rPr>
        <w:t xml:space="preserve">purposes. </w:t>
      </w:r>
    </w:p>
    <w:p w14:paraId="0979BBD5" w14:textId="77777777" w:rsidR="00283AAA" w:rsidRPr="007152DA" w:rsidRDefault="00283AAA" w:rsidP="00283AAA">
      <w:pPr>
        <w:pStyle w:val="Default"/>
        <w:numPr>
          <w:ilvl w:val="0"/>
          <w:numId w:val="10"/>
        </w:numPr>
        <w:rPr>
          <w:bCs/>
          <w:sz w:val="22"/>
          <w:szCs w:val="22"/>
        </w:rPr>
      </w:pPr>
      <w:r>
        <w:rPr>
          <w:sz w:val="22"/>
          <w:szCs w:val="22"/>
        </w:rPr>
        <w:t xml:space="preserve">Larger libraries with public access computer areas should establish </w:t>
      </w:r>
      <w:r w:rsidRPr="007152DA">
        <w:rPr>
          <w:bCs/>
          <w:sz w:val="22"/>
          <w:szCs w:val="22"/>
        </w:rPr>
        <w:t>perimeters around areas of normal congregation, indicate start of queue, etc.)</w:t>
      </w:r>
    </w:p>
    <w:p w14:paraId="1E2783E4" w14:textId="77777777" w:rsidR="00283AAA" w:rsidRDefault="00283AAA" w:rsidP="00283AAA">
      <w:pPr>
        <w:pStyle w:val="Default"/>
        <w:numPr>
          <w:ilvl w:val="0"/>
          <w:numId w:val="10"/>
        </w:numPr>
        <w:rPr>
          <w:bCs/>
          <w:sz w:val="22"/>
          <w:szCs w:val="22"/>
        </w:rPr>
      </w:pPr>
      <w:r>
        <w:rPr>
          <w:bCs/>
          <w:sz w:val="22"/>
          <w:szCs w:val="22"/>
        </w:rPr>
        <w:t>Libraries can</w:t>
      </w:r>
      <w:r w:rsidRPr="007152DA">
        <w:rPr>
          <w:bCs/>
          <w:sz w:val="22"/>
          <w:szCs w:val="22"/>
        </w:rPr>
        <w:t xml:space="preserve"> adopt scheduling computer use by appointment. Laptop</w:t>
      </w:r>
      <w:r>
        <w:rPr>
          <w:bCs/>
          <w:sz w:val="22"/>
          <w:szCs w:val="22"/>
        </w:rPr>
        <w:t>s and tablets</w:t>
      </w:r>
      <w:r w:rsidRPr="007152DA">
        <w:rPr>
          <w:bCs/>
          <w:sz w:val="22"/>
          <w:szCs w:val="22"/>
        </w:rPr>
        <w:t xml:space="preserve"> </w:t>
      </w:r>
      <w:r>
        <w:rPr>
          <w:bCs/>
          <w:sz w:val="22"/>
          <w:szCs w:val="22"/>
        </w:rPr>
        <w:t xml:space="preserve">can allow for easier cleaning. </w:t>
      </w:r>
    </w:p>
    <w:p w14:paraId="6CFB8D6E" w14:textId="77777777" w:rsidR="00283AAA" w:rsidRDefault="00283AAA" w:rsidP="00283AAA">
      <w:pPr>
        <w:pStyle w:val="Default"/>
        <w:numPr>
          <w:ilvl w:val="0"/>
          <w:numId w:val="10"/>
        </w:numPr>
        <w:rPr>
          <w:bCs/>
          <w:sz w:val="22"/>
          <w:szCs w:val="22"/>
        </w:rPr>
      </w:pPr>
      <w:r>
        <w:rPr>
          <w:sz w:val="22"/>
          <w:szCs w:val="22"/>
        </w:rPr>
        <w:t>Exchangeable keyboard covers may provide easier disinfecting routines.</w:t>
      </w:r>
    </w:p>
    <w:p w14:paraId="096D995E" w14:textId="77777777" w:rsidR="00283AAA" w:rsidRDefault="00283AAA" w:rsidP="00283AAA">
      <w:pPr>
        <w:pStyle w:val="Default"/>
        <w:rPr>
          <w:bCs/>
          <w:sz w:val="22"/>
          <w:szCs w:val="22"/>
        </w:rPr>
      </w:pPr>
    </w:p>
    <w:p w14:paraId="4CA16DE9" w14:textId="77777777" w:rsidR="00283AAA" w:rsidRPr="007152DA" w:rsidRDefault="00283AAA" w:rsidP="00283AAA">
      <w:pPr>
        <w:pStyle w:val="Default"/>
        <w:rPr>
          <w:bCs/>
          <w:sz w:val="22"/>
          <w:szCs w:val="22"/>
        </w:rPr>
      </w:pPr>
    </w:p>
    <w:p w14:paraId="6802576A" w14:textId="77777777" w:rsidR="00283AAA" w:rsidRDefault="00283AAA" w:rsidP="00283AAA">
      <w:pPr>
        <w:pStyle w:val="Heading2"/>
      </w:pPr>
      <w:bookmarkStart w:id="28" w:name="_Toc57116426"/>
      <w:r>
        <w:t>Reference Services and/or Other In-person Library Consultations</w:t>
      </w:r>
      <w:bookmarkEnd w:id="28"/>
    </w:p>
    <w:p w14:paraId="3CE05A32" w14:textId="77777777" w:rsidR="00283AAA" w:rsidRDefault="00283AAA" w:rsidP="00283AAA">
      <w:pPr>
        <w:pStyle w:val="Default"/>
        <w:numPr>
          <w:ilvl w:val="0"/>
          <w:numId w:val="9"/>
        </w:numPr>
        <w:spacing w:after="63"/>
        <w:rPr>
          <w:sz w:val="22"/>
          <w:szCs w:val="22"/>
        </w:rPr>
      </w:pPr>
      <w:r>
        <w:rPr>
          <w:sz w:val="22"/>
          <w:szCs w:val="22"/>
        </w:rPr>
        <w:t>Provide services virtually by utilizing online video conferencing, or via phone or email to minimize face-to-face interactions. Reference and other consultation services can be done remotely.</w:t>
      </w:r>
    </w:p>
    <w:p w14:paraId="05F0FE18" w14:textId="0DD0DC00" w:rsidR="00283AAA" w:rsidRDefault="00283AAA" w:rsidP="00283AAA">
      <w:pPr>
        <w:pStyle w:val="Default"/>
        <w:numPr>
          <w:ilvl w:val="0"/>
          <w:numId w:val="9"/>
        </w:numPr>
        <w:spacing w:after="63"/>
        <w:rPr>
          <w:sz w:val="22"/>
          <w:szCs w:val="22"/>
        </w:rPr>
      </w:pPr>
      <w:r>
        <w:rPr>
          <w:sz w:val="22"/>
          <w:szCs w:val="22"/>
        </w:rPr>
        <w:t xml:space="preserve">In </w:t>
      </w:r>
      <w:r w:rsidR="004D5F7A">
        <w:rPr>
          <w:sz w:val="22"/>
          <w:szCs w:val="22"/>
        </w:rPr>
        <w:t xml:space="preserve">building </w:t>
      </w:r>
      <w:r>
        <w:rPr>
          <w:sz w:val="22"/>
          <w:szCs w:val="22"/>
        </w:rPr>
        <w:t xml:space="preserve">library services should be arranged by appointment or call ahead to minimize </w:t>
      </w:r>
      <w:r w:rsidR="00522CB4">
        <w:rPr>
          <w:sz w:val="22"/>
          <w:szCs w:val="22"/>
        </w:rPr>
        <w:t xml:space="preserve">the </w:t>
      </w:r>
      <w:r>
        <w:rPr>
          <w:sz w:val="22"/>
          <w:szCs w:val="22"/>
        </w:rPr>
        <w:t>time staff and patron are together</w:t>
      </w:r>
      <w:r w:rsidR="00522CB4">
        <w:rPr>
          <w:sz w:val="22"/>
          <w:szCs w:val="22"/>
        </w:rPr>
        <w:t xml:space="preserve"> in </w:t>
      </w:r>
      <w:proofErr w:type="gramStart"/>
      <w:r w:rsidR="00522CB4">
        <w:rPr>
          <w:sz w:val="22"/>
          <w:szCs w:val="22"/>
        </w:rPr>
        <w:t>close proximity</w:t>
      </w:r>
      <w:proofErr w:type="gramEnd"/>
    </w:p>
    <w:p w14:paraId="09508E9A" w14:textId="0C538749" w:rsidR="00283AAA" w:rsidRDefault="00283AAA" w:rsidP="00283AAA">
      <w:pPr>
        <w:pStyle w:val="Default"/>
        <w:numPr>
          <w:ilvl w:val="0"/>
          <w:numId w:val="9"/>
        </w:numPr>
        <w:spacing w:after="63"/>
        <w:rPr>
          <w:sz w:val="22"/>
          <w:szCs w:val="22"/>
        </w:rPr>
      </w:pPr>
      <w:r>
        <w:rPr>
          <w:sz w:val="22"/>
          <w:szCs w:val="22"/>
        </w:rPr>
        <w:t>In</w:t>
      </w:r>
      <w:r w:rsidR="005B6554">
        <w:rPr>
          <w:sz w:val="22"/>
          <w:szCs w:val="22"/>
        </w:rPr>
        <w:t xml:space="preserve"> building </w:t>
      </w:r>
      <w:r>
        <w:rPr>
          <w:sz w:val="22"/>
          <w:szCs w:val="22"/>
        </w:rPr>
        <w:t>library services should be provided in areas with chairs, desks arranged for appropriate social distancing and privacy for patrons.</w:t>
      </w:r>
    </w:p>
    <w:p w14:paraId="59D6AC55" w14:textId="77777777" w:rsidR="00CE169C" w:rsidRDefault="00283AAA" w:rsidP="00CE169C">
      <w:pPr>
        <w:pStyle w:val="Default"/>
        <w:numPr>
          <w:ilvl w:val="0"/>
          <w:numId w:val="9"/>
        </w:numPr>
        <w:spacing w:after="63"/>
        <w:rPr>
          <w:sz w:val="22"/>
          <w:szCs w:val="22"/>
        </w:rPr>
      </w:pPr>
      <w:r w:rsidRPr="005B6554">
        <w:rPr>
          <w:sz w:val="22"/>
          <w:szCs w:val="22"/>
        </w:rPr>
        <w:t>Limit patrons</w:t>
      </w:r>
      <w:r w:rsidR="002B7028">
        <w:rPr>
          <w:sz w:val="22"/>
          <w:szCs w:val="22"/>
        </w:rPr>
        <w:t xml:space="preserve"> utilizing refer</w:t>
      </w:r>
      <w:r w:rsidR="00522CB4">
        <w:rPr>
          <w:sz w:val="22"/>
          <w:szCs w:val="22"/>
        </w:rPr>
        <w:t>e</w:t>
      </w:r>
      <w:r w:rsidR="002B7028">
        <w:rPr>
          <w:sz w:val="22"/>
          <w:szCs w:val="22"/>
        </w:rPr>
        <w:t>nce or other services</w:t>
      </w:r>
      <w:r w:rsidRPr="005B6554">
        <w:rPr>
          <w:sz w:val="22"/>
          <w:szCs w:val="22"/>
        </w:rPr>
        <w:t xml:space="preserve"> in the library at any one time to </w:t>
      </w:r>
      <w:r w:rsidR="005B6554">
        <w:rPr>
          <w:sz w:val="22"/>
          <w:szCs w:val="22"/>
        </w:rPr>
        <w:t xml:space="preserve">library’s established person per square footage </w:t>
      </w:r>
      <w:r w:rsidR="00522CB4">
        <w:rPr>
          <w:sz w:val="22"/>
          <w:szCs w:val="22"/>
        </w:rPr>
        <w:t>limits</w:t>
      </w:r>
      <w:r w:rsidR="002B7028">
        <w:rPr>
          <w:sz w:val="22"/>
          <w:szCs w:val="22"/>
        </w:rPr>
        <w:t xml:space="preserve">. </w:t>
      </w:r>
      <w:r w:rsidRPr="005B6554">
        <w:rPr>
          <w:sz w:val="22"/>
          <w:szCs w:val="22"/>
        </w:rPr>
        <w:t xml:space="preserve">Reference Desks and other service areas are high-touch surfaces and need regular wiping down. </w:t>
      </w:r>
      <w:r w:rsidR="00CE169C">
        <w:rPr>
          <w:sz w:val="22"/>
          <w:szCs w:val="22"/>
        </w:rPr>
        <w:t xml:space="preserve">Do not share pens. </w:t>
      </w:r>
    </w:p>
    <w:p w14:paraId="2FDE1CEC" w14:textId="44A1256F" w:rsidR="00283AAA" w:rsidRDefault="00CE169C" w:rsidP="00283AAA">
      <w:pPr>
        <w:pStyle w:val="Default"/>
        <w:numPr>
          <w:ilvl w:val="0"/>
          <w:numId w:val="9"/>
        </w:numPr>
        <w:spacing w:after="63"/>
        <w:rPr>
          <w:sz w:val="22"/>
          <w:szCs w:val="22"/>
        </w:rPr>
      </w:pPr>
      <w:r>
        <w:rPr>
          <w:sz w:val="22"/>
          <w:szCs w:val="22"/>
        </w:rPr>
        <w:t>O</w:t>
      </w:r>
      <w:r w:rsidR="00283AAA">
        <w:rPr>
          <w:sz w:val="22"/>
          <w:szCs w:val="22"/>
        </w:rPr>
        <w:t>perate with reduced number of reference and other staff</w:t>
      </w:r>
      <w:r w:rsidR="00374C5A">
        <w:rPr>
          <w:sz w:val="22"/>
          <w:szCs w:val="22"/>
        </w:rPr>
        <w:t xml:space="preserve"> in the building when feasible.</w:t>
      </w:r>
    </w:p>
    <w:p w14:paraId="770845AD" w14:textId="77777777" w:rsidR="00283AAA" w:rsidRDefault="00283AAA" w:rsidP="00283AAA">
      <w:pPr>
        <w:pStyle w:val="Default"/>
        <w:numPr>
          <w:ilvl w:val="0"/>
          <w:numId w:val="9"/>
        </w:numPr>
        <w:spacing w:after="63"/>
        <w:rPr>
          <w:sz w:val="22"/>
          <w:szCs w:val="22"/>
        </w:rPr>
      </w:pPr>
      <w:r>
        <w:rPr>
          <w:sz w:val="22"/>
          <w:szCs w:val="22"/>
        </w:rPr>
        <w:t xml:space="preserve">Conduct all reference work with books, paper and other items in a spacious area for patron to review. Reduce back and forth handling of materials. Maintain physical distance of 6 feet. </w:t>
      </w:r>
    </w:p>
    <w:p w14:paraId="4A4EB05D" w14:textId="77777777" w:rsidR="00283AAA" w:rsidRDefault="00283AAA" w:rsidP="00283AAA"/>
    <w:p w14:paraId="734B6953" w14:textId="3C9CAFEC" w:rsidR="00334815" w:rsidRDefault="00334815" w:rsidP="00974B34">
      <w:pPr>
        <w:pStyle w:val="Heading1"/>
        <w:spacing w:before="20" w:line="290" w:lineRule="auto"/>
        <w:ind w:right="2040"/>
      </w:pPr>
      <w:bookmarkStart w:id="29" w:name="_Toc57116427"/>
      <w:r>
        <w:rPr>
          <w:color w:val="2F5496"/>
        </w:rPr>
        <w:t>Considerations and Guidance for Library Programming</w:t>
      </w:r>
      <w:bookmarkEnd w:id="29"/>
    </w:p>
    <w:p w14:paraId="47D0C0BE" w14:textId="464D7AB4" w:rsidR="00283AAA" w:rsidRDefault="00283AAA" w:rsidP="00283AAA">
      <w:pPr>
        <w:pStyle w:val="Heading2"/>
      </w:pPr>
      <w:bookmarkStart w:id="30" w:name="_Toc57116428"/>
      <w:r w:rsidRPr="00DF6819">
        <w:t>Library Programming</w:t>
      </w:r>
      <w:bookmarkEnd w:id="30"/>
    </w:p>
    <w:p w14:paraId="28A994B2" w14:textId="77777777" w:rsidR="009B2E4E" w:rsidRDefault="009B2E4E" w:rsidP="009B2E4E">
      <w:pPr>
        <w:pStyle w:val="BodyText"/>
        <w:spacing w:line="259" w:lineRule="auto"/>
        <w:ind w:left="119" w:right="183"/>
      </w:pPr>
      <w:r>
        <w:t>Before returning to in-person programming, the Maine State Library urges libraries to consider multiple factors before making final decisions. Guidance on holding in-person library programming in Maine is based on CDC, Maine Executive orders and state and federal safety organizations.</w:t>
      </w:r>
    </w:p>
    <w:p w14:paraId="230D3F6C" w14:textId="386AE9CA" w:rsidR="002F7C97" w:rsidRDefault="00E27369" w:rsidP="002F7C97">
      <w:pPr>
        <w:pStyle w:val="BodyText"/>
        <w:spacing w:before="26" w:line="259" w:lineRule="auto"/>
        <w:ind w:left="120" w:right="78"/>
      </w:pPr>
      <w:r>
        <w:t xml:space="preserve">State of Maine Guidelines: </w:t>
      </w:r>
      <w:r w:rsidR="002F7C97">
        <w:t xml:space="preserve">Although Maine </w:t>
      </w:r>
      <w:r w:rsidR="002135D4">
        <w:t xml:space="preserve">is </w:t>
      </w:r>
      <w:r w:rsidR="007F7691">
        <w:t xml:space="preserve">in </w:t>
      </w:r>
      <w:r w:rsidR="002F7C97">
        <w:t>Phase 4</w:t>
      </w:r>
      <w:r w:rsidR="007F7691">
        <w:t xml:space="preserve">, </w:t>
      </w:r>
      <w:r w:rsidR="001B2300" w:rsidRPr="001B2300">
        <w:t>Executive Orders</w:t>
      </w:r>
      <w:r w:rsidR="001B2300" w:rsidRPr="001B2300">
        <w:t xml:space="preserve"> </w:t>
      </w:r>
      <w:r w:rsidR="00104E75">
        <w:t xml:space="preserve">may </w:t>
      </w:r>
      <w:r w:rsidR="002F7C97">
        <w:t>impact guidance in response to level of infection and positivity rate throughout the state.</w:t>
      </w:r>
      <w:r w:rsidR="007F7691">
        <w:t xml:space="preserve"> </w:t>
      </w:r>
      <w:r w:rsidR="002F7C97">
        <w:t xml:space="preserve"> </w:t>
      </w:r>
      <w:hyperlink r:id="rId49">
        <w:r w:rsidR="002F7C97">
          <w:t>.</w:t>
        </w:r>
      </w:hyperlink>
    </w:p>
    <w:p w14:paraId="65C83A1D" w14:textId="77777777" w:rsidR="00107536" w:rsidRDefault="00107536" w:rsidP="00107536">
      <w:pPr>
        <w:pStyle w:val="BodyText"/>
        <w:spacing w:line="259" w:lineRule="auto"/>
        <w:ind w:left="119" w:right="118"/>
      </w:pPr>
      <w:r>
        <w:t>Physical distancing and size of space, face coverings, audience/participants and length of programs should all be examined closely.</w:t>
      </w:r>
    </w:p>
    <w:p w14:paraId="2EE1D4B3" w14:textId="77777777" w:rsidR="009B2E4E" w:rsidRPr="009B2E4E" w:rsidRDefault="009B2E4E" w:rsidP="009B2E4E"/>
    <w:p w14:paraId="5C42B71C" w14:textId="082261DE" w:rsidR="00283AAA" w:rsidRDefault="00283AAA" w:rsidP="00283AAA">
      <w:pPr>
        <w:pStyle w:val="Default"/>
        <w:numPr>
          <w:ilvl w:val="0"/>
          <w:numId w:val="16"/>
        </w:numPr>
        <w:rPr>
          <w:sz w:val="22"/>
          <w:szCs w:val="22"/>
        </w:rPr>
      </w:pPr>
      <w:r>
        <w:rPr>
          <w:sz w:val="22"/>
          <w:szCs w:val="22"/>
        </w:rPr>
        <w:t xml:space="preserve">Avoid special events/promotions that could draw large numbers of library patrons to your building or property at one time. If </w:t>
      </w:r>
      <w:hyperlink r:id="rId50" w:history="1">
        <w:r w:rsidRPr="00714572">
          <w:rPr>
            <w:rStyle w:val="Hyperlink"/>
            <w:sz w:val="22"/>
            <w:szCs w:val="22"/>
          </w:rPr>
          <w:t xml:space="preserve">large gatherings are planned, follow </w:t>
        </w:r>
        <w:r w:rsidR="003272E6">
          <w:rPr>
            <w:rStyle w:val="Hyperlink"/>
            <w:sz w:val="22"/>
            <w:szCs w:val="22"/>
          </w:rPr>
          <w:t xml:space="preserve">current </w:t>
        </w:r>
        <w:r w:rsidRPr="00714572">
          <w:rPr>
            <w:rStyle w:val="Hyperlink"/>
            <w:sz w:val="22"/>
            <w:szCs w:val="22"/>
          </w:rPr>
          <w:t>state guidance</w:t>
        </w:r>
      </w:hyperlink>
      <w:r>
        <w:rPr>
          <w:sz w:val="22"/>
          <w:szCs w:val="22"/>
        </w:rPr>
        <w:t>.</w:t>
      </w:r>
    </w:p>
    <w:p w14:paraId="06779EFE" w14:textId="7C40B255" w:rsidR="00283AAA" w:rsidRDefault="00283AAA" w:rsidP="00283AAA">
      <w:pPr>
        <w:pStyle w:val="Default"/>
        <w:numPr>
          <w:ilvl w:val="0"/>
          <w:numId w:val="16"/>
        </w:numPr>
        <w:rPr>
          <w:sz w:val="22"/>
          <w:szCs w:val="22"/>
        </w:rPr>
      </w:pPr>
      <w:r>
        <w:rPr>
          <w:sz w:val="22"/>
          <w:szCs w:val="22"/>
        </w:rPr>
        <w:t xml:space="preserve">Consider </w:t>
      </w:r>
      <w:r w:rsidR="006655A9">
        <w:rPr>
          <w:sz w:val="22"/>
          <w:szCs w:val="22"/>
        </w:rPr>
        <w:t xml:space="preserve">carefully indoor/winter library programming </w:t>
      </w:r>
      <w:r w:rsidR="003675BC">
        <w:rPr>
          <w:sz w:val="22"/>
          <w:szCs w:val="22"/>
        </w:rPr>
        <w:t xml:space="preserve">with HVAC, flu COVID spread and patron movements during programming. Social distancing must be </w:t>
      </w:r>
      <w:r w:rsidR="001412F3">
        <w:rPr>
          <w:sz w:val="22"/>
          <w:szCs w:val="22"/>
        </w:rPr>
        <w:t xml:space="preserve">maintained and facilitated </w:t>
      </w:r>
      <w:r w:rsidR="001516B7">
        <w:rPr>
          <w:sz w:val="22"/>
          <w:szCs w:val="22"/>
        </w:rPr>
        <w:t>entrance and exits should be practiced.</w:t>
      </w:r>
    </w:p>
    <w:p w14:paraId="361B2661" w14:textId="77777777" w:rsidR="00283AAA" w:rsidRDefault="00283AAA" w:rsidP="00283AAA">
      <w:pPr>
        <w:pStyle w:val="Default"/>
        <w:numPr>
          <w:ilvl w:val="0"/>
          <w:numId w:val="16"/>
        </w:numPr>
        <w:rPr>
          <w:sz w:val="22"/>
          <w:szCs w:val="22"/>
        </w:rPr>
      </w:pPr>
      <w:r>
        <w:rPr>
          <w:sz w:val="22"/>
          <w:szCs w:val="22"/>
        </w:rPr>
        <w:t>Continue or initiate virtual programming as an alternative to in-library programs.</w:t>
      </w:r>
    </w:p>
    <w:p w14:paraId="4A9C223E" w14:textId="424FF01C" w:rsidR="00283AAA" w:rsidRDefault="00283AAA" w:rsidP="00283AAA">
      <w:pPr>
        <w:pStyle w:val="Default"/>
        <w:numPr>
          <w:ilvl w:val="0"/>
          <w:numId w:val="16"/>
        </w:numPr>
        <w:rPr>
          <w:sz w:val="22"/>
          <w:szCs w:val="22"/>
        </w:rPr>
      </w:pPr>
      <w:r w:rsidRPr="0032708B">
        <w:rPr>
          <w:sz w:val="22"/>
          <w:szCs w:val="22"/>
        </w:rPr>
        <w:t xml:space="preserve">Adhere to all current guidance as it relates to maximum number of people that can gather in a physical space at one time. </w:t>
      </w:r>
    </w:p>
    <w:p w14:paraId="3FE90938" w14:textId="5BBE90D0" w:rsidR="000972FA" w:rsidRPr="00A20A1A" w:rsidRDefault="0057398E" w:rsidP="00353418">
      <w:pPr>
        <w:pStyle w:val="Default"/>
        <w:numPr>
          <w:ilvl w:val="0"/>
          <w:numId w:val="16"/>
        </w:numPr>
        <w:rPr>
          <w:rStyle w:val="Hyperlink"/>
          <w:color w:val="000000"/>
          <w:u w:val="none"/>
        </w:rPr>
      </w:pPr>
      <w:r w:rsidRPr="003D07EA">
        <w:rPr>
          <w:sz w:val="22"/>
          <w:szCs w:val="22"/>
        </w:rPr>
        <w:t xml:space="preserve">The number of individuals that can gather in a shared space must not exceed the limit </w:t>
      </w:r>
      <w:r w:rsidRPr="003D07EA">
        <w:rPr>
          <w:sz w:val="22"/>
          <w:szCs w:val="22"/>
        </w:rPr>
        <w:lastRenderedPageBreak/>
        <w:t>established by the Governor's Executive Order</w:t>
      </w:r>
      <w:r w:rsidR="008A1A80">
        <w:rPr>
          <w:sz w:val="22"/>
          <w:szCs w:val="22"/>
        </w:rPr>
        <w:t xml:space="preserve"> and the guidance set forth on the DECD Checklist </w:t>
      </w:r>
      <w:r w:rsidR="000972FA">
        <w:rPr>
          <w:sz w:val="22"/>
          <w:szCs w:val="22"/>
        </w:rPr>
        <w:t xml:space="preserve">website for </w:t>
      </w:r>
      <w:hyperlink r:id="rId51" w:history="1">
        <w:r w:rsidR="000972FA" w:rsidRPr="00353418">
          <w:rPr>
            <w:rStyle w:val="Hyperlink"/>
            <w:sz w:val="22"/>
            <w:szCs w:val="22"/>
          </w:rPr>
          <w:t>Indoor and Outdoor Gatherings</w:t>
        </w:r>
      </w:hyperlink>
    </w:p>
    <w:p w14:paraId="0BCF764D" w14:textId="77777777" w:rsidR="00231407" w:rsidRDefault="00231407" w:rsidP="00231407">
      <w:pPr>
        <w:pStyle w:val="ListParagraph"/>
        <w:widowControl w:val="0"/>
        <w:numPr>
          <w:ilvl w:val="0"/>
          <w:numId w:val="16"/>
        </w:numPr>
        <w:tabs>
          <w:tab w:val="left" w:pos="841"/>
        </w:tabs>
        <w:autoSpaceDE w:val="0"/>
        <w:autoSpaceDN w:val="0"/>
        <w:spacing w:before="21" w:line="259" w:lineRule="auto"/>
        <w:ind w:right="335"/>
        <w:contextualSpacing w:val="0"/>
      </w:pPr>
      <w:r>
        <w:rPr>
          <w:sz w:val="22"/>
        </w:rPr>
        <w:t>Is</w:t>
      </w:r>
      <w:r>
        <w:rPr>
          <w:spacing w:val="-3"/>
          <w:sz w:val="22"/>
        </w:rPr>
        <w:t xml:space="preserve"> </w:t>
      </w:r>
      <w:r>
        <w:rPr>
          <w:sz w:val="22"/>
        </w:rPr>
        <w:t>your</w:t>
      </w:r>
      <w:r>
        <w:rPr>
          <w:spacing w:val="-3"/>
          <w:sz w:val="22"/>
        </w:rPr>
        <w:t xml:space="preserve"> </w:t>
      </w:r>
      <w:r>
        <w:rPr>
          <w:sz w:val="22"/>
        </w:rPr>
        <w:t>library</w:t>
      </w:r>
      <w:r>
        <w:rPr>
          <w:spacing w:val="-2"/>
          <w:sz w:val="22"/>
        </w:rPr>
        <w:t xml:space="preserve"> </w:t>
      </w:r>
      <w:r>
        <w:rPr>
          <w:sz w:val="22"/>
        </w:rPr>
        <w:t>meeting</w:t>
      </w:r>
      <w:r>
        <w:rPr>
          <w:spacing w:val="-2"/>
          <w:sz w:val="22"/>
        </w:rPr>
        <w:t xml:space="preserve"> </w:t>
      </w:r>
      <w:r>
        <w:rPr>
          <w:sz w:val="22"/>
        </w:rPr>
        <w:t>space</w:t>
      </w:r>
      <w:r>
        <w:rPr>
          <w:spacing w:val="-3"/>
          <w:sz w:val="22"/>
        </w:rPr>
        <w:t xml:space="preserve"> </w:t>
      </w:r>
      <w:r>
        <w:rPr>
          <w:sz w:val="22"/>
        </w:rPr>
        <w:t>large</w:t>
      </w:r>
      <w:r>
        <w:rPr>
          <w:spacing w:val="-2"/>
          <w:sz w:val="22"/>
        </w:rPr>
        <w:t xml:space="preserve"> </w:t>
      </w:r>
      <w:r>
        <w:rPr>
          <w:sz w:val="22"/>
        </w:rPr>
        <w:t>enough</w:t>
      </w:r>
      <w:r>
        <w:rPr>
          <w:spacing w:val="-3"/>
          <w:sz w:val="22"/>
        </w:rPr>
        <w:t xml:space="preserve"> </w:t>
      </w:r>
      <w:r>
        <w:rPr>
          <w:sz w:val="22"/>
        </w:rPr>
        <w:t>to</w:t>
      </w:r>
      <w:r>
        <w:rPr>
          <w:spacing w:val="-1"/>
          <w:sz w:val="22"/>
        </w:rPr>
        <w:t xml:space="preserve"> </w:t>
      </w:r>
      <w:r>
        <w:rPr>
          <w:sz w:val="22"/>
        </w:rPr>
        <w:t>hold</w:t>
      </w:r>
      <w:r>
        <w:rPr>
          <w:spacing w:val="-2"/>
          <w:sz w:val="22"/>
        </w:rPr>
        <w:t xml:space="preserve"> </w:t>
      </w:r>
      <w:r>
        <w:rPr>
          <w:sz w:val="22"/>
        </w:rPr>
        <w:t>the</w:t>
      </w:r>
      <w:r>
        <w:rPr>
          <w:spacing w:val="-3"/>
          <w:sz w:val="22"/>
        </w:rPr>
        <w:t xml:space="preserve"> </w:t>
      </w:r>
      <w:r>
        <w:rPr>
          <w:sz w:val="22"/>
        </w:rPr>
        <w:t>number</w:t>
      </w:r>
      <w:r>
        <w:rPr>
          <w:spacing w:val="-2"/>
          <w:sz w:val="22"/>
        </w:rPr>
        <w:t xml:space="preserve"> </w:t>
      </w:r>
      <w:r>
        <w:rPr>
          <w:sz w:val="22"/>
        </w:rPr>
        <w:t>of</w:t>
      </w:r>
      <w:r>
        <w:rPr>
          <w:spacing w:val="-2"/>
          <w:sz w:val="22"/>
        </w:rPr>
        <w:t xml:space="preserve"> </w:t>
      </w:r>
      <w:r>
        <w:rPr>
          <w:sz w:val="22"/>
        </w:rPr>
        <w:t>people</w:t>
      </w:r>
      <w:r>
        <w:rPr>
          <w:spacing w:val="-3"/>
          <w:sz w:val="22"/>
        </w:rPr>
        <w:t xml:space="preserve"> </w:t>
      </w:r>
      <w:r>
        <w:rPr>
          <w:sz w:val="22"/>
        </w:rPr>
        <w:t>for</w:t>
      </w:r>
      <w:r>
        <w:rPr>
          <w:spacing w:val="-2"/>
          <w:sz w:val="22"/>
        </w:rPr>
        <w:t xml:space="preserve"> </w:t>
      </w:r>
      <w:r>
        <w:rPr>
          <w:sz w:val="22"/>
        </w:rPr>
        <w:t>the</w:t>
      </w:r>
      <w:r>
        <w:rPr>
          <w:spacing w:val="-3"/>
          <w:sz w:val="22"/>
        </w:rPr>
        <w:t xml:space="preserve"> </w:t>
      </w:r>
      <w:r>
        <w:rPr>
          <w:sz w:val="22"/>
        </w:rPr>
        <w:t>program</w:t>
      </w:r>
      <w:r>
        <w:rPr>
          <w:spacing w:val="-3"/>
          <w:sz w:val="22"/>
        </w:rPr>
        <w:t xml:space="preserve"> </w:t>
      </w:r>
      <w:r>
        <w:rPr>
          <w:sz w:val="22"/>
        </w:rPr>
        <w:t>you</w:t>
      </w:r>
      <w:r>
        <w:rPr>
          <w:spacing w:val="-3"/>
          <w:sz w:val="22"/>
        </w:rPr>
        <w:t xml:space="preserve"> </w:t>
      </w:r>
      <w:r>
        <w:rPr>
          <w:sz w:val="22"/>
        </w:rPr>
        <w:t>want</w:t>
      </w:r>
      <w:r>
        <w:rPr>
          <w:spacing w:val="-2"/>
          <w:sz w:val="22"/>
        </w:rPr>
        <w:t xml:space="preserve"> </w:t>
      </w:r>
      <w:r>
        <w:rPr>
          <w:sz w:val="22"/>
        </w:rPr>
        <w:t>to do?</w:t>
      </w:r>
    </w:p>
    <w:p w14:paraId="30FA14C8" w14:textId="77777777" w:rsidR="00231407" w:rsidRDefault="00231407" w:rsidP="00231407">
      <w:pPr>
        <w:pStyle w:val="ListParagraph"/>
        <w:widowControl w:val="0"/>
        <w:numPr>
          <w:ilvl w:val="0"/>
          <w:numId w:val="16"/>
        </w:numPr>
        <w:tabs>
          <w:tab w:val="left" w:pos="841"/>
        </w:tabs>
        <w:autoSpaceDE w:val="0"/>
        <w:autoSpaceDN w:val="0"/>
        <w:contextualSpacing w:val="0"/>
      </w:pPr>
      <w:r>
        <w:rPr>
          <w:sz w:val="22"/>
        </w:rPr>
        <w:t>Will</w:t>
      </w:r>
      <w:r>
        <w:rPr>
          <w:spacing w:val="-5"/>
          <w:sz w:val="22"/>
        </w:rPr>
        <w:t xml:space="preserve"> </w:t>
      </w:r>
      <w:r>
        <w:rPr>
          <w:sz w:val="22"/>
        </w:rPr>
        <w:t>attendees</w:t>
      </w:r>
      <w:r>
        <w:rPr>
          <w:spacing w:val="-5"/>
          <w:sz w:val="22"/>
        </w:rPr>
        <w:t xml:space="preserve"> </w:t>
      </w:r>
      <w:r>
        <w:rPr>
          <w:sz w:val="22"/>
        </w:rPr>
        <w:t>be</w:t>
      </w:r>
      <w:r>
        <w:rPr>
          <w:spacing w:val="-5"/>
          <w:sz w:val="22"/>
        </w:rPr>
        <w:t xml:space="preserve"> </w:t>
      </w:r>
      <w:r>
        <w:rPr>
          <w:sz w:val="22"/>
        </w:rPr>
        <w:t>older</w:t>
      </w:r>
      <w:r>
        <w:rPr>
          <w:spacing w:val="-4"/>
          <w:sz w:val="22"/>
        </w:rPr>
        <w:t xml:space="preserve"> </w:t>
      </w:r>
      <w:r>
        <w:rPr>
          <w:sz w:val="22"/>
        </w:rPr>
        <w:t>and</w:t>
      </w:r>
      <w:r>
        <w:rPr>
          <w:spacing w:val="-5"/>
          <w:sz w:val="22"/>
        </w:rPr>
        <w:t xml:space="preserve"> </w:t>
      </w:r>
      <w:r>
        <w:rPr>
          <w:sz w:val="22"/>
        </w:rPr>
        <w:t>likely</w:t>
      </w:r>
      <w:r>
        <w:rPr>
          <w:spacing w:val="-5"/>
          <w:sz w:val="22"/>
        </w:rPr>
        <w:t xml:space="preserve"> </w:t>
      </w:r>
      <w:r>
        <w:rPr>
          <w:sz w:val="22"/>
        </w:rPr>
        <w:t>to</w:t>
      </w:r>
      <w:r>
        <w:rPr>
          <w:spacing w:val="-3"/>
          <w:sz w:val="22"/>
        </w:rPr>
        <w:t xml:space="preserve"> </w:t>
      </w:r>
      <w:r>
        <w:rPr>
          <w:sz w:val="22"/>
        </w:rPr>
        <w:t>have</w:t>
      </w:r>
      <w:r>
        <w:rPr>
          <w:spacing w:val="-5"/>
          <w:sz w:val="22"/>
        </w:rPr>
        <w:t xml:space="preserve"> </w:t>
      </w:r>
      <w:r>
        <w:rPr>
          <w:sz w:val="22"/>
        </w:rPr>
        <w:t>underlying</w:t>
      </w:r>
      <w:r>
        <w:rPr>
          <w:spacing w:val="-4"/>
          <w:sz w:val="22"/>
        </w:rPr>
        <w:t xml:space="preserve"> </w:t>
      </w:r>
      <w:r>
        <w:rPr>
          <w:sz w:val="22"/>
        </w:rPr>
        <w:t>conditions?</w:t>
      </w:r>
    </w:p>
    <w:p w14:paraId="38C6752C" w14:textId="77777777" w:rsidR="00A20A1A" w:rsidRPr="00A20A1A" w:rsidRDefault="00A20A1A" w:rsidP="00A20A1A">
      <w:pPr>
        <w:pStyle w:val="Default"/>
        <w:ind w:left="720"/>
        <w:rPr>
          <w:rStyle w:val="Hyperlink"/>
          <w:color w:val="000000"/>
          <w:u w:val="none"/>
        </w:rPr>
      </w:pPr>
    </w:p>
    <w:p w14:paraId="1422633F" w14:textId="77777777" w:rsidR="00384E20" w:rsidRDefault="00384E20" w:rsidP="00E515D6">
      <w:pPr>
        <w:pStyle w:val="Heading3"/>
      </w:pPr>
      <w:bookmarkStart w:id="31" w:name="_Toc57116429"/>
      <w:r>
        <w:t>Building/Physical Space:</w:t>
      </w:r>
      <w:bookmarkEnd w:id="31"/>
    </w:p>
    <w:p w14:paraId="2456E51E" w14:textId="77777777" w:rsidR="00B61D07" w:rsidRDefault="00B61D07" w:rsidP="00B61D07">
      <w:pPr>
        <w:pStyle w:val="Default"/>
        <w:rPr>
          <w:b/>
          <w:bCs/>
          <w:i/>
          <w:iCs/>
          <w:sz w:val="22"/>
          <w:szCs w:val="22"/>
        </w:rPr>
      </w:pPr>
    </w:p>
    <w:p w14:paraId="2A2D1A29" w14:textId="43C98096" w:rsidR="00B61D07" w:rsidRPr="002135D4" w:rsidRDefault="00B61D07" w:rsidP="00B61D07">
      <w:pPr>
        <w:pStyle w:val="Default"/>
        <w:rPr>
          <w:b/>
          <w:bCs/>
          <w:i/>
          <w:iCs/>
          <w:sz w:val="22"/>
          <w:szCs w:val="22"/>
        </w:rPr>
      </w:pPr>
      <w:r w:rsidRPr="002135D4">
        <w:rPr>
          <w:b/>
          <w:bCs/>
          <w:i/>
          <w:iCs/>
          <w:sz w:val="22"/>
          <w:szCs w:val="22"/>
        </w:rPr>
        <w:t>Your building and current Executive Orders will determine how you may offer in the library building programming.</w:t>
      </w:r>
    </w:p>
    <w:p w14:paraId="1F516712" w14:textId="77777777" w:rsidR="00B61D07" w:rsidRDefault="00B61D07" w:rsidP="00B61D07">
      <w:pPr>
        <w:pStyle w:val="BodyText"/>
        <w:spacing w:before="7"/>
        <w:rPr>
          <w:sz w:val="8"/>
        </w:rPr>
      </w:pPr>
    </w:p>
    <w:p w14:paraId="10EBDEA8" w14:textId="77777777" w:rsidR="00B61D07" w:rsidRDefault="00B61D07" w:rsidP="00846BAB">
      <w:pPr>
        <w:pStyle w:val="BodyText"/>
        <w:spacing w:line="259" w:lineRule="auto"/>
        <w:ind w:right="117"/>
      </w:pPr>
      <w:r>
        <w:t xml:space="preserve">The realities of room size may be an obstacle to safe children’s programming. Fifty (50) may be the magic indoor number but the </w:t>
      </w:r>
      <w:proofErr w:type="gramStart"/>
      <w:r>
        <w:t>6 foot</w:t>
      </w:r>
      <w:proofErr w:type="gramEnd"/>
      <w:r>
        <w:t xml:space="preserve"> physical distancing must also be observed not only in the library but in room where any programming, is held, including the children’s room.</w:t>
      </w:r>
    </w:p>
    <w:p w14:paraId="06462029" w14:textId="224CF69B" w:rsidR="00384E20" w:rsidRDefault="00384E20" w:rsidP="00384E20">
      <w:pPr>
        <w:spacing w:before="181" w:line="259" w:lineRule="auto"/>
        <w:ind w:left="480" w:right="205" w:hanging="1"/>
      </w:pPr>
      <w:r>
        <w:rPr>
          <w:sz w:val="22"/>
        </w:rPr>
        <w:t xml:space="preserve">Guidance from the Governor’s most recent </w:t>
      </w:r>
      <w:hyperlink r:id="rId52">
        <w:r>
          <w:rPr>
            <w:color w:val="0563C1"/>
            <w:sz w:val="22"/>
            <w:u w:val="single" w:color="0563C1"/>
          </w:rPr>
          <w:t xml:space="preserve">Executive Order dated </w:t>
        </w:r>
        <w:r w:rsidR="00C41E7E">
          <w:rPr>
            <w:color w:val="0563C1"/>
            <w:sz w:val="22"/>
            <w:u w:val="single" w:color="0563C1"/>
          </w:rPr>
          <w:t>November 4</w:t>
        </w:r>
        <w:r>
          <w:rPr>
            <w:color w:val="0563C1"/>
            <w:sz w:val="22"/>
            <w:u w:val="single" w:color="0563C1"/>
          </w:rPr>
          <w:t xml:space="preserve"> </w:t>
        </w:r>
      </w:hyperlink>
      <w:r w:rsidR="009150E6">
        <w:rPr>
          <w:color w:val="0563C1"/>
          <w:sz w:val="22"/>
          <w:u w:val="single" w:color="0563C1"/>
        </w:rPr>
        <w:t xml:space="preserve">, 2020 </w:t>
      </w:r>
      <w:r>
        <w:rPr>
          <w:sz w:val="22"/>
        </w:rPr>
        <w:t xml:space="preserve">continues to set limits to 50 people indoors and 100 people outdoors </w:t>
      </w:r>
      <w:r>
        <w:rPr>
          <w:b/>
          <w:sz w:val="22"/>
        </w:rPr>
        <w:t xml:space="preserve">and fewer if the space cannot accommodate 5 people per 1,000 feet </w:t>
      </w:r>
      <w:r>
        <w:rPr>
          <w:sz w:val="22"/>
        </w:rPr>
        <w:t>of visitor-accessible space.</w:t>
      </w:r>
    </w:p>
    <w:p w14:paraId="4B4C882E" w14:textId="77777777" w:rsidR="00384E20" w:rsidRDefault="00384E20" w:rsidP="00384E20">
      <w:pPr>
        <w:spacing w:before="159" w:line="259" w:lineRule="auto"/>
        <w:ind w:left="480" w:right="156"/>
        <w:rPr>
          <w:b/>
        </w:rPr>
      </w:pPr>
      <w:r>
        <w:rPr>
          <w:b/>
          <w:sz w:val="22"/>
        </w:rPr>
        <w:t xml:space="preserve">Outdoor Gatherings: </w:t>
      </w:r>
      <w:r>
        <w:rPr>
          <w:sz w:val="22"/>
        </w:rPr>
        <w:t xml:space="preserve">The limit on the number of persons for outdoor gatherings is 5 people per 1,000 sq. ft of occupiable outdoor space or not more than 100 persons </w:t>
      </w:r>
      <w:r>
        <w:rPr>
          <w:b/>
          <w:sz w:val="22"/>
        </w:rPr>
        <w:t>whichever is less.</w:t>
      </w:r>
    </w:p>
    <w:p w14:paraId="52112AE5" w14:textId="77777777" w:rsidR="00384E20" w:rsidRDefault="00384E20" w:rsidP="00384E20">
      <w:pPr>
        <w:spacing w:before="159"/>
        <w:ind w:left="480"/>
      </w:pPr>
      <w:r>
        <w:rPr>
          <w:b/>
          <w:sz w:val="22"/>
        </w:rPr>
        <w:t xml:space="preserve">Indoor Gatherings: </w:t>
      </w:r>
      <w:r>
        <w:rPr>
          <w:sz w:val="22"/>
        </w:rPr>
        <w:t xml:space="preserve">The limit on the number of persons for indoor gatherings </w:t>
      </w:r>
      <w:r>
        <w:rPr>
          <w:b/>
          <w:sz w:val="22"/>
        </w:rPr>
        <w:t xml:space="preserve">remains at 50 persons </w:t>
      </w:r>
      <w:r>
        <w:rPr>
          <w:sz w:val="22"/>
        </w:rPr>
        <w:t>and</w:t>
      </w:r>
    </w:p>
    <w:p w14:paraId="77A77964" w14:textId="77777777" w:rsidR="00384E20" w:rsidRDefault="00384E20" w:rsidP="00384E20">
      <w:pPr>
        <w:spacing w:before="21"/>
        <w:ind w:left="480"/>
      </w:pPr>
      <w:r>
        <w:rPr>
          <w:b/>
          <w:sz w:val="22"/>
        </w:rPr>
        <w:t xml:space="preserve">fewer if the space cannot accommodate 5 people per 1,000 sq. ft. feet </w:t>
      </w:r>
      <w:r>
        <w:rPr>
          <w:sz w:val="22"/>
        </w:rPr>
        <w:t>of visitor-accessible space.</w:t>
      </w:r>
    </w:p>
    <w:p w14:paraId="37933B86" w14:textId="24524F43" w:rsidR="009B1B44" w:rsidRPr="000C77AA" w:rsidRDefault="00384E20" w:rsidP="002351C3">
      <w:pPr>
        <w:spacing w:before="179" w:line="259" w:lineRule="auto"/>
        <w:ind w:left="120" w:right="270"/>
        <w:rPr>
          <w:sz w:val="22"/>
          <w:szCs w:val="22"/>
        </w:rPr>
      </w:pPr>
      <w:r>
        <w:rPr>
          <w:sz w:val="22"/>
        </w:rPr>
        <w:t xml:space="preserve">Before scheduling programming, measure space and determine what programming, if any, can be held safely and in compliance with the </w:t>
      </w:r>
      <w:proofErr w:type="gramStart"/>
      <w:r>
        <w:rPr>
          <w:sz w:val="22"/>
        </w:rPr>
        <w:t>6 foot</w:t>
      </w:r>
      <w:proofErr w:type="gramEnd"/>
      <w:r>
        <w:rPr>
          <w:sz w:val="22"/>
        </w:rPr>
        <w:t xml:space="preserve"> physical distancing minimum. Maintaining physical distancing of </w:t>
      </w:r>
      <w:r>
        <w:rPr>
          <w:b/>
          <w:sz w:val="22"/>
        </w:rPr>
        <w:t>6 feet and wearing face coverings are the primary tools to avoid transmission of respiratory droplets between individuals</w:t>
      </w:r>
      <w:r>
        <w:rPr>
          <w:sz w:val="22"/>
        </w:rPr>
        <w:t>. If a space cannot accommodate the gathering limit without complying with the six-foot distancing requirement, attendance must be limited to allow for such compliance or program should not be held.</w:t>
      </w:r>
      <w:r w:rsidR="009B70F2">
        <w:rPr>
          <w:sz w:val="22"/>
        </w:rPr>
        <w:t xml:space="preserve"> </w:t>
      </w:r>
      <w:r w:rsidR="002351C3">
        <w:rPr>
          <w:sz w:val="22"/>
        </w:rPr>
        <w:t xml:space="preserve"> </w:t>
      </w:r>
      <w:r w:rsidR="002351C3" w:rsidRPr="000C77AA">
        <w:rPr>
          <w:sz w:val="22"/>
          <w:szCs w:val="22"/>
        </w:rPr>
        <w:t xml:space="preserve">Utilize </w:t>
      </w:r>
      <w:r w:rsidR="009B1B44" w:rsidRPr="000C77AA">
        <w:rPr>
          <w:sz w:val="22"/>
          <w:szCs w:val="22"/>
        </w:rPr>
        <w:t>tools so you have the square footage of rooms or programming spaces in your library</w:t>
      </w:r>
      <w:r w:rsidR="002351C3" w:rsidRPr="000C77AA">
        <w:rPr>
          <w:sz w:val="22"/>
          <w:szCs w:val="22"/>
        </w:rPr>
        <w:t xml:space="preserve"> to determine feasibility for each program</w:t>
      </w:r>
      <w:r w:rsidR="009B1B44" w:rsidRPr="000C77AA">
        <w:rPr>
          <w:sz w:val="22"/>
          <w:szCs w:val="22"/>
        </w:rPr>
        <w:t xml:space="preserve">. How big is 1,000 square feet? </w:t>
      </w:r>
      <w:hyperlink r:id="rId53">
        <w:r w:rsidR="009B1B44" w:rsidRPr="000C77AA">
          <w:rPr>
            <w:color w:val="954F72"/>
            <w:sz w:val="22"/>
            <w:szCs w:val="22"/>
            <w:u w:val="single" w:color="954F72"/>
          </w:rPr>
          <w:t>Square footage calculator</w:t>
        </w:r>
      </w:hyperlink>
    </w:p>
    <w:p w14:paraId="265F4877" w14:textId="77777777" w:rsidR="009B1B44" w:rsidRDefault="009B1B44" w:rsidP="009B1B44">
      <w:pPr>
        <w:pStyle w:val="BodyText"/>
        <w:spacing w:before="6"/>
        <w:rPr>
          <w:sz w:val="17"/>
        </w:rPr>
      </w:pPr>
    </w:p>
    <w:p w14:paraId="654E5791" w14:textId="77777777" w:rsidR="009725CB" w:rsidRDefault="009725CB" w:rsidP="00384E20">
      <w:pPr>
        <w:pStyle w:val="BodyText"/>
        <w:spacing w:before="55"/>
        <w:ind w:left="119" w:right="91"/>
      </w:pPr>
    </w:p>
    <w:p w14:paraId="6736D524" w14:textId="77777777" w:rsidR="009725CB" w:rsidRDefault="009725CB" w:rsidP="00384E20">
      <w:pPr>
        <w:pStyle w:val="BodyText"/>
        <w:spacing w:before="55"/>
        <w:ind w:left="119" w:right="91"/>
      </w:pPr>
    </w:p>
    <w:p w14:paraId="1B85B02B" w14:textId="77777777" w:rsidR="009725CB" w:rsidRDefault="009725CB" w:rsidP="00384E20">
      <w:pPr>
        <w:pStyle w:val="BodyText"/>
        <w:spacing w:before="55"/>
        <w:ind w:left="119" w:right="91"/>
      </w:pPr>
    </w:p>
    <w:p w14:paraId="68DD0112" w14:textId="77777777" w:rsidR="009725CB" w:rsidRDefault="009725CB" w:rsidP="00384E20">
      <w:pPr>
        <w:pStyle w:val="BodyText"/>
        <w:spacing w:before="55"/>
        <w:ind w:left="119" w:right="91"/>
      </w:pPr>
    </w:p>
    <w:p w14:paraId="7D8F771D" w14:textId="77777777" w:rsidR="009725CB" w:rsidRDefault="009725CB" w:rsidP="00384E20">
      <w:pPr>
        <w:pStyle w:val="BodyText"/>
        <w:spacing w:before="55"/>
        <w:ind w:left="119" w:right="91"/>
      </w:pPr>
    </w:p>
    <w:p w14:paraId="4B33EBE5" w14:textId="77777777" w:rsidR="009725CB" w:rsidRDefault="009725CB" w:rsidP="00384E20">
      <w:pPr>
        <w:pStyle w:val="BodyText"/>
        <w:spacing w:before="55"/>
        <w:ind w:left="119" w:right="91"/>
      </w:pPr>
    </w:p>
    <w:p w14:paraId="33F7227F" w14:textId="77777777" w:rsidR="009725CB" w:rsidRDefault="009725CB" w:rsidP="00384E20">
      <w:pPr>
        <w:pStyle w:val="BodyText"/>
        <w:spacing w:before="55"/>
        <w:ind w:left="119" w:right="91"/>
      </w:pPr>
    </w:p>
    <w:p w14:paraId="506A9654" w14:textId="77777777" w:rsidR="009725CB" w:rsidRDefault="009725CB" w:rsidP="00384E20">
      <w:pPr>
        <w:pStyle w:val="BodyText"/>
        <w:spacing w:before="55"/>
        <w:ind w:left="119" w:right="91"/>
      </w:pPr>
    </w:p>
    <w:p w14:paraId="7885894E" w14:textId="77777777" w:rsidR="009725CB" w:rsidRDefault="009725CB" w:rsidP="00384E20">
      <w:pPr>
        <w:pStyle w:val="BodyText"/>
        <w:spacing w:before="55"/>
        <w:ind w:left="119" w:right="91"/>
      </w:pPr>
    </w:p>
    <w:p w14:paraId="0A1A6D9D" w14:textId="77777777" w:rsidR="009725CB" w:rsidRDefault="009725CB" w:rsidP="00384E20">
      <w:pPr>
        <w:pStyle w:val="BodyText"/>
        <w:spacing w:before="55"/>
        <w:ind w:left="119" w:right="91"/>
      </w:pPr>
    </w:p>
    <w:p w14:paraId="19F35339" w14:textId="77777777" w:rsidR="009725CB" w:rsidRDefault="009725CB" w:rsidP="00384E20">
      <w:pPr>
        <w:pStyle w:val="BodyText"/>
        <w:spacing w:before="55"/>
        <w:ind w:left="119" w:right="91"/>
      </w:pPr>
    </w:p>
    <w:p w14:paraId="45D6A3F3" w14:textId="32EBC50D" w:rsidR="00384E20" w:rsidRDefault="000C6957" w:rsidP="00384E20">
      <w:pPr>
        <w:pStyle w:val="BodyText"/>
        <w:spacing w:before="55"/>
        <w:ind w:left="119" w:right="91"/>
      </w:pPr>
      <w:hyperlink r:id="rId54">
        <w:r w:rsidR="00384E20">
          <w:rPr>
            <w:color w:val="0563C1"/>
            <w:u w:val="single" w:color="0563C1"/>
          </w:rPr>
          <w:t>Colorado Social distancing space calculator</w:t>
        </w:r>
        <w:r w:rsidR="00384E20">
          <w:t>.</w:t>
        </w:r>
      </w:hyperlink>
      <w:r w:rsidR="00384E20">
        <w:t xml:space="preserve"> In order to maintain at least 6 feet of separation from each other </w:t>
      </w:r>
      <w:r w:rsidR="000C77AA">
        <w:t>you need to take in account</w:t>
      </w:r>
      <w:r w:rsidR="00384E20">
        <w:t xml:space="preserve"> the unpredictable dynamics of each person's movement, this calculator uses a 12-foot grid distribution. </w:t>
      </w:r>
      <w:hyperlink r:id="rId55">
        <w:r w:rsidR="00384E20">
          <w:rPr>
            <w:color w:val="0563C1"/>
            <w:u w:val="single" w:color="0563C1"/>
          </w:rPr>
          <w:t xml:space="preserve">Calculator by </w:t>
        </w:r>
        <w:proofErr w:type="spellStart"/>
        <w:r w:rsidR="00384E20">
          <w:rPr>
            <w:color w:val="0563C1"/>
            <w:u w:val="single" w:color="0563C1"/>
          </w:rPr>
          <w:t>Calconic</w:t>
        </w:r>
        <w:proofErr w:type="spellEnd"/>
        <w:r w:rsidR="00384E20">
          <w:t>.</w:t>
        </w:r>
      </w:hyperlink>
    </w:p>
    <w:p w14:paraId="565C7EF0" w14:textId="77777777" w:rsidR="00384E20" w:rsidRDefault="00384E20" w:rsidP="00384E20">
      <w:pPr>
        <w:pStyle w:val="BodyText"/>
        <w:rPr>
          <w:sz w:val="20"/>
        </w:rPr>
      </w:pPr>
    </w:p>
    <w:p w14:paraId="357E98FA" w14:textId="77777777" w:rsidR="00384E20" w:rsidRDefault="00384E20" w:rsidP="00384E20">
      <w:pPr>
        <w:pStyle w:val="BodyText"/>
        <w:spacing w:before="9"/>
        <w:rPr>
          <w:sz w:val="12"/>
        </w:rPr>
      </w:pPr>
      <w:r>
        <w:rPr>
          <w:noProof/>
        </w:rPr>
        <w:drawing>
          <wp:anchor distT="0" distB="0" distL="0" distR="0" simplePos="0" relativeHeight="251667456" behindDoc="0" locked="0" layoutInCell="1" allowOverlap="1" wp14:anchorId="6F38F533" wp14:editId="69560321">
            <wp:simplePos x="0" y="0"/>
            <wp:positionH relativeFrom="page">
              <wp:posOffset>1927860</wp:posOffset>
            </wp:positionH>
            <wp:positionV relativeFrom="paragraph">
              <wp:posOffset>127000</wp:posOffset>
            </wp:positionV>
            <wp:extent cx="4151376" cy="2359152"/>
            <wp:effectExtent l="0" t="0" r="1905" b="317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6" cstate="print"/>
                    <a:stretch>
                      <a:fillRect/>
                    </a:stretch>
                  </pic:blipFill>
                  <pic:spPr>
                    <a:xfrm>
                      <a:off x="0" y="0"/>
                      <a:ext cx="4151376" cy="2359152"/>
                    </a:xfrm>
                    <a:prstGeom prst="rect">
                      <a:avLst/>
                    </a:prstGeom>
                  </pic:spPr>
                </pic:pic>
              </a:graphicData>
            </a:graphic>
            <wp14:sizeRelH relativeFrom="margin">
              <wp14:pctWidth>0</wp14:pctWidth>
            </wp14:sizeRelH>
            <wp14:sizeRelV relativeFrom="margin">
              <wp14:pctHeight>0</wp14:pctHeight>
            </wp14:sizeRelV>
          </wp:anchor>
        </w:drawing>
      </w:r>
    </w:p>
    <w:p w14:paraId="088FD927" w14:textId="77777777" w:rsidR="00384E20" w:rsidRDefault="00384E20" w:rsidP="00384E20">
      <w:pPr>
        <w:rPr>
          <w:sz w:val="12"/>
        </w:rPr>
      </w:pPr>
    </w:p>
    <w:p w14:paraId="072E4EA6" w14:textId="77777777" w:rsidR="00DD35DB" w:rsidRDefault="00DD35DB" w:rsidP="00384E20">
      <w:pPr>
        <w:rPr>
          <w:sz w:val="12"/>
        </w:rPr>
      </w:pPr>
    </w:p>
    <w:p w14:paraId="1027343F" w14:textId="77777777" w:rsidR="00DD35DB" w:rsidRDefault="00DD35DB" w:rsidP="00384E20">
      <w:pPr>
        <w:rPr>
          <w:sz w:val="12"/>
        </w:rPr>
      </w:pPr>
    </w:p>
    <w:p w14:paraId="281124CE" w14:textId="77777777" w:rsidR="00DD35DB" w:rsidRDefault="00DD35DB" w:rsidP="00384E20">
      <w:pPr>
        <w:rPr>
          <w:sz w:val="12"/>
        </w:rPr>
      </w:pPr>
    </w:p>
    <w:p w14:paraId="6B5454B7" w14:textId="77777777" w:rsidR="00DD35DB" w:rsidRDefault="00DD35DB" w:rsidP="00384E20">
      <w:pPr>
        <w:rPr>
          <w:sz w:val="12"/>
        </w:rPr>
      </w:pPr>
    </w:p>
    <w:p w14:paraId="283B67D0" w14:textId="77777777" w:rsidR="00DD35DB" w:rsidRDefault="00DD35DB" w:rsidP="00384E20">
      <w:pPr>
        <w:rPr>
          <w:sz w:val="12"/>
        </w:rPr>
      </w:pPr>
    </w:p>
    <w:p w14:paraId="487C4B28" w14:textId="77777777" w:rsidR="00DD35DB" w:rsidRDefault="00DD35DB" w:rsidP="00384E20">
      <w:pPr>
        <w:rPr>
          <w:sz w:val="12"/>
        </w:rPr>
      </w:pPr>
    </w:p>
    <w:p w14:paraId="603E3A91" w14:textId="77777777" w:rsidR="00DD35DB" w:rsidRDefault="00DD35DB" w:rsidP="00384E20">
      <w:pPr>
        <w:rPr>
          <w:sz w:val="12"/>
        </w:rPr>
      </w:pPr>
    </w:p>
    <w:p w14:paraId="65384F5E" w14:textId="77777777" w:rsidR="00DD35DB" w:rsidRDefault="00DD35DB" w:rsidP="00384E20">
      <w:pPr>
        <w:rPr>
          <w:sz w:val="12"/>
        </w:rPr>
      </w:pPr>
    </w:p>
    <w:p w14:paraId="717CE461" w14:textId="77777777" w:rsidR="00DD35DB" w:rsidRDefault="00DD35DB" w:rsidP="00384E20">
      <w:pPr>
        <w:rPr>
          <w:sz w:val="12"/>
        </w:rPr>
      </w:pPr>
    </w:p>
    <w:p w14:paraId="741FBDA8" w14:textId="77777777" w:rsidR="00DD35DB" w:rsidRDefault="00DD35DB" w:rsidP="00384E20">
      <w:pPr>
        <w:rPr>
          <w:sz w:val="12"/>
        </w:rPr>
      </w:pPr>
    </w:p>
    <w:p w14:paraId="3FDD3BB7" w14:textId="77777777" w:rsidR="00DD35DB" w:rsidRDefault="00DD35DB" w:rsidP="00384E20">
      <w:pPr>
        <w:rPr>
          <w:sz w:val="12"/>
        </w:rPr>
      </w:pPr>
    </w:p>
    <w:p w14:paraId="71BA03EA" w14:textId="77777777" w:rsidR="00DD35DB" w:rsidRDefault="00DD35DB" w:rsidP="00384E20">
      <w:pPr>
        <w:rPr>
          <w:sz w:val="12"/>
        </w:rPr>
      </w:pPr>
    </w:p>
    <w:p w14:paraId="7729D5D5" w14:textId="77777777" w:rsidR="00DD35DB" w:rsidRDefault="00DD35DB" w:rsidP="00384E20">
      <w:pPr>
        <w:rPr>
          <w:sz w:val="12"/>
        </w:rPr>
      </w:pPr>
    </w:p>
    <w:p w14:paraId="7F59455D" w14:textId="77777777" w:rsidR="00DD35DB" w:rsidRDefault="00DD35DB" w:rsidP="00384E20">
      <w:pPr>
        <w:rPr>
          <w:sz w:val="12"/>
        </w:rPr>
      </w:pPr>
    </w:p>
    <w:p w14:paraId="50C8FAE6" w14:textId="77777777" w:rsidR="00DD35DB" w:rsidRDefault="00DD35DB" w:rsidP="00384E20">
      <w:pPr>
        <w:rPr>
          <w:sz w:val="12"/>
        </w:rPr>
      </w:pPr>
    </w:p>
    <w:p w14:paraId="57123B75" w14:textId="77777777" w:rsidR="00DD35DB" w:rsidRDefault="00DD35DB" w:rsidP="00384E20">
      <w:pPr>
        <w:rPr>
          <w:sz w:val="12"/>
        </w:rPr>
      </w:pPr>
    </w:p>
    <w:p w14:paraId="4E445D83" w14:textId="26CC80D5" w:rsidR="00DD35DB" w:rsidRDefault="00DD35DB" w:rsidP="00384E20">
      <w:pPr>
        <w:rPr>
          <w:sz w:val="12"/>
        </w:rPr>
      </w:pPr>
    </w:p>
    <w:p w14:paraId="0E773E07" w14:textId="3D1F423B" w:rsidR="009725CB" w:rsidRDefault="009725CB" w:rsidP="00384E20">
      <w:pPr>
        <w:rPr>
          <w:sz w:val="12"/>
        </w:rPr>
      </w:pPr>
    </w:p>
    <w:p w14:paraId="733C95FD" w14:textId="765312D4" w:rsidR="009725CB" w:rsidRDefault="009725CB" w:rsidP="00384E20">
      <w:pPr>
        <w:rPr>
          <w:sz w:val="12"/>
        </w:rPr>
      </w:pPr>
    </w:p>
    <w:p w14:paraId="6C063C09" w14:textId="463A0A33" w:rsidR="009725CB" w:rsidRDefault="009725CB" w:rsidP="00384E20">
      <w:pPr>
        <w:rPr>
          <w:sz w:val="12"/>
        </w:rPr>
      </w:pPr>
    </w:p>
    <w:p w14:paraId="3BA613C7" w14:textId="6D519D8B" w:rsidR="009725CB" w:rsidRDefault="009725CB" w:rsidP="00384E20">
      <w:pPr>
        <w:rPr>
          <w:sz w:val="12"/>
        </w:rPr>
      </w:pPr>
    </w:p>
    <w:p w14:paraId="6F15DF0B" w14:textId="351AAB72" w:rsidR="009725CB" w:rsidRDefault="009725CB" w:rsidP="00384E20">
      <w:pPr>
        <w:rPr>
          <w:sz w:val="12"/>
        </w:rPr>
      </w:pPr>
    </w:p>
    <w:p w14:paraId="5B301765" w14:textId="5EFE5581" w:rsidR="009725CB" w:rsidRDefault="009725CB" w:rsidP="00384E20">
      <w:pPr>
        <w:rPr>
          <w:sz w:val="12"/>
        </w:rPr>
      </w:pPr>
    </w:p>
    <w:p w14:paraId="5E233192" w14:textId="77777777" w:rsidR="009725CB" w:rsidRDefault="009725CB" w:rsidP="00384E20">
      <w:pPr>
        <w:rPr>
          <w:sz w:val="12"/>
        </w:rPr>
      </w:pPr>
    </w:p>
    <w:p w14:paraId="197BEAE0" w14:textId="77777777" w:rsidR="00DD35DB" w:rsidRDefault="00DD35DB" w:rsidP="00384E20">
      <w:pPr>
        <w:rPr>
          <w:sz w:val="12"/>
        </w:rPr>
      </w:pPr>
    </w:p>
    <w:p w14:paraId="6D99A56F" w14:textId="77777777" w:rsidR="00DD35DB" w:rsidRDefault="00DD35DB" w:rsidP="00384E20">
      <w:pPr>
        <w:rPr>
          <w:sz w:val="12"/>
        </w:rPr>
      </w:pPr>
    </w:p>
    <w:p w14:paraId="6F621672" w14:textId="77777777" w:rsidR="00DD35DB" w:rsidRDefault="00DD35DB" w:rsidP="00384E20">
      <w:pPr>
        <w:rPr>
          <w:sz w:val="12"/>
        </w:rPr>
      </w:pPr>
    </w:p>
    <w:p w14:paraId="50190D87" w14:textId="77777777" w:rsidR="00384E20" w:rsidRDefault="00384E20" w:rsidP="00384E20">
      <w:pPr>
        <w:pStyle w:val="BodyText"/>
        <w:spacing w:before="40" w:line="259" w:lineRule="auto"/>
        <w:ind w:left="120" w:right="539"/>
      </w:pPr>
      <w:r>
        <w:t>While 5 visitors per 1,000 square feet is the maximum number at this time, libraries should consider the following factors that can increase transmission risk in their building and may decide to set a lower capacity limit, such as 3 per 1,000 square feet, if present:</w:t>
      </w:r>
    </w:p>
    <w:p w14:paraId="6C28CC02" w14:textId="77777777" w:rsidR="00384E20" w:rsidRDefault="00384E20" w:rsidP="00384E20">
      <w:pPr>
        <w:pStyle w:val="ListParagraph"/>
        <w:widowControl w:val="0"/>
        <w:numPr>
          <w:ilvl w:val="0"/>
          <w:numId w:val="19"/>
        </w:numPr>
        <w:tabs>
          <w:tab w:val="left" w:pos="839"/>
          <w:tab w:val="left" w:pos="841"/>
        </w:tabs>
        <w:autoSpaceDE w:val="0"/>
        <w:autoSpaceDN w:val="0"/>
        <w:spacing w:before="158"/>
        <w:contextualSpacing w:val="0"/>
      </w:pPr>
      <w:r>
        <w:rPr>
          <w:sz w:val="22"/>
        </w:rPr>
        <w:t>Poor</w:t>
      </w:r>
      <w:r>
        <w:rPr>
          <w:spacing w:val="-5"/>
          <w:sz w:val="22"/>
        </w:rPr>
        <w:t xml:space="preserve"> </w:t>
      </w:r>
      <w:r>
        <w:rPr>
          <w:sz w:val="22"/>
        </w:rPr>
        <w:t>ventilation,</w:t>
      </w:r>
      <w:r>
        <w:rPr>
          <w:spacing w:val="-5"/>
          <w:sz w:val="22"/>
        </w:rPr>
        <w:t xml:space="preserve"> </w:t>
      </w:r>
      <w:r>
        <w:rPr>
          <w:sz w:val="22"/>
        </w:rPr>
        <w:t>i.e.</w:t>
      </w:r>
      <w:r>
        <w:rPr>
          <w:spacing w:val="-4"/>
          <w:sz w:val="22"/>
        </w:rPr>
        <w:t xml:space="preserve"> </w:t>
      </w:r>
      <w:r>
        <w:rPr>
          <w:sz w:val="22"/>
        </w:rPr>
        <w:t>little</w:t>
      </w:r>
      <w:r>
        <w:rPr>
          <w:spacing w:val="-4"/>
          <w:sz w:val="22"/>
        </w:rPr>
        <w:t xml:space="preserve"> </w:t>
      </w:r>
      <w:r>
        <w:rPr>
          <w:sz w:val="22"/>
        </w:rPr>
        <w:t>outside</w:t>
      </w:r>
      <w:r>
        <w:rPr>
          <w:spacing w:val="-5"/>
          <w:sz w:val="22"/>
        </w:rPr>
        <w:t xml:space="preserve"> </w:t>
      </w:r>
      <w:r>
        <w:rPr>
          <w:sz w:val="22"/>
        </w:rPr>
        <w:t>air</w:t>
      </w:r>
      <w:r>
        <w:rPr>
          <w:spacing w:val="-3"/>
          <w:sz w:val="22"/>
        </w:rPr>
        <w:t xml:space="preserve"> </w:t>
      </w:r>
      <w:r>
        <w:rPr>
          <w:sz w:val="22"/>
        </w:rPr>
        <w:t>circulating</w:t>
      </w:r>
      <w:r>
        <w:rPr>
          <w:spacing w:val="-5"/>
          <w:sz w:val="22"/>
        </w:rPr>
        <w:t xml:space="preserve"> </w:t>
      </w:r>
      <w:r>
        <w:rPr>
          <w:sz w:val="22"/>
        </w:rPr>
        <w:t>in</w:t>
      </w:r>
      <w:r>
        <w:rPr>
          <w:spacing w:val="-4"/>
          <w:sz w:val="22"/>
        </w:rPr>
        <w:t xml:space="preserve"> </w:t>
      </w:r>
      <w:r>
        <w:rPr>
          <w:sz w:val="22"/>
        </w:rPr>
        <w:t>(more</w:t>
      </w:r>
      <w:r>
        <w:rPr>
          <w:spacing w:val="-5"/>
          <w:sz w:val="22"/>
        </w:rPr>
        <w:t xml:space="preserve"> </w:t>
      </w:r>
      <w:r>
        <w:rPr>
          <w:sz w:val="22"/>
        </w:rPr>
        <w:t>on</w:t>
      </w:r>
      <w:r>
        <w:rPr>
          <w:spacing w:val="-5"/>
          <w:sz w:val="22"/>
        </w:rPr>
        <w:t xml:space="preserve"> </w:t>
      </w:r>
      <w:r>
        <w:rPr>
          <w:sz w:val="22"/>
        </w:rPr>
        <w:t>ventilation</w:t>
      </w:r>
      <w:r>
        <w:rPr>
          <w:spacing w:val="-5"/>
          <w:sz w:val="22"/>
        </w:rPr>
        <w:t xml:space="preserve"> </w:t>
      </w:r>
      <w:r>
        <w:rPr>
          <w:sz w:val="22"/>
        </w:rPr>
        <w:t>below)</w:t>
      </w:r>
    </w:p>
    <w:p w14:paraId="74274C01" w14:textId="77777777" w:rsidR="00384E20" w:rsidRDefault="00384E20" w:rsidP="00384E20">
      <w:pPr>
        <w:pStyle w:val="ListParagraph"/>
        <w:widowControl w:val="0"/>
        <w:numPr>
          <w:ilvl w:val="0"/>
          <w:numId w:val="19"/>
        </w:numPr>
        <w:tabs>
          <w:tab w:val="left" w:pos="839"/>
          <w:tab w:val="left" w:pos="841"/>
        </w:tabs>
        <w:autoSpaceDE w:val="0"/>
        <w:autoSpaceDN w:val="0"/>
        <w:spacing w:before="21"/>
        <w:contextualSpacing w:val="0"/>
      </w:pPr>
      <w:r>
        <w:rPr>
          <w:sz w:val="22"/>
        </w:rPr>
        <w:t>Confined spaces that make physical distancing</w:t>
      </w:r>
      <w:r>
        <w:rPr>
          <w:spacing w:val="-25"/>
          <w:sz w:val="22"/>
        </w:rPr>
        <w:t xml:space="preserve"> </w:t>
      </w:r>
      <w:r>
        <w:rPr>
          <w:sz w:val="22"/>
        </w:rPr>
        <w:t>difficult</w:t>
      </w:r>
    </w:p>
    <w:p w14:paraId="59808FDC" w14:textId="77777777" w:rsidR="00384E20" w:rsidRDefault="00384E20" w:rsidP="00384E20">
      <w:pPr>
        <w:pStyle w:val="BodyText"/>
        <w:spacing w:before="4"/>
      </w:pPr>
    </w:p>
    <w:p w14:paraId="341BCDC1" w14:textId="77777777" w:rsidR="00384E20" w:rsidRDefault="00384E20" w:rsidP="00FB0838">
      <w:pPr>
        <w:pStyle w:val="Heading3"/>
      </w:pPr>
      <w:bookmarkStart w:id="32" w:name="_Toc57116430"/>
      <w:r w:rsidRPr="00FB0838">
        <w:t>Federal</w:t>
      </w:r>
      <w:r>
        <w:t xml:space="preserve"> CDC Guidelines</w:t>
      </w:r>
      <w:bookmarkEnd w:id="32"/>
    </w:p>
    <w:p w14:paraId="29B12EFF" w14:textId="77777777" w:rsidR="00384E20" w:rsidRDefault="00384E20" w:rsidP="00384E20">
      <w:pPr>
        <w:pStyle w:val="BodyText"/>
        <w:spacing w:before="64"/>
        <w:ind w:left="120"/>
      </w:pPr>
      <w:r>
        <w:t xml:space="preserve">Community, Work &amp; School: </w:t>
      </w:r>
      <w:hyperlink r:id="rId57">
        <w:r>
          <w:rPr>
            <w:color w:val="0563C1"/>
            <w:u w:val="single" w:color="0563C1"/>
          </w:rPr>
          <w:t>Considerations for Events and Gatherings</w:t>
        </w:r>
      </w:hyperlink>
    </w:p>
    <w:p w14:paraId="68EF03BD" w14:textId="77777777" w:rsidR="00384E20" w:rsidRDefault="00384E20" w:rsidP="00384E20">
      <w:pPr>
        <w:pStyle w:val="BodyText"/>
        <w:spacing w:before="4"/>
        <w:rPr>
          <w:sz w:val="10"/>
        </w:rPr>
      </w:pPr>
    </w:p>
    <w:p w14:paraId="346F5B2D" w14:textId="77777777" w:rsidR="00384E20" w:rsidRDefault="00384E20" w:rsidP="00384E20">
      <w:pPr>
        <w:pStyle w:val="BodyText"/>
        <w:spacing w:before="55"/>
        <w:ind w:left="120"/>
      </w:pPr>
      <w:r>
        <w:t xml:space="preserve">This </w:t>
      </w:r>
      <w:hyperlink r:id="rId58">
        <w:r>
          <w:rPr>
            <w:color w:val="0563C1"/>
            <w:u w:val="single" w:color="0563C1"/>
          </w:rPr>
          <w:t xml:space="preserve">CDC Planner </w:t>
        </w:r>
      </w:hyperlink>
      <w:r>
        <w:t>can help you think though questions you may or may not be thinking about.</w:t>
      </w:r>
    </w:p>
    <w:p w14:paraId="2F09AE4E" w14:textId="2CACDC21" w:rsidR="00384E20" w:rsidRDefault="00384E20" w:rsidP="00384E20">
      <w:pPr>
        <w:pStyle w:val="BodyText"/>
        <w:rPr>
          <w:sz w:val="20"/>
        </w:rPr>
      </w:pPr>
    </w:p>
    <w:p w14:paraId="330AB116" w14:textId="77777777" w:rsidR="004D03AE" w:rsidRPr="004D03AE" w:rsidRDefault="004D03AE" w:rsidP="00094678">
      <w:pPr>
        <w:pStyle w:val="BodyText"/>
        <w:ind w:left="121"/>
        <w:rPr>
          <w:b/>
          <w:bCs/>
        </w:rPr>
      </w:pPr>
      <w:r w:rsidRPr="004D03AE">
        <w:rPr>
          <w:b/>
          <w:bCs/>
        </w:rPr>
        <w:t>Example of process:</w:t>
      </w:r>
    </w:p>
    <w:p w14:paraId="7358339A" w14:textId="19A39152" w:rsidR="00094678" w:rsidRDefault="00094678" w:rsidP="00094678">
      <w:pPr>
        <w:pStyle w:val="BodyText"/>
        <w:ind w:left="121"/>
      </w:pPr>
      <w:r>
        <w:t xml:space="preserve">A library would like to start hosting </w:t>
      </w:r>
      <w:proofErr w:type="spellStart"/>
      <w:r>
        <w:t>storytimes</w:t>
      </w:r>
      <w:proofErr w:type="spellEnd"/>
      <w:r>
        <w:t xml:space="preserve"> at the library again. According to Maine’s current guidance, gatherings of up to 50 people indoors are allowed right now but only if </w:t>
      </w:r>
      <w:proofErr w:type="gramStart"/>
      <w:r>
        <w:t>6 foot</w:t>
      </w:r>
      <w:proofErr w:type="gramEnd"/>
      <w:r>
        <w:t xml:space="preserve"> physical distancing is met.</w:t>
      </w:r>
    </w:p>
    <w:p w14:paraId="19C0857F" w14:textId="77777777" w:rsidR="00094678" w:rsidRDefault="00094678" w:rsidP="00094678">
      <w:pPr>
        <w:pStyle w:val="BodyText"/>
        <w:ind w:left="120" w:right="98" w:firstLine="1"/>
        <w:jc w:val="both"/>
      </w:pPr>
      <w:r>
        <w:t>Storytime</w:t>
      </w:r>
      <w:r>
        <w:rPr>
          <w:spacing w:val="-2"/>
        </w:rPr>
        <w:t xml:space="preserve"> </w:t>
      </w:r>
      <w:r>
        <w:t>at</w:t>
      </w:r>
      <w:r>
        <w:rPr>
          <w:spacing w:val="-2"/>
        </w:rPr>
        <w:t xml:space="preserve"> </w:t>
      </w:r>
      <w:r>
        <w:t>the</w:t>
      </w:r>
      <w:r>
        <w:rPr>
          <w:spacing w:val="-3"/>
        </w:rPr>
        <w:t xml:space="preserve"> </w:t>
      </w:r>
      <w:r>
        <w:t>library</w:t>
      </w:r>
      <w:r>
        <w:rPr>
          <w:spacing w:val="-3"/>
        </w:rPr>
        <w:t xml:space="preserve"> </w:t>
      </w:r>
      <w:r>
        <w:t>would</w:t>
      </w:r>
      <w:r>
        <w:rPr>
          <w:spacing w:val="-3"/>
        </w:rPr>
        <w:t xml:space="preserve"> </w:t>
      </w:r>
      <w:r>
        <w:t>be</w:t>
      </w:r>
      <w:r>
        <w:rPr>
          <w:spacing w:val="-2"/>
        </w:rPr>
        <w:t xml:space="preserve"> </w:t>
      </w:r>
      <w:r>
        <w:t>in</w:t>
      </w:r>
      <w:r>
        <w:rPr>
          <w:spacing w:val="-2"/>
        </w:rPr>
        <w:t xml:space="preserve"> </w:t>
      </w:r>
      <w:r>
        <w:t>the</w:t>
      </w:r>
      <w:r>
        <w:rPr>
          <w:spacing w:val="-3"/>
        </w:rPr>
        <w:t xml:space="preserve"> </w:t>
      </w:r>
      <w:hyperlink r:id="rId59">
        <w:r>
          <w:rPr>
            <w:color w:val="0563C1"/>
            <w:u w:val="single" w:color="0563C1"/>
          </w:rPr>
          <w:t>CDC’s</w:t>
        </w:r>
        <w:r>
          <w:rPr>
            <w:color w:val="0563C1"/>
            <w:spacing w:val="-3"/>
            <w:u w:val="single" w:color="0563C1"/>
          </w:rPr>
          <w:t xml:space="preserve"> </w:t>
        </w:r>
        <w:r>
          <w:rPr>
            <w:color w:val="0563C1"/>
            <w:u w:val="single" w:color="0563C1"/>
          </w:rPr>
          <w:t>“more</w:t>
        </w:r>
        <w:r>
          <w:rPr>
            <w:color w:val="0563C1"/>
            <w:spacing w:val="-3"/>
            <w:u w:val="single" w:color="0563C1"/>
          </w:rPr>
          <w:t xml:space="preserve"> </w:t>
        </w:r>
        <w:r>
          <w:rPr>
            <w:color w:val="0563C1"/>
            <w:u w:val="single" w:color="0563C1"/>
          </w:rPr>
          <w:t>risk”</w:t>
        </w:r>
        <w:r>
          <w:rPr>
            <w:color w:val="0563C1"/>
            <w:spacing w:val="-3"/>
            <w:u w:val="single" w:color="0563C1"/>
          </w:rPr>
          <w:t xml:space="preserve"> </w:t>
        </w:r>
        <w:r>
          <w:rPr>
            <w:color w:val="0563C1"/>
            <w:u w:val="single" w:color="0563C1"/>
          </w:rPr>
          <w:t>category</w:t>
        </w:r>
        <w:r>
          <w:t>.</w:t>
        </w:r>
      </w:hyperlink>
      <w:r>
        <w:rPr>
          <w:spacing w:val="-3"/>
        </w:rPr>
        <w:t xml:space="preserve"> </w:t>
      </w:r>
      <w:r>
        <w:t>Using</w:t>
      </w:r>
      <w:r>
        <w:rPr>
          <w:spacing w:val="-3"/>
        </w:rPr>
        <w:t xml:space="preserve"> </w:t>
      </w:r>
      <w:r>
        <w:t>the</w:t>
      </w:r>
      <w:r>
        <w:rPr>
          <w:spacing w:val="-2"/>
        </w:rPr>
        <w:t xml:space="preserve"> </w:t>
      </w:r>
      <w:r>
        <w:t>room</w:t>
      </w:r>
      <w:r>
        <w:rPr>
          <w:spacing w:val="-3"/>
        </w:rPr>
        <w:t xml:space="preserve"> </w:t>
      </w:r>
      <w:r>
        <w:t>space</w:t>
      </w:r>
      <w:r>
        <w:rPr>
          <w:spacing w:val="-2"/>
        </w:rPr>
        <w:t xml:space="preserve"> </w:t>
      </w:r>
      <w:r>
        <w:t>calculator,</w:t>
      </w:r>
      <w:r>
        <w:rPr>
          <w:spacing w:val="-3"/>
        </w:rPr>
        <w:t xml:space="preserve"> </w:t>
      </w:r>
      <w:r>
        <w:t>if</w:t>
      </w:r>
      <w:r>
        <w:rPr>
          <w:spacing w:val="-3"/>
        </w:rPr>
        <w:t xml:space="preserve"> </w:t>
      </w:r>
      <w:r>
        <w:t>you</w:t>
      </w:r>
      <w:r>
        <w:rPr>
          <w:spacing w:val="-3"/>
        </w:rPr>
        <w:t xml:space="preserve"> </w:t>
      </w:r>
      <w:r>
        <w:t>have a room that measures 400 square (approximately 20 x 20 ft. space) and for everyone to be 6 feet apart, you can only allow 2 people in the space at once, including</w:t>
      </w:r>
      <w:r>
        <w:rPr>
          <w:spacing w:val="-27"/>
        </w:rPr>
        <w:t xml:space="preserve"> </w:t>
      </w:r>
      <w:r>
        <w:t>yourself.</w:t>
      </w:r>
    </w:p>
    <w:p w14:paraId="09CE1801" w14:textId="77777777" w:rsidR="00094678" w:rsidRDefault="00094678" w:rsidP="00094678">
      <w:pPr>
        <w:pStyle w:val="BodyText"/>
        <w:spacing w:before="1"/>
        <w:ind w:left="120"/>
      </w:pPr>
      <w:r>
        <w:t>Please make plans accordingly, which may include only allowing 1 family unit at a time and no singing.</w:t>
      </w:r>
    </w:p>
    <w:p w14:paraId="7E859AFA" w14:textId="77777777" w:rsidR="00094678" w:rsidRDefault="00094678" w:rsidP="00384E20">
      <w:pPr>
        <w:pStyle w:val="BodyText"/>
        <w:rPr>
          <w:sz w:val="20"/>
        </w:rPr>
      </w:pPr>
    </w:p>
    <w:p w14:paraId="2170C1D3" w14:textId="77777777" w:rsidR="00384E20" w:rsidRDefault="00384E20" w:rsidP="00384E20">
      <w:pPr>
        <w:pStyle w:val="BodyText"/>
        <w:spacing w:before="8"/>
        <w:rPr>
          <w:sz w:val="27"/>
        </w:rPr>
      </w:pPr>
    </w:p>
    <w:p w14:paraId="1BC53629" w14:textId="753FE692" w:rsidR="00B30F9D" w:rsidRPr="00353418" w:rsidRDefault="00B30F9D" w:rsidP="00B30F9D">
      <w:pPr>
        <w:pStyle w:val="Heading2"/>
      </w:pPr>
      <w:bookmarkStart w:id="33" w:name="_Toc57116431"/>
      <w:r w:rsidRPr="00353418">
        <w:t>Children</w:t>
      </w:r>
      <w:r>
        <w:t>’s Programming</w:t>
      </w:r>
      <w:bookmarkEnd w:id="33"/>
    </w:p>
    <w:p w14:paraId="77BB771E" w14:textId="77777777" w:rsidR="00B30F9D" w:rsidRDefault="00B30F9D" w:rsidP="00B30F9D">
      <w:pPr>
        <w:rPr>
          <w:rFonts w:asciiTheme="majorHAnsi" w:hAnsiTheme="majorHAnsi" w:cstheme="majorHAnsi"/>
          <w:sz w:val="22"/>
          <w:szCs w:val="22"/>
        </w:rPr>
      </w:pPr>
    </w:p>
    <w:p w14:paraId="0FF2237F" w14:textId="642BBB69" w:rsidR="00DE18F0" w:rsidRDefault="00B30F9D" w:rsidP="00DE18F0">
      <w:pPr>
        <w:rPr>
          <w:rFonts w:asciiTheme="majorHAnsi" w:hAnsiTheme="majorHAnsi" w:cstheme="majorHAnsi"/>
          <w:sz w:val="22"/>
          <w:szCs w:val="22"/>
        </w:rPr>
      </w:pPr>
      <w:r w:rsidRPr="00D82971">
        <w:rPr>
          <w:rFonts w:asciiTheme="majorHAnsi" w:hAnsiTheme="majorHAnsi" w:cstheme="majorHAnsi"/>
          <w:sz w:val="22"/>
          <w:szCs w:val="22"/>
        </w:rPr>
        <w:t xml:space="preserve">Children find it difficult to maintain </w:t>
      </w:r>
      <w:r>
        <w:rPr>
          <w:rFonts w:asciiTheme="majorHAnsi" w:hAnsiTheme="majorHAnsi" w:cstheme="majorHAnsi"/>
          <w:sz w:val="22"/>
          <w:szCs w:val="22"/>
        </w:rPr>
        <w:t xml:space="preserve">physical distancing. It is recommended that </w:t>
      </w:r>
      <w:r w:rsidR="005E7F5E">
        <w:rPr>
          <w:rFonts w:asciiTheme="majorHAnsi" w:hAnsiTheme="majorHAnsi" w:cstheme="majorHAnsi"/>
          <w:sz w:val="22"/>
          <w:szCs w:val="22"/>
        </w:rPr>
        <w:t xml:space="preserve">if </w:t>
      </w:r>
      <w:r w:rsidR="00DE18F0">
        <w:rPr>
          <w:rFonts w:asciiTheme="majorHAnsi" w:hAnsiTheme="majorHAnsi" w:cstheme="majorHAnsi"/>
          <w:sz w:val="22"/>
          <w:szCs w:val="22"/>
        </w:rPr>
        <w:t xml:space="preserve">in building </w:t>
      </w:r>
      <w:r>
        <w:rPr>
          <w:rFonts w:asciiTheme="majorHAnsi" w:hAnsiTheme="majorHAnsi" w:cstheme="majorHAnsi"/>
          <w:sz w:val="22"/>
          <w:szCs w:val="22"/>
        </w:rPr>
        <w:t>children’s programming</w:t>
      </w:r>
      <w:r w:rsidR="00DE18F0">
        <w:rPr>
          <w:rFonts w:asciiTheme="majorHAnsi" w:hAnsiTheme="majorHAnsi" w:cstheme="majorHAnsi"/>
          <w:sz w:val="22"/>
          <w:szCs w:val="22"/>
        </w:rPr>
        <w:t xml:space="preserve"> is held that it</w:t>
      </w:r>
      <w:r>
        <w:rPr>
          <w:rFonts w:asciiTheme="majorHAnsi" w:hAnsiTheme="majorHAnsi" w:cstheme="majorHAnsi"/>
          <w:sz w:val="22"/>
          <w:szCs w:val="22"/>
        </w:rPr>
        <w:t xml:space="preserve"> </w:t>
      </w:r>
      <w:r w:rsidR="00DE7E48">
        <w:rPr>
          <w:rFonts w:asciiTheme="majorHAnsi" w:hAnsiTheme="majorHAnsi" w:cstheme="majorHAnsi"/>
          <w:sz w:val="22"/>
          <w:szCs w:val="22"/>
        </w:rPr>
        <w:t xml:space="preserve">be </w:t>
      </w:r>
      <w:r w:rsidR="003F5761">
        <w:rPr>
          <w:rFonts w:asciiTheme="majorHAnsi" w:hAnsiTheme="majorHAnsi" w:cstheme="majorHAnsi"/>
          <w:sz w:val="22"/>
          <w:szCs w:val="22"/>
        </w:rPr>
        <w:t xml:space="preserve">closely monitored for compliance. </w:t>
      </w:r>
    </w:p>
    <w:p w14:paraId="29ACAB7A" w14:textId="77777777" w:rsidR="003F5761" w:rsidRDefault="003F5761" w:rsidP="00DE18F0">
      <w:pPr>
        <w:rPr>
          <w:rFonts w:asciiTheme="majorHAnsi" w:hAnsiTheme="majorHAnsi" w:cstheme="majorHAnsi"/>
          <w:sz w:val="22"/>
          <w:szCs w:val="22"/>
        </w:rPr>
      </w:pPr>
    </w:p>
    <w:p w14:paraId="3909C35F" w14:textId="7CC19637" w:rsidR="00B30F9D" w:rsidRPr="003F5761" w:rsidRDefault="00B30F9D" w:rsidP="003F5761">
      <w:pPr>
        <w:pStyle w:val="ListParagraph"/>
        <w:numPr>
          <w:ilvl w:val="0"/>
          <w:numId w:val="23"/>
        </w:numPr>
        <w:rPr>
          <w:rFonts w:asciiTheme="majorHAnsi" w:hAnsiTheme="majorHAnsi" w:cstheme="majorHAnsi"/>
          <w:sz w:val="22"/>
          <w:szCs w:val="22"/>
        </w:rPr>
      </w:pPr>
      <w:r w:rsidRPr="003F5761">
        <w:rPr>
          <w:rFonts w:asciiTheme="majorHAnsi" w:hAnsiTheme="majorHAnsi" w:cstheme="majorHAnsi"/>
          <w:sz w:val="22"/>
          <w:szCs w:val="22"/>
        </w:rPr>
        <w:lastRenderedPageBreak/>
        <w:t xml:space="preserve">Story time, children’s craft and programming should not be planned unless a library is assured that parents can control children’s movements in the library. </w:t>
      </w:r>
    </w:p>
    <w:p w14:paraId="4698E58F" w14:textId="77777777" w:rsidR="00B30F9D" w:rsidRPr="0016204D" w:rsidRDefault="00B30F9D" w:rsidP="00B30F9D">
      <w:pPr>
        <w:pStyle w:val="ListParagraph"/>
        <w:numPr>
          <w:ilvl w:val="0"/>
          <w:numId w:val="17"/>
        </w:numPr>
        <w:rPr>
          <w:rFonts w:asciiTheme="majorHAnsi" w:hAnsiTheme="majorHAnsi" w:cstheme="majorHAnsi"/>
          <w:sz w:val="22"/>
          <w:szCs w:val="22"/>
        </w:rPr>
      </w:pPr>
      <w:r w:rsidRPr="0016204D">
        <w:rPr>
          <w:rFonts w:asciiTheme="majorHAnsi" w:hAnsiTheme="majorHAnsi" w:cstheme="majorHAnsi"/>
          <w:sz w:val="22"/>
          <w:szCs w:val="22"/>
        </w:rPr>
        <w:t>Space all seating to at least six feet apart.</w:t>
      </w:r>
    </w:p>
    <w:p w14:paraId="72AB74D0" w14:textId="77777777" w:rsidR="00B30F9D" w:rsidRPr="0016204D" w:rsidRDefault="00B30F9D" w:rsidP="00B30F9D">
      <w:pPr>
        <w:pStyle w:val="ListParagraph"/>
        <w:numPr>
          <w:ilvl w:val="0"/>
          <w:numId w:val="17"/>
        </w:numPr>
        <w:rPr>
          <w:rFonts w:asciiTheme="majorHAnsi" w:hAnsiTheme="majorHAnsi" w:cstheme="majorHAnsi"/>
          <w:sz w:val="22"/>
          <w:szCs w:val="22"/>
        </w:rPr>
      </w:pPr>
      <w:r w:rsidRPr="0016204D">
        <w:rPr>
          <w:rFonts w:asciiTheme="majorHAnsi" w:hAnsiTheme="majorHAnsi" w:cstheme="majorHAnsi"/>
          <w:sz w:val="22"/>
          <w:szCs w:val="22"/>
        </w:rPr>
        <w:t xml:space="preserve">Consider use of ground markings and other cueing tools to help </w:t>
      </w:r>
      <w:r>
        <w:rPr>
          <w:rFonts w:asciiTheme="majorHAnsi" w:hAnsiTheme="majorHAnsi" w:cstheme="majorHAnsi"/>
          <w:sz w:val="22"/>
          <w:szCs w:val="22"/>
        </w:rPr>
        <w:t>children</w:t>
      </w:r>
      <w:r w:rsidRPr="0016204D">
        <w:rPr>
          <w:rFonts w:asciiTheme="majorHAnsi" w:hAnsiTheme="majorHAnsi" w:cstheme="majorHAnsi"/>
          <w:sz w:val="22"/>
          <w:szCs w:val="22"/>
        </w:rPr>
        <w:t xml:space="preserve"> maintain physical distancing in group settings.</w:t>
      </w:r>
      <w:r>
        <w:rPr>
          <w:rFonts w:asciiTheme="majorHAnsi" w:hAnsiTheme="majorHAnsi" w:cstheme="majorHAnsi"/>
          <w:sz w:val="22"/>
          <w:szCs w:val="22"/>
        </w:rPr>
        <w:t xml:space="preserve"> </w:t>
      </w:r>
      <w:r w:rsidRPr="0016204D">
        <w:rPr>
          <w:rFonts w:asciiTheme="majorHAnsi" w:hAnsiTheme="majorHAnsi" w:cstheme="majorHAnsi"/>
          <w:sz w:val="22"/>
          <w:szCs w:val="22"/>
        </w:rPr>
        <w:t>Children count in the number of people allowable in your building.</w:t>
      </w:r>
    </w:p>
    <w:p w14:paraId="36AD55E9" w14:textId="77777777" w:rsidR="00B30F9D" w:rsidRDefault="00B30F9D" w:rsidP="00B30F9D">
      <w:pPr>
        <w:pStyle w:val="ListParagraph"/>
        <w:numPr>
          <w:ilvl w:val="0"/>
          <w:numId w:val="17"/>
        </w:numPr>
        <w:rPr>
          <w:rFonts w:asciiTheme="majorHAnsi" w:hAnsiTheme="majorHAnsi" w:cstheme="majorHAnsi"/>
          <w:sz w:val="22"/>
          <w:szCs w:val="22"/>
        </w:rPr>
      </w:pPr>
      <w:r w:rsidRPr="001C397C">
        <w:rPr>
          <w:rFonts w:asciiTheme="majorHAnsi" w:hAnsiTheme="majorHAnsi" w:cstheme="majorHAnsi"/>
          <w:sz w:val="22"/>
          <w:szCs w:val="22"/>
        </w:rPr>
        <w:t xml:space="preserve">Singing is a high-risk activity and may spread the virus, therefore, </w:t>
      </w:r>
      <w:r>
        <w:rPr>
          <w:rFonts w:asciiTheme="majorHAnsi" w:hAnsiTheme="majorHAnsi" w:cstheme="majorHAnsi"/>
          <w:sz w:val="22"/>
          <w:szCs w:val="22"/>
        </w:rPr>
        <w:t xml:space="preserve">refrain from </w:t>
      </w:r>
      <w:r w:rsidRPr="001C397C">
        <w:rPr>
          <w:rFonts w:asciiTheme="majorHAnsi" w:hAnsiTheme="majorHAnsi" w:cstheme="majorHAnsi"/>
          <w:sz w:val="22"/>
          <w:szCs w:val="22"/>
        </w:rPr>
        <w:t xml:space="preserve">singing during face to face story time until the virus is well under control and </w:t>
      </w:r>
      <w:r>
        <w:rPr>
          <w:rFonts w:asciiTheme="majorHAnsi" w:hAnsiTheme="majorHAnsi" w:cstheme="majorHAnsi"/>
          <w:sz w:val="22"/>
          <w:szCs w:val="22"/>
        </w:rPr>
        <w:t xml:space="preserve">public health </w:t>
      </w:r>
      <w:r w:rsidRPr="001C397C">
        <w:rPr>
          <w:rFonts w:asciiTheme="majorHAnsi" w:hAnsiTheme="majorHAnsi" w:cstheme="majorHAnsi"/>
          <w:sz w:val="22"/>
          <w:szCs w:val="22"/>
        </w:rPr>
        <w:t>guidance has been provided.</w:t>
      </w:r>
    </w:p>
    <w:p w14:paraId="32C59959" w14:textId="77777777" w:rsidR="00B30F9D" w:rsidRPr="001C397C" w:rsidRDefault="00B30F9D" w:rsidP="00B30F9D">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 xml:space="preserve">Consider continuing or starting virtual </w:t>
      </w:r>
      <w:proofErr w:type="spellStart"/>
      <w:r>
        <w:rPr>
          <w:rFonts w:asciiTheme="majorHAnsi" w:hAnsiTheme="majorHAnsi" w:cstheme="majorHAnsi"/>
          <w:sz w:val="22"/>
          <w:szCs w:val="22"/>
        </w:rPr>
        <w:t>storytime</w:t>
      </w:r>
      <w:proofErr w:type="spellEnd"/>
      <w:r>
        <w:rPr>
          <w:rFonts w:asciiTheme="majorHAnsi" w:hAnsiTheme="majorHAnsi" w:cstheme="majorHAnsi"/>
          <w:sz w:val="22"/>
          <w:szCs w:val="22"/>
        </w:rPr>
        <w:t>, online activities, make and take items, etc.</w:t>
      </w:r>
    </w:p>
    <w:p w14:paraId="564D199F" w14:textId="77777777" w:rsidR="004249E2" w:rsidRPr="004249E2" w:rsidRDefault="004249E2" w:rsidP="004249E2">
      <w:pPr>
        <w:pStyle w:val="NoSpacing"/>
        <w:numPr>
          <w:ilvl w:val="0"/>
          <w:numId w:val="17"/>
        </w:numPr>
        <w:rPr>
          <w:sz w:val="22"/>
          <w:szCs w:val="22"/>
        </w:rPr>
      </w:pPr>
      <w:r w:rsidRPr="004249E2">
        <w:rPr>
          <w:sz w:val="22"/>
          <w:szCs w:val="22"/>
        </w:rPr>
        <w:t xml:space="preserve">Youth librarians may glean further insight into best practices by looking CDC </w:t>
      </w:r>
      <w:hyperlink r:id="rId60">
        <w:r w:rsidRPr="004249E2">
          <w:rPr>
            <w:color w:val="0563C1"/>
            <w:sz w:val="22"/>
            <w:szCs w:val="22"/>
            <w:u w:val="single" w:color="0563C1"/>
          </w:rPr>
          <w:t>Guidance for childcare Programs.</w:t>
        </w:r>
      </w:hyperlink>
      <w:r w:rsidRPr="004249E2">
        <w:rPr>
          <w:sz w:val="22"/>
          <w:szCs w:val="22"/>
        </w:rPr>
        <w:t xml:space="preserve"> </w:t>
      </w:r>
    </w:p>
    <w:p w14:paraId="1FDBAE79" w14:textId="0A94EEDB" w:rsidR="004249E2" w:rsidRDefault="004249E2" w:rsidP="004249E2">
      <w:pPr>
        <w:pStyle w:val="NoSpacing"/>
        <w:numPr>
          <w:ilvl w:val="0"/>
          <w:numId w:val="17"/>
        </w:numPr>
        <w:rPr>
          <w:sz w:val="22"/>
          <w:szCs w:val="22"/>
        </w:rPr>
      </w:pPr>
      <w:r w:rsidRPr="004249E2">
        <w:rPr>
          <w:sz w:val="22"/>
          <w:szCs w:val="22"/>
        </w:rPr>
        <w:t xml:space="preserve">The Maine DECD checklist for museums features </w:t>
      </w:r>
      <w:hyperlink r:id="rId61">
        <w:r w:rsidRPr="004249E2">
          <w:rPr>
            <w:color w:val="0563C1"/>
            <w:sz w:val="22"/>
            <w:szCs w:val="22"/>
            <w:u w:val="single" w:color="0563C1"/>
          </w:rPr>
          <w:t>Special Considerations for</w:t>
        </w:r>
        <w:r w:rsidRPr="004249E2">
          <w:rPr>
            <w:color w:val="0563C1"/>
            <w:spacing w:val="-29"/>
            <w:sz w:val="22"/>
            <w:szCs w:val="22"/>
            <w:u w:val="single" w:color="0563C1"/>
          </w:rPr>
          <w:t xml:space="preserve"> </w:t>
        </w:r>
        <w:r w:rsidRPr="004249E2">
          <w:rPr>
            <w:color w:val="0563C1"/>
            <w:sz w:val="22"/>
            <w:szCs w:val="22"/>
            <w:u w:val="single" w:color="0563C1"/>
          </w:rPr>
          <w:t>Children’s</w:t>
        </w:r>
        <w:r w:rsidRPr="004249E2">
          <w:rPr>
            <w:color w:val="0563C1"/>
            <w:spacing w:val="-4"/>
            <w:sz w:val="22"/>
            <w:szCs w:val="22"/>
            <w:u w:val="single" w:color="0563C1"/>
          </w:rPr>
          <w:t xml:space="preserve"> </w:t>
        </w:r>
        <w:r w:rsidRPr="004249E2">
          <w:rPr>
            <w:color w:val="0563C1"/>
            <w:sz w:val="22"/>
            <w:szCs w:val="22"/>
            <w:u w:val="single" w:color="0563C1"/>
          </w:rPr>
          <w:t>Programming</w:t>
        </w:r>
      </w:hyperlink>
      <w:r w:rsidRPr="004249E2">
        <w:rPr>
          <w:color w:val="0563C1"/>
          <w:sz w:val="22"/>
          <w:szCs w:val="22"/>
          <w:u w:val="single" w:color="0563C1"/>
        </w:rPr>
        <w:t xml:space="preserve"> </w:t>
      </w:r>
      <w:r w:rsidRPr="004249E2">
        <w:rPr>
          <w:sz w:val="22"/>
          <w:szCs w:val="22"/>
        </w:rPr>
        <w:t>that</w:t>
      </w:r>
      <w:r w:rsidRPr="004249E2">
        <w:rPr>
          <w:spacing w:val="-4"/>
          <w:sz w:val="22"/>
          <w:szCs w:val="22"/>
        </w:rPr>
        <w:t xml:space="preserve"> </w:t>
      </w:r>
      <w:r w:rsidRPr="004249E2">
        <w:rPr>
          <w:sz w:val="22"/>
          <w:szCs w:val="22"/>
        </w:rPr>
        <w:t>will</w:t>
      </w:r>
      <w:r w:rsidRPr="004249E2">
        <w:rPr>
          <w:spacing w:val="-1"/>
          <w:w w:val="99"/>
          <w:sz w:val="22"/>
          <w:szCs w:val="22"/>
        </w:rPr>
        <w:t xml:space="preserve"> </w:t>
      </w:r>
      <w:r w:rsidRPr="004249E2">
        <w:rPr>
          <w:sz w:val="22"/>
          <w:szCs w:val="22"/>
        </w:rPr>
        <w:t>be helpful for</w:t>
      </w:r>
      <w:r w:rsidRPr="004249E2">
        <w:rPr>
          <w:spacing w:val="-15"/>
          <w:sz w:val="22"/>
          <w:szCs w:val="22"/>
        </w:rPr>
        <w:t xml:space="preserve"> </w:t>
      </w:r>
      <w:r w:rsidRPr="004249E2">
        <w:rPr>
          <w:sz w:val="22"/>
          <w:szCs w:val="22"/>
        </w:rPr>
        <w:t>libraries.</w:t>
      </w:r>
    </w:p>
    <w:p w14:paraId="12FA02ED" w14:textId="77777777" w:rsidR="00231407" w:rsidRPr="00A20A1A" w:rsidRDefault="00231407" w:rsidP="00231407">
      <w:pPr>
        <w:pStyle w:val="Default"/>
        <w:numPr>
          <w:ilvl w:val="0"/>
          <w:numId w:val="16"/>
        </w:numPr>
        <w:rPr>
          <w:rStyle w:val="Hyperlink"/>
          <w:color w:val="auto"/>
          <w:u w:val="none"/>
        </w:rPr>
      </w:pPr>
      <w:r w:rsidRPr="00A20A1A">
        <w:rPr>
          <w:rStyle w:val="Hyperlink"/>
          <w:color w:val="auto"/>
          <w:sz w:val="22"/>
          <w:szCs w:val="22"/>
          <w:u w:val="none"/>
        </w:rPr>
        <w:t>Questions to ask before scheduling programming</w:t>
      </w:r>
    </w:p>
    <w:p w14:paraId="1C4EEC7B" w14:textId="77777777" w:rsidR="00231407" w:rsidRDefault="00231407" w:rsidP="00231407">
      <w:pPr>
        <w:pStyle w:val="ListParagraph"/>
        <w:widowControl w:val="0"/>
        <w:numPr>
          <w:ilvl w:val="0"/>
          <w:numId w:val="18"/>
        </w:numPr>
        <w:tabs>
          <w:tab w:val="left" w:pos="841"/>
        </w:tabs>
        <w:autoSpaceDE w:val="0"/>
        <w:autoSpaceDN w:val="0"/>
        <w:spacing w:before="159"/>
        <w:ind w:hanging="360"/>
        <w:contextualSpacing w:val="0"/>
      </w:pPr>
      <w:r>
        <w:rPr>
          <w:sz w:val="22"/>
        </w:rPr>
        <w:t>Is</w:t>
      </w:r>
      <w:r>
        <w:rPr>
          <w:spacing w:val="-4"/>
          <w:sz w:val="22"/>
        </w:rPr>
        <w:t xml:space="preserve"> </w:t>
      </w:r>
      <w:r>
        <w:rPr>
          <w:sz w:val="22"/>
        </w:rPr>
        <w:t>your</w:t>
      </w:r>
      <w:r>
        <w:rPr>
          <w:spacing w:val="-4"/>
          <w:sz w:val="22"/>
        </w:rPr>
        <w:t xml:space="preserve"> </w:t>
      </w:r>
      <w:r>
        <w:rPr>
          <w:sz w:val="22"/>
        </w:rPr>
        <w:t>children’s</w:t>
      </w:r>
      <w:r>
        <w:rPr>
          <w:spacing w:val="-4"/>
          <w:sz w:val="22"/>
        </w:rPr>
        <w:t xml:space="preserve"> </w:t>
      </w:r>
      <w:r>
        <w:rPr>
          <w:sz w:val="22"/>
        </w:rPr>
        <w:t>room</w:t>
      </w:r>
      <w:r>
        <w:rPr>
          <w:spacing w:val="-4"/>
          <w:sz w:val="22"/>
        </w:rPr>
        <w:t xml:space="preserve"> </w:t>
      </w:r>
      <w:r>
        <w:rPr>
          <w:sz w:val="22"/>
        </w:rPr>
        <w:t>large</w:t>
      </w:r>
      <w:r>
        <w:rPr>
          <w:spacing w:val="-4"/>
          <w:sz w:val="22"/>
        </w:rPr>
        <w:t xml:space="preserve"> </w:t>
      </w:r>
      <w:r>
        <w:rPr>
          <w:sz w:val="22"/>
        </w:rPr>
        <w:t>enough</w:t>
      </w:r>
      <w:r>
        <w:rPr>
          <w:spacing w:val="-3"/>
          <w:sz w:val="22"/>
        </w:rPr>
        <w:t xml:space="preserve"> </w:t>
      </w:r>
      <w:r>
        <w:rPr>
          <w:sz w:val="22"/>
        </w:rPr>
        <w:t>to</w:t>
      </w:r>
      <w:r>
        <w:rPr>
          <w:spacing w:val="-2"/>
          <w:sz w:val="22"/>
        </w:rPr>
        <w:t xml:space="preserve"> </w:t>
      </w:r>
      <w:r>
        <w:rPr>
          <w:sz w:val="22"/>
        </w:rPr>
        <w:t>hold</w:t>
      </w:r>
      <w:r>
        <w:rPr>
          <w:spacing w:val="-4"/>
          <w:sz w:val="22"/>
        </w:rPr>
        <w:t xml:space="preserve"> </w:t>
      </w:r>
      <w:r>
        <w:rPr>
          <w:sz w:val="22"/>
        </w:rPr>
        <w:t>5</w:t>
      </w:r>
      <w:r>
        <w:rPr>
          <w:spacing w:val="-3"/>
          <w:sz w:val="22"/>
        </w:rPr>
        <w:t xml:space="preserve"> </w:t>
      </w:r>
      <w:r>
        <w:rPr>
          <w:sz w:val="22"/>
        </w:rPr>
        <w:t>kids?</w:t>
      </w:r>
      <w:r>
        <w:rPr>
          <w:spacing w:val="-3"/>
          <w:sz w:val="22"/>
        </w:rPr>
        <w:t xml:space="preserve"> </w:t>
      </w:r>
      <w:r>
        <w:rPr>
          <w:sz w:val="22"/>
        </w:rPr>
        <w:t>(1000</w:t>
      </w:r>
      <w:r>
        <w:rPr>
          <w:spacing w:val="-4"/>
          <w:sz w:val="22"/>
        </w:rPr>
        <w:t xml:space="preserve"> </w:t>
      </w:r>
      <w:r>
        <w:rPr>
          <w:sz w:val="22"/>
        </w:rPr>
        <w:t>sq.</w:t>
      </w:r>
      <w:r>
        <w:rPr>
          <w:spacing w:val="-4"/>
          <w:sz w:val="22"/>
        </w:rPr>
        <w:t xml:space="preserve"> </w:t>
      </w:r>
      <w:r>
        <w:rPr>
          <w:sz w:val="22"/>
        </w:rPr>
        <w:t>ft.</w:t>
      </w:r>
      <w:r>
        <w:rPr>
          <w:spacing w:val="-3"/>
          <w:sz w:val="22"/>
        </w:rPr>
        <w:t xml:space="preserve"> </w:t>
      </w:r>
      <w:r>
        <w:rPr>
          <w:sz w:val="22"/>
        </w:rPr>
        <w:t>of</w:t>
      </w:r>
      <w:r>
        <w:rPr>
          <w:spacing w:val="-4"/>
          <w:sz w:val="22"/>
        </w:rPr>
        <w:t xml:space="preserve"> </w:t>
      </w:r>
      <w:r>
        <w:rPr>
          <w:sz w:val="22"/>
        </w:rPr>
        <w:t>occupiable</w:t>
      </w:r>
      <w:r>
        <w:rPr>
          <w:spacing w:val="-3"/>
          <w:sz w:val="22"/>
        </w:rPr>
        <w:t xml:space="preserve"> </w:t>
      </w:r>
      <w:r>
        <w:rPr>
          <w:sz w:val="22"/>
        </w:rPr>
        <w:t>space)</w:t>
      </w:r>
    </w:p>
    <w:p w14:paraId="4A159C82" w14:textId="77777777" w:rsidR="00231407" w:rsidRDefault="00231407" w:rsidP="00231407">
      <w:pPr>
        <w:pStyle w:val="ListParagraph"/>
        <w:widowControl w:val="0"/>
        <w:numPr>
          <w:ilvl w:val="0"/>
          <w:numId w:val="18"/>
        </w:numPr>
        <w:tabs>
          <w:tab w:val="left" w:pos="841"/>
        </w:tabs>
        <w:autoSpaceDE w:val="0"/>
        <w:autoSpaceDN w:val="0"/>
        <w:spacing w:before="20"/>
        <w:ind w:hanging="360"/>
        <w:contextualSpacing w:val="0"/>
      </w:pPr>
      <w:r>
        <w:rPr>
          <w:sz w:val="22"/>
        </w:rPr>
        <w:t>Is teen space large enough for teens to socially</w:t>
      </w:r>
      <w:r>
        <w:rPr>
          <w:spacing w:val="-33"/>
          <w:sz w:val="22"/>
        </w:rPr>
        <w:t xml:space="preserve"> </w:t>
      </w:r>
      <w:r>
        <w:rPr>
          <w:sz w:val="22"/>
        </w:rPr>
        <w:t>distance?</w:t>
      </w:r>
    </w:p>
    <w:p w14:paraId="392504F2" w14:textId="77777777" w:rsidR="00B30F9D" w:rsidRDefault="00B30F9D" w:rsidP="007C310E">
      <w:pPr>
        <w:pStyle w:val="Heading3"/>
      </w:pPr>
    </w:p>
    <w:p w14:paraId="7DC88D2C" w14:textId="6198ACAB" w:rsidR="00384E20" w:rsidRDefault="00384E20" w:rsidP="007C310E">
      <w:pPr>
        <w:pStyle w:val="Heading3"/>
      </w:pPr>
      <w:bookmarkStart w:id="34" w:name="_Toc57116432"/>
      <w:r>
        <w:t>Face Coverings</w:t>
      </w:r>
      <w:r w:rsidR="00B30F9D">
        <w:t xml:space="preserve"> Required for Children’s Programming</w:t>
      </w:r>
      <w:bookmarkEnd w:id="34"/>
    </w:p>
    <w:p w14:paraId="11DCC2CE" w14:textId="77777777" w:rsidR="00384E20" w:rsidRDefault="00384E20" w:rsidP="00384E20">
      <w:pPr>
        <w:pStyle w:val="BodyText"/>
        <w:spacing w:before="25"/>
        <w:ind w:left="120"/>
      </w:pPr>
      <w:r>
        <w:t>The Governor has repealed previous Exec Orders regarding face coverings for children.</w:t>
      </w:r>
    </w:p>
    <w:p w14:paraId="5D2A0903" w14:textId="3285FEE0" w:rsidR="00384E20" w:rsidRDefault="00384E20" w:rsidP="00384E20">
      <w:pPr>
        <w:pStyle w:val="BodyText"/>
        <w:spacing w:before="181" w:line="259" w:lineRule="auto"/>
        <w:ind w:left="119" w:right="497" w:hanging="1"/>
        <w:rPr>
          <w:b/>
        </w:rPr>
      </w:pPr>
      <w:r>
        <w:t xml:space="preserve">“Exceptions to Face Coverings for Children. The exceptions provided in section V.B. of Executive Order 49 FY 19/20 for "children under </w:t>
      </w:r>
      <w:r w:rsidR="00A95EE5">
        <w:t xml:space="preserve">the </w:t>
      </w:r>
      <w:r>
        <w:t>age</w:t>
      </w:r>
      <w:r w:rsidR="00A95EE5">
        <w:t xml:space="preserve"> of</w:t>
      </w:r>
      <w:r>
        <w:t xml:space="preserve"> 2" and "a child in a child-care setting" </w:t>
      </w:r>
      <w:r>
        <w:rPr>
          <w:b/>
        </w:rPr>
        <w:t>are repealed and replaced by the following:</w:t>
      </w:r>
    </w:p>
    <w:p w14:paraId="30A8B06D" w14:textId="77777777" w:rsidR="00384E20" w:rsidRDefault="00384E20" w:rsidP="00384E20">
      <w:pPr>
        <w:pStyle w:val="BodyText"/>
        <w:spacing w:before="159" w:line="259" w:lineRule="auto"/>
        <w:ind w:left="119" w:right="183" w:hanging="1"/>
      </w:pPr>
      <w:r>
        <w:t xml:space="preserve">"Face coverings are </w:t>
      </w:r>
      <w:r>
        <w:rPr>
          <w:b/>
        </w:rPr>
        <w:t xml:space="preserve">recommended </w:t>
      </w:r>
      <w:r>
        <w:t xml:space="preserve">for children ages 2 to 4 unless deemed developmentally inappropriate. Face coverings are </w:t>
      </w:r>
      <w:r>
        <w:rPr>
          <w:b/>
        </w:rPr>
        <w:t xml:space="preserve">required </w:t>
      </w:r>
      <w:r>
        <w:t xml:space="preserve">for all children age 5 and older in public settings, including school and </w:t>
      </w:r>
      <w:proofErr w:type="gramStart"/>
      <w:r>
        <w:t>child care</w:t>
      </w:r>
      <w:proofErr w:type="gramEnd"/>
      <w:r>
        <w:t xml:space="preserve"> settings."</w:t>
      </w:r>
    </w:p>
    <w:p w14:paraId="5285147F" w14:textId="77777777" w:rsidR="00384E20" w:rsidRDefault="00384E20" w:rsidP="00384E20">
      <w:pPr>
        <w:pStyle w:val="ListParagraph"/>
        <w:widowControl w:val="0"/>
        <w:numPr>
          <w:ilvl w:val="0"/>
          <w:numId w:val="19"/>
        </w:numPr>
        <w:tabs>
          <w:tab w:val="left" w:pos="839"/>
          <w:tab w:val="left" w:pos="840"/>
        </w:tabs>
        <w:autoSpaceDE w:val="0"/>
        <w:autoSpaceDN w:val="0"/>
        <w:spacing w:before="158"/>
        <w:ind w:left="839"/>
        <w:contextualSpacing w:val="0"/>
      </w:pPr>
      <w:r>
        <w:rPr>
          <w:sz w:val="22"/>
        </w:rPr>
        <w:t xml:space="preserve">By definition, public libraries are </w:t>
      </w:r>
      <w:hyperlink r:id="rId62">
        <w:r>
          <w:rPr>
            <w:color w:val="0563C1"/>
            <w:sz w:val="22"/>
            <w:u w:val="single" w:color="0563C1"/>
          </w:rPr>
          <w:t>public</w:t>
        </w:r>
        <w:r>
          <w:rPr>
            <w:color w:val="0563C1"/>
            <w:spacing w:val="-30"/>
            <w:sz w:val="22"/>
            <w:u w:val="single" w:color="0563C1"/>
          </w:rPr>
          <w:t xml:space="preserve"> </w:t>
        </w:r>
        <w:r>
          <w:rPr>
            <w:color w:val="0563C1"/>
            <w:sz w:val="22"/>
            <w:u w:val="single" w:color="0563C1"/>
          </w:rPr>
          <w:t>settings</w:t>
        </w:r>
        <w:r>
          <w:rPr>
            <w:sz w:val="22"/>
          </w:rPr>
          <w:t>.</w:t>
        </w:r>
      </w:hyperlink>
    </w:p>
    <w:p w14:paraId="5670303D" w14:textId="77777777" w:rsidR="00384E20" w:rsidRDefault="000C6957" w:rsidP="00384E20">
      <w:pPr>
        <w:pStyle w:val="ListParagraph"/>
        <w:widowControl w:val="0"/>
        <w:numPr>
          <w:ilvl w:val="0"/>
          <w:numId w:val="19"/>
        </w:numPr>
        <w:tabs>
          <w:tab w:val="left" w:pos="839"/>
          <w:tab w:val="left" w:pos="840"/>
        </w:tabs>
        <w:autoSpaceDE w:val="0"/>
        <w:autoSpaceDN w:val="0"/>
        <w:spacing w:before="22"/>
        <w:ind w:left="839" w:hanging="359"/>
        <w:contextualSpacing w:val="0"/>
      </w:pPr>
      <w:hyperlink r:id="rId63">
        <w:r w:rsidR="00384E20">
          <w:rPr>
            <w:color w:val="0563C1"/>
            <w:sz w:val="22"/>
            <w:u w:val="single" w:color="0563C1"/>
          </w:rPr>
          <w:t>Cloth</w:t>
        </w:r>
        <w:r w:rsidR="00384E20">
          <w:rPr>
            <w:color w:val="0563C1"/>
            <w:spacing w:val="-4"/>
            <w:sz w:val="22"/>
            <w:u w:val="single" w:color="0563C1"/>
          </w:rPr>
          <w:t xml:space="preserve"> </w:t>
        </w:r>
        <w:r w:rsidR="00384E20">
          <w:rPr>
            <w:color w:val="0563C1"/>
            <w:sz w:val="22"/>
            <w:u w:val="single" w:color="0563C1"/>
          </w:rPr>
          <w:t>face</w:t>
        </w:r>
        <w:r w:rsidR="00384E20">
          <w:rPr>
            <w:color w:val="0563C1"/>
            <w:spacing w:val="-3"/>
            <w:sz w:val="22"/>
            <w:u w:val="single" w:color="0563C1"/>
          </w:rPr>
          <w:t xml:space="preserve"> </w:t>
        </w:r>
        <w:r w:rsidR="00384E20">
          <w:rPr>
            <w:color w:val="0563C1"/>
            <w:sz w:val="22"/>
            <w:u w:val="single" w:color="0563C1"/>
          </w:rPr>
          <w:t>coverings</w:t>
        </w:r>
        <w:r w:rsidR="00384E20">
          <w:rPr>
            <w:color w:val="0563C1"/>
            <w:spacing w:val="-4"/>
            <w:sz w:val="22"/>
            <w:u w:val="single" w:color="0563C1"/>
          </w:rPr>
          <w:t xml:space="preserve"> </w:t>
        </w:r>
        <w:r w:rsidR="00384E20">
          <w:rPr>
            <w:color w:val="0563C1"/>
            <w:sz w:val="22"/>
            <w:u w:val="single" w:color="0563C1"/>
          </w:rPr>
          <w:t>are</w:t>
        </w:r>
        <w:r w:rsidR="00384E20">
          <w:rPr>
            <w:color w:val="0563C1"/>
            <w:spacing w:val="-4"/>
            <w:sz w:val="22"/>
            <w:u w:val="single" w:color="0563C1"/>
          </w:rPr>
          <w:t xml:space="preserve"> </w:t>
        </w:r>
        <w:r w:rsidR="00384E20">
          <w:rPr>
            <w:color w:val="0563C1"/>
            <w:sz w:val="22"/>
            <w:u w:val="single" w:color="0563C1"/>
          </w:rPr>
          <w:t>not</w:t>
        </w:r>
        <w:r w:rsidR="00384E20">
          <w:rPr>
            <w:color w:val="0563C1"/>
            <w:spacing w:val="-4"/>
            <w:sz w:val="22"/>
            <w:u w:val="single" w:color="0563C1"/>
          </w:rPr>
          <w:t xml:space="preserve"> </w:t>
        </w:r>
        <w:r w:rsidR="00384E20">
          <w:rPr>
            <w:color w:val="0563C1"/>
            <w:sz w:val="22"/>
            <w:u w:val="single" w:color="0563C1"/>
          </w:rPr>
          <w:t>a</w:t>
        </w:r>
        <w:r w:rsidR="00384E20">
          <w:rPr>
            <w:color w:val="0563C1"/>
            <w:spacing w:val="-4"/>
            <w:sz w:val="22"/>
            <w:u w:val="single" w:color="0563C1"/>
          </w:rPr>
          <w:t xml:space="preserve"> </w:t>
        </w:r>
        <w:r w:rsidR="00384E20">
          <w:rPr>
            <w:color w:val="0563C1"/>
            <w:sz w:val="22"/>
            <w:u w:val="single" w:color="0563C1"/>
          </w:rPr>
          <w:t>replacement</w:t>
        </w:r>
        <w:r w:rsidR="00384E20">
          <w:rPr>
            <w:color w:val="0563C1"/>
            <w:spacing w:val="-3"/>
            <w:sz w:val="22"/>
            <w:u w:val="single" w:color="0563C1"/>
          </w:rPr>
          <w:t xml:space="preserve"> </w:t>
        </w:r>
      </w:hyperlink>
      <w:r w:rsidR="00384E20">
        <w:rPr>
          <w:sz w:val="22"/>
        </w:rPr>
        <w:t>for</w:t>
      </w:r>
      <w:r w:rsidR="00384E20">
        <w:rPr>
          <w:spacing w:val="-4"/>
          <w:sz w:val="22"/>
        </w:rPr>
        <w:t xml:space="preserve"> </w:t>
      </w:r>
      <w:r w:rsidR="00384E20">
        <w:rPr>
          <w:sz w:val="22"/>
        </w:rPr>
        <w:t>adhering</w:t>
      </w:r>
      <w:r w:rsidR="00384E20">
        <w:rPr>
          <w:spacing w:val="-3"/>
          <w:sz w:val="22"/>
        </w:rPr>
        <w:t xml:space="preserve"> </w:t>
      </w:r>
      <w:r w:rsidR="00384E20">
        <w:rPr>
          <w:sz w:val="22"/>
        </w:rPr>
        <w:t>to</w:t>
      </w:r>
      <w:r w:rsidR="00384E20">
        <w:rPr>
          <w:spacing w:val="-3"/>
          <w:sz w:val="22"/>
        </w:rPr>
        <w:t xml:space="preserve"> </w:t>
      </w:r>
      <w:r w:rsidR="00384E20">
        <w:rPr>
          <w:sz w:val="22"/>
        </w:rPr>
        <w:t>social</w:t>
      </w:r>
      <w:r w:rsidR="00384E20">
        <w:rPr>
          <w:spacing w:val="-4"/>
          <w:sz w:val="22"/>
        </w:rPr>
        <w:t xml:space="preserve"> </w:t>
      </w:r>
      <w:r w:rsidR="00384E20">
        <w:rPr>
          <w:sz w:val="22"/>
        </w:rPr>
        <w:t>distancing</w:t>
      </w:r>
      <w:r w:rsidR="00384E20">
        <w:rPr>
          <w:spacing w:val="-3"/>
          <w:sz w:val="22"/>
        </w:rPr>
        <w:t xml:space="preserve"> </w:t>
      </w:r>
      <w:r w:rsidR="00384E20">
        <w:rPr>
          <w:sz w:val="22"/>
        </w:rPr>
        <w:t>protocols.</w:t>
      </w:r>
    </w:p>
    <w:p w14:paraId="418BA732" w14:textId="77777777" w:rsidR="00384E20" w:rsidRDefault="00384E20" w:rsidP="00384E20"/>
    <w:p w14:paraId="70727F9C" w14:textId="77777777" w:rsidR="00384E20" w:rsidRDefault="00384E20" w:rsidP="00384E20">
      <w:pPr>
        <w:pStyle w:val="Heading2"/>
        <w:spacing w:before="158"/>
        <w:ind w:left="121"/>
      </w:pPr>
      <w:bookmarkStart w:id="35" w:name="_Toc57116433"/>
      <w:r>
        <w:t>Example:</w:t>
      </w:r>
      <w:bookmarkEnd w:id="35"/>
    </w:p>
    <w:p w14:paraId="73966527" w14:textId="77777777" w:rsidR="00384E20" w:rsidRDefault="00384E20" w:rsidP="00384E20">
      <w:pPr>
        <w:pStyle w:val="BodyText"/>
        <w:ind w:left="121"/>
      </w:pPr>
      <w:r>
        <w:t xml:space="preserve">A library would like to start hosting </w:t>
      </w:r>
      <w:proofErr w:type="spellStart"/>
      <w:r>
        <w:t>storytimes</w:t>
      </w:r>
      <w:proofErr w:type="spellEnd"/>
      <w:r>
        <w:t xml:space="preserve"> at the library again. According to Maine’s current guidance, gatherings of up to 50 people indoors are allowed right now but only if 6 foot physical distancing is met.</w:t>
      </w:r>
    </w:p>
    <w:p w14:paraId="6BB36F25" w14:textId="77777777" w:rsidR="00384E20" w:rsidRDefault="00384E20" w:rsidP="00384E20">
      <w:pPr>
        <w:pStyle w:val="BodyText"/>
        <w:ind w:left="120" w:right="98" w:firstLine="1"/>
        <w:jc w:val="both"/>
      </w:pPr>
      <w:r>
        <w:t>Storytime</w:t>
      </w:r>
      <w:r>
        <w:rPr>
          <w:spacing w:val="-2"/>
        </w:rPr>
        <w:t xml:space="preserve"> </w:t>
      </w:r>
      <w:r>
        <w:t>at</w:t>
      </w:r>
      <w:r>
        <w:rPr>
          <w:spacing w:val="-2"/>
        </w:rPr>
        <w:t xml:space="preserve"> </w:t>
      </w:r>
      <w:r>
        <w:t>the</w:t>
      </w:r>
      <w:r>
        <w:rPr>
          <w:spacing w:val="-3"/>
        </w:rPr>
        <w:t xml:space="preserve"> </w:t>
      </w:r>
      <w:r>
        <w:t>library</w:t>
      </w:r>
      <w:r>
        <w:rPr>
          <w:spacing w:val="-3"/>
        </w:rPr>
        <w:t xml:space="preserve"> </w:t>
      </w:r>
      <w:r>
        <w:t>would</w:t>
      </w:r>
      <w:r>
        <w:rPr>
          <w:spacing w:val="-3"/>
        </w:rPr>
        <w:t xml:space="preserve"> </w:t>
      </w:r>
      <w:r>
        <w:t>be</w:t>
      </w:r>
      <w:r>
        <w:rPr>
          <w:spacing w:val="-2"/>
        </w:rPr>
        <w:t xml:space="preserve"> </w:t>
      </w:r>
      <w:r>
        <w:t>in</w:t>
      </w:r>
      <w:r>
        <w:rPr>
          <w:spacing w:val="-2"/>
        </w:rPr>
        <w:t xml:space="preserve"> </w:t>
      </w:r>
      <w:r>
        <w:t>the</w:t>
      </w:r>
      <w:r>
        <w:rPr>
          <w:spacing w:val="-3"/>
        </w:rPr>
        <w:t xml:space="preserve"> </w:t>
      </w:r>
      <w:hyperlink r:id="rId64">
        <w:r>
          <w:rPr>
            <w:color w:val="0563C1"/>
            <w:u w:val="single" w:color="0563C1"/>
          </w:rPr>
          <w:t>CDC’s</w:t>
        </w:r>
        <w:r>
          <w:rPr>
            <w:color w:val="0563C1"/>
            <w:spacing w:val="-3"/>
            <w:u w:val="single" w:color="0563C1"/>
          </w:rPr>
          <w:t xml:space="preserve"> </w:t>
        </w:r>
        <w:r>
          <w:rPr>
            <w:color w:val="0563C1"/>
            <w:u w:val="single" w:color="0563C1"/>
          </w:rPr>
          <w:t>“more</w:t>
        </w:r>
        <w:r>
          <w:rPr>
            <w:color w:val="0563C1"/>
            <w:spacing w:val="-3"/>
            <w:u w:val="single" w:color="0563C1"/>
          </w:rPr>
          <w:t xml:space="preserve"> </w:t>
        </w:r>
        <w:r>
          <w:rPr>
            <w:color w:val="0563C1"/>
            <w:u w:val="single" w:color="0563C1"/>
          </w:rPr>
          <w:t>risk”</w:t>
        </w:r>
        <w:r>
          <w:rPr>
            <w:color w:val="0563C1"/>
            <w:spacing w:val="-3"/>
            <w:u w:val="single" w:color="0563C1"/>
          </w:rPr>
          <w:t xml:space="preserve"> </w:t>
        </w:r>
        <w:r>
          <w:rPr>
            <w:color w:val="0563C1"/>
            <w:u w:val="single" w:color="0563C1"/>
          </w:rPr>
          <w:t>category</w:t>
        </w:r>
        <w:r>
          <w:t>.</w:t>
        </w:r>
      </w:hyperlink>
      <w:r>
        <w:rPr>
          <w:spacing w:val="-3"/>
        </w:rPr>
        <w:t xml:space="preserve"> </w:t>
      </w:r>
      <w:r>
        <w:t>Using</w:t>
      </w:r>
      <w:r>
        <w:rPr>
          <w:spacing w:val="-3"/>
        </w:rPr>
        <w:t xml:space="preserve"> </w:t>
      </w:r>
      <w:r>
        <w:t>the</w:t>
      </w:r>
      <w:r>
        <w:rPr>
          <w:spacing w:val="-2"/>
        </w:rPr>
        <w:t xml:space="preserve"> </w:t>
      </w:r>
      <w:r>
        <w:t>room</w:t>
      </w:r>
      <w:r>
        <w:rPr>
          <w:spacing w:val="-3"/>
        </w:rPr>
        <w:t xml:space="preserve"> </w:t>
      </w:r>
      <w:r>
        <w:t>space</w:t>
      </w:r>
      <w:r>
        <w:rPr>
          <w:spacing w:val="-2"/>
        </w:rPr>
        <w:t xml:space="preserve"> </w:t>
      </w:r>
      <w:r>
        <w:t>calculator,</w:t>
      </w:r>
      <w:r>
        <w:rPr>
          <w:spacing w:val="-3"/>
        </w:rPr>
        <w:t xml:space="preserve"> </w:t>
      </w:r>
      <w:r>
        <w:t>if</w:t>
      </w:r>
      <w:r>
        <w:rPr>
          <w:spacing w:val="-3"/>
        </w:rPr>
        <w:t xml:space="preserve"> </w:t>
      </w:r>
      <w:r>
        <w:t>you</w:t>
      </w:r>
      <w:r>
        <w:rPr>
          <w:spacing w:val="-3"/>
        </w:rPr>
        <w:t xml:space="preserve"> </w:t>
      </w:r>
      <w:r>
        <w:t>have a room that measures 400 square (approximately 20 x 20 ft. space) and for everyone to be 6 feet apart, you can only allow 2 people in the space at once, including</w:t>
      </w:r>
      <w:r>
        <w:rPr>
          <w:spacing w:val="-27"/>
        </w:rPr>
        <w:t xml:space="preserve"> </w:t>
      </w:r>
      <w:r>
        <w:t>yourself.</w:t>
      </w:r>
    </w:p>
    <w:p w14:paraId="06D5A5AE" w14:textId="77777777" w:rsidR="00384E20" w:rsidRDefault="00384E20" w:rsidP="00384E20">
      <w:pPr>
        <w:pStyle w:val="BodyText"/>
        <w:spacing w:before="1"/>
        <w:ind w:left="120"/>
      </w:pPr>
      <w:r>
        <w:t>Please make plans accordingly, which may include only allowing 1 family unit at a time and no singing.</w:t>
      </w:r>
    </w:p>
    <w:p w14:paraId="56D9EC82" w14:textId="01531929" w:rsidR="00F8226D" w:rsidRDefault="00F8226D" w:rsidP="00F8226D">
      <w:pPr>
        <w:pStyle w:val="Default"/>
        <w:rPr>
          <w:sz w:val="22"/>
          <w:szCs w:val="22"/>
        </w:rPr>
      </w:pPr>
    </w:p>
    <w:p w14:paraId="6BF8FCE1" w14:textId="7E653746" w:rsidR="00F8226D" w:rsidRDefault="00F8226D" w:rsidP="00F8226D">
      <w:pPr>
        <w:pStyle w:val="Default"/>
      </w:pPr>
    </w:p>
    <w:p w14:paraId="0C06690D" w14:textId="6CF8CB7F" w:rsidR="00FA1387" w:rsidRDefault="00FA1387" w:rsidP="00F8226D">
      <w:pPr>
        <w:pStyle w:val="Default"/>
      </w:pPr>
    </w:p>
    <w:p w14:paraId="1FA3B4AF" w14:textId="7023E997" w:rsidR="00FA1387" w:rsidRDefault="00FA1387" w:rsidP="00F8226D">
      <w:pPr>
        <w:pStyle w:val="Default"/>
      </w:pPr>
    </w:p>
    <w:p w14:paraId="2CC53341" w14:textId="77777777" w:rsidR="00FA1387" w:rsidRPr="000972FA" w:rsidRDefault="00FA1387" w:rsidP="00F8226D">
      <w:pPr>
        <w:pStyle w:val="Default"/>
      </w:pPr>
    </w:p>
    <w:p w14:paraId="28ACBCFB" w14:textId="2C27B6F5" w:rsidR="00DA0FA5" w:rsidRPr="006D7E4C" w:rsidRDefault="00825282" w:rsidP="006D7E4C">
      <w:pPr>
        <w:pStyle w:val="Heading2"/>
      </w:pPr>
      <w:bookmarkStart w:id="36" w:name="_Toc57116434"/>
      <w:r>
        <w:lastRenderedPageBreak/>
        <w:t xml:space="preserve">Considerations regarding </w:t>
      </w:r>
      <w:r w:rsidR="00DA0FA5" w:rsidRPr="006D7E4C">
        <w:t>Liability Issues and COVID</w:t>
      </w:r>
      <w:bookmarkEnd w:id="36"/>
      <w:r w:rsidR="00DA0FA5" w:rsidRPr="006D7E4C">
        <w:t xml:space="preserve"> </w:t>
      </w:r>
    </w:p>
    <w:p w14:paraId="05DAA2CF" w14:textId="0AA28C9B" w:rsidR="00DA0FA5" w:rsidRDefault="00DA0FA5" w:rsidP="00DA0FA5">
      <w:pPr>
        <w:pStyle w:val="Default"/>
        <w:rPr>
          <w:sz w:val="22"/>
          <w:szCs w:val="22"/>
        </w:rPr>
      </w:pPr>
      <w:r>
        <w:rPr>
          <w:sz w:val="22"/>
          <w:szCs w:val="22"/>
        </w:rPr>
        <w:t xml:space="preserve">The Maine State Library checked with the Maine Attorney General’s Office who noted that nobody really knows where litigation over liability in the case of contracting COVID will go. The important legal concepts and phrases are highlighted in yellow and MSL comments are in bold. </w:t>
      </w:r>
    </w:p>
    <w:p w14:paraId="5D178984" w14:textId="77777777" w:rsidR="00836936" w:rsidRDefault="00836936" w:rsidP="00DA0FA5">
      <w:pPr>
        <w:pStyle w:val="Default"/>
        <w:rPr>
          <w:sz w:val="22"/>
          <w:szCs w:val="22"/>
        </w:rPr>
      </w:pPr>
    </w:p>
    <w:p w14:paraId="2FA48677" w14:textId="146E0DE3" w:rsidR="00DA0FA5" w:rsidRDefault="00DA0FA5" w:rsidP="00DA0FA5">
      <w:pPr>
        <w:pStyle w:val="Default"/>
        <w:rPr>
          <w:sz w:val="22"/>
          <w:szCs w:val="22"/>
        </w:rPr>
      </w:pPr>
      <w:r>
        <w:rPr>
          <w:sz w:val="22"/>
          <w:szCs w:val="22"/>
        </w:rPr>
        <w:t xml:space="preserve">Any library with specific liability concerns should </w:t>
      </w:r>
      <w:r w:rsidRPr="00836936">
        <w:rPr>
          <w:b/>
          <w:bCs/>
          <w:sz w:val="22"/>
          <w:szCs w:val="22"/>
        </w:rPr>
        <w:t>consult a lawyer.</w:t>
      </w:r>
      <w:r>
        <w:rPr>
          <w:sz w:val="22"/>
          <w:szCs w:val="22"/>
        </w:rPr>
        <w:t xml:space="preserve"> </w:t>
      </w:r>
    </w:p>
    <w:p w14:paraId="55C73D99" w14:textId="07AA2587" w:rsidR="00DA0FA5" w:rsidRDefault="00DA0FA5" w:rsidP="00C2283C">
      <w:pPr>
        <w:pStyle w:val="Default"/>
        <w:ind w:left="720"/>
        <w:rPr>
          <w:sz w:val="22"/>
          <w:szCs w:val="22"/>
        </w:rPr>
      </w:pPr>
      <w:r>
        <w:rPr>
          <w:sz w:val="22"/>
          <w:szCs w:val="22"/>
        </w:rPr>
        <w:t xml:space="preserve">• The major impediment to successfully suing anyone is </w:t>
      </w:r>
      <w:r w:rsidRPr="009156DD">
        <w:rPr>
          <w:sz w:val="22"/>
          <w:szCs w:val="22"/>
          <w:highlight w:val="yellow"/>
        </w:rPr>
        <w:t>causation</w:t>
      </w:r>
      <w:r>
        <w:rPr>
          <w:sz w:val="22"/>
          <w:szCs w:val="22"/>
        </w:rPr>
        <w:t xml:space="preserve"> . . . how can you know that your case of COVID was caused by the </w:t>
      </w:r>
      <w:r w:rsidRPr="00686DAA">
        <w:rPr>
          <w:sz w:val="22"/>
          <w:szCs w:val="22"/>
          <w:highlight w:val="yellow"/>
        </w:rPr>
        <w:t>negligence of another</w:t>
      </w:r>
      <w:r w:rsidR="00686DAA">
        <w:rPr>
          <w:sz w:val="22"/>
          <w:szCs w:val="22"/>
        </w:rPr>
        <w:t xml:space="preserve">. </w:t>
      </w:r>
      <w:r>
        <w:rPr>
          <w:b/>
          <w:bCs/>
          <w:i/>
          <w:iCs/>
          <w:sz w:val="22"/>
          <w:szCs w:val="22"/>
        </w:rPr>
        <w:t xml:space="preserve">How could it be tied to a library </w:t>
      </w:r>
      <w:r w:rsidR="00686DAA">
        <w:rPr>
          <w:b/>
          <w:bCs/>
          <w:i/>
          <w:iCs/>
          <w:sz w:val="22"/>
          <w:szCs w:val="22"/>
        </w:rPr>
        <w:t xml:space="preserve">visit or </w:t>
      </w:r>
      <w:r>
        <w:rPr>
          <w:b/>
          <w:bCs/>
          <w:i/>
          <w:iCs/>
          <w:sz w:val="22"/>
          <w:szCs w:val="22"/>
        </w:rPr>
        <w:t xml:space="preserve">book? </w:t>
      </w:r>
    </w:p>
    <w:p w14:paraId="57930387" w14:textId="77777777" w:rsidR="00DA0FA5" w:rsidRDefault="00DA0FA5" w:rsidP="00C2283C">
      <w:pPr>
        <w:pStyle w:val="Default"/>
        <w:ind w:left="720"/>
        <w:rPr>
          <w:sz w:val="22"/>
          <w:szCs w:val="22"/>
        </w:rPr>
      </w:pPr>
      <w:r>
        <w:rPr>
          <w:sz w:val="22"/>
          <w:szCs w:val="22"/>
        </w:rPr>
        <w:t xml:space="preserve">• Maine has not enacted any sort of protection from liability around COVID </w:t>
      </w:r>
      <w:r>
        <w:rPr>
          <w:b/>
          <w:bCs/>
          <w:sz w:val="22"/>
          <w:szCs w:val="22"/>
        </w:rPr>
        <w:t xml:space="preserve">via legislation or Executive Order. </w:t>
      </w:r>
      <w:r>
        <w:rPr>
          <w:sz w:val="22"/>
          <w:szCs w:val="22"/>
        </w:rPr>
        <w:t xml:space="preserve">There is </w:t>
      </w:r>
      <w:r w:rsidRPr="00C2283C">
        <w:rPr>
          <w:color w:val="auto"/>
          <w:sz w:val="22"/>
          <w:szCs w:val="22"/>
        </w:rPr>
        <w:t xml:space="preserve">existing law </w:t>
      </w:r>
      <w:r>
        <w:rPr>
          <w:sz w:val="22"/>
          <w:szCs w:val="22"/>
        </w:rPr>
        <w:t xml:space="preserve">regarding general immunity for municipalities. </w:t>
      </w:r>
    </w:p>
    <w:p w14:paraId="588485D6" w14:textId="629EA753" w:rsidR="00F409E3" w:rsidRDefault="00DA0FA5" w:rsidP="00C2283C">
      <w:pPr>
        <w:pStyle w:val="Default"/>
        <w:ind w:left="720"/>
        <w:rPr>
          <w:color w:val="0461C1"/>
          <w:sz w:val="22"/>
          <w:szCs w:val="22"/>
        </w:rPr>
      </w:pPr>
      <w:r>
        <w:rPr>
          <w:sz w:val="22"/>
          <w:szCs w:val="22"/>
        </w:rPr>
        <w:t xml:space="preserve">• </w:t>
      </w:r>
      <w:r w:rsidR="00EB069B">
        <w:rPr>
          <w:sz w:val="22"/>
          <w:szCs w:val="22"/>
        </w:rPr>
        <w:t>The</w:t>
      </w:r>
      <w:r>
        <w:rPr>
          <w:sz w:val="22"/>
          <w:szCs w:val="22"/>
        </w:rPr>
        <w:t xml:space="preserve">  issue of common touch items has not been as big of a topic of discussion</w:t>
      </w:r>
      <w:r w:rsidR="00EB069B">
        <w:rPr>
          <w:sz w:val="22"/>
          <w:szCs w:val="22"/>
        </w:rPr>
        <w:t xml:space="preserve"> but s</w:t>
      </w:r>
      <w:r>
        <w:rPr>
          <w:sz w:val="22"/>
          <w:szCs w:val="22"/>
        </w:rPr>
        <w:t xml:space="preserve">ee the </w:t>
      </w:r>
      <w:hyperlink r:id="rId65" w:history="1">
        <w:r w:rsidRPr="001216CF">
          <w:rPr>
            <w:rStyle w:val="Hyperlink"/>
            <w:sz w:val="22"/>
            <w:szCs w:val="22"/>
          </w:rPr>
          <w:t>Maine CDC Guidance for schools</w:t>
        </w:r>
      </w:hyperlink>
      <w:r>
        <w:rPr>
          <w:color w:val="0461C1"/>
          <w:sz w:val="22"/>
          <w:szCs w:val="22"/>
        </w:rPr>
        <w:t xml:space="preserve"> </w:t>
      </w:r>
      <w:r w:rsidR="00B572ED" w:rsidRPr="00B572ED">
        <w:rPr>
          <w:color w:val="auto"/>
          <w:sz w:val="22"/>
          <w:szCs w:val="22"/>
        </w:rPr>
        <w:t>a</w:t>
      </w:r>
      <w:r w:rsidR="007F60B3" w:rsidRPr="00B572ED">
        <w:rPr>
          <w:color w:val="auto"/>
          <w:sz w:val="22"/>
          <w:szCs w:val="22"/>
        </w:rPr>
        <w:t>nd</w:t>
      </w:r>
      <w:r w:rsidR="007F60B3">
        <w:rPr>
          <w:color w:val="0461C1"/>
          <w:sz w:val="22"/>
          <w:szCs w:val="22"/>
        </w:rPr>
        <w:t xml:space="preserve"> </w:t>
      </w:r>
      <w:hyperlink r:id="rId66" w:history="1">
        <w:r w:rsidR="00CC0062" w:rsidRPr="00B92150">
          <w:rPr>
            <w:rStyle w:val="Hyperlink"/>
            <w:sz w:val="22"/>
            <w:szCs w:val="22"/>
          </w:rPr>
          <w:t>PK-12 and Adult Education Public Health Guidance</w:t>
        </w:r>
      </w:hyperlink>
      <w:r w:rsidR="00F409E3">
        <w:rPr>
          <w:color w:val="0461C1"/>
          <w:sz w:val="22"/>
          <w:szCs w:val="22"/>
        </w:rPr>
        <w:t xml:space="preserve"> </w:t>
      </w:r>
      <w:r w:rsidR="00F409E3" w:rsidRPr="00B92150">
        <w:rPr>
          <w:color w:val="auto"/>
          <w:sz w:val="22"/>
          <w:szCs w:val="22"/>
        </w:rPr>
        <w:t xml:space="preserve">(see Shared Objects, </w:t>
      </w:r>
      <w:r w:rsidR="00A62306" w:rsidRPr="00B92150">
        <w:rPr>
          <w:color w:val="auto"/>
          <w:sz w:val="22"/>
          <w:szCs w:val="22"/>
        </w:rPr>
        <w:t>and Music sections)</w:t>
      </w:r>
      <w:r w:rsidR="00B92150" w:rsidRPr="00B92150">
        <w:rPr>
          <w:color w:val="auto"/>
          <w:sz w:val="22"/>
          <w:szCs w:val="22"/>
        </w:rPr>
        <w:t>.</w:t>
      </w:r>
      <w:r w:rsidR="00F409E3" w:rsidRPr="00B92150">
        <w:rPr>
          <w:color w:val="auto"/>
          <w:sz w:val="22"/>
          <w:szCs w:val="22"/>
        </w:rPr>
        <w:t xml:space="preserve"> </w:t>
      </w:r>
    </w:p>
    <w:p w14:paraId="686A87CA" w14:textId="3B13DC2E" w:rsidR="00DA0FA5" w:rsidRPr="00B65703" w:rsidRDefault="00DA0FA5" w:rsidP="00C2283C">
      <w:pPr>
        <w:pStyle w:val="Default"/>
        <w:ind w:left="720"/>
        <w:rPr>
          <w:sz w:val="22"/>
          <w:szCs w:val="22"/>
        </w:rPr>
      </w:pPr>
      <w:r>
        <w:rPr>
          <w:sz w:val="22"/>
          <w:szCs w:val="22"/>
        </w:rPr>
        <w:t xml:space="preserve">• </w:t>
      </w:r>
      <w:r w:rsidR="003C647D">
        <w:rPr>
          <w:sz w:val="22"/>
          <w:szCs w:val="22"/>
        </w:rPr>
        <w:t xml:space="preserve">When </w:t>
      </w:r>
      <w:r>
        <w:rPr>
          <w:sz w:val="22"/>
          <w:szCs w:val="22"/>
        </w:rPr>
        <w:t>MSL establishe</w:t>
      </w:r>
      <w:r w:rsidR="00622287">
        <w:rPr>
          <w:sz w:val="22"/>
          <w:szCs w:val="22"/>
        </w:rPr>
        <w:t>d</w:t>
      </w:r>
      <w:r>
        <w:rPr>
          <w:sz w:val="22"/>
          <w:szCs w:val="22"/>
        </w:rPr>
        <w:t xml:space="preserve"> a “quarantine” period for books in the ILL system, </w:t>
      </w:r>
      <w:r w:rsidR="003C647D">
        <w:rPr>
          <w:sz w:val="22"/>
          <w:szCs w:val="22"/>
        </w:rPr>
        <w:t xml:space="preserve">we </w:t>
      </w:r>
      <w:r w:rsidR="00622287">
        <w:rPr>
          <w:sz w:val="22"/>
          <w:szCs w:val="22"/>
        </w:rPr>
        <w:t xml:space="preserve">were </w:t>
      </w:r>
      <w:r>
        <w:rPr>
          <w:sz w:val="22"/>
          <w:szCs w:val="22"/>
        </w:rPr>
        <w:t>essentially creating a “standard of care” for handling ILL materials. What that means is that if a</w:t>
      </w:r>
      <w:r w:rsidR="00B65703">
        <w:rPr>
          <w:sz w:val="22"/>
          <w:szCs w:val="22"/>
        </w:rPr>
        <w:t xml:space="preserve">n </w:t>
      </w:r>
      <w:r w:rsidR="00B65703" w:rsidRPr="00B65703">
        <w:rPr>
          <w:sz w:val="22"/>
          <w:szCs w:val="22"/>
          <w:highlight w:val="yellow"/>
        </w:rPr>
        <w:t>ILL</w:t>
      </w:r>
      <w:r w:rsidR="00B65703">
        <w:rPr>
          <w:sz w:val="22"/>
          <w:szCs w:val="22"/>
        </w:rPr>
        <w:t xml:space="preserve"> </w:t>
      </w:r>
      <w:r w:rsidRPr="003C647D">
        <w:rPr>
          <w:sz w:val="22"/>
          <w:szCs w:val="22"/>
          <w:highlight w:val="yellow"/>
        </w:rPr>
        <w:t xml:space="preserve">participant follows the quarantine period established, </w:t>
      </w:r>
      <w:r w:rsidR="00130FFC">
        <w:rPr>
          <w:sz w:val="22"/>
          <w:szCs w:val="22"/>
          <w:highlight w:val="yellow"/>
        </w:rPr>
        <w:t>libraries</w:t>
      </w:r>
      <w:r w:rsidRPr="003C647D">
        <w:rPr>
          <w:sz w:val="22"/>
          <w:szCs w:val="22"/>
          <w:highlight w:val="yellow"/>
        </w:rPr>
        <w:t xml:space="preserve"> can argue that they have followed the applicable “standard of care” and are, therefore, not acting negligently</w:t>
      </w:r>
      <w:r>
        <w:rPr>
          <w:sz w:val="22"/>
          <w:szCs w:val="22"/>
        </w:rPr>
        <w:t xml:space="preserve"> – which would be the </w:t>
      </w:r>
      <w:r w:rsidRPr="00B65703">
        <w:rPr>
          <w:b/>
          <w:bCs/>
          <w:sz w:val="22"/>
          <w:szCs w:val="22"/>
        </w:rPr>
        <w:t>core of the complaint</w:t>
      </w:r>
      <w:r>
        <w:rPr>
          <w:sz w:val="22"/>
          <w:szCs w:val="22"/>
        </w:rPr>
        <w:t xml:space="preserve">. </w:t>
      </w:r>
      <w:r w:rsidRPr="00B65703">
        <w:rPr>
          <w:i/>
          <w:iCs/>
          <w:sz w:val="22"/>
          <w:szCs w:val="22"/>
        </w:rPr>
        <w:t xml:space="preserve">Therefore, a library can say they treated their collection and ILL materials according to established guidance from the Maine State Library. </w:t>
      </w:r>
    </w:p>
    <w:p w14:paraId="59E8316A" w14:textId="77777777" w:rsidR="00DA0FA5" w:rsidRDefault="00DA0FA5" w:rsidP="00DA0FA5"/>
    <w:p w14:paraId="4C387E22" w14:textId="48243927" w:rsidR="00DA0FA5" w:rsidRPr="006D7E4C" w:rsidRDefault="00DA0FA5" w:rsidP="00DA0FA5">
      <w:pPr>
        <w:rPr>
          <w:sz w:val="22"/>
          <w:szCs w:val="22"/>
        </w:rPr>
      </w:pPr>
      <w:r w:rsidRPr="006D7E4C">
        <w:rPr>
          <w:sz w:val="22"/>
          <w:szCs w:val="22"/>
        </w:rPr>
        <w:t>Additional liability information was provided by Ann Freeman at the HR During COVID webinar at Fall Council.</w:t>
      </w:r>
      <w:r w:rsidR="00AC6782">
        <w:rPr>
          <w:sz w:val="22"/>
          <w:szCs w:val="22"/>
        </w:rPr>
        <w:t xml:space="preserve"> </w:t>
      </w:r>
      <w:r w:rsidRPr="006D7E4C">
        <w:rPr>
          <w:sz w:val="22"/>
          <w:szCs w:val="22"/>
        </w:rPr>
        <w:t xml:space="preserve">Most liability issues nationally have been around employment issues.  You can </w:t>
      </w:r>
      <w:hyperlink r:id="rId67" w:history="1">
        <w:r w:rsidRPr="006D7E4C">
          <w:rPr>
            <w:rStyle w:val="Hyperlink"/>
            <w:sz w:val="22"/>
            <w:szCs w:val="22"/>
          </w:rPr>
          <w:t>listen to the webinar</w:t>
        </w:r>
      </w:hyperlink>
      <w:r w:rsidRPr="006D7E4C">
        <w:rPr>
          <w:sz w:val="22"/>
          <w:szCs w:val="22"/>
        </w:rPr>
        <w:t xml:space="preserve"> and review the </w:t>
      </w:r>
      <w:hyperlink r:id="rId68" w:history="1">
        <w:r w:rsidRPr="006D7E4C">
          <w:rPr>
            <w:rStyle w:val="Hyperlink"/>
            <w:sz w:val="22"/>
            <w:szCs w:val="22"/>
          </w:rPr>
          <w:t>slides</w:t>
        </w:r>
      </w:hyperlink>
      <w:r w:rsidRPr="006D7E4C">
        <w:rPr>
          <w:sz w:val="22"/>
          <w:szCs w:val="22"/>
        </w:rPr>
        <w:t xml:space="preserve"> for information. </w:t>
      </w:r>
    </w:p>
    <w:p w14:paraId="119EFDDE" w14:textId="77777777" w:rsidR="001A591F" w:rsidRDefault="001A591F" w:rsidP="00A00086">
      <w:pPr>
        <w:pStyle w:val="Heading2"/>
      </w:pPr>
      <w:bookmarkStart w:id="37" w:name="Considerations_and_Guidance_on_Library_P"/>
      <w:bookmarkEnd w:id="37"/>
    </w:p>
    <w:p w14:paraId="2757C340" w14:textId="0871D257" w:rsidR="00A00086" w:rsidRDefault="000C6957" w:rsidP="00A00086">
      <w:pPr>
        <w:pStyle w:val="Heading2"/>
        <w:rPr>
          <w:rFonts w:eastAsia="Times New Roman"/>
          <w:sz w:val="36"/>
          <w:szCs w:val="36"/>
        </w:rPr>
      </w:pPr>
      <w:hyperlink r:id="rId69" w:history="1">
        <w:bookmarkStart w:id="38" w:name="_Toc57116435"/>
        <w:r w:rsidR="00A00086">
          <w:rPr>
            <w:rStyle w:val="Hyperlink"/>
          </w:rPr>
          <w:t>Guidance on Contact Tracing</w:t>
        </w:r>
        <w:bookmarkEnd w:id="38"/>
      </w:hyperlink>
      <w:r w:rsidR="00A00086">
        <w:t xml:space="preserve"> </w:t>
      </w:r>
    </w:p>
    <w:p w14:paraId="6CEA440A" w14:textId="54282949" w:rsidR="00A00086" w:rsidRPr="00254C63" w:rsidRDefault="00195072" w:rsidP="00254C63">
      <w:pPr>
        <w:pStyle w:val="NormalWeb"/>
        <w:jc w:val="center"/>
        <w:rPr>
          <w:rFonts w:asciiTheme="minorHAnsi" w:hAnsiTheme="minorHAnsi" w:cstheme="minorHAnsi"/>
          <w:b/>
          <w:bCs/>
          <w:i/>
          <w:iCs/>
          <w:sz w:val="22"/>
          <w:szCs w:val="22"/>
        </w:rPr>
      </w:pPr>
      <w:r>
        <w:rPr>
          <w:rFonts w:asciiTheme="minorHAnsi" w:hAnsiTheme="minorHAnsi" w:cstheme="minorHAnsi"/>
          <w:b/>
          <w:bCs/>
          <w:i/>
          <w:iCs/>
          <w:sz w:val="22"/>
          <w:szCs w:val="22"/>
        </w:rPr>
        <w:t>Note:</w:t>
      </w:r>
      <w:r w:rsidR="00C74243">
        <w:rPr>
          <w:rFonts w:asciiTheme="minorHAnsi" w:hAnsiTheme="minorHAnsi" w:cstheme="minorHAnsi"/>
          <w:b/>
          <w:bCs/>
          <w:i/>
          <w:iCs/>
          <w:sz w:val="22"/>
          <w:szCs w:val="22"/>
        </w:rPr>
        <w:t xml:space="preserve"> </w:t>
      </w:r>
      <w:r>
        <w:rPr>
          <w:rFonts w:asciiTheme="minorHAnsi" w:hAnsiTheme="minorHAnsi" w:cstheme="minorHAnsi"/>
          <w:b/>
          <w:bCs/>
          <w:i/>
          <w:iCs/>
          <w:sz w:val="22"/>
          <w:szCs w:val="22"/>
        </w:rPr>
        <w:t>L</w:t>
      </w:r>
      <w:r w:rsidR="00AC6782">
        <w:rPr>
          <w:rFonts w:asciiTheme="minorHAnsi" w:hAnsiTheme="minorHAnsi" w:cstheme="minorHAnsi"/>
          <w:b/>
          <w:bCs/>
          <w:i/>
          <w:iCs/>
          <w:sz w:val="22"/>
          <w:szCs w:val="22"/>
        </w:rPr>
        <w:t xml:space="preserve">ocal governance may require </w:t>
      </w:r>
      <w:r w:rsidR="00B77C23">
        <w:rPr>
          <w:rFonts w:asciiTheme="minorHAnsi" w:hAnsiTheme="minorHAnsi" w:cstheme="minorHAnsi"/>
          <w:b/>
          <w:bCs/>
          <w:i/>
          <w:iCs/>
          <w:sz w:val="22"/>
          <w:szCs w:val="22"/>
        </w:rPr>
        <w:t>such collection</w:t>
      </w:r>
      <w:r w:rsidR="00B77C23" w:rsidRPr="00254C63">
        <w:rPr>
          <w:rFonts w:asciiTheme="minorHAnsi" w:hAnsiTheme="minorHAnsi" w:cstheme="minorHAnsi"/>
          <w:sz w:val="22"/>
          <w:szCs w:val="22"/>
        </w:rPr>
        <w:t>.</w:t>
      </w:r>
      <w:r w:rsidR="00C658D3" w:rsidRPr="00254C63">
        <w:rPr>
          <w:rFonts w:asciiTheme="minorHAnsi" w:hAnsiTheme="minorHAnsi" w:cstheme="minorHAnsi"/>
          <w:sz w:val="22"/>
          <w:szCs w:val="22"/>
        </w:rPr>
        <w:t xml:space="preserve"> </w:t>
      </w:r>
      <w:r w:rsidR="00254C63" w:rsidRPr="00254C63">
        <w:rPr>
          <w:rFonts w:asciiTheme="minorHAnsi" w:hAnsiTheme="minorHAnsi" w:cstheme="minorHAnsi"/>
          <w:b/>
          <w:bCs/>
          <w:i/>
          <w:iCs/>
          <w:sz w:val="22"/>
          <w:szCs w:val="22"/>
        </w:rPr>
        <w:t>C</w:t>
      </w:r>
      <w:r w:rsidR="00C658D3" w:rsidRPr="00254C63">
        <w:rPr>
          <w:rFonts w:asciiTheme="minorHAnsi" w:hAnsiTheme="minorHAnsi" w:cstheme="minorHAnsi"/>
          <w:b/>
          <w:bCs/>
          <w:i/>
          <w:iCs/>
          <w:sz w:val="22"/>
          <w:szCs w:val="22"/>
        </w:rPr>
        <w:t xml:space="preserve">ollecting the least amount of contact data </w:t>
      </w:r>
      <w:r w:rsidR="00254C63" w:rsidRPr="00254C63">
        <w:rPr>
          <w:rFonts w:asciiTheme="minorHAnsi" w:hAnsiTheme="minorHAnsi" w:cstheme="minorHAnsi"/>
          <w:b/>
          <w:bCs/>
          <w:i/>
          <w:iCs/>
          <w:sz w:val="22"/>
          <w:szCs w:val="22"/>
        </w:rPr>
        <w:t>is</w:t>
      </w:r>
      <w:r w:rsidR="00C658D3" w:rsidRPr="00254C63">
        <w:rPr>
          <w:rFonts w:asciiTheme="minorHAnsi" w:hAnsiTheme="minorHAnsi" w:cstheme="minorHAnsi"/>
          <w:b/>
          <w:bCs/>
          <w:i/>
          <w:iCs/>
          <w:sz w:val="22"/>
          <w:szCs w:val="22"/>
        </w:rPr>
        <w:t xml:space="preserve"> recommended</w:t>
      </w:r>
    </w:p>
    <w:p w14:paraId="154C149C" w14:textId="25296DC7" w:rsidR="0010686F" w:rsidRDefault="0010686F" w:rsidP="006D7E4C">
      <w:pPr>
        <w:pStyle w:val="BodyText"/>
        <w:spacing w:line="259" w:lineRule="auto"/>
        <w:ind w:right="850"/>
      </w:pPr>
      <w:r>
        <w:t xml:space="preserve">Guidance on collection of contact tracing information in Maine libraries based on the </w:t>
      </w:r>
      <w:hyperlink r:id="rId70">
        <w:r>
          <w:rPr>
            <w:color w:val="0563C1"/>
            <w:u w:val="single" w:color="0563C1"/>
          </w:rPr>
          <w:t>Public and</w:t>
        </w:r>
      </w:hyperlink>
      <w:r>
        <w:rPr>
          <w:color w:val="0563C1"/>
          <w:u w:val="single" w:color="0563C1"/>
        </w:rPr>
        <w:t xml:space="preserve"> </w:t>
      </w:r>
      <w:hyperlink r:id="rId71">
        <w:r>
          <w:rPr>
            <w:color w:val="0563C1"/>
            <w:u w:val="single" w:color="0563C1"/>
          </w:rPr>
          <w:t xml:space="preserve">Community Building Checklist </w:t>
        </w:r>
      </w:hyperlink>
      <w:r>
        <w:t>recommendations</w:t>
      </w:r>
      <w:r w:rsidR="00194353">
        <w:t>, the most current CDC definition of close contact</w:t>
      </w:r>
      <w:r>
        <w:t xml:space="preserve"> and patron privacy considerations.</w:t>
      </w:r>
      <w:r w:rsidR="00194353">
        <w:t xml:space="preserve"> </w:t>
      </w:r>
    </w:p>
    <w:p w14:paraId="22BF518E" w14:textId="77777777" w:rsidR="0010686F" w:rsidRDefault="0010686F" w:rsidP="006D7E4C">
      <w:pPr>
        <w:pStyle w:val="BodyText"/>
        <w:spacing w:before="5"/>
        <w:rPr>
          <w:sz w:val="8"/>
        </w:rPr>
      </w:pPr>
    </w:p>
    <w:p w14:paraId="20A886DC" w14:textId="007F58E9" w:rsidR="0010686F" w:rsidRDefault="0010686F" w:rsidP="006D7E4C">
      <w:pPr>
        <w:pStyle w:val="BodyText"/>
        <w:spacing w:before="55"/>
        <w:ind w:right="90"/>
      </w:pPr>
      <w:r>
        <w:t xml:space="preserve">Libraries should not feel compelled to gather data from patrons entering the building for contact tracing purposes </w:t>
      </w:r>
      <w:r>
        <w:rPr>
          <w:b/>
        </w:rPr>
        <w:t xml:space="preserve">unless </w:t>
      </w:r>
      <w:r>
        <w:t xml:space="preserve">a library staff person has been in close proximity (less than 6 ft.) of a patron or vendor </w:t>
      </w:r>
      <w:r w:rsidR="00CC736E" w:rsidRPr="00CC736E">
        <w:t xml:space="preserve">for a </w:t>
      </w:r>
      <w:hyperlink r:id="rId72" w:anchor="contact" w:history="1">
        <w:r w:rsidR="00CC736E" w:rsidRPr="000C6E8B">
          <w:rPr>
            <w:rStyle w:val="Hyperlink"/>
          </w:rPr>
          <w:t>cumulative total of 15 minutes or more over a 24-hour period</w:t>
        </w:r>
      </w:hyperlink>
      <w:r w:rsidR="00010BB8">
        <w:t xml:space="preserve">. </w:t>
      </w:r>
      <w:r w:rsidR="00CC736E" w:rsidRPr="00CC736E">
        <w:t xml:space="preserve"> </w:t>
      </w:r>
      <w:r>
        <w:t>If that occurs, collecting the least amount of contact data would be recommended. Name and email address – or – Name and phone #.  Libraries should destroy data after 14 days has passed.</w:t>
      </w:r>
    </w:p>
    <w:p w14:paraId="4DDE1280" w14:textId="66538866" w:rsidR="0010686F" w:rsidRDefault="0010686F" w:rsidP="006E19D7">
      <w:pPr>
        <w:pStyle w:val="BodyText"/>
        <w:ind w:right="352"/>
      </w:pPr>
      <w:r>
        <w:t xml:space="preserve">MSL believes this </w:t>
      </w:r>
      <w:r w:rsidR="00E41443">
        <w:t>practice conforms with the intent of the</w:t>
      </w:r>
      <w:r>
        <w:t xml:space="preserve"> State of Maine’s Public and Community Building Guidance</w:t>
      </w:r>
      <w:r w:rsidR="00E41443">
        <w:t>,</w:t>
      </w:r>
    </w:p>
    <w:p w14:paraId="44B3EBE2" w14:textId="34DB0F75" w:rsidR="0010686F" w:rsidRDefault="0010686F" w:rsidP="00302DC9">
      <w:pPr>
        <w:pStyle w:val="BodyText"/>
        <w:spacing w:before="160"/>
      </w:pPr>
      <w:r>
        <w:t>For more information:</w:t>
      </w:r>
      <w:r w:rsidR="001A591F">
        <w:t xml:space="preserve"> </w:t>
      </w:r>
      <w:hyperlink r:id="rId73">
        <w:r>
          <w:rPr>
            <w:color w:val="0563C1"/>
            <w:u w:val="single" w:color="0563C1"/>
          </w:rPr>
          <w:t>The Privacy Perils of Contact Tracing in Libraries</w:t>
        </w:r>
      </w:hyperlink>
    </w:p>
    <w:p w14:paraId="456D0EEC" w14:textId="77777777" w:rsidR="0010686F" w:rsidRDefault="0010686F" w:rsidP="0010686F">
      <w:pPr>
        <w:pStyle w:val="BodyText"/>
        <w:spacing w:before="3"/>
        <w:rPr>
          <w:sz w:val="10"/>
        </w:rPr>
      </w:pPr>
    </w:p>
    <w:p w14:paraId="20A5AC28" w14:textId="77777777" w:rsidR="00D624E8" w:rsidRDefault="00D624E8" w:rsidP="00D2414E">
      <w:pPr>
        <w:pStyle w:val="BodyText"/>
        <w:spacing w:before="7"/>
        <w:rPr>
          <w:sz w:val="12"/>
        </w:rPr>
      </w:pPr>
      <w:bookmarkStart w:id="39" w:name="Critique_of_REALM_and_Response_–_From_AL"/>
      <w:bookmarkEnd w:id="39"/>
    </w:p>
    <w:sectPr w:rsidR="00D624E8">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76E2" w14:textId="77777777" w:rsidR="000C6957" w:rsidRDefault="000C6957" w:rsidP="00FC487B">
      <w:r>
        <w:separator/>
      </w:r>
    </w:p>
  </w:endnote>
  <w:endnote w:type="continuationSeparator" w:id="0">
    <w:p w14:paraId="09E2F122" w14:textId="77777777" w:rsidR="000C6957" w:rsidRDefault="000C6957" w:rsidP="00FC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B6F4" w14:textId="77777777" w:rsidR="0040744D" w:rsidRDefault="0040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409990"/>
      <w:docPartObj>
        <w:docPartGallery w:val="Page Numbers (Bottom of Page)"/>
        <w:docPartUnique/>
      </w:docPartObj>
    </w:sdtPr>
    <w:sdtEndPr>
      <w:rPr>
        <w:noProof/>
      </w:rPr>
    </w:sdtEndPr>
    <w:sdtContent>
      <w:p w14:paraId="517B2313" w14:textId="4369D439" w:rsidR="00454B5D" w:rsidRDefault="00454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0F9CB" w14:textId="77777777" w:rsidR="00454B5D" w:rsidRDefault="00454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69A0" w14:textId="77777777" w:rsidR="0040744D" w:rsidRDefault="0040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D55A" w14:textId="77777777" w:rsidR="000C6957" w:rsidRDefault="000C6957" w:rsidP="00FC487B">
      <w:r>
        <w:separator/>
      </w:r>
    </w:p>
  </w:footnote>
  <w:footnote w:type="continuationSeparator" w:id="0">
    <w:p w14:paraId="35163B4D" w14:textId="77777777" w:rsidR="000C6957" w:rsidRDefault="000C6957" w:rsidP="00FC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58E2" w14:textId="03378324" w:rsidR="0040744D" w:rsidRDefault="000C6957">
    <w:pPr>
      <w:pStyle w:val="Header"/>
    </w:pPr>
    <w:r>
      <w:rPr>
        <w:noProof/>
      </w:rPr>
      <w:pict w14:anchorId="0F712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465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52A9" w14:textId="727AC30C" w:rsidR="0040744D" w:rsidRDefault="000C6957">
    <w:pPr>
      <w:pStyle w:val="Header"/>
    </w:pPr>
    <w:r>
      <w:rPr>
        <w:noProof/>
      </w:rPr>
      <w:pict w14:anchorId="6A0F9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465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2A19" w14:textId="688F213A" w:rsidR="0040744D" w:rsidRDefault="000C6957">
    <w:pPr>
      <w:pStyle w:val="Header"/>
    </w:pPr>
    <w:r>
      <w:rPr>
        <w:noProof/>
      </w:rPr>
      <w:pict w14:anchorId="6F7B4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4656"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16E"/>
    <w:multiLevelType w:val="hybridMultilevel"/>
    <w:tmpl w:val="BC02327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728"/>
    <w:multiLevelType w:val="hybridMultilevel"/>
    <w:tmpl w:val="34C253B0"/>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C26D1"/>
    <w:multiLevelType w:val="hybridMultilevel"/>
    <w:tmpl w:val="C30EA2E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D44F7"/>
    <w:multiLevelType w:val="hybridMultilevel"/>
    <w:tmpl w:val="FFDA18B2"/>
    <w:lvl w:ilvl="0" w:tplc="E362C240">
      <w:numFmt w:val="bullet"/>
      <w:lvlText w:val=""/>
      <w:lvlJc w:val="left"/>
      <w:pPr>
        <w:ind w:left="840" w:hanging="360"/>
      </w:pPr>
      <w:rPr>
        <w:rFonts w:ascii="Symbol" w:eastAsia="Symbol" w:hAnsi="Symbol" w:cs="Symbol" w:hint="default"/>
        <w:w w:val="99"/>
        <w:sz w:val="22"/>
        <w:szCs w:val="22"/>
      </w:rPr>
    </w:lvl>
    <w:lvl w:ilvl="1" w:tplc="C9EAB0EC">
      <w:numFmt w:val="bullet"/>
      <w:lvlText w:val="•"/>
      <w:lvlJc w:val="left"/>
      <w:pPr>
        <w:ind w:left="1784" w:hanging="360"/>
      </w:pPr>
      <w:rPr>
        <w:rFonts w:hint="default"/>
      </w:rPr>
    </w:lvl>
    <w:lvl w:ilvl="2" w:tplc="F7C4BAA8">
      <w:numFmt w:val="bullet"/>
      <w:lvlText w:val="•"/>
      <w:lvlJc w:val="left"/>
      <w:pPr>
        <w:ind w:left="2728" w:hanging="360"/>
      </w:pPr>
      <w:rPr>
        <w:rFonts w:hint="default"/>
      </w:rPr>
    </w:lvl>
    <w:lvl w:ilvl="3" w:tplc="3C2A6D40">
      <w:numFmt w:val="bullet"/>
      <w:lvlText w:val="•"/>
      <w:lvlJc w:val="left"/>
      <w:pPr>
        <w:ind w:left="3672" w:hanging="360"/>
      </w:pPr>
      <w:rPr>
        <w:rFonts w:hint="default"/>
      </w:rPr>
    </w:lvl>
    <w:lvl w:ilvl="4" w:tplc="97E82A8C">
      <w:numFmt w:val="bullet"/>
      <w:lvlText w:val="•"/>
      <w:lvlJc w:val="left"/>
      <w:pPr>
        <w:ind w:left="4616" w:hanging="360"/>
      </w:pPr>
      <w:rPr>
        <w:rFonts w:hint="default"/>
      </w:rPr>
    </w:lvl>
    <w:lvl w:ilvl="5" w:tplc="BC823782">
      <w:numFmt w:val="bullet"/>
      <w:lvlText w:val="•"/>
      <w:lvlJc w:val="left"/>
      <w:pPr>
        <w:ind w:left="5560" w:hanging="360"/>
      </w:pPr>
      <w:rPr>
        <w:rFonts w:hint="default"/>
      </w:rPr>
    </w:lvl>
    <w:lvl w:ilvl="6" w:tplc="E87A31A4">
      <w:numFmt w:val="bullet"/>
      <w:lvlText w:val="•"/>
      <w:lvlJc w:val="left"/>
      <w:pPr>
        <w:ind w:left="6504" w:hanging="360"/>
      </w:pPr>
      <w:rPr>
        <w:rFonts w:hint="default"/>
      </w:rPr>
    </w:lvl>
    <w:lvl w:ilvl="7" w:tplc="BE0698A6">
      <w:numFmt w:val="bullet"/>
      <w:lvlText w:val="•"/>
      <w:lvlJc w:val="left"/>
      <w:pPr>
        <w:ind w:left="7448" w:hanging="360"/>
      </w:pPr>
      <w:rPr>
        <w:rFonts w:hint="default"/>
      </w:rPr>
    </w:lvl>
    <w:lvl w:ilvl="8" w:tplc="B506205C">
      <w:numFmt w:val="bullet"/>
      <w:lvlText w:val="•"/>
      <w:lvlJc w:val="left"/>
      <w:pPr>
        <w:ind w:left="8392" w:hanging="360"/>
      </w:pPr>
      <w:rPr>
        <w:rFonts w:hint="default"/>
      </w:rPr>
    </w:lvl>
  </w:abstractNum>
  <w:abstractNum w:abstractNumId="4" w15:restartNumberingAfterBreak="0">
    <w:nsid w:val="2EA8166E"/>
    <w:multiLevelType w:val="hybridMultilevel"/>
    <w:tmpl w:val="A1D29D14"/>
    <w:lvl w:ilvl="0" w:tplc="66CAD586">
      <w:start w:val="1"/>
      <w:numFmt w:val="bullet"/>
      <w:lvlText w:val=""/>
      <w:lvlJc w:val="left"/>
      <w:pPr>
        <w:ind w:left="720" w:hanging="360"/>
      </w:pPr>
      <w:rPr>
        <w:rFonts w:ascii="Symbol" w:eastAsiaTheme="minorEastAsia"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2956"/>
    <w:multiLevelType w:val="hybridMultilevel"/>
    <w:tmpl w:val="0290BD7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05DB2"/>
    <w:multiLevelType w:val="hybridMultilevel"/>
    <w:tmpl w:val="547EDC4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667"/>
    <w:multiLevelType w:val="hybridMultilevel"/>
    <w:tmpl w:val="6B1A54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7A09C8"/>
    <w:multiLevelType w:val="hybridMultilevel"/>
    <w:tmpl w:val="8E9434A4"/>
    <w:lvl w:ilvl="0" w:tplc="CF2203AE">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DB6FE3"/>
    <w:multiLevelType w:val="hybridMultilevel"/>
    <w:tmpl w:val="A950D3EA"/>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35B78"/>
    <w:multiLevelType w:val="hybridMultilevel"/>
    <w:tmpl w:val="A274ED7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83A6A"/>
    <w:multiLevelType w:val="hybridMultilevel"/>
    <w:tmpl w:val="84A06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D220F5"/>
    <w:multiLevelType w:val="hybridMultilevel"/>
    <w:tmpl w:val="4A6457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A58C6342">
      <w:start w:val="1"/>
      <w:numFmt w:val="bullet"/>
      <w:lvlText w:val="•"/>
      <w:lvlJc w:val="left"/>
      <w:pPr>
        <w:ind w:left="2880" w:hanging="360"/>
      </w:pPr>
      <w:rPr>
        <w:rFonts w:ascii="Calibri" w:eastAsiaTheme="minorEastAsia"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BB157C"/>
    <w:multiLevelType w:val="hybridMultilevel"/>
    <w:tmpl w:val="290C3568"/>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8359D"/>
    <w:multiLevelType w:val="hybridMultilevel"/>
    <w:tmpl w:val="0838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EE15A5"/>
    <w:multiLevelType w:val="hybridMultilevel"/>
    <w:tmpl w:val="2BA6096C"/>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A581D"/>
    <w:multiLevelType w:val="hybridMultilevel"/>
    <w:tmpl w:val="11A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21AB9"/>
    <w:multiLevelType w:val="hybridMultilevel"/>
    <w:tmpl w:val="D05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324B9"/>
    <w:multiLevelType w:val="hybridMultilevel"/>
    <w:tmpl w:val="066229BC"/>
    <w:lvl w:ilvl="0" w:tplc="77B02506">
      <w:start w:val="1"/>
      <w:numFmt w:val="decimal"/>
      <w:lvlText w:val="%1."/>
      <w:lvlJc w:val="left"/>
      <w:pPr>
        <w:ind w:left="1080" w:hanging="361"/>
        <w:jc w:val="left"/>
      </w:pPr>
      <w:rPr>
        <w:rFonts w:ascii="Calibri" w:eastAsia="Calibri" w:hAnsi="Calibri" w:cs="Calibri" w:hint="default"/>
        <w:w w:val="99"/>
        <w:sz w:val="22"/>
        <w:szCs w:val="22"/>
      </w:rPr>
    </w:lvl>
    <w:lvl w:ilvl="1" w:tplc="AEC0B136">
      <w:numFmt w:val="bullet"/>
      <w:lvlText w:val="•"/>
      <w:lvlJc w:val="left"/>
      <w:pPr>
        <w:ind w:left="2022" w:hanging="361"/>
      </w:pPr>
      <w:rPr>
        <w:rFonts w:hint="default"/>
      </w:rPr>
    </w:lvl>
    <w:lvl w:ilvl="2" w:tplc="0AA26580">
      <w:numFmt w:val="bullet"/>
      <w:lvlText w:val="•"/>
      <w:lvlJc w:val="left"/>
      <w:pPr>
        <w:ind w:left="2964" w:hanging="361"/>
      </w:pPr>
      <w:rPr>
        <w:rFonts w:hint="default"/>
      </w:rPr>
    </w:lvl>
    <w:lvl w:ilvl="3" w:tplc="5082250E">
      <w:numFmt w:val="bullet"/>
      <w:lvlText w:val="•"/>
      <w:lvlJc w:val="left"/>
      <w:pPr>
        <w:ind w:left="3906" w:hanging="361"/>
      </w:pPr>
      <w:rPr>
        <w:rFonts w:hint="default"/>
      </w:rPr>
    </w:lvl>
    <w:lvl w:ilvl="4" w:tplc="F8EE6C1A">
      <w:numFmt w:val="bullet"/>
      <w:lvlText w:val="•"/>
      <w:lvlJc w:val="left"/>
      <w:pPr>
        <w:ind w:left="4848" w:hanging="361"/>
      </w:pPr>
      <w:rPr>
        <w:rFonts w:hint="default"/>
      </w:rPr>
    </w:lvl>
    <w:lvl w:ilvl="5" w:tplc="B644D090">
      <w:numFmt w:val="bullet"/>
      <w:lvlText w:val="•"/>
      <w:lvlJc w:val="left"/>
      <w:pPr>
        <w:ind w:left="5790" w:hanging="361"/>
      </w:pPr>
      <w:rPr>
        <w:rFonts w:hint="default"/>
      </w:rPr>
    </w:lvl>
    <w:lvl w:ilvl="6" w:tplc="DC2AC12A">
      <w:numFmt w:val="bullet"/>
      <w:lvlText w:val="•"/>
      <w:lvlJc w:val="left"/>
      <w:pPr>
        <w:ind w:left="6732" w:hanging="361"/>
      </w:pPr>
      <w:rPr>
        <w:rFonts w:hint="default"/>
      </w:rPr>
    </w:lvl>
    <w:lvl w:ilvl="7" w:tplc="E3329996">
      <w:numFmt w:val="bullet"/>
      <w:lvlText w:val="•"/>
      <w:lvlJc w:val="left"/>
      <w:pPr>
        <w:ind w:left="7674" w:hanging="361"/>
      </w:pPr>
      <w:rPr>
        <w:rFonts w:hint="default"/>
      </w:rPr>
    </w:lvl>
    <w:lvl w:ilvl="8" w:tplc="AFF25ECC">
      <w:numFmt w:val="bullet"/>
      <w:lvlText w:val="•"/>
      <w:lvlJc w:val="left"/>
      <w:pPr>
        <w:ind w:left="8616" w:hanging="361"/>
      </w:pPr>
      <w:rPr>
        <w:rFonts w:hint="default"/>
      </w:rPr>
    </w:lvl>
  </w:abstractNum>
  <w:abstractNum w:abstractNumId="19" w15:restartNumberingAfterBreak="0">
    <w:nsid w:val="6F0D1D5E"/>
    <w:multiLevelType w:val="hybridMultilevel"/>
    <w:tmpl w:val="9DB00BF2"/>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6055D"/>
    <w:multiLevelType w:val="hybridMultilevel"/>
    <w:tmpl w:val="BBE60968"/>
    <w:lvl w:ilvl="0" w:tplc="66CAD586">
      <w:start w:val="1"/>
      <w:numFmt w:val="bullet"/>
      <w:lvlText w:val=""/>
      <w:lvlJc w:val="left"/>
      <w:pPr>
        <w:ind w:left="720" w:hanging="360"/>
      </w:pPr>
      <w:rPr>
        <w:rFonts w:ascii="Symbol" w:eastAsiaTheme="minorEastAsia"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A58C6342">
      <w:start w:val="1"/>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6C1D"/>
    <w:multiLevelType w:val="hybridMultilevel"/>
    <w:tmpl w:val="D88AE046"/>
    <w:lvl w:ilvl="0" w:tplc="66CAD58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E675E"/>
    <w:multiLevelType w:val="hybridMultilevel"/>
    <w:tmpl w:val="A1C48098"/>
    <w:lvl w:ilvl="0" w:tplc="66CAD586">
      <w:start w:val="1"/>
      <w:numFmt w:val="bullet"/>
      <w:lvlText w:val=""/>
      <w:lvlJc w:val="left"/>
      <w:pPr>
        <w:ind w:left="720" w:hanging="360"/>
      </w:pPr>
      <w:rPr>
        <w:rFonts w:ascii="Symbol" w:eastAsiaTheme="minorEastAsia" w:hAnsi="Symbol" w:cs="Courier New" w:hint="default"/>
      </w:rPr>
    </w:lvl>
    <w:lvl w:ilvl="1" w:tplc="66CAD586">
      <w:start w:val="1"/>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4"/>
  </w:num>
  <w:num w:numId="4">
    <w:abstractNumId w:val="12"/>
  </w:num>
  <w:num w:numId="5">
    <w:abstractNumId w:val="20"/>
  </w:num>
  <w:num w:numId="6">
    <w:abstractNumId w:val="6"/>
  </w:num>
  <w:num w:numId="7">
    <w:abstractNumId w:val="9"/>
  </w:num>
  <w:num w:numId="8">
    <w:abstractNumId w:val="11"/>
  </w:num>
  <w:num w:numId="9">
    <w:abstractNumId w:val="1"/>
  </w:num>
  <w:num w:numId="10">
    <w:abstractNumId w:val="19"/>
  </w:num>
  <w:num w:numId="11">
    <w:abstractNumId w:val="21"/>
  </w:num>
  <w:num w:numId="12">
    <w:abstractNumId w:val="15"/>
  </w:num>
  <w:num w:numId="13">
    <w:abstractNumId w:val="2"/>
  </w:num>
  <w:num w:numId="14">
    <w:abstractNumId w:val="10"/>
  </w:num>
  <w:num w:numId="15">
    <w:abstractNumId w:val="5"/>
  </w:num>
  <w:num w:numId="16">
    <w:abstractNumId w:val="0"/>
  </w:num>
  <w:num w:numId="17">
    <w:abstractNumId w:val="13"/>
  </w:num>
  <w:num w:numId="18">
    <w:abstractNumId w:val="18"/>
  </w:num>
  <w:num w:numId="19">
    <w:abstractNumId w:val="3"/>
  </w:num>
  <w:num w:numId="20">
    <w:abstractNumId w:val="8"/>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AA"/>
    <w:rsid w:val="00006064"/>
    <w:rsid w:val="00010BB8"/>
    <w:rsid w:val="00015A5F"/>
    <w:rsid w:val="0001645E"/>
    <w:rsid w:val="00025783"/>
    <w:rsid w:val="00030ECD"/>
    <w:rsid w:val="0003201F"/>
    <w:rsid w:val="00032C59"/>
    <w:rsid w:val="00042A18"/>
    <w:rsid w:val="00043396"/>
    <w:rsid w:val="00047EBB"/>
    <w:rsid w:val="000527FF"/>
    <w:rsid w:val="000630A4"/>
    <w:rsid w:val="00071295"/>
    <w:rsid w:val="0007213E"/>
    <w:rsid w:val="00075C4B"/>
    <w:rsid w:val="0008520B"/>
    <w:rsid w:val="00094678"/>
    <w:rsid w:val="000972FA"/>
    <w:rsid w:val="000A3829"/>
    <w:rsid w:val="000A38C6"/>
    <w:rsid w:val="000A57AE"/>
    <w:rsid w:val="000B6833"/>
    <w:rsid w:val="000C4E1F"/>
    <w:rsid w:val="000C6957"/>
    <w:rsid w:val="000C6E8B"/>
    <w:rsid w:val="000C77AA"/>
    <w:rsid w:val="000E22D2"/>
    <w:rsid w:val="000E4382"/>
    <w:rsid w:val="000E6488"/>
    <w:rsid w:val="00101A5A"/>
    <w:rsid w:val="00104E75"/>
    <w:rsid w:val="0010686F"/>
    <w:rsid w:val="00107536"/>
    <w:rsid w:val="00112E2D"/>
    <w:rsid w:val="00115DF2"/>
    <w:rsid w:val="001216CF"/>
    <w:rsid w:val="00130FFC"/>
    <w:rsid w:val="001359DC"/>
    <w:rsid w:val="00137F11"/>
    <w:rsid w:val="00140ABB"/>
    <w:rsid w:val="001412F3"/>
    <w:rsid w:val="00141743"/>
    <w:rsid w:val="00145C31"/>
    <w:rsid w:val="001500BA"/>
    <w:rsid w:val="001516B7"/>
    <w:rsid w:val="001570AD"/>
    <w:rsid w:val="00161F28"/>
    <w:rsid w:val="0016204D"/>
    <w:rsid w:val="0016334A"/>
    <w:rsid w:val="00166C1E"/>
    <w:rsid w:val="001705A4"/>
    <w:rsid w:val="001709BB"/>
    <w:rsid w:val="00170B94"/>
    <w:rsid w:val="00170DB5"/>
    <w:rsid w:val="00172E56"/>
    <w:rsid w:val="0017407C"/>
    <w:rsid w:val="00184A80"/>
    <w:rsid w:val="00194353"/>
    <w:rsid w:val="0019464F"/>
    <w:rsid w:val="00195072"/>
    <w:rsid w:val="001A591F"/>
    <w:rsid w:val="001A6665"/>
    <w:rsid w:val="001A70AC"/>
    <w:rsid w:val="001A7CAA"/>
    <w:rsid w:val="001B2300"/>
    <w:rsid w:val="001B532B"/>
    <w:rsid w:val="001C3C50"/>
    <w:rsid w:val="001C495D"/>
    <w:rsid w:val="001D4A06"/>
    <w:rsid w:val="001D7C2A"/>
    <w:rsid w:val="001E33E0"/>
    <w:rsid w:val="001E4830"/>
    <w:rsid w:val="001F213E"/>
    <w:rsid w:val="001F6A53"/>
    <w:rsid w:val="002135D4"/>
    <w:rsid w:val="00231407"/>
    <w:rsid w:val="002351C3"/>
    <w:rsid w:val="00236C35"/>
    <w:rsid w:val="00240EC8"/>
    <w:rsid w:val="00247ACC"/>
    <w:rsid w:val="00254C63"/>
    <w:rsid w:val="0026430B"/>
    <w:rsid w:val="002713DA"/>
    <w:rsid w:val="00280C7D"/>
    <w:rsid w:val="00283AAA"/>
    <w:rsid w:val="00285ADB"/>
    <w:rsid w:val="00292958"/>
    <w:rsid w:val="00296679"/>
    <w:rsid w:val="002978C5"/>
    <w:rsid w:val="002A37B3"/>
    <w:rsid w:val="002B24A9"/>
    <w:rsid w:val="002B7028"/>
    <w:rsid w:val="002C3B18"/>
    <w:rsid w:val="002D16F8"/>
    <w:rsid w:val="002E20B0"/>
    <w:rsid w:val="002E4CA5"/>
    <w:rsid w:val="002E59B2"/>
    <w:rsid w:val="002E7DF2"/>
    <w:rsid w:val="002F52CF"/>
    <w:rsid w:val="002F7C97"/>
    <w:rsid w:val="002F7FE1"/>
    <w:rsid w:val="00302DC9"/>
    <w:rsid w:val="00303208"/>
    <w:rsid w:val="003059C1"/>
    <w:rsid w:val="003244F8"/>
    <w:rsid w:val="003272E6"/>
    <w:rsid w:val="00334066"/>
    <w:rsid w:val="00334815"/>
    <w:rsid w:val="00337059"/>
    <w:rsid w:val="00350CD5"/>
    <w:rsid w:val="00353418"/>
    <w:rsid w:val="00362040"/>
    <w:rsid w:val="003675BC"/>
    <w:rsid w:val="00374C5A"/>
    <w:rsid w:val="00384E20"/>
    <w:rsid w:val="00397218"/>
    <w:rsid w:val="003A2620"/>
    <w:rsid w:val="003B0275"/>
    <w:rsid w:val="003B22AC"/>
    <w:rsid w:val="003C0CBA"/>
    <w:rsid w:val="003C4E12"/>
    <w:rsid w:val="003C647D"/>
    <w:rsid w:val="003D07EA"/>
    <w:rsid w:val="003E0729"/>
    <w:rsid w:val="003E0C0D"/>
    <w:rsid w:val="003E45DB"/>
    <w:rsid w:val="003E59D7"/>
    <w:rsid w:val="003F5761"/>
    <w:rsid w:val="0040744D"/>
    <w:rsid w:val="00410995"/>
    <w:rsid w:val="00417EB2"/>
    <w:rsid w:val="00424604"/>
    <w:rsid w:val="004249E2"/>
    <w:rsid w:val="0043384C"/>
    <w:rsid w:val="004470E6"/>
    <w:rsid w:val="00454B5D"/>
    <w:rsid w:val="00465895"/>
    <w:rsid w:val="004951BF"/>
    <w:rsid w:val="00496D75"/>
    <w:rsid w:val="004C3142"/>
    <w:rsid w:val="004D03AE"/>
    <w:rsid w:val="004D1C47"/>
    <w:rsid w:val="004D5F7A"/>
    <w:rsid w:val="004E5010"/>
    <w:rsid w:val="00502A56"/>
    <w:rsid w:val="0050497E"/>
    <w:rsid w:val="0050552E"/>
    <w:rsid w:val="00511350"/>
    <w:rsid w:val="00522CB4"/>
    <w:rsid w:val="00527D08"/>
    <w:rsid w:val="005303D9"/>
    <w:rsid w:val="00537CC5"/>
    <w:rsid w:val="00551D0F"/>
    <w:rsid w:val="005563E2"/>
    <w:rsid w:val="005655E6"/>
    <w:rsid w:val="0057398E"/>
    <w:rsid w:val="005861CC"/>
    <w:rsid w:val="0059029A"/>
    <w:rsid w:val="00591E8E"/>
    <w:rsid w:val="005B06C5"/>
    <w:rsid w:val="005B1142"/>
    <w:rsid w:val="005B6554"/>
    <w:rsid w:val="005C49BE"/>
    <w:rsid w:val="005D1CCA"/>
    <w:rsid w:val="005D40AE"/>
    <w:rsid w:val="005D6900"/>
    <w:rsid w:val="005D78C6"/>
    <w:rsid w:val="005E7F5E"/>
    <w:rsid w:val="005F13E3"/>
    <w:rsid w:val="005F3C45"/>
    <w:rsid w:val="005F5562"/>
    <w:rsid w:val="006001E8"/>
    <w:rsid w:val="0060633B"/>
    <w:rsid w:val="0060687F"/>
    <w:rsid w:val="00622287"/>
    <w:rsid w:val="00622B4B"/>
    <w:rsid w:val="006363CC"/>
    <w:rsid w:val="0065197E"/>
    <w:rsid w:val="006655A9"/>
    <w:rsid w:val="00666B5A"/>
    <w:rsid w:val="006763F8"/>
    <w:rsid w:val="006770CE"/>
    <w:rsid w:val="00686DAA"/>
    <w:rsid w:val="006943D5"/>
    <w:rsid w:val="006A2348"/>
    <w:rsid w:val="006D7E4C"/>
    <w:rsid w:val="006E19D7"/>
    <w:rsid w:val="007152D0"/>
    <w:rsid w:val="007154DE"/>
    <w:rsid w:val="00721C62"/>
    <w:rsid w:val="007337E4"/>
    <w:rsid w:val="00741F1D"/>
    <w:rsid w:val="007426E1"/>
    <w:rsid w:val="0077082A"/>
    <w:rsid w:val="00770C18"/>
    <w:rsid w:val="00771DC7"/>
    <w:rsid w:val="0077583F"/>
    <w:rsid w:val="0078338F"/>
    <w:rsid w:val="00786F3B"/>
    <w:rsid w:val="007A6F30"/>
    <w:rsid w:val="007B1F3A"/>
    <w:rsid w:val="007B6B49"/>
    <w:rsid w:val="007C310E"/>
    <w:rsid w:val="007D1986"/>
    <w:rsid w:val="007D6671"/>
    <w:rsid w:val="007E1697"/>
    <w:rsid w:val="007E18CE"/>
    <w:rsid w:val="007E5DB9"/>
    <w:rsid w:val="007E7B5E"/>
    <w:rsid w:val="007F0BB5"/>
    <w:rsid w:val="007F60B3"/>
    <w:rsid w:val="007F7691"/>
    <w:rsid w:val="00801CAD"/>
    <w:rsid w:val="00806B47"/>
    <w:rsid w:val="008103A8"/>
    <w:rsid w:val="00812502"/>
    <w:rsid w:val="00816FFC"/>
    <w:rsid w:val="00821068"/>
    <w:rsid w:val="00825282"/>
    <w:rsid w:val="008328FF"/>
    <w:rsid w:val="00836936"/>
    <w:rsid w:val="0084033E"/>
    <w:rsid w:val="00840C00"/>
    <w:rsid w:val="00846BAB"/>
    <w:rsid w:val="00860192"/>
    <w:rsid w:val="008666A9"/>
    <w:rsid w:val="00871A56"/>
    <w:rsid w:val="00877EA0"/>
    <w:rsid w:val="00882CDE"/>
    <w:rsid w:val="00883D48"/>
    <w:rsid w:val="00892884"/>
    <w:rsid w:val="00895569"/>
    <w:rsid w:val="008A1A80"/>
    <w:rsid w:val="008B05A3"/>
    <w:rsid w:val="008C5B6B"/>
    <w:rsid w:val="008D573E"/>
    <w:rsid w:val="008F105B"/>
    <w:rsid w:val="00903344"/>
    <w:rsid w:val="0091310A"/>
    <w:rsid w:val="009150E6"/>
    <w:rsid w:val="009156DD"/>
    <w:rsid w:val="00916D30"/>
    <w:rsid w:val="00920DB9"/>
    <w:rsid w:val="00936BD8"/>
    <w:rsid w:val="00955031"/>
    <w:rsid w:val="00956B72"/>
    <w:rsid w:val="0096153C"/>
    <w:rsid w:val="009725CB"/>
    <w:rsid w:val="00973FE5"/>
    <w:rsid w:val="00974B34"/>
    <w:rsid w:val="0097740D"/>
    <w:rsid w:val="00981A9D"/>
    <w:rsid w:val="00984C1C"/>
    <w:rsid w:val="00992CEF"/>
    <w:rsid w:val="0099574A"/>
    <w:rsid w:val="009A4222"/>
    <w:rsid w:val="009A49EA"/>
    <w:rsid w:val="009B1B44"/>
    <w:rsid w:val="009B2E4E"/>
    <w:rsid w:val="009B70F2"/>
    <w:rsid w:val="009C1525"/>
    <w:rsid w:val="009D7F3A"/>
    <w:rsid w:val="00A00086"/>
    <w:rsid w:val="00A14007"/>
    <w:rsid w:val="00A16C23"/>
    <w:rsid w:val="00A170CD"/>
    <w:rsid w:val="00A20A1A"/>
    <w:rsid w:val="00A330FA"/>
    <w:rsid w:val="00A418D1"/>
    <w:rsid w:val="00A44912"/>
    <w:rsid w:val="00A5225B"/>
    <w:rsid w:val="00A531F3"/>
    <w:rsid w:val="00A556AB"/>
    <w:rsid w:val="00A62306"/>
    <w:rsid w:val="00A63479"/>
    <w:rsid w:val="00A95EE5"/>
    <w:rsid w:val="00AA2FF2"/>
    <w:rsid w:val="00AA7926"/>
    <w:rsid w:val="00AC240B"/>
    <w:rsid w:val="00AC6782"/>
    <w:rsid w:val="00AC6CB0"/>
    <w:rsid w:val="00AD042A"/>
    <w:rsid w:val="00AD2FDD"/>
    <w:rsid w:val="00AD36DB"/>
    <w:rsid w:val="00B163FA"/>
    <w:rsid w:val="00B2512F"/>
    <w:rsid w:val="00B266AC"/>
    <w:rsid w:val="00B27EFD"/>
    <w:rsid w:val="00B30523"/>
    <w:rsid w:val="00B30F9D"/>
    <w:rsid w:val="00B330F6"/>
    <w:rsid w:val="00B36012"/>
    <w:rsid w:val="00B3789B"/>
    <w:rsid w:val="00B572ED"/>
    <w:rsid w:val="00B61D07"/>
    <w:rsid w:val="00B65703"/>
    <w:rsid w:val="00B72F04"/>
    <w:rsid w:val="00B77C23"/>
    <w:rsid w:val="00B8383F"/>
    <w:rsid w:val="00B92150"/>
    <w:rsid w:val="00B92EAB"/>
    <w:rsid w:val="00BA0198"/>
    <w:rsid w:val="00BC0AE9"/>
    <w:rsid w:val="00BD2CB5"/>
    <w:rsid w:val="00BD5144"/>
    <w:rsid w:val="00BE4CA2"/>
    <w:rsid w:val="00BF1A94"/>
    <w:rsid w:val="00BF6FFB"/>
    <w:rsid w:val="00C15A01"/>
    <w:rsid w:val="00C2283C"/>
    <w:rsid w:val="00C26657"/>
    <w:rsid w:val="00C33F36"/>
    <w:rsid w:val="00C3759B"/>
    <w:rsid w:val="00C41CA3"/>
    <w:rsid w:val="00C41E7E"/>
    <w:rsid w:val="00C658D3"/>
    <w:rsid w:val="00C7167E"/>
    <w:rsid w:val="00C74243"/>
    <w:rsid w:val="00C7732A"/>
    <w:rsid w:val="00C804DA"/>
    <w:rsid w:val="00C83863"/>
    <w:rsid w:val="00C851A2"/>
    <w:rsid w:val="00C9696A"/>
    <w:rsid w:val="00CA08BC"/>
    <w:rsid w:val="00CB2569"/>
    <w:rsid w:val="00CB4938"/>
    <w:rsid w:val="00CC0062"/>
    <w:rsid w:val="00CC2B39"/>
    <w:rsid w:val="00CC7006"/>
    <w:rsid w:val="00CC736E"/>
    <w:rsid w:val="00CC7828"/>
    <w:rsid w:val="00CD06C0"/>
    <w:rsid w:val="00CD210D"/>
    <w:rsid w:val="00CE169C"/>
    <w:rsid w:val="00CE29B3"/>
    <w:rsid w:val="00CE736A"/>
    <w:rsid w:val="00CF4C9D"/>
    <w:rsid w:val="00CF70E0"/>
    <w:rsid w:val="00D06B0C"/>
    <w:rsid w:val="00D07754"/>
    <w:rsid w:val="00D127BC"/>
    <w:rsid w:val="00D1663F"/>
    <w:rsid w:val="00D20CCF"/>
    <w:rsid w:val="00D2414E"/>
    <w:rsid w:val="00D25AEE"/>
    <w:rsid w:val="00D26350"/>
    <w:rsid w:val="00D3144F"/>
    <w:rsid w:val="00D44BED"/>
    <w:rsid w:val="00D4717D"/>
    <w:rsid w:val="00D519B8"/>
    <w:rsid w:val="00D605C4"/>
    <w:rsid w:val="00D624E8"/>
    <w:rsid w:val="00D64017"/>
    <w:rsid w:val="00D6766E"/>
    <w:rsid w:val="00D72ADF"/>
    <w:rsid w:val="00D84941"/>
    <w:rsid w:val="00D84C3B"/>
    <w:rsid w:val="00D85CED"/>
    <w:rsid w:val="00D90065"/>
    <w:rsid w:val="00DA03CC"/>
    <w:rsid w:val="00DA0D9C"/>
    <w:rsid w:val="00DA0FA5"/>
    <w:rsid w:val="00DB44C0"/>
    <w:rsid w:val="00DB5ED2"/>
    <w:rsid w:val="00DB7538"/>
    <w:rsid w:val="00DC335F"/>
    <w:rsid w:val="00DC4F8F"/>
    <w:rsid w:val="00DD35DB"/>
    <w:rsid w:val="00DE18F0"/>
    <w:rsid w:val="00DE7E48"/>
    <w:rsid w:val="00DF4F42"/>
    <w:rsid w:val="00E11CAC"/>
    <w:rsid w:val="00E27369"/>
    <w:rsid w:val="00E305CE"/>
    <w:rsid w:val="00E320E3"/>
    <w:rsid w:val="00E35E83"/>
    <w:rsid w:val="00E37270"/>
    <w:rsid w:val="00E41443"/>
    <w:rsid w:val="00E43A39"/>
    <w:rsid w:val="00E467FF"/>
    <w:rsid w:val="00E50444"/>
    <w:rsid w:val="00E515D6"/>
    <w:rsid w:val="00E52723"/>
    <w:rsid w:val="00E56E95"/>
    <w:rsid w:val="00E56EE8"/>
    <w:rsid w:val="00E56F8F"/>
    <w:rsid w:val="00E660CD"/>
    <w:rsid w:val="00E73D94"/>
    <w:rsid w:val="00E961E2"/>
    <w:rsid w:val="00EA0760"/>
    <w:rsid w:val="00EA1B37"/>
    <w:rsid w:val="00EB069B"/>
    <w:rsid w:val="00ED1E3E"/>
    <w:rsid w:val="00EE3C34"/>
    <w:rsid w:val="00EE652A"/>
    <w:rsid w:val="00EF0270"/>
    <w:rsid w:val="00F07B15"/>
    <w:rsid w:val="00F113A0"/>
    <w:rsid w:val="00F171BD"/>
    <w:rsid w:val="00F23FEB"/>
    <w:rsid w:val="00F35B9F"/>
    <w:rsid w:val="00F35D12"/>
    <w:rsid w:val="00F409E3"/>
    <w:rsid w:val="00F462E4"/>
    <w:rsid w:val="00F649A0"/>
    <w:rsid w:val="00F7507F"/>
    <w:rsid w:val="00F8226D"/>
    <w:rsid w:val="00F82F2F"/>
    <w:rsid w:val="00F96DD9"/>
    <w:rsid w:val="00FA1387"/>
    <w:rsid w:val="00FA3F88"/>
    <w:rsid w:val="00FB0838"/>
    <w:rsid w:val="00FB7EC2"/>
    <w:rsid w:val="00FC487B"/>
    <w:rsid w:val="00FC73EE"/>
    <w:rsid w:val="00FD3EC9"/>
    <w:rsid w:val="00FD5491"/>
    <w:rsid w:val="00FE28A7"/>
    <w:rsid w:val="00FE330E"/>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5423CB"/>
  <w15:chartTrackingRefBased/>
  <w15:docId w15:val="{BD2593A9-06FA-480B-B426-3084159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AA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83A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A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A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504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A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3A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AAA"/>
    <w:rPr>
      <w:rFonts w:asciiTheme="majorHAnsi" w:eastAsiaTheme="majorEastAsia" w:hAnsiTheme="majorHAnsi" w:cstheme="majorBidi"/>
      <w:color w:val="1F3763" w:themeColor="accent1" w:themeShade="7F"/>
      <w:sz w:val="24"/>
      <w:szCs w:val="24"/>
    </w:rPr>
  </w:style>
  <w:style w:type="paragraph" w:customStyle="1" w:styleId="Default">
    <w:name w:val="Default"/>
    <w:rsid w:val="00283AAA"/>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283AAA"/>
    <w:rPr>
      <w:color w:val="0563C1" w:themeColor="hyperlink"/>
      <w:u w:val="single"/>
    </w:rPr>
  </w:style>
  <w:style w:type="paragraph" w:styleId="ListParagraph">
    <w:name w:val="List Paragraph"/>
    <w:basedOn w:val="Normal"/>
    <w:uiPriority w:val="1"/>
    <w:qFormat/>
    <w:rsid w:val="00283AAA"/>
    <w:pPr>
      <w:ind w:left="720"/>
      <w:contextualSpacing/>
    </w:pPr>
  </w:style>
  <w:style w:type="paragraph" w:styleId="Title">
    <w:name w:val="Title"/>
    <w:basedOn w:val="Normal"/>
    <w:next w:val="Normal"/>
    <w:link w:val="TitleChar"/>
    <w:uiPriority w:val="10"/>
    <w:qFormat/>
    <w:rsid w:val="00283A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AA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0CCF"/>
    <w:rPr>
      <w:color w:val="605E5C"/>
      <w:shd w:val="clear" w:color="auto" w:fill="E1DFDD"/>
    </w:rPr>
  </w:style>
  <w:style w:type="paragraph" w:styleId="Header">
    <w:name w:val="header"/>
    <w:basedOn w:val="Normal"/>
    <w:link w:val="HeaderChar"/>
    <w:uiPriority w:val="99"/>
    <w:unhideWhenUsed/>
    <w:rsid w:val="00FC487B"/>
    <w:pPr>
      <w:tabs>
        <w:tab w:val="center" w:pos="4680"/>
        <w:tab w:val="right" w:pos="9360"/>
      </w:tabs>
    </w:pPr>
  </w:style>
  <w:style w:type="character" w:customStyle="1" w:styleId="HeaderChar">
    <w:name w:val="Header Char"/>
    <w:basedOn w:val="DefaultParagraphFont"/>
    <w:link w:val="Header"/>
    <w:uiPriority w:val="99"/>
    <w:rsid w:val="00FC487B"/>
    <w:rPr>
      <w:rFonts w:eastAsiaTheme="minorEastAsia"/>
      <w:sz w:val="24"/>
      <w:szCs w:val="24"/>
    </w:rPr>
  </w:style>
  <w:style w:type="paragraph" w:styleId="Footer">
    <w:name w:val="footer"/>
    <w:basedOn w:val="Normal"/>
    <w:link w:val="FooterChar"/>
    <w:uiPriority w:val="99"/>
    <w:unhideWhenUsed/>
    <w:rsid w:val="00FC487B"/>
    <w:pPr>
      <w:tabs>
        <w:tab w:val="center" w:pos="4680"/>
        <w:tab w:val="right" w:pos="9360"/>
      </w:tabs>
    </w:pPr>
  </w:style>
  <w:style w:type="character" w:customStyle="1" w:styleId="FooterChar">
    <w:name w:val="Footer Char"/>
    <w:basedOn w:val="DefaultParagraphFont"/>
    <w:link w:val="Footer"/>
    <w:uiPriority w:val="99"/>
    <w:rsid w:val="00FC487B"/>
    <w:rPr>
      <w:rFonts w:eastAsiaTheme="minorEastAsia"/>
      <w:sz w:val="24"/>
      <w:szCs w:val="24"/>
    </w:rPr>
  </w:style>
  <w:style w:type="character" w:styleId="FollowedHyperlink">
    <w:name w:val="FollowedHyperlink"/>
    <w:basedOn w:val="DefaultParagraphFont"/>
    <w:uiPriority w:val="99"/>
    <w:semiHidden/>
    <w:unhideWhenUsed/>
    <w:rsid w:val="009A49EA"/>
    <w:rPr>
      <w:color w:val="954F72" w:themeColor="followedHyperlink"/>
      <w:u w:val="single"/>
    </w:rPr>
  </w:style>
  <w:style w:type="character" w:styleId="CommentReference">
    <w:name w:val="annotation reference"/>
    <w:basedOn w:val="DefaultParagraphFont"/>
    <w:uiPriority w:val="99"/>
    <w:semiHidden/>
    <w:unhideWhenUsed/>
    <w:rsid w:val="007426E1"/>
    <w:rPr>
      <w:sz w:val="16"/>
      <w:szCs w:val="16"/>
    </w:rPr>
  </w:style>
  <w:style w:type="paragraph" w:styleId="CommentText">
    <w:name w:val="annotation text"/>
    <w:basedOn w:val="Normal"/>
    <w:link w:val="CommentTextChar"/>
    <w:uiPriority w:val="99"/>
    <w:semiHidden/>
    <w:unhideWhenUsed/>
    <w:rsid w:val="007426E1"/>
    <w:rPr>
      <w:sz w:val="20"/>
      <w:szCs w:val="20"/>
    </w:rPr>
  </w:style>
  <w:style w:type="character" w:customStyle="1" w:styleId="CommentTextChar">
    <w:name w:val="Comment Text Char"/>
    <w:basedOn w:val="DefaultParagraphFont"/>
    <w:link w:val="CommentText"/>
    <w:uiPriority w:val="99"/>
    <w:semiHidden/>
    <w:rsid w:val="007426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26E1"/>
    <w:rPr>
      <w:b/>
      <w:bCs/>
    </w:rPr>
  </w:style>
  <w:style w:type="character" w:customStyle="1" w:styleId="CommentSubjectChar">
    <w:name w:val="Comment Subject Char"/>
    <w:basedOn w:val="CommentTextChar"/>
    <w:link w:val="CommentSubject"/>
    <w:uiPriority w:val="99"/>
    <w:semiHidden/>
    <w:rsid w:val="007426E1"/>
    <w:rPr>
      <w:rFonts w:eastAsiaTheme="minorEastAsia"/>
      <w:b/>
      <w:bCs/>
      <w:sz w:val="20"/>
      <w:szCs w:val="20"/>
    </w:rPr>
  </w:style>
  <w:style w:type="paragraph" w:styleId="BalloonText">
    <w:name w:val="Balloon Text"/>
    <w:basedOn w:val="Normal"/>
    <w:link w:val="BalloonTextChar"/>
    <w:uiPriority w:val="99"/>
    <w:semiHidden/>
    <w:unhideWhenUsed/>
    <w:rsid w:val="00742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E1"/>
    <w:rPr>
      <w:rFonts w:ascii="Segoe UI" w:eastAsiaTheme="minorEastAsia" w:hAnsi="Segoe UI" w:cs="Segoe UI"/>
      <w:sz w:val="18"/>
      <w:szCs w:val="18"/>
    </w:rPr>
  </w:style>
  <w:style w:type="paragraph" w:styleId="NormalWeb">
    <w:name w:val="Normal (Web)"/>
    <w:basedOn w:val="Normal"/>
    <w:uiPriority w:val="99"/>
    <w:semiHidden/>
    <w:unhideWhenUsed/>
    <w:rsid w:val="006770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0086"/>
    <w:rPr>
      <w:b/>
      <w:bCs/>
    </w:rPr>
  </w:style>
  <w:style w:type="character" w:customStyle="1" w:styleId="style14">
    <w:name w:val="style14"/>
    <w:basedOn w:val="DefaultParagraphFont"/>
    <w:rsid w:val="00410995"/>
  </w:style>
  <w:style w:type="paragraph" w:styleId="BodyText">
    <w:name w:val="Body Text"/>
    <w:basedOn w:val="Normal"/>
    <w:link w:val="BodyTextChar"/>
    <w:uiPriority w:val="1"/>
    <w:qFormat/>
    <w:rsid w:val="004470E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470E6"/>
    <w:rPr>
      <w:rFonts w:ascii="Calibri" w:eastAsia="Calibri" w:hAnsi="Calibri" w:cs="Calibri"/>
    </w:rPr>
  </w:style>
  <w:style w:type="paragraph" w:styleId="NoSpacing">
    <w:name w:val="No Spacing"/>
    <w:uiPriority w:val="1"/>
    <w:qFormat/>
    <w:rsid w:val="00C15A01"/>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rsid w:val="00E50444"/>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8103A8"/>
    <w:pPr>
      <w:spacing w:line="259" w:lineRule="auto"/>
      <w:outlineLvl w:val="9"/>
    </w:pPr>
  </w:style>
  <w:style w:type="paragraph" w:styleId="TOC1">
    <w:name w:val="toc 1"/>
    <w:basedOn w:val="Normal"/>
    <w:next w:val="Normal"/>
    <w:autoRedefine/>
    <w:uiPriority w:val="39"/>
    <w:unhideWhenUsed/>
    <w:rsid w:val="008103A8"/>
    <w:pPr>
      <w:spacing w:after="100"/>
    </w:pPr>
  </w:style>
  <w:style w:type="paragraph" w:styleId="TOC2">
    <w:name w:val="toc 2"/>
    <w:basedOn w:val="Normal"/>
    <w:next w:val="Normal"/>
    <w:autoRedefine/>
    <w:uiPriority w:val="39"/>
    <w:unhideWhenUsed/>
    <w:rsid w:val="008103A8"/>
    <w:pPr>
      <w:spacing w:after="100"/>
      <w:ind w:left="240"/>
    </w:pPr>
  </w:style>
  <w:style w:type="paragraph" w:styleId="TOC3">
    <w:name w:val="toc 3"/>
    <w:basedOn w:val="Normal"/>
    <w:next w:val="Normal"/>
    <w:autoRedefine/>
    <w:uiPriority w:val="39"/>
    <w:unhideWhenUsed/>
    <w:rsid w:val="008103A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3476">
      <w:bodyDiv w:val="1"/>
      <w:marLeft w:val="0"/>
      <w:marRight w:val="0"/>
      <w:marTop w:val="0"/>
      <w:marBottom w:val="0"/>
      <w:divBdr>
        <w:top w:val="none" w:sz="0" w:space="0" w:color="auto"/>
        <w:left w:val="none" w:sz="0" w:space="0" w:color="auto"/>
        <w:bottom w:val="none" w:sz="0" w:space="0" w:color="auto"/>
        <w:right w:val="none" w:sz="0" w:space="0" w:color="auto"/>
      </w:divBdr>
    </w:div>
    <w:div w:id="320812036">
      <w:bodyDiv w:val="1"/>
      <w:marLeft w:val="0"/>
      <w:marRight w:val="0"/>
      <w:marTop w:val="0"/>
      <w:marBottom w:val="0"/>
      <w:divBdr>
        <w:top w:val="none" w:sz="0" w:space="0" w:color="auto"/>
        <w:left w:val="none" w:sz="0" w:space="0" w:color="auto"/>
        <w:bottom w:val="none" w:sz="0" w:space="0" w:color="auto"/>
        <w:right w:val="none" w:sz="0" w:space="0" w:color="auto"/>
      </w:divBdr>
    </w:div>
    <w:div w:id="718018400">
      <w:bodyDiv w:val="1"/>
      <w:marLeft w:val="0"/>
      <w:marRight w:val="0"/>
      <w:marTop w:val="0"/>
      <w:marBottom w:val="0"/>
      <w:divBdr>
        <w:top w:val="none" w:sz="0" w:space="0" w:color="auto"/>
        <w:left w:val="none" w:sz="0" w:space="0" w:color="auto"/>
        <w:bottom w:val="none" w:sz="0" w:space="0" w:color="auto"/>
        <w:right w:val="none" w:sz="0" w:space="0" w:color="auto"/>
      </w:divBdr>
    </w:div>
    <w:div w:id="730889460">
      <w:bodyDiv w:val="1"/>
      <w:marLeft w:val="0"/>
      <w:marRight w:val="0"/>
      <w:marTop w:val="0"/>
      <w:marBottom w:val="0"/>
      <w:divBdr>
        <w:top w:val="none" w:sz="0" w:space="0" w:color="auto"/>
        <w:left w:val="none" w:sz="0" w:space="0" w:color="auto"/>
        <w:bottom w:val="none" w:sz="0" w:space="0" w:color="auto"/>
        <w:right w:val="none" w:sz="0" w:space="0" w:color="auto"/>
      </w:divBdr>
    </w:div>
    <w:div w:id="1326126655">
      <w:bodyDiv w:val="1"/>
      <w:marLeft w:val="0"/>
      <w:marRight w:val="0"/>
      <w:marTop w:val="0"/>
      <w:marBottom w:val="0"/>
      <w:divBdr>
        <w:top w:val="none" w:sz="0" w:space="0" w:color="auto"/>
        <w:left w:val="none" w:sz="0" w:space="0" w:color="auto"/>
        <w:bottom w:val="none" w:sz="0" w:space="0" w:color="auto"/>
        <w:right w:val="none" w:sz="0" w:space="0" w:color="auto"/>
      </w:divBdr>
    </w:div>
    <w:div w:id="16344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covid19/timeline" TargetMode="External"/><Relationship Id="rId18" Type="http://schemas.openxmlformats.org/officeDocument/2006/relationships/hyperlink" Target="https://www.maine.gov/decd/checklists/museums" TargetMode="External"/><Relationship Id="rId26" Type="http://schemas.openxmlformats.org/officeDocument/2006/relationships/hyperlink" Target="https://vimeo.com/405269091" TargetMode="External"/><Relationship Id="rId39" Type="http://schemas.openxmlformats.org/officeDocument/2006/relationships/hyperlink" Target="https://www.ashrae.org/technical-resources/frequently-asked-questions-faq" TargetMode="External"/><Relationship Id="rId21" Type="http://schemas.openxmlformats.org/officeDocument/2006/relationships/hyperlink" Target="https://www.maine.gov/dhhs/mecdc/infectious-disease/epi/airborne/coronavirus.shtml" TargetMode="External"/><Relationship Id="rId34" Type="http://schemas.openxmlformats.org/officeDocument/2006/relationships/hyperlink" Target="https://www.oclc.org/realm/research.html" TargetMode="External"/><Relationship Id="rId42" Type="http://schemas.openxmlformats.org/officeDocument/2006/relationships/hyperlink" Target="https://www.oclc.org/realm/research.html" TargetMode="External"/><Relationship Id="rId47" Type="http://schemas.openxmlformats.org/officeDocument/2006/relationships/hyperlink" Target="https://www.nedcc.org/free-resources/preservation-leaflets/3.-emergency-management/3.5-disinfecting-books" TargetMode="External"/><Relationship Id="rId50" Type="http://schemas.openxmlformats.org/officeDocument/2006/relationships/hyperlink" Target="https://www.maine.gov/decd/checklists/large-social-gatherings" TargetMode="External"/><Relationship Id="rId55" Type="http://schemas.openxmlformats.org/officeDocument/2006/relationships/hyperlink" Target="https://www.calconic.com/calculator-widgets/social-distancing-calculator/5ef21c169444bf0029086759" TargetMode="External"/><Relationship Id="rId63" Type="http://schemas.openxmlformats.org/officeDocument/2006/relationships/hyperlink" Target="https://www.maine.gov/governor/mills/sites/maine.gov.governor.mills/files/inline-files/An%20Order%20to%20Stay%20Safer%20at%20Home.pdf" TargetMode="External"/><Relationship Id="rId68" Type="http://schemas.openxmlformats.org/officeDocument/2006/relationships/hyperlink" Target="https://www.maine.gov/msl/libs/services/documents/HRduringCOVID2.pdf"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aine.gov/decd/checklists/public-and-community-buildings" TargetMode="External"/><Relationship Id="rId2" Type="http://schemas.openxmlformats.org/officeDocument/2006/relationships/customXml" Target="../customXml/item2.xml"/><Relationship Id="rId16" Type="http://schemas.openxmlformats.org/officeDocument/2006/relationships/hyperlink" Target="https://www.maine.gov/governor/mills/news/fight-covid-19-governor-mills-strengthens-enforcement-face-covering-requirement-maine-reopens" TargetMode="External"/><Relationship Id="rId29" Type="http://schemas.openxmlformats.org/officeDocument/2006/relationships/hyperlink" Target="https://stateofmaine-my.sharepoint.com/personal/janet_mckenney_maine_gov/Documents/Checklist_Update/&#8226;%09https:/www.webjunction.org/news/webjunction/libraries-and-the-coronavirus.html" TargetMode="External"/><Relationship Id="rId11" Type="http://schemas.openxmlformats.org/officeDocument/2006/relationships/hyperlink" Target="https://www.maine.gov/decd/checklists/public-and-community-buildings" TargetMode="External"/><Relationship Id="rId24" Type="http://schemas.openxmlformats.org/officeDocument/2006/relationships/hyperlink" Target="https://www.maine.gov/dhhs/mecdc/infectious-disease/epi/airborne/documents/InformationOnFaceClothCoverings.pdf" TargetMode="External"/><Relationship Id="rId32" Type="http://schemas.openxmlformats.org/officeDocument/2006/relationships/hyperlink" Target="https://www.maine.gov/decd/sites/maine.gov.decd/files/inline-files/Restarting_Maines_Economy_GENERAL_GUIDANCE_CHECKLIST_4.29.20_2.pdf" TargetMode="External"/><Relationship Id="rId37" Type="http://schemas.openxmlformats.org/officeDocument/2006/relationships/hyperlink" Target="https://www.sciencedaily.com/releases/2020/09/200929130301.htm" TargetMode="External"/><Relationship Id="rId40" Type="http://schemas.openxmlformats.org/officeDocument/2006/relationships/hyperlink" Target="https://www.maine.gov/doe/framework" TargetMode="External"/><Relationship Id="rId45" Type="http://schemas.openxmlformats.org/officeDocument/2006/relationships/hyperlink" Target="https://www.oclc.org/realm/research.html" TargetMode="External"/><Relationship Id="rId53" Type="http://schemas.openxmlformats.org/officeDocument/2006/relationships/hyperlink" Target="https://www.a2renovation.com/calculator/area/square-feet/1000" TargetMode="External"/><Relationship Id="rId58" Type="http://schemas.openxmlformats.org/officeDocument/2006/relationships/hyperlink" Target="https://www.cdc.gov/coronavirus/2019-ncov/downloads/community/COVID19-events-gatherings-readiness-and-planning-tool.pdf" TargetMode="External"/><Relationship Id="rId66" Type="http://schemas.openxmlformats.org/officeDocument/2006/relationships/hyperlink" Target="https://www.maine.gov/doe/sites/maine.gov.doe/files/inline-files/School%20Guidance%209.15.20.pd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maine.gov/decd/checklists/museums" TargetMode="External"/><Relationship Id="rId10" Type="http://schemas.openxmlformats.org/officeDocument/2006/relationships/endnotes" Target="endnotes.xml"/><Relationship Id="rId19" Type="http://schemas.openxmlformats.org/officeDocument/2006/relationships/hyperlink" Target="https://www.maine.gov/decd/checklists/town-meetings" TargetMode="External"/><Relationship Id="rId31" Type="http://schemas.openxmlformats.org/officeDocument/2006/relationships/hyperlink" Target="https://www.maine.gov/decd/checklists/public-and-community-buildings" TargetMode="External"/><Relationship Id="rId44" Type="http://schemas.openxmlformats.org/officeDocument/2006/relationships/hyperlink" Target="https://www.thelancet.com/journals/laninf/article/PIIS1473-3099(20)30678-2/fulltext" TargetMode="External"/><Relationship Id="rId52" Type="http://schemas.openxmlformats.org/officeDocument/2006/relationships/hyperlink" Target="https://www.maine.gov/governor/mills/sites/maine.gov.governor.mills/files/inline-files/An%20Order%20to%20Revise%20Indoor%20Gathering%20Limits%2C%20Strengthen%20Face%20Covering%20Requirements%20and%20Delegate%20Certain%20Authority.pdf" TargetMode="External"/><Relationship Id="rId60" Type="http://schemas.openxmlformats.org/officeDocument/2006/relationships/hyperlink" Target="https://www.cdc.gov/coronavirus/2019-ncov/community/schools-childcare/guidance-for-childcare.html" TargetMode="External"/><Relationship Id="rId65" Type="http://schemas.openxmlformats.org/officeDocument/2006/relationships/hyperlink" Target="https://www.maine.gov/doe/framework" TargetMode="External"/><Relationship Id="rId73" Type="http://schemas.openxmlformats.org/officeDocument/2006/relationships/hyperlink" Target="https://chooseprivacyeveryday.org/the-privacy-perils-of-contact-tracing-in-librarie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governor/mills/sites/maine.gov.governor.mills/files/inline-files/An%20Order%20to%20Revise%20Indoor%20Gathering%20Limits%2C%20Strengthen%20Face%20Covering%20Requirements%20and%20Delegate%20Certain%20Authority.pdf" TargetMode="External"/><Relationship Id="rId22" Type="http://schemas.openxmlformats.org/officeDocument/2006/relationships/hyperlink" Target="https://www.cdc.gov/coronavirus/2019-ncov/cases-updates/summary.html" TargetMode="External"/><Relationship Id="rId27" Type="http://schemas.openxmlformats.org/officeDocument/2006/relationships/hyperlink" Target="https://www.maine.gov/msl/libs/services/zoom_0-Self_care.mp4" TargetMode="External"/><Relationship Id="rId30" Type="http://schemas.openxmlformats.org/officeDocument/2006/relationships/hyperlink" Target="https://www.maine.gov/governor/mills/sites/maine.gov.governor.mills/files/inline-files/An%20Order%20to%20Revise%20Indoor%20Gathering%20Limits%2C%20Strengthen%20Face%20Covering%20Requirements%20and%20Delegate%20Certain%20Authority.pdf" TargetMode="External"/><Relationship Id="rId35" Type="http://schemas.openxmlformats.org/officeDocument/2006/relationships/hyperlink" Target="https://www.cdc.gov/coronavirus/2019-ncov/community/disinfecting-building-facility.html" TargetMode="External"/><Relationship Id="rId43" Type="http://schemas.openxmlformats.org/officeDocument/2006/relationships/hyperlink" Target="https://www.thelancet.com/journals/laninf/article/PIIS1473-3099(20)30561-2/fulltext" TargetMode="External"/><Relationship Id="rId48" Type="http://schemas.openxmlformats.org/officeDocument/2006/relationships/hyperlink" Target="https://www.maine.gov/msl/libs/services/documents/ListNProductswithEmergingViralPathogensANDHumanCoronavirusclaimsforuseagainstSARS-CoV-2DateA.pdf" TargetMode="External"/><Relationship Id="rId56" Type="http://schemas.openxmlformats.org/officeDocument/2006/relationships/image" Target="media/image1.jpeg"/><Relationship Id="rId64" Type="http://schemas.openxmlformats.org/officeDocument/2006/relationships/hyperlink" Target="https://www.cdc.gov/coronavirus/2019-ncov/community/large-events/considerations-for-events-gatherings.html" TargetMode="External"/><Relationship Id="rId69" Type="http://schemas.openxmlformats.org/officeDocument/2006/relationships/hyperlink" Target="https://www.maine.gov/msl/libs/services/documents/ContactTracingGuidance.pdf"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maine.gov/decd/covid-19-prevention-checklists" TargetMode="External"/><Relationship Id="rId72" Type="http://schemas.openxmlformats.org/officeDocument/2006/relationships/hyperlink" Target="https://www.cdc.gov/coronavirus/2019-ncov/php/contact-tracing/contact-tracing-plan/appendix.html"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aine.gov/decd/checklists/general-guidance" TargetMode="External"/><Relationship Id="rId17" Type="http://schemas.openxmlformats.org/officeDocument/2006/relationships/hyperlink" Target="https://www.maine.gov/decd/checklists/public-and-community-buildings" TargetMode="External"/><Relationship Id="rId25" Type="http://schemas.openxmlformats.org/officeDocument/2006/relationships/hyperlink" Target="https://www.youtube.com/watch?v=ATU383lIfT8" TargetMode="External"/><Relationship Id="rId33" Type="http://schemas.openxmlformats.org/officeDocument/2006/relationships/hyperlink" Target="https://www.cdc.gov/coronavirus/2019-ncov/community/disinfecting-building-facility.html" TargetMode="External"/><Relationship Id="rId38" Type="http://schemas.openxmlformats.org/officeDocument/2006/relationships/hyperlink" Target="https://www.maine.gov/msl/libs/services/documents/COVIDEnvironmentalControlsResourcesAug262020.pdf" TargetMode="External"/><Relationship Id="rId46" Type="http://schemas.openxmlformats.org/officeDocument/2006/relationships/hyperlink" Target="https://americanlibrariesmagazine.org/blogs/the-scoop/how-to-sanitize-collections-covid-19/" TargetMode="External"/><Relationship Id="rId59" Type="http://schemas.openxmlformats.org/officeDocument/2006/relationships/hyperlink" Target="https://www.cdc.gov/coronavirus/2019-ncov/community/large-events/considerations-for-events-gatherings.html" TargetMode="External"/><Relationship Id="rId67" Type="http://schemas.openxmlformats.org/officeDocument/2006/relationships/hyperlink" Target="https://www.maine.gov/msl/libs/services/zoom_FallCouncil.mp4" TargetMode="External"/><Relationship Id="rId20" Type="http://schemas.openxmlformats.org/officeDocument/2006/relationships/hyperlink" Target="https://www.maine.gov/decd/checklists/public-and-community-buildings" TargetMode="External"/><Relationship Id="rId41" Type="http://schemas.openxmlformats.org/officeDocument/2006/relationships/hyperlink" Target="https://www.maine.gov/decd/checklists/public-and-community-buildings" TargetMode="External"/><Relationship Id="rId54" Type="http://schemas.openxmlformats.org/officeDocument/2006/relationships/hyperlink" Target="https://covid19.colorado.gov/safer-at-home/social-distancing-calculator-for-indoor-and-outdoor-events" TargetMode="External"/><Relationship Id="rId62" Type="http://schemas.openxmlformats.org/officeDocument/2006/relationships/hyperlink" Target="https://www.maine.gov/governor/mills/sites/maine.gov.governor.mills/files/inline-files/An%20Order%20to%20Stay%20Safer%20at%20Home.pdf" TargetMode="External"/><Relationship Id="rId70" Type="http://schemas.openxmlformats.org/officeDocument/2006/relationships/hyperlink" Target="https://www.maine.gov/decd/checklists/public-and-community-building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governor/mills/official_documents" TargetMode="External"/><Relationship Id="rId23" Type="http://schemas.openxmlformats.org/officeDocument/2006/relationships/hyperlink" Target="https://www.cdc.gov/coronavirus/2019-ncov/downloads/cloth-face-covering.pdf" TargetMode="External"/><Relationship Id="rId28" Type="http://schemas.openxmlformats.org/officeDocument/2006/relationships/hyperlink" Target="https://maine-msl.libcal.com/calendar?cid=10791&amp;t=m&amp;d=0000-00-00&amp;cal=10791&amp;inc=0" TargetMode="External"/><Relationship Id="rId36" Type="http://schemas.openxmlformats.org/officeDocument/2006/relationships/hyperlink" Target="https://www.maine.gov/msl/libs/documents/LibrarySquareFootageFY19.pdf" TargetMode="External"/><Relationship Id="rId49" Type="http://schemas.openxmlformats.org/officeDocument/2006/relationships/hyperlink" Target="https://www.maine.gov/governor/mills/official_documents" TargetMode="External"/><Relationship Id="rId57" Type="http://schemas.openxmlformats.org/officeDocument/2006/relationships/hyperlink" Target="https://www.cdc.gov/coronavirus/2019-ncov/community/large-events/considerations-for-events-gath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5" ma:contentTypeDescription="Create a new document." ma:contentTypeScope="" ma:versionID="adc4db752670cebd5c8b61219ba8fafa">
  <xsd:schema xmlns:xsd="http://www.w3.org/2001/XMLSchema" xmlns:xs="http://www.w3.org/2001/XMLSchema" xmlns:p="http://schemas.microsoft.com/office/2006/metadata/properties" xmlns:ns1="http://schemas.microsoft.com/sharepoint/v3" xmlns:ns3="deb9d119-dbc7-4c5a-a44e-fb0a18e4632a" xmlns:ns4="67e82e13-504b-4f53-a916-abf45b08fa2c" targetNamespace="http://schemas.microsoft.com/office/2006/metadata/properties" ma:root="true" ma:fieldsID="7a59f1279e9a66b86a44414c3658be57" ns1:_="" ns3:_="" ns4:_="">
    <xsd:import namespace="http://schemas.microsoft.com/sharepoint/v3"/>
    <xsd:import namespace="deb9d119-dbc7-4c5a-a44e-fb0a18e4632a"/>
    <xsd:import namespace="67e82e13-504b-4f53-a916-abf45b08f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2819-C2B1-4A3D-AC24-99AC1A014C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AFEDDB-54CA-4BF9-B2F0-E73E8820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9d119-dbc7-4c5a-a44e-fb0a18e4632a"/>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5594F-62B0-4AC5-80DE-9C9A2537EFEF}">
  <ds:schemaRefs>
    <ds:schemaRef ds:uri="http://schemas.microsoft.com/sharepoint/v3/contenttype/forms"/>
  </ds:schemaRefs>
</ds:datastoreItem>
</file>

<file path=customXml/itemProps4.xml><?xml version="1.0" encoding="utf-8"?>
<ds:datastoreItem xmlns:ds="http://schemas.openxmlformats.org/officeDocument/2006/customXml" ds:itemID="{558529BA-B9DA-4159-91B1-73ECF5F4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6629</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Janet</dc:creator>
  <cp:keywords/>
  <dc:description/>
  <cp:lastModifiedBy>McKenney, Janet</cp:lastModifiedBy>
  <cp:revision>4</cp:revision>
  <dcterms:created xsi:type="dcterms:W3CDTF">2020-11-25T19:23:00Z</dcterms:created>
  <dcterms:modified xsi:type="dcterms:W3CDTF">2020-11-25T20:05:00Z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