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9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30"/>
      </w:tblGrid>
      <w:tr w:rsidR="00211B00" w14:paraId="1A435572" w14:textId="77777777" w:rsidTr="006B59AC">
        <w:tc>
          <w:tcPr>
            <w:tcW w:w="2160" w:type="dxa"/>
          </w:tcPr>
          <w:p w14:paraId="37506575" w14:textId="1BAA6C17" w:rsidR="00211B00" w:rsidRDefault="006B59AC">
            <w:r>
              <w:rPr>
                <w:noProof/>
              </w:rPr>
              <w:t xml:space="preserve"> </w:t>
            </w:r>
            <w:r w:rsidR="00211B00" w:rsidRPr="00211B00">
              <w:rPr>
                <w:noProof/>
              </w:rPr>
              <w:drawing>
                <wp:inline distT="0" distB="0" distL="0" distR="0" wp14:anchorId="795B5196" wp14:editId="1B9163A2">
                  <wp:extent cx="1150930" cy="1314450"/>
                  <wp:effectExtent l="0" t="0" r="0" b="0"/>
                  <wp:docPr id="2041855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091" cy="1330623"/>
                          </a:xfrm>
                          <a:prstGeom prst="rect">
                            <a:avLst/>
                          </a:prstGeom>
                          <a:noFill/>
                          <a:ln>
                            <a:noFill/>
                          </a:ln>
                        </pic:spPr>
                      </pic:pic>
                    </a:graphicData>
                  </a:graphic>
                </wp:inline>
              </w:drawing>
            </w:r>
          </w:p>
        </w:tc>
        <w:tc>
          <w:tcPr>
            <w:tcW w:w="6930" w:type="dxa"/>
          </w:tcPr>
          <w:p w14:paraId="548E3A49" w14:textId="075FCD3D" w:rsidR="00211B00" w:rsidRPr="006B59AC" w:rsidRDefault="006B59AC" w:rsidP="006B59AC">
            <w:pPr>
              <w:jc w:val="center"/>
              <w:rPr>
                <w:sz w:val="28"/>
                <w:szCs w:val="28"/>
              </w:rPr>
            </w:pPr>
            <w:r w:rsidRPr="006B59AC">
              <w:rPr>
                <w:sz w:val="28"/>
                <w:szCs w:val="28"/>
              </w:rPr>
              <w:t>STATE OF MAINE</w:t>
            </w:r>
          </w:p>
          <w:p w14:paraId="58905E21" w14:textId="42B2C33A" w:rsidR="006B59AC" w:rsidRDefault="006B59AC" w:rsidP="006B59AC">
            <w:pPr>
              <w:jc w:val="center"/>
            </w:pPr>
            <w:r>
              <w:t>DEPARTMENT OF PROFESSIONAL</w:t>
            </w:r>
          </w:p>
          <w:p w14:paraId="0F6D0B49" w14:textId="77777777" w:rsidR="006B59AC" w:rsidRDefault="006B59AC" w:rsidP="006B59AC">
            <w:pPr>
              <w:jc w:val="center"/>
            </w:pPr>
            <w:r>
              <w:t>AND FINANCIAL REGULATION</w:t>
            </w:r>
          </w:p>
          <w:p w14:paraId="52056995" w14:textId="77777777" w:rsidR="006B59AC" w:rsidRDefault="006B59AC" w:rsidP="006B59AC">
            <w:pPr>
              <w:jc w:val="center"/>
            </w:pPr>
            <w:r>
              <w:t>OFFICE OF PROFFESSIONAL &amp; OCCUPATIONAL REGULATION</w:t>
            </w:r>
          </w:p>
          <w:p w14:paraId="0F093364" w14:textId="77777777" w:rsidR="006B59AC" w:rsidRDefault="006B59AC" w:rsidP="006B59AC">
            <w:pPr>
              <w:jc w:val="center"/>
            </w:pPr>
            <w:r>
              <w:t>35 STATE HOUSE STATION</w:t>
            </w:r>
          </w:p>
          <w:p w14:paraId="203624A1" w14:textId="6F054231" w:rsidR="006B59AC" w:rsidRDefault="006B59AC" w:rsidP="006B59AC">
            <w:pPr>
              <w:jc w:val="center"/>
            </w:pPr>
            <w:r>
              <w:t>AUGUSTA, ME 04333-0035</w:t>
            </w:r>
          </w:p>
          <w:p w14:paraId="3DE38A26" w14:textId="77777777" w:rsidR="006B59AC" w:rsidRDefault="006B59AC" w:rsidP="006B59AC">
            <w:pPr>
              <w:jc w:val="center"/>
            </w:pPr>
          </w:p>
          <w:p w14:paraId="22510BED" w14:textId="5D379C2F" w:rsidR="006B59AC" w:rsidRDefault="006B59AC" w:rsidP="006B59AC">
            <w:pPr>
              <w:jc w:val="center"/>
            </w:pPr>
            <w:r w:rsidRPr="006B59AC">
              <w:rPr>
                <w:sz w:val="28"/>
                <w:szCs w:val="28"/>
              </w:rPr>
              <w:t>ELECTRICIANS’ EXAMING BOARD</w:t>
            </w:r>
          </w:p>
        </w:tc>
      </w:tr>
    </w:tbl>
    <w:p w14:paraId="41C4B82E" w14:textId="7FBB5AD5" w:rsidR="0056569E" w:rsidRDefault="0056569E"/>
    <w:p w14:paraId="25731E6F" w14:textId="77777777" w:rsidR="0056569E" w:rsidRDefault="0056569E"/>
    <w:p w14:paraId="1B665AAF" w14:textId="77777777" w:rsidR="0056569E" w:rsidRDefault="0056569E"/>
    <w:p w14:paraId="7FEA5B96" w14:textId="737418BC" w:rsidR="0056569E" w:rsidRDefault="006B59AC" w:rsidP="006B59AC">
      <w:pPr>
        <w:jc w:val="center"/>
      </w:pPr>
      <w:r>
        <w:t xml:space="preserve">               </w:t>
      </w:r>
      <w:r w:rsidR="0056569E">
        <w:t>Public Board Meeting</w:t>
      </w:r>
    </w:p>
    <w:p w14:paraId="5C7B4150" w14:textId="777136E3" w:rsidR="0056569E" w:rsidRDefault="006B59AC" w:rsidP="006B59AC">
      <w:pPr>
        <w:jc w:val="center"/>
      </w:pPr>
      <w:r w:rsidRPr="003E5E6C">
        <w:t xml:space="preserve">           </w:t>
      </w:r>
      <w:r w:rsidR="009C206A">
        <w:t>November 22</w:t>
      </w:r>
      <w:r w:rsidR="00F3406C">
        <w:t>, 2024</w:t>
      </w:r>
    </w:p>
    <w:p w14:paraId="019AA018" w14:textId="77777777" w:rsidR="004666B1" w:rsidRDefault="004666B1" w:rsidP="006B59AC">
      <w:pPr>
        <w:jc w:val="center"/>
      </w:pPr>
    </w:p>
    <w:p w14:paraId="277EB871" w14:textId="77777777" w:rsidR="004666B1" w:rsidRPr="003E5E6C" w:rsidRDefault="004666B1" w:rsidP="006B59AC">
      <w:pPr>
        <w:jc w:val="center"/>
      </w:pPr>
    </w:p>
    <w:p w14:paraId="1C25C3B9" w14:textId="580A9542" w:rsidR="0056569E" w:rsidRPr="006B59AC" w:rsidRDefault="006B59AC" w:rsidP="006B59AC">
      <w:pPr>
        <w:jc w:val="center"/>
        <w:rPr>
          <w:sz w:val="28"/>
          <w:szCs w:val="28"/>
        </w:rPr>
      </w:pPr>
      <w:r w:rsidRPr="006B59AC">
        <w:rPr>
          <w:sz w:val="28"/>
          <w:szCs w:val="28"/>
        </w:rPr>
        <w:t xml:space="preserve">          </w:t>
      </w:r>
      <w:r w:rsidR="0056569E" w:rsidRPr="006B59AC">
        <w:rPr>
          <w:sz w:val="28"/>
          <w:szCs w:val="28"/>
        </w:rPr>
        <w:t>AGENDA</w:t>
      </w:r>
    </w:p>
    <w:p w14:paraId="754CBE9F" w14:textId="77777777" w:rsidR="0056569E" w:rsidRDefault="0056569E"/>
    <w:p w14:paraId="70C51D69" w14:textId="505555DA" w:rsidR="0056569E" w:rsidRDefault="0056569E">
      <w:r>
        <w:t>Location:</w:t>
      </w:r>
      <w:r>
        <w:tab/>
        <w:t>Office of Professional and Occupational Regulation, 76 Northern Avenue, Gardiner, ME</w:t>
      </w:r>
    </w:p>
    <w:p w14:paraId="3CCDD9A5" w14:textId="58DF5172" w:rsidR="0056569E" w:rsidRDefault="0056569E">
      <w:r>
        <w:t>Room:</w:t>
      </w:r>
      <w:r>
        <w:tab/>
      </w:r>
      <w:r>
        <w:tab/>
      </w:r>
      <w:r w:rsidR="007D63AB">
        <w:t xml:space="preserve">Kennebec Room </w:t>
      </w:r>
      <w:r>
        <w:tab/>
      </w:r>
    </w:p>
    <w:p w14:paraId="015E1A1F" w14:textId="5BB0360C" w:rsidR="0056569E" w:rsidRDefault="0056569E">
      <w:r>
        <w:t>Time:</w:t>
      </w:r>
      <w:r>
        <w:tab/>
      </w:r>
      <w:r>
        <w:tab/>
        <w:t>9:00 a.m.</w:t>
      </w:r>
    </w:p>
    <w:p w14:paraId="7B3A8A95" w14:textId="6FEEDC6E" w:rsidR="0056569E" w:rsidRDefault="0056569E">
      <w:r>
        <w:t>Contact:</w:t>
      </w:r>
      <w:r>
        <w:tab/>
      </w:r>
      <w:hyperlink r:id="rId8" w:history="1">
        <w:r w:rsidR="003877E0" w:rsidRPr="00791278">
          <w:rPr>
            <w:rStyle w:val="Hyperlink"/>
          </w:rPr>
          <w:t>Tyler.Robinson@maine.gov</w:t>
        </w:r>
      </w:hyperlink>
    </w:p>
    <w:p w14:paraId="2D1D5CB2" w14:textId="77777777" w:rsidR="003877E0" w:rsidRDefault="003877E0"/>
    <w:p w14:paraId="2AD99D44" w14:textId="77777777" w:rsidR="0056569E" w:rsidRDefault="0056569E"/>
    <w:p w14:paraId="5FF1BE2D" w14:textId="45DB2986" w:rsidR="00C97F71" w:rsidRDefault="00C97F71" w:rsidP="00C97F71">
      <w:pPr>
        <w:pStyle w:val="NormalWeb"/>
      </w:pPr>
      <w:r>
        <w:t xml:space="preserve">Electricians' Examining Board meeting. </w:t>
      </w:r>
    </w:p>
    <w:p w14:paraId="68F3CF9A" w14:textId="77777777" w:rsidR="003F231C" w:rsidRDefault="003F231C" w:rsidP="003F231C">
      <w:pPr>
        <w:pStyle w:val="NormalWeb"/>
      </w:pPr>
      <w:r>
        <w:t xml:space="preserve">Join Zoom Meeting </w:t>
      </w:r>
      <w:r>
        <w:br/>
      </w:r>
      <w:hyperlink r:id="rId9" w:history="1">
        <w:r>
          <w:rPr>
            <w:rStyle w:val="Hyperlink"/>
          </w:rPr>
          <w:t>https://mainestate.zoom.us/j/88221634566?pwd=ZOjQMSCrOu2MjrMaQQE2pPZ25I8ER5.1</w:t>
        </w:r>
      </w:hyperlink>
      <w:r>
        <w:t xml:space="preserve"> </w:t>
      </w:r>
    </w:p>
    <w:p w14:paraId="6C7027FA" w14:textId="77777777" w:rsidR="003F231C" w:rsidRDefault="003F231C" w:rsidP="003F231C">
      <w:pPr>
        <w:pStyle w:val="NormalWeb"/>
      </w:pPr>
      <w:r>
        <w:t xml:space="preserve">Meeting ID: 882 2163 4566 </w:t>
      </w:r>
      <w:r>
        <w:br/>
        <w:t xml:space="preserve">Passcode: 11950727 </w:t>
      </w:r>
    </w:p>
    <w:p w14:paraId="25BA8447" w14:textId="77777777" w:rsidR="003F231C" w:rsidRDefault="003F231C" w:rsidP="003F231C">
      <w:pPr>
        <w:pStyle w:val="NormalWeb"/>
      </w:pPr>
      <w:r>
        <w:t xml:space="preserve">--- </w:t>
      </w:r>
    </w:p>
    <w:p w14:paraId="43CCB089" w14:textId="4EDA492F" w:rsidR="00C97F71" w:rsidRDefault="003F231C" w:rsidP="00C97F71">
      <w:pPr>
        <w:pStyle w:val="NormalWeb"/>
      </w:pPr>
      <w:r>
        <w:t xml:space="preserve">One tap mobile </w:t>
      </w:r>
      <w:r>
        <w:br/>
        <w:t xml:space="preserve">+13017158592,,88221634566# US (Washington DC) </w:t>
      </w:r>
      <w:r>
        <w:br/>
        <w:t xml:space="preserve">+13052241968,,88221634566# US </w:t>
      </w:r>
    </w:p>
    <w:p w14:paraId="55EAC0B3" w14:textId="77777777" w:rsidR="0013486F" w:rsidRDefault="0013486F" w:rsidP="0013486F"/>
    <w:p w14:paraId="33805B35" w14:textId="4F3771C2" w:rsidR="0080406F" w:rsidRPr="00CE65A5" w:rsidRDefault="0080406F" w:rsidP="00CE65A5"/>
    <w:p w14:paraId="0193AB43" w14:textId="77777777" w:rsidR="0080406F" w:rsidRDefault="0080406F" w:rsidP="0056569E">
      <w:pPr>
        <w:pStyle w:val="Default"/>
        <w:rPr>
          <w:b/>
          <w:bCs/>
          <w:sz w:val="23"/>
          <w:szCs w:val="23"/>
        </w:rPr>
      </w:pPr>
    </w:p>
    <w:p w14:paraId="2B311E24" w14:textId="77777777" w:rsidR="0080406F" w:rsidRDefault="0080406F" w:rsidP="0056569E">
      <w:pPr>
        <w:pStyle w:val="Default"/>
        <w:rPr>
          <w:b/>
          <w:bCs/>
          <w:sz w:val="23"/>
          <w:szCs w:val="23"/>
        </w:rPr>
      </w:pPr>
    </w:p>
    <w:p w14:paraId="3FA67E63" w14:textId="713A55E1" w:rsidR="0056569E" w:rsidRDefault="0056569E" w:rsidP="001220AB">
      <w:pPr>
        <w:pStyle w:val="Default"/>
        <w:numPr>
          <w:ilvl w:val="0"/>
          <w:numId w:val="16"/>
        </w:numPr>
        <w:rPr>
          <w:b/>
          <w:bCs/>
          <w:sz w:val="23"/>
          <w:szCs w:val="23"/>
        </w:rPr>
      </w:pPr>
      <w:r>
        <w:rPr>
          <w:b/>
          <w:bCs/>
          <w:sz w:val="23"/>
          <w:szCs w:val="23"/>
        </w:rPr>
        <w:t xml:space="preserve">CALL TO ORDER </w:t>
      </w:r>
    </w:p>
    <w:p w14:paraId="345DD544" w14:textId="77777777" w:rsidR="00512CC6" w:rsidRDefault="00512CC6" w:rsidP="00512CC6">
      <w:pPr>
        <w:pStyle w:val="Default"/>
        <w:rPr>
          <w:b/>
          <w:bCs/>
          <w:sz w:val="23"/>
          <w:szCs w:val="23"/>
        </w:rPr>
      </w:pPr>
    </w:p>
    <w:p w14:paraId="29CA691F" w14:textId="77777777" w:rsidR="00512CC6" w:rsidRDefault="00512CC6" w:rsidP="00512CC6">
      <w:pPr>
        <w:pStyle w:val="Default"/>
        <w:rPr>
          <w:b/>
          <w:bCs/>
          <w:sz w:val="23"/>
          <w:szCs w:val="23"/>
        </w:rPr>
      </w:pPr>
    </w:p>
    <w:p w14:paraId="1EDCD4F3" w14:textId="77777777" w:rsidR="00512CC6" w:rsidRDefault="00512CC6" w:rsidP="00512CC6">
      <w:pPr>
        <w:pStyle w:val="Default"/>
        <w:rPr>
          <w:b/>
          <w:bCs/>
          <w:sz w:val="23"/>
          <w:szCs w:val="23"/>
        </w:rPr>
      </w:pPr>
    </w:p>
    <w:p w14:paraId="3715F0B3" w14:textId="4B020DF5" w:rsidR="00512CC6" w:rsidRDefault="00512CC6" w:rsidP="00512CC6">
      <w:pPr>
        <w:pStyle w:val="Default"/>
        <w:numPr>
          <w:ilvl w:val="0"/>
          <w:numId w:val="16"/>
        </w:numPr>
        <w:rPr>
          <w:b/>
          <w:bCs/>
          <w:sz w:val="23"/>
          <w:szCs w:val="23"/>
        </w:rPr>
      </w:pPr>
      <w:r>
        <w:rPr>
          <w:b/>
          <w:bCs/>
          <w:sz w:val="23"/>
          <w:szCs w:val="23"/>
        </w:rPr>
        <w:lastRenderedPageBreak/>
        <w:t xml:space="preserve">AGENDA MODIFICATIONS AND APPROVAL </w:t>
      </w:r>
    </w:p>
    <w:p w14:paraId="7530B188" w14:textId="77777777" w:rsidR="006D335D" w:rsidRDefault="006D335D" w:rsidP="006D335D">
      <w:pPr>
        <w:pStyle w:val="Default"/>
        <w:rPr>
          <w:b/>
          <w:bCs/>
          <w:sz w:val="23"/>
          <w:szCs w:val="23"/>
        </w:rPr>
      </w:pPr>
    </w:p>
    <w:p w14:paraId="43B7ACB3" w14:textId="77777777" w:rsidR="001220AB" w:rsidRDefault="001220AB" w:rsidP="001220AB">
      <w:pPr>
        <w:pStyle w:val="Default"/>
        <w:rPr>
          <w:sz w:val="23"/>
          <w:szCs w:val="23"/>
        </w:rPr>
      </w:pPr>
    </w:p>
    <w:p w14:paraId="4C28B150" w14:textId="1620FEFF" w:rsidR="00D776DE" w:rsidRPr="00D776DE" w:rsidRDefault="0056569E" w:rsidP="000B593F">
      <w:pPr>
        <w:pStyle w:val="Default"/>
        <w:numPr>
          <w:ilvl w:val="0"/>
          <w:numId w:val="16"/>
        </w:numPr>
        <w:rPr>
          <w:sz w:val="23"/>
          <w:szCs w:val="23"/>
        </w:rPr>
      </w:pPr>
      <w:r>
        <w:rPr>
          <w:b/>
          <w:bCs/>
          <w:sz w:val="23"/>
          <w:szCs w:val="23"/>
        </w:rPr>
        <w:t>MINUTES REVIEW AND APPROVAL</w:t>
      </w:r>
    </w:p>
    <w:p w14:paraId="435037E1" w14:textId="5FAA129D" w:rsidR="00900424" w:rsidRDefault="00E97B37" w:rsidP="00E97B37">
      <w:pPr>
        <w:pStyle w:val="Default"/>
        <w:rPr>
          <w:sz w:val="23"/>
          <w:szCs w:val="23"/>
        </w:rPr>
      </w:pPr>
      <w:r>
        <w:rPr>
          <w:sz w:val="23"/>
          <w:szCs w:val="23"/>
        </w:rPr>
        <w:t xml:space="preserve">                   </w:t>
      </w:r>
      <w:r w:rsidR="00D776DE">
        <w:rPr>
          <w:sz w:val="23"/>
          <w:szCs w:val="23"/>
        </w:rPr>
        <w:t>Meeting Minutes</w:t>
      </w:r>
      <w:r>
        <w:rPr>
          <w:sz w:val="23"/>
          <w:szCs w:val="23"/>
        </w:rPr>
        <w:t xml:space="preserve"> </w:t>
      </w:r>
      <w:r w:rsidR="009C206A">
        <w:rPr>
          <w:sz w:val="23"/>
          <w:szCs w:val="23"/>
        </w:rPr>
        <w:t>October 1</w:t>
      </w:r>
      <w:r w:rsidR="00423165">
        <w:rPr>
          <w:sz w:val="23"/>
          <w:szCs w:val="23"/>
        </w:rPr>
        <w:t>8</w:t>
      </w:r>
      <w:r w:rsidR="004666B1">
        <w:rPr>
          <w:sz w:val="23"/>
          <w:szCs w:val="23"/>
        </w:rPr>
        <w:t>, 2024</w:t>
      </w:r>
    </w:p>
    <w:p w14:paraId="75B8ED6A" w14:textId="285CEC35" w:rsidR="00B00E2D" w:rsidRDefault="00B00E2D" w:rsidP="009C206A">
      <w:pPr>
        <w:pStyle w:val="Default"/>
        <w:rPr>
          <w:sz w:val="23"/>
          <w:szCs w:val="23"/>
        </w:rPr>
      </w:pPr>
    </w:p>
    <w:p w14:paraId="640EB6A0" w14:textId="77777777" w:rsidR="009C206A" w:rsidRDefault="009C206A" w:rsidP="009C206A">
      <w:pPr>
        <w:pStyle w:val="Default"/>
        <w:rPr>
          <w:sz w:val="23"/>
          <w:szCs w:val="23"/>
        </w:rPr>
      </w:pPr>
    </w:p>
    <w:p w14:paraId="26624D4F" w14:textId="03706625" w:rsidR="009C206A" w:rsidRPr="00090BE0" w:rsidRDefault="009C206A" w:rsidP="000B593F">
      <w:pPr>
        <w:pStyle w:val="Default"/>
        <w:numPr>
          <w:ilvl w:val="0"/>
          <w:numId w:val="16"/>
        </w:numPr>
        <w:spacing w:after="27"/>
        <w:rPr>
          <w:sz w:val="23"/>
          <w:szCs w:val="23"/>
        </w:rPr>
      </w:pPr>
      <w:r>
        <w:rPr>
          <w:b/>
          <w:bCs/>
          <w:sz w:val="23"/>
          <w:szCs w:val="23"/>
        </w:rPr>
        <w:t xml:space="preserve">COMPLAINT PRESENTATIONS </w:t>
      </w:r>
    </w:p>
    <w:p w14:paraId="243C9B01" w14:textId="247C09BD" w:rsidR="009C206A" w:rsidRPr="004A21B8" w:rsidRDefault="009C206A" w:rsidP="000B593F">
      <w:pPr>
        <w:pStyle w:val="Default"/>
        <w:numPr>
          <w:ilvl w:val="1"/>
          <w:numId w:val="16"/>
        </w:numPr>
        <w:spacing w:after="27"/>
        <w:rPr>
          <w:sz w:val="23"/>
          <w:szCs w:val="23"/>
        </w:rPr>
      </w:pPr>
      <w:r>
        <w:rPr>
          <w:b/>
          <w:bCs/>
          <w:sz w:val="23"/>
          <w:szCs w:val="23"/>
        </w:rPr>
        <w:t>2024-ELE-</w:t>
      </w:r>
      <w:r w:rsidR="00B315AD">
        <w:rPr>
          <w:b/>
          <w:bCs/>
          <w:sz w:val="23"/>
          <w:szCs w:val="23"/>
        </w:rPr>
        <w:t>20263</w:t>
      </w:r>
    </w:p>
    <w:p w14:paraId="44133DE5" w14:textId="23AC2DB8" w:rsidR="009C206A" w:rsidRPr="004A21B8" w:rsidRDefault="009C206A" w:rsidP="000B593F">
      <w:pPr>
        <w:pStyle w:val="Default"/>
        <w:numPr>
          <w:ilvl w:val="1"/>
          <w:numId w:val="16"/>
        </w:numPr>
        <w:spacing w:after="27"/>
        <w:rPr>
          <w:sz w:val="23"/>
          <w:szCs w:val="23"/>
        </w:rPr>
      </w:pPr>
      <w:r>
        <w:rPr>
          <w:b/>
          <w:bCs/>
          <w:sz w:val="23"/>
          <w:szCs w:val="23"/>
        </w:rPr>
        <w:t>2024-ELE-</w:t>
      </w:r>
      <w:r w:rsidR="00B315AD">
        <w:rPr>
          <w:b/>
          <w:bCs/>
          <w:sz w:val="23"/>
          <w:szCs w:val="23"/>
        </w:rPr>
        <w:t>20265</w:t>
      </w:r>
    </w:p>
    <w:p w14:paraId="313A4D70" w14:textId="74421784" w:rsidR="009C206A" w:rsidRPr="004A21B8" w:rsidRDefault="009C206A" w:rsidP="000B593F">
      <w:pPr>
        <w:pStyle w:val="Default"/>
        <w:numPr>
          <w:ilvl w:val="1"/>
          <w:numId w:val="16"/>
        </w:numPr>
        <w:spacing w:after="27"/>
        <w:rPr>
          <w:sz w:val="23"/>
          <w:szCs w:val="23"/>
        </w:rPr>
      </w:pPr>
      <w:r>
        <w:rPr>
          <w:b/>
          <w:bCs/>
          <w:sz w:val="23"/>
          <w:szCs w:val="23"/>
        </w:rPr>
        <w:t>2024-ELE-</w:t>
      </w:r>
      <w:r w:rsidR="00B315AD">
        <w:rPr>
          <w:b/>
          <w:bCs/>
          <w:sz w:val="23"/>
          <w:szCs w:val="23"/>
        </w:rPr>
        <w:t>20266</w:t>
      </w:r>
    </w:p>
    <w:p w14:paraId="24B993F6" w14:textId="6F787A14" w:rsidR="009C206A" w:rsidRPr="009C206A" w:rsidRDefault="009C206A" w:rsidP="000B593F">
      <w:pPr>
        <w:pStyle w:val="Default"/>
        <w:numPr>
          <w:ilvl w:val="1"/>
          <w:numId w:val="16"/>
        </w:numPr>
        <w:spacing w:after="27"/>
        <w:rPr>
          <w:sz w:val="23"/>
          <w:szCs w:val="23"/>
        </w:rPr>
      </w:pPr>
      <w:r>
        <w:rPr>
          <w:b/>
          <w:bCs/>
          <w:sz w:val="23"/>
          <w:szCs w:val="23"/>
        </w:rPr>
        <w:t>2024-ELE-</w:t>
      </w:r>
      <w:r w:rsidR="00B315AD">
        <w:rPr>
          <w:b/>
          <w:bCs/>
          <w:sz w:val="23"/>
          <w:szCs w:val="23"/>
        </w:rPr>
        <w:t>19995</w:t>
      </w:r>
    </w:p>
    <w:p w14:paraId="110CA9A0" w14:textId="20E0AB01" w:rsidR="009C206A" w:rsidRPr="009C206A" w:rsidRDefault="009C206A" w:rsidP="000B593F">
      <w:pPr>
        <w:pStyle w:val="Default"/>
        <w:numPr>
          <w:ilvl w:val="1"/>
          <w:numId w:val="16"/>
        </w:numPr>
        <w:spacing w:after="27"/>
        <w:rPr>
          <w:sz w:val="23"/>
          <w:szCs w:val="23"/>
        </w:rPr>
      </w:pPr>
      <w:r>
        <w:rPr>
          <w:b/>
          <w:bCs/>
          <w:sz w:val="23"/>
          <w:szCs w:val="23"/>
        </w:rPr>
        <w:t>2024-ELE-</w:t>
      </w:r>
      <w:r w:rsidR="00B315AD">
        <w:rPr>
          <w:b/>
          <w:bCs/>
          <w:sz w:val="23"/>
          <w:szCs w:val="23"/>
        </w:rPr>
        <w:t>19798</w:t>
      </w:r>
    </w:p>
    <w:p w14:paraId="36B0F531" w14:textId="222FA362" w:rsidR="009C206A" w:rsidRPr="0085787D" w:rsidRDefault="009C206A" w:rsidP="000B593F">
      <w:pPr>
        <w:pStyle w:val="Default"/>
        <w:numPr>
          <w:ilvl w:val="1"/>
          <w:numId w:val="16"/>
        </w:numPr>
        <w:spacing w:after="27"/>
        <w:rPr>
          <w:sz w:val="23"/>
          <w:szCs w:val="23"/>
        </w:rPr>
      </w:pPr>
      <w:r>
        <w:rPr>
          <w:b/>
          <w:bCs/>
          <w:sz w:val="23"/>
          <w:szCs w:val="23"/>
        </w:rPr>
        <w:t>2024-ELE-</w:t>
      </w:r>
      <w:r w:rsidR="00B315AD">
        <w:rPr>
          <w:b/>
          <w:bCs/>
          <w:sz w:val="23"/>
          <w:szCs w:val="23"/>
        </w:rPr>
        <w:t>20130</w:t>
      </w:r>
    </w:p>
    <w:p w14:paraId="3EB4792A" w14:textId="23232AF0" w:rsidR="0085787D" w:rsidRPr="0085787D" w:rsidRDefault="0085787D" w:rsidP="000B593F">
      <w:pPr>
        <w:pStyle w:val="Default"/>
        <w:numPr>
          <w:ilvl w:val="1"/>
          <w:numId w:val="16"/>
        </w:numPr>
        <w:spacing w:after="27"/>
        <w:rPr>
          <w:sz w:val="23"/>
          <w:szCs w:val="23"/>
        </w:rPr>
      </w:pPr>
      <w:r>
        <w:rPr>
          <w:b/>
          <w:bCs/>
          <w:sz w:val="23"/>
          <w:szCs w:val="23"/>
        </w:rPr>
        <w:t>2024-ELE-</w:t>
      </w:r>
      <w:r w:rsidR="00B315AD">
        <w:rPr>
          <w:b/>
          <w:bCs/>
          <w:sz w:val="23"/>
          <w:szCs w:val="23"/>
        </w:rPr>
        <w:t>20099</w:t>
      </w:r>
    </w:p>
    <w:p w14:paraId="561AE13F" w14:textId="078D29B0" w:rsidR="0085787D" w:rsidRPr="0085787D" w:rsidRDefault="0085787D" w:rsidP="000B593F">
      <w:pPr>
        <w:pStyle w:val="Default"/>
        <w:numPr>
          <w:ilvl w:val="1"/>
          <w:numId w:val="16"/>
        </w:numPr>
        <w:spacing w:after="27"/>
        <w:rPr>
          <w:sz w:val="23"/>
          <w:szCs w:val="23"/>
        </w:rPr>
      </w:pPr>
      <w:r>
        <w:rPr>
          <w:b/>
          <w:bCs/>
          <w:sz w:val="23"/>
          <w:szCs w:val="23"/>
        </w:rPr>
        <w:t>2024-ELE-</w:t>
      </w:r>
      <w:r w:rsidR="00B315AD">
        <w:rPr>
          <w:b/>
          <w:bCs/>
          <w:sz w:val="23"/>
          <w:szCs w:val="23"/>
        </w:rPr>
        <w:t>20363</w:t>
      </w:r>
    </w:p>
    <w:p w14:paraId="63E1BDAF" w14:textId="0196C80C" w:rsidR="0085787D" w:rsidRPr="00A339C7" w:rsidRDefault="0085787D" w:rsidP="000B593F">
      <w:pPr>
        <w:pStyle w:val="Default"/>
        <w:numPr>
          <w:ilvl w:val="1"/>
          <w:numId w:val="16"/>
        </w:numPr>
        <w:spacing w:after="27"/>
        <w:rPr>
          <w:sz w:val="23"/>
          <w:szCs w:val="23"/>
        </w:rPr>
      </w:pPr>
      <w:r>
        <w:rPr>
          <w:b/>
          <w:bCs/>
          <w:sz w:val="23"/>
          <w:szCs w:val="23"/>
        </w:rPr>
        <w:t>2024-ELE-2036</w:t>
      </w:r>
      <w:r w:rsidR="00B315AD">
        <w:rPr>
          <w:b/>
          <w:bCs/>
          <w:sz w:val="23"/>
          <w:szCs w:val="23"/>
        </w:rPr>
        <w:t>4</w:t>
      </w:r>
    </w:p>
    <w:p w14:paraId="129DC38D" w14:textId="5CC0EC29" w:rsidR="00A339C7" w:rsidRPr="0029549B" w:rsidRDefault="00A339C7" w:rsidP="000B593F">
      <w:pPr>
        <w:pStyle w:val="Default"/>
        <w:numPr>
          <w:ilvl w:val="1"/>
          <w:numId w:val="16"/>
        </w:numPr>
        <w:spacing w:after="27"/>
        <w:rPr>
          <w:sz w:val="23"/>
          <w:szCs w:val="23"/>
        </w:rPr>
      </w:pPr>
      <w:r>
        <w:rPr>
          <w:b/>
          <w:bCs/>
          <w:sz w:val="23"/>
          <w:szCs w:val="23"/>
        </w:rPr>
        <w:t>2024-ELE-20</w:t>
      </w:r>
      <w:r w:rsidR="00B315AD">
        <w:rPr>
          <w:b/>
          <w:bCs/>
          <w:sz w:val="23"/>
          <w:szCs w:val="23"/>
        </w:rPr>
        <w:t>3</w:t>
      </w:r>
      <w:r>
        <w:rPr>
          <w:b/>
          <w:bCs/>
          <w:sz w:val="23"/>
          <w:szCs w:val="23"/>
        </w:rPr>
        <w:t>65</w:t>
      </w:r>
    </w:p>
    <w:p w14:paraId="5C251123" w14:textId="77777777" w:rsidR="009C206A" w:rsidRPr="009C206A" w:rsidRDefault="009C206A" w:rsidP="009C206A">
      <w:pPr>
        <w:pStyle w:val="Default"/>
        <w:rPr>
          <w:b/>
          <w:bCs/>
          <w:sz w:val="23"/>
          <w:szCs w:val="23"/>
        </w:rPr>
      </w:pPr>
    </w:p>
    <w:p w14:paraId="36FAE88E" w14:textId="77777777" w:rsidR="00572413" w:rsidRDefault="00572413" w:rsidP="00572413">
      <w:pPr>
        <w:pStyle w:val="Default"/>
        <w:rPr>
          <w:b/>
          <w:bCs/>
          <w:sz w:val="23"/>
          <w:szCs w:val="23"/>
        </w:rPr>
      </w:pPr>
    </w:p>
    <w:p w14:paraId="660050B3" w14:textId="2BA8C6C0" w:rsidR="00572413" w:rsidRDefault="00287CAB" w:rsidP="000B593F">
      <w:pPr>
        <w:pStyle w:val="Default"/>
        <w:numPr>
          <w:ilvl w:val="0"/>
          <w:numId w:val="16"/>
        </w:numPr>
        <w:rPr>
          <w:b/>
          <w:bCs/>
          <w:sz w:val="23"/>
          <w:szCs w:val="23"/>
        </w:rPr>
      </w:pPr>
      <w:r>
        <w:rPr>
          <w:b/>
          <w:bCs/>
          <w:sz w:val="23"/>
          <w:szCs w:val="23"/>
        </w:rPr>
        <w:t>COMPLAINT REVIEW</w:t>
      </w:r>
      <w:r w:rsidR="00090BE0">
        <w:rPr>
          <w:b/>
          <w:bCs/>
          <w:sz w:val="23"/>
          <w:szCs w:val="23"/>
        </w:rPr>
        <w:t xml:space="preserve"> - </w:t>
      </w:r>
      <w:r w:rsidR="00985FED">
        <w:rPr>
          <w:b/>
          <w:bCs/>
          <w:sz w:val="23"/>
          <w:szCs w:val="23"/>
        </w:rPr>
        <w:t xml:space="preserve">CONSIDERATION OF PROPOSED CONSENT </w:t>
      </w:r>
    </w:p>
    <w:p w14:paraId="4075296D" w14:textId="2870659E" w:rsidR="00985FED" w:rsidRDefault="00090BE0" w:rsidP="00985FED">
      <w:pPr>
        <w:pStyle w:val="Default"/>
        <w:ind w:left="1080"/>
        <w:rPr>
          <w:b/>
          <w:bCs/>
          <w:sz w:val="23"/>
          <w:szCs w:val="23"/>
        </w:rPr>
      </w:pPr>
      <w:r>
        <w:rPr>
          <w:b/>
          <w:bCs/>
          <w:sz w:val="23"/>
          <w:szCs w:val="23"/>
        </w:rPr>
        <w:t>AGREEMENT</w:t>
      </w:r>
    </w:p>
    <w:p w14:paraId="6603D0AF" w14:textId="2F533AC9" w:rsidR="00287CAB" w:rsidRDefault="009C206A" w:rsidP="000B593F">
      <w:pPr>
        <w:pStyle w:val="Default"/>
        <w:numPr>
          <w:ilvl w:val="1"/>
          <w:numId w:val="16"/>
        </w:numPr>
        <w:rPr>
          <w:b/>
          <w:bCs/>
          <w:sz w:val="23"/>
          <w:szCs w:val="23"/>
        </w:rPr>
      </w:pPr>
      <w:r>
        <w:rPr>
          <w:b/>
          <w:bCs/>
          <w:sz w:val="23"/>
          <w:szCs w:val="23"/>
        </w:rPr>
        <w:t>2023-ELE-19236</w:t>
      </w:r>
    </w:p>
    <w:p w14:paraId="1A949C73" w14:textId="0690868B" w:rsidR="00BE7BF3" w:rsidRDefault="00BE7BF3" w:rsidP="000B593F">
      <w:pPr>
        <w:pStyle w:val="Default"/>
        <w:numPr>
          <w:ilvl w:val="1"/>
          <w:numId w:val="16"/>
        </w:numPr>
        <w:rPr>
          <w:b/>
          <w:bCs/>
          <w:sz w:val="23"/>
          <w:szCs w:val="23"/>
        </w:rPr>
      </w:pPr>
      <w:r>
        <w:rPr>
          <w:b/>
          <w:bCs/>
          <w:sz w:val="23"/>
          <w:szCs w:val="23"/>
        </w:rPr>
        <w:t>202</w:t>
      </w:r>
      <w:r w:rsidR="009C206A">
        <w:rPr>
          <w:b/>
          <w:bCs/>
          <w:sz w:val="23"/>
          <w:szCs w:val="23"/>
        </w:rPr>
        <w:t>3-ELE-19239</w:t>
      </w:r>
    </w:p>
    <w:p w14:paraId="420E42F1" w14:textId="2EE72606" w:rsidR="009C206A" w:rsidRDefault="009C206A" w:rsidP="000B593F">
      <w:pPr>
        <w:pStyle w:val="Default"/>
        <w:numPr>
          <w:ilvl w:val="1"/>
          <w:numId w:val="16"/>
        </w:numPr>
        <w:rPr>
          <w:b/>
          <w:bCs/>
          <w:sz w:val="23"/>
          <w:szCs w:val="23"/>
        </w:rPr>
      </w:pPr>
      <w:r>
        <w:rPr>
          <w:b/>
          <w:bCs/>
          <w:sz w:val="23"/>
          <w:szCs w:val="23"/>
        </w:rPr>
        <w:t>2023-ELE-19237</w:t>
      </w:r>
    </w:p>
    <w:p w14:paraId="1FF25D23" w14:textId="5AB56A56" w:rsidR="00404988" w:rsidRDefault="009C206A" w:rsidP="000B593F">
      <w:pPr>
        <w:pStyle w:val="Default"/>
        <w:numPr>
          <w:ilvl w:val="1"/>
          <w:numId w:val="16"/>
        </w:numPr>
        <w:rPr>
          <w:b/>
          <w:bCs/>
          <w:sz w:val="23"/>
          <w:szCs w:val="23"/>
        </w:rPr>
      </w:pPr>
      <w:r>
        <w:rPr>
          <w:b/>
          <w:bCs/>
          <w:sz w:val="23"/>
          <w:szCs w:val="23"/>
        </w:rPr>
        <w:t>2023-ELE-19238</w:t>
      </w:r>
    </w:p>
    <w:p w14:paraId="2734613D" w14:textId="77777777" w:rsidR="00512CC6" w:rsidRDefault="00512CC6" w:rsidP="00512CC6">
      <w:pPr>
        <w:pStyle w:val="Default"/>
        <w:ind w:left="1440"/>
        <w:rPr>
          <w:b/>
          <w:bCs/>
          <w:sz w:val="23"/>
          <w:szCs w:val="23"/>
        </w:rPr>
      </w:pPr>
    </w:p>
    <w:p w14:paraId="04566BA5" w14:textId="6FCAA30E" w:rsidR="00512CC6" w:rsidRDefault="00512CC6" w:rsidP="00512CC6">
      <w:pPr>
        <w:pStyle w:val="Default"/>
        <w:numPr>
          <w:ilvl w:val="0"/>
          <w:numId w:val="16"/>
        </w:numPr>
        <w:rPr>
          <w:b/>
          <w:bCs/>
          <w:sz w:val="23"/>
          <w:szCs w:val="23"/>
        </w:rPr>
      </w:pPr>
      <w:r>
        <w:rPr>
          <w:b/>
          <w:bCs/>
          <w:sz w:val="23"/>
          <w:szCs w:val="23"/>
        </w:rPr>
        <w:t xml:space="preserve">LICENSING APPLICATION </w:t>
      </w:r>
    </w:p>
    <w:p w14:paraId="07E8A745" w14:textId="6D4FB84A" w:rsidR="00512CC6" w:rsidRDefault="00512CC6" w:rsidP="00512CC6">
      <w:pPr>
        <w:pStyle w:val="Default"/>
        <w:numPr>
          <w:ilvl w:val="1"/>
          <w:numId w:val="16"/>
        </w:numPr>
        <w:rPr>
          <w:b/>
          <w:bCs/>
          <w:sz w:val="23"/>
          <w:szCs w:val="23"/>
        </w:rPr>
      </w:pPr>
      <w:r>
        <w:rPr>
          <w:b/>
          <w:bCs/>
          <w:sz w:val="23"/>
          <w:szCs w:val="23"/>
        </w:rPr>
        <w:t>JY 5044</w:t>
      </w:r>
    </w:p>
    <w:p w14:paraId="79B03315" w14:textId="4D52844C" w:rsidR="00512CC6" w:rsidRPr="009C206A" w:rsidRDefault="00512CC6" w:rsidP="00512CC6">
      <w:pPr>
        <w:pStyle w:val="Default"/>
        <w:numPr>
          <w:ilvl w:val="1"/>
          <w:numId w:val="16"/>
        </w:numPr>
        <w:rPr>
          <w:b/>
          <w:bCs/>
          <w:sz w:val="23"/>
          <w:szCs w:val="23"/>
        </w:rPr>
      </w:pPr>
      <w:r>
        <w:rPr>
          <w:b/>
          <w:bCs/>
          <w:sz w:val="23"/>
          <w:szCs w:val="23"/>
        </w:rPr>
        <w:t>HP 1798</w:t>
      </w:r>
    </w:p>
    <w:p w14:paraId="7D902F48" w14:textId="77777777" w:rsidR="0042465D" w:rsidRPr="0042465D" w:rsidRDefault="0042465D" w:rsidP="0056569E">
      <w:pPr>
        <w:pStyle w:val="Default"/>
        <w:rPr>
          <w:sz w:val="23"/>
          <w:szCs w:val="23"/>
        </w:rPr>
      </w:pPr>
    </w:p>
    <w:p w14:paraId="65D199A9" w14:textId="5D03F5CB" w:rsidR="0056569E" w:rsidRDefault="00512CC6" w:rsidP="00512CC6">
      <w:pPr>
        <w:pStyle w:val="Default"/>
        <w:numPr>
          <w:ilvl w:val="0"/>
          <w:numId w:val="16"/>
        </w:numPr>
        <w:rPr>
          <w:b/>
          <w:bCs/>
          <w:sz w:val="23"/>
          <w:szCs w:val="23"/>
        </w:rPr>
      </w:pPr>
      <w:r>
        <w:rPr>
          <w:b/>
          <w:bCs/>
          <w:sz w:val="23"/>
          <w:szCs w:val="23"/>
        </w:rPr>
        <w:t xml:space="preserve"> </w:t>
      </w:r>
      <w:r w:rsidR="0056569E">
        <w:rPr>
          <w:b/>
          <w:bCs/>
          <w:sz w:val="23"/>
          <w:szCs w:val="23"/>
        </w:rPr>
        <w:t xml:space="preserve">STATE ELECTRICAL INSPECTOR REPORT </w:t>
      </w:r>
    </w:p>
    <w:p w14:paraId="740EABE6" w14:textId="77777777" w:rsidR="00327F5C" w:rsidRDefault="00327F5C" w:rsidP="0056569E">
      <w:pPr>
        <w:pStyle w:val="Default"/>
        <w:rPr>
          <w:sz w:val="23"/>
          <w:szCs w:val="23"/>
        </w:rPr>
      </w:pPr>
    </w:p>
    <w:p w14:paraId="7B27FDE9" w14:textId="5F4B5ADA" w:rsidR="0056569E" w:rsidRDefault="0056569E" w:rsidP="00512CC6">
      <w:pPr>
        <w:pStyle w:val="Default"/>
        <w:numPr>
          <w:ilvl w:val="0"/>
          <w:numId w:val="16"/>
        </w:numPr>
        <w:rPr>
          <w:b/>
          <w:bCs/>
          <w:sz w:val="23"/>
          <w:szCs w:val="23"/>
        </w:rPr>
      </w:pPr>
      <w:r>
        <w:rPr>
          <w:b/>
          <w:bCs/>
          <w:sz w:val="23"/>
          <w:szCs w:val="23"/>
        </w:rPr>
        <w:t xml:space="preserve">BOARD MANAGER REPORT </w:t>
      </w:r>
    </w:p>
    <w:p w14:paraId="10B87816" w14:textId="77777777" w:rsidR="00327F5C" w:rsidRDefault="00327F5C" w:rsidP="0056569E">
      <w:pPr>
        <w:pStyle w:val="Default"/>
        <w:rPr>
          <w:sz w:val="23"/>
          <w:szCs w:val="23"/>
        </w:rPr>
      </w:pPr>
    </w:p>
    <w:p w14:paraId="1188F424" w14:textId="2ACD0139" w:rsidR="0056569E" w:rsidRDefault="0056569E" w:rsidP="00512CC6">
      <w:pPr>
        <w:pStyle w:val="Default"/>
        <w:numPr>
          <w:ilvl w:val="0"/>
          <w:numId w:val="16"/>
        </w:numPr>
        <w:rPr>
          <w:sz w:val="23"/>
          <w:szCs w:val="23"/>
        </w:rPr>
      </w:pPr>
      <w:r>
        <w:rPr>
          <w:b/>
          <w:bCs/>
          <w:sz w:val="23"/>
          <w:szCs w:val="23"/>
        </w:rPr>
        <w:t xml:space="preserve">OPPORTUNITY FOR PUBLIC COMMENT </w:t>
      </w:r>
    </w:p>
    <w:p w14:paraId="4E0AB463" w14:textId="77777777" w:rsidR="0056569E" w:rsidRDefault="0056569E" w:rsidP="0056569E">
      <w:pPr>
        <w:pStyle w:val="Default"/>
        <w:rPr>
          <w:sz w:val="23"/>
          <w:szCs w:val="23"/>
        </w:rPr>
      </w:pPr>
    </w:p>
    <w:p w14:paraId="0BB7135C" w14:textId="77777777" w:rsidR="0056569E" w:rsidRDefault="0056569E" w:rsidP="00D776DE">
      <w:pPr>
        <w:pStyle w:val="Default"/>
        <w:ind w:left="720"/>
        <w:rPr>
          <w:sz w:val="23"/>
          <w:szCs w:val="23"/>
        </w:rPr>
      </w:pPr>
      <w:r>
        <w:rPr>
          <w:sz w:val="23"/>
          <w:szCs w:val="23"/>
        </w:rPr>
        <w:t xml:space="preserve">The board will offer an opportunity to members of the public in attendance to comment on any public matter under the jurisdiction of the board. While the board cannot take action on any issues presented, the board will listen to comments and may ask staff to place the issue on a subsequent agenda. At the discretion of the board, a time limit on comments may be set. </w:t>
      </w:r>
    </w:p>
    <w:p w14:paraId="1DA1E7F7" w14:textId="77777777" w:rsidR="00211B00" w:rsidRDefault="00211B00" w:rsidP="00D776DE">
      <w:pPr>
        <w:pStyle w:val="Default"/>
        <w:ind w:left="720"/>
        <w:rPr>
          <w:sz w:val="23"/>
          <w:szCs w:val="23"/>
        </w:rPr>
      </w:pPr>
    </w:p>
    <w:p w14:paraId="096E584A" w14:textId="0DCD83B5" w:rsidR="0056569E" w:rsidRDefault="00512CC6" w:rsidP="00512CC6">
      <w:pPr>
        <w:pStyle w:val="Default"/>
        <w:numPr>
          <w:ilvl w:val="0"/>
          <w:numId w:val="16"/>
        </w:numPr>
        <w:rPr>
          <w:sz w:val="23"/>
          <w:szCs w:val="23"/>
        </w:rPr>
      </w:pPr>
      <w:r>
        <w:rPr>
          <w:b/>
          <w:bCs/>
          <w:sz w:val="23"/>
          <w:szCs w:val="23"/>
        </w:rPr>
        <w:t xml:space="preserve"> </w:t>
      </w:r>
      <w:r w:rsidR="0056569E">
        <w:rPr>
          <w:b/>
          <w:bCs/>
          <w:sz w:val="23"/>
          <w:szCs w:val="23"/>
        </w:rPr>
        <w:t xml:space="preserve">ADJOURN </w:t>
      </w:r>
    </w:p>
    <w:p w14:paraId="564F49F6" w14:textId="77777777" w:rsidR="0056569E" w:rsidRPr="0056569E" w:rsidRDefault="0056569E" w:rsidP="0056569E"/>
    <w:sectPr w:rsidR="0056569E" w:rsidRPr="005656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DE4BC" w14:textId="77777777" w:rsidR="0056569E" w:rsidRDefault="0056569E" w:rsidP="0056569E">
      <w:r>
        <w:separator/>
      </w:r>
    </w:p>
  </w:endnote>
  <w:endnote w:type="continuationSeparator" w:id="0">
    <w:p w14:paraId="6CEA3025" w14:textId="77777777" w:rsidR="0056569E" w:rsidRDefault="0056569E" w:rsidP="0056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7967" w14:textId="77777777" w:rsidR="00B7659F" w:rsidRDefault="00B7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E601" w14:textId="78F3B001" w:rsidR="0056569E" w:rsidRDefault="0056569E">
    <w:pPr>
      <w:pStyle w:val="Footer"/>
    </w:pPr>
    <w:r>
      <w:ptab w:relativeTo="margin" w:alignment="center" w:leader="none"/>
    </w:r>
    <w:r>
      <w:t>Maine Relay 711 (TTY)</w:t>
    </w:r>
  </w:p>
  <w:p w14:paraId="175EA053" w14:textId="30B4B6E7" w:rsidR="0056569E" w:rsidRDefault="0056569E">
    <w:pPr>
      <w:pStyle w:val="Footer"/>
    </w:pPr>
    <w:r>
      <w:t>Phone (207)624-8457</w:t>
    </w:r>
    <w:r>
      <w:tab/>
      <w:t>Offices Located at:  76 Northern Avenue,</w:t>
    </w:r>
  </w:p>
  <w:p w14:paraId="635A769A" w14:textId="5405CC45" w:rsidR="0056569E" w:rsidRDefault="0056569E">
    <w:pPr>
      <w:pStyle w:val="Footer"/>
    </w:pPr>
    <w:r>
      <w:tab/>
      <w:t>Gardiner, ME</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F76D" w14:textId="77777777" w:rsidR="00B7659F" w:rsidRDefault="00B7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D8E1D" w14:textId="77777777" w:rsidR="0056569E" w:rsidRDefault="0056569E" w:rsidP="0056569E">
      <w:r>
        <w:separator/>
      </w:r>
    </w:p>
  </w:footnote>
  <w:footnote w:type="continuationSeparator" w:id="0">
    <w:p w14:paraId="52D1E7D5" w14:textId="77777777" w:rsidR="0056569E" w:rsidRDefault="0056569E" w:rsidP="0056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079D" w14:textId="12366BC1" w:rsidR="00B7659F" w:rsidRDefault="00B7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D7AF" w14:textId="4CD07D17" w:rsidR="00211B00" w:rsidRDefault="00211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C031" w14:textId="701C8C11" w:rsidR="00B7659F" w:rsidRDefault="00B7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B34BF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3A850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5371D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5C12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A5D46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893F29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7C44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9"/>
    <w:multiLevelType w:val="singleLevel"/>
    <w:tmpl w:val="D126329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25F96A31"/>
    <w:multiLevelType w:val="hybridMultilevel"/>
    <w:tmpl w:val="A7AC1BF8"/>
    <w:lvl w:ilvl="0" w:tplc="1DB62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65E4F"/>
    <w:multiLevelType w:val="hybridMultilevel"/>
    <w:tmpl w:val="37FACB1A"/>
    <w:lvl w:ilvl="0" w:tplc="5C98B85E">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8CB4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A0114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8950FC"/>
    <w:multiLevelType w:val="hybridMultilevel"/>
    <w:tmpl w:val="8FF0677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94593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287015"/>
    <w:multiLevelType w:val="hybridMultilevel"/>
    <w:tmpl w:val="775C6D30"/>
    <w:lvl w:ilvl="0" w:tplc="8DCC38E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43740C"/>
    <w:multiLevelType w:val="hybridMultilevel"/>
    <w:tmpl w:val="EF9CBEA6"/>
    <w:lvl w:ilvl="0" w:tplc="E8660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66F7C"/>
    <w:multiLevelType w:val="hybridMultilevel"/>
    <w:tmpl w:val="F724BF74"/>
    <w:lvl w:ilvl="0" w:tplc="C8702F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FD4B4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5D963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00919367">
    <w:abstractNumId w:val="0"/>
  </w:num>
  <w:num w:numId="2" w16cid:durableId="1727333205">
    <w:abstractNumId w:val="11"/>
  </w:num>
  <w:num w:numId="3" w16cid:durableId="2051612980">
    <w:abstractNumId w:val="10"/>
  </w:num>
  <w:num w:numId="4" w16cid:durableId="1886210661">
    <w:abstractNumId w:val="18"/>
  </w:num>
  <w:num w:numId="5" w16cid:durableId="1239633887">
    <w:abstractNumId w:val="5"/>
  </w:num>
  <w:num w:numId="6" w16cid:durableId="1535726334">
    <w:abstractNumId w:val="3"/>
  </w:num>
  <w:num w:numId="7" w16cid:durableId="439767494">
    <w:abstractNumId w:val="2"/>
  </w:num>
  <w:num w:numId="8" w16cid:durableId="1843618138">
    <w:abstractNumId w:val="13"/>
  </w:num>
  <w:num w:numId="9" w16cid:durableId="1982269456">
    <w:abstractNumId w:val="17"/>
  </w:num>
  <w:num w:numId="10" w16cid:durableId="2038193986">
    <w:abstractNumId w:val="4"/>
  </w:num>
  <w:num w:numId="11" w16cid:durableId="925963339">
    <w:abstractNumId w:val="1"/>
  </w:num>
  <w:num w:numId="12" w16cid:durableId="1174297758">
    <w:abstractNumId w:val="6"/>
  </w:num>
  <w:num w:numId="13" w16cid:durableId="155152600">
    <w:abstractNumId w:val="7"/>
  </w:num>
  <w:num w:numId="14" w16cid:durableId="393626778">
    <w:abstractNumId w:val="8"/>
  </w:num>
  <w:num w:numId="15" w16cid:durableId="1931111870">
    <w:abstractNumId w:val="15"/>
  </w:num>
  <w:num w:numId="16" w16cid:durableId="90708523">
    <w:abstractNumId w:val="9"/>
  </w:num>
  <w:num w:numId="17" w16cid:durableId="966593901">
    <w:abstractNumId w:val="14"/>
  </w:num>
  <w:num w:numId="18" w16cid:durableId="541937899">
    <w:abstractNumId w:val="12"/>
  </w:num>
  <w:num w:numId="19" w16cid:durableId="273757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39"/>
    <w:rsid w:val="00080298"/>
    <w:rsid w:val="00090BE0"/>
    <w:rsid w:val="00091326"/>
    <w:rsid w:val="000977AE"/>
    <w:rsid w:val="000A3B41"/>
    <w:rsid w:val="000B593F"/>
    <w:rsid w:val="000C3280"/>
    <w:rsid w:val="001041CD"/>
    <w:rsid w:val="0011130D"/>
    <w:rsid w:val="001220AB"/>
    <w:rsid w:val="0013486F"/>
    <w:rsid w:val="00161CDE"/>
    <w:rsid w:val="001622F8"/>
    <w:rsid w:val="0018220D"/>
    <w:rsid w:val="001E30A4"/>
    <w:rsid w:val="001E657A"/>
    <w:rsid w:val="00211B00"/>
    <w:rsid w:val="0027130F"/>
    <w:rsid w:val="00287CAB"/>
    <w:rsid w:val="0029549B"/>
    <w:rsid w:val="002A402E"/>
    <w:rsid w:val="00327F5C"/>
    <w:rsid w:val="003341D5"/>
    <w:rsid w:val="003877E0"/>
    <w:rsid w:val="003C02B4"/>
    <w:rsid w:val="003E5E6C"/>
    <w:rsid w:val="003F231C"/>
    <w:rsid w:val="00404988"/>
    <w:rsid w:val="00423165"/>
    <w:rsid w:val="0042465D"/>
    <w:rsid w:val="00461DB6"/>
    <w:rsid w:val="004666B1"/>
    <w:rsid w:val="004901BD"/>
    <w:rsid w:val="00497E81"/>
    <w:rsid w:val="004A21B8"/>
    <w:rsid w:val="004C7EBC"/>
    <w:rsid w:val="00512CC6"/>
    <w:rsid w:val="00521F6F"/>
    <w:rsid w:val="0056569E"/>
    <w:rsid w:val="00572413"/>
    <w:rsid w:val="005B5677"/>
    <w:rsid w:val="00634B39"/>
    <w:rsid w:val="006B59AC"/>
    <w:rsid w:val="006C0539"/>
    <w:rsid w:val="006D07D9"/>
    <w:rsid w:val="006D335D"/>
    <w:rsid w:val="007D63AB"/>
    <w:rsid w:val="007F537C"/>
    <w:rsid w:val="0080406F"/>
    <w:rsid w:val="0085787D"/>
    <w:rsid w:val="008B71FF"/>
    <w:rsid w:val="00900424"/>
    <w:rsid w:val="009212E8"/>
    <w:rsid w:val="00956724"/>
    <w:rsid w:val="00985FED"/>
    <w:rsid w:val="0099487A"/>
    <w:rsid w:val="009C206A"/>
    <w:rsid w:val="00A11FFC"/>
    <w:rsid w:val="00A17DC6"/>
    <w:rsid w:val="00A339C7"/>
    <w:rsid w:val="00AF5073"/>
    <w:rsid w:val="00B00E2D"/>
    <w:rsid w:val="00B315AD"/>
    <w:rsid w:val="00B50756"/>
    <w:rsid w:val="00B7659F"/>
    <w:rsid w:val="00BA0629"/>
    <w:rsid w:val="00BD52F2"/>
    <w:rsid w:val="00BE7BF3"/>
    <w:rsid w:val="00C254A4"/>
    <w:rsid w:val="00C71FCC"/>
    <w:rsid w:val="00C97F71"/>
    <w:rsid w:val="00CB67A6"/>
    <w:rsid w:val="00CE65A5"/>
    <w:rsid w:val="00D04169"/>
    <w:rsid w:val="00D5704D"/>
    <w:rsid w:val="00D776DE"/>
    <w:rsid w:val="00DA2D39"/>
    <w:rsid w:val="00DD2712"/>
    <w:rsid w:val="00DD7A30"/>
    <w:rsid w:val="00E0588A"/>
    <w:rsid w:val="00E272FC"/>
    <w:rsid w:val="00E62519"/>
    <w:rsid w:val="00E97B37"/>
    <w:rsid w:val="00EC1437"/>
    <w:rsid w:val="00ED769E"/>
    <w:rsid w:val="00F0526B"/>
    <w:rsid w:val="00F13EA1"/>
    <w:rsid w:val="00F3406C"/>
    <w:rsid w:val="00F70E98"/>
    <w:rsid w:val="00FB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3188E91"/>
  <w15:chartTrackingRefBased/>
  <w15:docId w15:val="{6942B621-11DA-4B69-96D2-F96131A6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5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5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05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05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05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05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05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5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5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05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05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05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05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05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05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5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5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05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539"/>
    <w:rPr>
      <w:i/>
      <w:iCs/>
      <w:color w:val="404040" w:themeColor="text1" w:themeTint="BF"/>
    </w:rPr>
  </w:style>
  <w:style w:type="paragraph" w:styleId="ListParagraph">
    <w:name w:val="List Paragraph"/>
    <w:basedOn w:val="Normal"/>
    <w:uiPriority w:val="34"/>
    <w:qFormat/>
    <w:rsid w:val="006C0539"/>
    <w:pPr>
      <w:ind w:left="720"/>
      <w:contextualSpacing/>
    </w:pPr>
  </w:style>
  <w:style w:type="character" w:styleId="IntenseEmphasis">
    <w:name w:val="Intense Emphasis"/>
    <w:basedOn w:val="DefaultParagraphFont"/>
    <w:uiPriority w:val="21"/>
    <w:qFormat/>
    <w:rsid w:val="006C0539"/>
    <w:rPr>
      <w:i/>
      <w:iCs/>
      <w:color w:val="0F4761" w:themeColor="accent1" w:themeShade="BF"/>
    </w:rPr>
  </w:style>
  <w:style w:type="paragraph" w:styleId="IntenseQuote">
    <w:name w:val="Intense Quote"/>
    <w:basedOn w:val="Normal"/>
    <w:next w:val="Normal"/>
    <w:link w:val="IntenseQuoteChar"/>
    <w:uiPriority w:val="30"/>
    <w:qFormat/>
    <w:rsid w:val="006C0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539"/>
    <w:rPr>
      <w:i/>
      <w:iCs/>
      <w:color w:val="0F4761" w:themeColor="accent1" w:themeShade="BF"/>
    </w:rPr>
  </w:style>
  <w:style w:type="character" w:styleId="IntenseReference">
    <w:name w:val="Intense Reference"/>
    <w:basedOn w:val="DefaultParagraphFont"/>
    <w:uiPriority w:val="32"/>
    <w:qFormat/>
    <w:rsid w:val="006C0539"/>
    <w:rPr>
      <w:b/>
      <w:bCs/>
      <w:smallCaps/>
      <w:color w:val="0F4761" w:themeColor="accent1" w:themeShade="BF"/>
      <w:spacing w:val="5"/>
    </w:rPr>
  </w:style>
  <w:style w:type="character" w:styleId="Hyperlink">
    <w:name w:val="Hyperlink"/>
    <w:basedOn w:val="DefaultParagraphFont"/>
    <w:uiPriority w:val="99"/>
    <w:unhideWhenUsed/>
    <w:rsid w:val="0056569E"/>
    <w:rPr>
      <w:color w:val="467886" w:themeColor="hyperlink"/>
      <w:u w:val="single"/>
    </w:rPr>
  </w:style>
  <w:style w:type="character" w:styleId="UnresolvedMention">
    <w:name w:val="Unresolved Mention"/>
    <w:basedOn w:val="DefaultParagraphFont"/>
    <w:uiPriority w:val="99"/>
    <w:semiHidden/>
    <w:unhideWhenUsed/>
    <w:rsid w:val="0056569E"/>
    <w:rPr>
      <w:color w:val="605E5C"/>
      <w:shd w:val="clear" w:color="auto" w:fill="E1DFDD"/>
    </w:rPr>
  </w:style>
  <w:style w:type="paragraph" w:customStyle="1" w:styleId="Default">
    <w:name w:val="Default"/>
    <w:rsid w:val="0056569E"/>
    <w:pPr>
      <w:autoSpaceDE w:val="0"/>
      <w:autoSpaceDN w:val="0"/>
      <w:adjustRightInd w:val="0"/>
    </w:pPr>
    <w:rPr>
      <w:color w:val="000000"/>
      <w:kern w:val="0"/>
      <w:sz w:val="24"/>
      <w:szCs w:val="24"/>
    </w:rPr>
  </w:style>
  <w:style w:type="paragraph" w:styleId="Header">
    <w:name w:val="header"/>
    <w:basedOn w:val="Normal"/>
    <w:link w:val="HeaderChar"/>
    <w:uiPriority w:val="99"/>
    <w:unhideWhenUsed/>
    <w:rsid w:val="0056569E"/>
    <w:pPr>
      <w:tabs>
        <w:tab w:val="center" w:pos="4680"/>
        <w:tab w:val="right" w:pos="9360"/>
      </w:tabs>
    </w:pPr>
  </w:style>
  <w:style w:type="character" w:customStyle="1" w:styleId="HeaderChar">
    <w:name w:val="Header Char"/>
    <w:basedOn w:val="DefaultParagraphFont"/>
    <w:link w:val="Header"/>
    <w:uiPriority w:val="99"/>
    <w:rsid w:val="0056569E"/>
  </w:style>
  <w:style w:type="paragraph" w:styleId="Footer">
    <w:name w:val="footer"/>
    <w:basedOn w:val="Normal"/>
    <w:link w:val="FooterChar"/>
    <w:uiPriority w:val="99"/>
    <w:unhideWhenUsed/>
    <w:rsid w:val="0056569E"/>
    <w:pPr>
      <w:tabs>
        <w:tab w:val="center" w:pos="4680"/>
        <w:tab w:val="right" w:pos="9360"/>
      </w:tabs>
    </w:pPr>
  </w:style>
  <w:style w:type="character" w:customStyle="1" w:styleId="FooterChar">
    <w:name w:val="Footer Char"/>
    <w:basedOn w:val="DefaultParagraphFont"/>
    <w:link w:val="Footer"/>
    <w:uiPriority w:val="99"/>
    <w:rsid w:val="0056569E"/>
  </w:style>
  <w:style w:type="table" w:styleId="TableGrid">
    <w:name w:val="Table Grid"/>
    <w:basedOn w:val="TableNormal"/>
    <w:uiPriority w:val="39"/>
    <w:rsid w:val="0021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E5E6C"/>
    <w:pPr>
      <w:numPr>
        <w:numId w:val="13"/>
      </w:numPr>
      <w:contextualSpacing/>
    </w:pPr>
  </w:style>
  <w:style w:type="paragraph" w:styleId="NormalWeb">
    <w:name w:val="Normal (Web)"/>
    <w:basedOn w:val="Normal"/>
    <w:uiPriority w:val="99"/>
    <w:semiHidden/>
    <w:unhideWhenUsed/>
    <w:rsid w:val="00C97F71"/>
    <w:pPr>
      <w:spacing w:before="100" w:beforeAutospacing="1" w:after="100" w:afterAutospacing="1"/>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9224">
      <w:bodyDiv w:val="1"/>
      <w:marLeft w:val="0"/>
      <w:marRight w:val="0"/>
      <w:marTop w:val="0"/>
      <w:marBottom w:val="0"/>
      <w:divBdr>
        <w:top w:val="none" w:sz="0" w:space="0" w:color="auto"/>
        <w:left w:val="none" w:sz="0" w:space="0" w:color="auto"/>
        <w:bottom w:val="none" w:sz="0" w:space="0" w:color="auto"/>
        <w:right w:val="none" w:sz="0" w:space="0" w:color="auto"/>
      </w:divBdr>
    </w:div>
    <w:div w:id="575629969">
      <w:bodyDiv w:val="1"/>
      <w:marLeft w:val="0"/>
      <w:marRight w:val="0"/>
      <w:marTop w:val="0"/>
      <w:marBottom w:val="0"/>
      <w:divBdr>
        <w:top w:val="none" w:sz="0" w:space="0" w:color="auto"/>
        <w:left w:val="none" w:sz="0" w:space="0" w:color="auto"/>
        <w:bottom w:val="none" w:sz="0" w:space="0" w:color="auto"/>
        <w:right w:val="none" w:sz="0" w:space="0" w:color="auto"/>
      </w:divBdr>
    </w:div>
    <w:div w:id="787554398">
      <w:bodyDiv w:val="1"/>
      <w:marLeft w:val="0"/>
      <w:marRight w:val="0"/>
      <w:marTop w:val="0"/>
      <w:marBottom w:val="0"/>
      <w:divBdr>
        <w:top w:val="none" w:sz="0" w:space="0" w:color="auto"/>
        <w:left w:val="none" w:sz="0" w:space="0" w:color="auto"/>
        <w:bottom w:val="none" w:sz="0" w:space="0" w:color="auto"/>
        <w:right w:val="none" w:sz="0" w:space="0" w:color="auto"/>
      </w:divBdr>
    </w:div>
    <w:div w:id="920874739">
      <w:bodyDiv w:val="1"/>
      <w:marLeft w:val="0"/>
      <w:marRight w:val="0"/>
      <w:marTop w:val="0"/>
      <w:marBottom w:val="0"/>
      <w:divBdr>
        <w:top w:val="none" w:sz="0" w:space="0" w:color="auto"/>
        <w:left w:val="none" w:sz="0" w:space="0" w:color="auto"/>
        <w:bottom w:val="none" w:sz="0" w:space="0" w:color="auto"/>
        <w:right w:val="none" w:sz="0" w:space="0" w:color="auto"/>
      </w:divBdr>
    </w:div>
    <w:div w:id="1327322111">
      <w:bodyDiv w:val="1"/>
      <w:marLeft w:val="0"/>
      <w:marRight w:val="0"/>
      <w:marTop w:val="0"/>
      <w:marBottom w:val="0"/>
      <w:divBdr>
        <w:top w:val="none" w:sz="0" w:space="0" w:color="auto"/>
        <w:left w:val="none" w:sz="0" w:space="0" w:color="auto"/>
        <w:bottom w:val="none" w:sz="0" w:space="0" w:color="auto"/>
        <w:right w:val="none" w:sz="0" w:space="0" w:color="auto"/>
      </w:divBdr>
    </w:div>
    <w:div w:id="15604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ler.Robinson@maine.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inestate.zoom.us/j/88221634566?pwd=ZOjQMSCrOu2MjrMaQQE2pPZ25I8ER5.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228</Words>
  <Characters>1608</Characters>
  <Application>Microsoft Office Word</Application>
  <DocSecurity>0</DocSecurity>
  <Lines>100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Karen</dc:creator>
  <cp:keywords/>
  <dc:description/>
  <cp:lastModifiedBy>Poirier, Holly</cp:lastModifiedBy>
  <cp:revision>4</cp:revision>
  <dcterms:created xsi:type="dcterms:W3CDTF">2024-11-19T18:19:00Z</dcterms:created>
  <dcterms:modified xsi:type="dcterms:W3CDTF">2024-11-19T19:19:00Z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b808aab50a553c1a8a20d4789d376683d1db4535fca71fb3268a876d396327b0</vt:lpwstr>
  </property>
</Properties>
</file>