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E067" w14:textId="1396B31F" w:rsidR="00E32518" w:rsidRPr="00391460" w:rsidRDefault="00E32518" w:rsidP="00391460">
      <w:pPr>
        <w:rPr>
          <w:rFonts w:ascii="Times New Roman" w:hAnsi="Times New Roman"/>
          <w:b/>
          <w:bCs/>
          <w:sz w:val="22"/>
          <w:szCs w:val="22"/>
        </w:rPr>
      </w:pPr>
      <w:r w:rsidRPr="00391460">
        <w:rPr>
          <w:rFonts w:ascii="Times New Roman" w:hAnsi="Times New Roman"/>
          <w:b/>
          <w:bCs/>
          <w:sz w:val="22"/>
          <w:szCs w:val="22"/>
        </w:rPr>
        <w:t>02</w:t>
      </w:r>
      <w:r w:rsidRPr="00391460">
        <w:rPr>
          <w:rFonts w:ascii="Times New Roman" w:hAnsi="Times New Roman"/>
          <w:b/>
          <w:bCs/>
          <w:sz w:val="22"/>
          <w:szCs w:val="22"/>
        </w:rPr>
        <w:tab/>
      </w:r>
      <w:r w:rsidR="00391460">
        <w:rPr>
          <w:rFonts w:ascii="Times New Roman" w:hAnsi="Times New Roman"/>
          <w:b/>
          <w:bCs/>
          <w:sz w:val="22"/>
          <w:szCs w:val="22"/>
        </w:rPr>
        <w:tab/>
      </w:r>
      <w:r w:rsidRPr="00391460">
        <w:rPr>
          <w:rFonts w:ascii="Times New Roman" w:hAnsi="Times New Roman"/>
          <w:b/>
          <w:bCs/>
          <w:sz w:val="22"/>
          <w:szCs w:val="22"/>
        </w:rPr>
        <w:t>DEPARTMENT OF PROFESSIONAL AND FINANCIAL REGULATION</w:t>
      </w:r>
    </w:p>
    <w:p w14:paraId="0127B28D" w14:textId="77777777" w:rsidR="00E32518" w:rsidRPr="00391460" w:rsidRDefault="00E32518" w:rsidP="00391460">
      <w:pPr>
        <w:rPr>
          <w:rFonts w:ascii="Times New Roman" w:hAnsi="Times New Roman"/>
          <w:b/>
          <w:bCs/>
          <w:sz w:val="22"/>
          <w:szCs w:val="22"/>
        </w:rPr>
      </w:pPr>
    </w:p>
    <w:p w14:paraId="6AF98A9C" w14:textId="6F0AFCF2" w:rsidR="00E32518" w:rsidRPr="00391460" w:rsidRDefault="00E32518" w:rsidP="00391460">
      <w:pPr>
        <w:rPr>
          <w:rFonts w:ascii="Times New Roman" w:hAnsi="Times New Roman"/>
          <w:b/>
          <w:bCs/>
          <w:sz w:val="22"/>
          <w:szCs w:val="22"/>
        </w:rPr>
      </w:pPr>
      <w:r w:rsidRPr="00391460">
        <w:rPr>
          <w:rFonts w:ascii="Times New Roman" w:hAnsi="Times New Roman"/>
          <w:b/>
          <w:bCs/>
          <w:sz w:val="22"/>
          <w:szCs w:val="22"/>
        </w:rPr>
        <w:t>031</w:t>
      </w:r>
      <w:r w:rsidR="00391460">
        <w:rPr>
          <w:rFonts w:ascii="Times New Roman" w:hAnsi="Times New Roman"/>
          <w:b/>
          <w:bCs/>
          <w:sz w:val="22"/>
          <w:szCs w:val="22"/>
        </w:rPr>
        <w:tab/>
      </w:r>
      <w:r w:rsidRPr="00391460">
        <w:rPr>
          <w:rFonts w:ascii="Times New Roman" w:hAnsi="Times New Roman"/>
          <w:b/>
          <w:bCs/>
          <w:sz w:val="22"/>
          <w:szCs w:val="22"/>
        </w:rPr>
        <w:tab/>
        <w:t>BUREAU OF INSURANCE</w:t>
      </w:r>
    </w:p>
    <w:p w14:paraId="02477624" w14:textId="77777777" w:rsidR="00E32518" w:rsidRPr="00391460" w:rsidRDefault="00E32518" w:rsidP="00391460">
      <w:pPr>
        <w:rPr>
          <w:rFonts w:ascii="Times New Roman" w:hAnsi="Times New Roman"/>
          <w:b/>
          <w:bCs/>
          <w:sz w:val="22"/>
          <w:szCs w:val="22"/>
        </w:rPr>
      </w:pPr>
    </w:p>
    <w:p w14:paraId="0A8BFEA6" w14:textId="6C2DA620" w:rsidR="00E32518" w:rsidRPr="00391460" w:rsidRDefault="00E32518" w:rsidP="00391460">
      <w:pPr>
        <w:rPr>
          <w:rFonts w:ascii="Times New Roman" w:hAnsi="Times New Roman"/>
          <w:b/>
          <w:bCs/>
          <w:sz w:val="22"/>
          <w:szCs w:val="22"/>
        </w:rPr>
      </w:pPr>
      <w:r w:rsidRPr="00391460">
        <w:rPr>
          <w:rFonts w:ascii="Times New Roman" w:hAnsi="Times New Roman"/>
          <w:b/>
          <w:bCs/>
          <w:sz w:val="22"/>
          <w:szCs w:val="22"/>
        </w:rPr>
        <w:t xml:space="preserve">Chapter </w:t>
      </w:r>
      <w:r w:rsidR="00D5748C" w:rsidRPr="00391460">
        <w:rPr>
          <w:rFonts w:ascii="Times New Roman" w:hAnsi="Times New Roman"/>
          <w:b/>
          <w:bCs/>
          <w:sz w:val="22"/>
          <w:szCs w:val="22"/>
        </w:rPr>
        <w:t>85</w:t>
      </w:r>
      <w:r w:rsidR="00176E5E" w:rsidRPr="00391460">
        <w:rPr>
          <w:rFonts w:ascii="Times New Roman" w:hAnsi="Times New Roman"/>
          <w:b/>
          <w:bCs/>
          <w:sz w:val="22"/>
          <w:szCs w:val="22"/>
        </w:rPr>
        <w:t>7</w:t>
      </w:r>
      <w:r w:rsidRPr="00391460">
        <w:rPr>
          <w:rFonts w:ascii="Times New Roman" w:hAnsi="Times New Roman"/>
          <w:b/>
          <w:bCs/>
          <w:sz w:val="22"/>
          <w:szCs w:val="22"/>
        </w:rPr>
        <w:tab/>
      </w:r>
      <w:r w:rsidR="006665D9" w:rsidRPr="00391460">
        <w:rPr>
          <w:rFonts w:ascii="Times New Roman" w:hAnsi="Times New Roman"/>
          <w:b/>
          <w:bCs/>
          <w:caps/>
          <w:sz w:val="22"/>
          <w:szCs w:val="22"/>
        </w:rPr>
        <w:t>Small Business Health Insurance Premium Support Program</w:t>
      </w:r>
    </w:p>
    <w:p w14:paraId="37B4E94B" w14:textId="77777777" w:rsidR="00E32518" w:rsidRPr="00930E46" w:rsidRDefault="00E32518" w:rsidP="00391460">
      <w:pPr>
        <w:pBdr>
          <w:bottom w:val="single" w:sz="4" w:space="1" w:color="auto"/>
        </w:pBdr>
        <w:rPr>
          <w:rFonts w:ascii="Times New Roman" w:hAnsi="Times New Roman"/>
          <w:sz w:val="22"/>
          <w:szCs w:val="22"/>
        </w:rPr>
      </w:pPr>
    </w:p>
    <w:p w14:paraId="3266BB8D" w14:textId="77777777" w:rsidR="00E32518" w:rsidRPr="00930E46" w:rsidRDefault="00E32518" w:rsidP="00391460">
      <w:pPr>
        <w:rPr>
          <w:rFonts w:ascii="Times New Roman" w:hAnsi="Times New Roman"/>
          <w:sz w:val="22"/>
          <w:szCs w:val="22"/>
        </w:rPr>
      </w:pPr>
    </w:p>
    <w:p w14:paraId="2A35EE8F" w14:textId="77777777" w:rsidR="00E32518" w:rsidRPr="00930E46" w:rsidRDefault="00E32518" w:rsidP="00391460">
      <w:pPr>
        <w:rPr>
          <w:rFonts w:ascii="Times New Roman" w:hAnsi="Times New Roman"/>
          <w:sz w:val="22"/>
          <w:szCs w:val="22"/>
        </w:rPr>
      </w:pPr>
    </w:p>
    <w:p w14:paraId="720DB1B9" w14:textId="060E3FDB" w:rsidR="00E32518" w:rsidRPr="00391460" w:rsidRDefault="00E32518" w:rsidP="00391460">
      <w:pPr>
        <w:rPr>
          <w:rFonts w:ascii="Times New Roman" w:hAnsi="Times New Roman"/>
          <w:b/>
          <w:bCs/>
          <w:sz w:val="22"/>
          <w:szCs w:val="22"/>
        </w:rPr>
      </w:pPr>
      <w:r w:rsidRPr="00391460">
        <w:rPr>
          <w:rFonts w:ascii="Times New Roman" w:hAnsi="Times New Roman"/>
          <w:b/>
          <w:bCs/>
          <w:sz w:val="22"/>
          <w:szCs w:val="22"/>
        </w:rPr>
        <w:t>T</w:t>
      </w:r>
      <w:r w:rsidR="00EB2875" w:rsidRPr="00391460">
        <w:rPr>
          <w:rFonts w:ascii="Times New Roman" w:hAnsi="Times New Roman"/>
          <w:b/>
          <w:bCs/>
          <w:sz w:val="22"/>
          <w:szCs w:val="22"/>
        </w:rPr>
        <w:t xml:space="preserve">ABLE OF CONTENTS </w:t>
      </w:r>
    </w:p>
    <w:p w14:paraId="1267F4E1" w14:textId="77777777" w:rsidR="00E32518" w:rsidRPr="00930E46" w:rsidRDefault="00E32518" w:rsidP="00391460">
      <w:pPr>
        <w:rPr>
          <w:rFonts w:ascii="Times New Roman" w:hAnsi="Times New Roman"/>
          <w:sz w:val="22"/>
          <w:szCs w:val="22"/>
        </w:rPr>
      </w:pPr>
    </w:p>
    <w:p w14:paraId="392A1A27" w14:textId="26C249D4" w:rsidR="00E32518" w:rsidRPr="00930E46" w:rsidRDefault="00E32518" w:rsidP="00391460">
      <w:pPr>
        <w:rPr>
          <w:rFonts w:ascii="Times New Roman" w:hAnsi="Times New Roman"/>
          <w:sz w:val="22"/>
          <w:szCs w:val="22"/>
        </w:rPr>
      </w:pPr>
      <w:r w:rsidRPr="00930E46">
        <w:rPr>
          <w:rFonts w:ascii="Times New Roman" w:hAnsi="Times New Roman"/>
          <w:sz w:val="22"/>
          <w:szCs w:val="22"/>
        </w:rPr>
        <w:t>Section 1.</w:t>
      </w:r>
      <w:r w:rsidRPr="00930E46">
        <w:rPr>
          <w:rFonts w:ascii="Times New Roman" w:hAnsi="Times New Roman"/>
          <w:sz w:val="22"/>
          <w:szCs w:val="22"/>
        </w:rPr>
        <w:tab/>
        <w:t>Authority and Purpose</w:t>
      </w:r>
    </w:p>
    <w:p w14:paraId="1F3A2FC6" w14:textId="06972249" w:rsidR="00E32518" w:rsidRPr="00930E46" w:rsidRDefault="00E32518" w:rsidP="00391460">
      <w:pPr>
        <w:rPr>
          <w:rFonts w:ascii="Times New Roman" w:hAnsi="Times New Roman"/>
          <w:sz w:val="22"/>
          <w:szCs w:val="22"/>
        </w:rPr>
      </w:pPr>
      <w:r w:rsidRPr="00930E46">
        <w:rPr>
          <w:rFonts w:ascii="Times New Roman" w:hAnsi="Times New Roman"/>
          <w:sz w:val="22"/>
          <w:szCs w:val="22"/>
        </w:rPr>
        <w:t>Section 2.</w:t>
      </w:r>
      <w:r w:rsidRPr="00930E46">
        <w:rPr>
          <w:rFonts w:ascii="Times New Roman" w:hAnsi="Times New Roman"/>
          <w:sz w:val="22"/>
          <w:szCs w:val="22"/>
        </w:rPr>
        <w:tab/>
        <w:t xml:space="preserve">Applicability and </w:t>
      </w:r>
      <w:r w:rsidR="007D64FD" w:rsidRPr="00930E46">
        <w:rPr>
          <w:rFonts w:ascii="Times New Roman" w:hAnsi="Times New Roman"/>
          <w:sz w:val="22"/>
          <w:szCs w:val="22"/>
        </w:rPr>
        <w:t>S</w:t>
      </w:r>
      <w:r w:rsidRPr="00930E46">
        <w:rPr>
          <w:rFonts w:ascii="Times New Roman" w:hAnsi="Times New Roman"/>
          <w:sz w:val="22"/>
          <w:szCs w:val="22"/>
        </w:rPr>
        <w:t>cope</w:t>
      </w:r>
    </w:p>
    <w:p w14:paraId="16477E19" w14:textId="7EE5EAC8" w:rsidR="00E32518" w:rsidRPr="00930E46" w:rsidRDefault="00E32518" w:rsidP="00391460">
      <w:pPr>
        <w:rPr>
          <w:rFonts w:ascii="Times New Roman" w:hAnsi="Times New Roman"/>
          <w:sz w:val="22"/>
          <w:szCs w:val="22"/>
        </w:rPr>
      </w:pPr>
      <w:r w:rsidRPr="00930E46">
        <w:rPr>
          <w:rFonts w:ascii="Times New Roman" w:hAnsi="Times New Roman"/>
          <w:sz w:val="22"/>
          <w:szCs w:val="22"/>
        </w:rPr>
        <w:t>Section 3.</w:t>
      </w:r>
      <w:r w:rsidRPr="00930E46">
        <w:rPr>
          <w:rFonts w:ascii="Times New Roman" w:hAnsi="Times New Roman"/>
          <w:sz w:val="22"/>
          <w:szCs w:val="22"/>
        </w:rPr>
        <w:tab/>
        <w:t>Definitions</w:t>
      </w:r>
    </w:p>
    <w:p w14:paraId="4FBD3D47" w14:textId="12BA546E" w:rsidR="00E32518" w:rsidRPr="00930E46" w:rsidRDefault="00E32518" w:rsidP="00391460">
      <w:pPr>
        <w:ind w:left="1440" w:hanging="1440"/>
        <w:rPr>
          <w:rFonts w:ascii="Times New Roman" w:hAnsi="Times New Roman"/>
          <w:sz w:val="22"/>
          <w:szCs w:val="22"/>
        </w:rPr>
      </w:pPr>
      <w:r w:rsidRPr="00930E46">
        <w:rPr>
          <w:rFonts w:ascii="Times New Roman" w:hAnsi="Times New Roman"/>
          <w:sz w:val="22"/>
          <w:szCs w:val="22"/>
        </w:rPr>
        <w:t>Section 4.</w:t>
      </w:r>
      <w:r w:rsidRPr="00930E46">
        <w:rPr>
          <w:rFonts w:ascii="Times New Roman" w:hAnsi="Times New Roman"/>
          <w:sz w:val="22"/>
          <w:szCs w:val="22"/>
        </w:rPr>
        <w:tab/>
      </w:r>
      <w:r w:rsidR="008F71F6" w:rsidRPr="00930E46">
        <w:rPr>
          <w:rFonts w:ascii="Times New Roman" w:hAnsi="Times New Roman"/>
          <w:sz w:val="22"/>
          <w:szCs w:val="22"/>
        </w:rPr>
        <w:t xml:space="preserve">Premium Relief </w:t>
      </w:r>
      <w:r w:rsidR="00A46C85" w:rsidRPr="00930E46">
        <w:rPr>
          <w:rFonts w:ascii="Times New Roman" w:hAnsi="Times New Roman"/>
          <w:sz w:val="22"/>
          <w:szCs w:val="22"/>
        </w:rPr>
        <w:t xml:space="preserve">Credit </w:t>
      </w:r>
      <w:r w:rsidR="00BD4346" w:rsidRPr="00930E46">
        <w:rPr>
          <w:rFonts w:ascii="Times New Roman" w:hAnsi="Times New Roman"/>
          <w:sz w:val="22"/>
          <w:szCs w:val="22"/>
        </w:rPr>
        <w:t xml:space="preserve">Amounts and Requirement that </w:t>
      </w:r>
      <w:r w:rsidR="00A46C85" w:rsidRPr="00930E46">
        <w:rPr>
          <w:rFonts w:ascii="Times New Roman" w:hAnsi="Times New Roman"/>
          <w:sz w:val="22"/>
          <w:szCs w:val="22"/>
        </w:rPr>
        <w:t>Credits</w:t>
      </w:r>
      <w:r w:rsidR="00BD4346" w:rsidRPr="00930E46">
        <w:rPr>
          <w:rFonts w:ascii="Times New Roman" w:hAnsi="Times New Roman"/>
          <w:sz w:val="22"/>
          <w:szCs w:val="22"/>
        </w:rPr>
        <w:t xml:space="preserve"> be </w:t>
      </w:r>
      <w:r w:rsidR="00CA4B93" w:rsidRPr="00930E46">
        <w:rPr>
          <w:rFonts w:ascii="Times New Roman" w:hAnsi="Times New Roman"/>
          <w:sz w:val="22"/>
          <w:szCs w:val="22"/>
        </w:rPr>
        <w:t>Shared with Employees</w:t>
      </w:r>
    </w:p>
    <w:p w14:paraId="29E4AF7A" w14:textId="1145CB0B" w:rsidR="00E32518" w:rsidRPr="00930E46" w:rsidRDefault="00E32518" w:rsidP="00391460">
      <w:pPr>
        <w:rPr>
          <w:rFonts w:ascii="Times New Roman" w:hAnsi="Times New Roman"/>
          <w:sz w:val="22"/>
          <w:szCs w:val="22"/>
        </w:rPr>
      </w:pPr>
      <w:r w:rsidRPr="00930E46">
        <w:rPr>
          <w:rFonts w:ascii="Times New Roman" w:hAnsi="Times New Roman"/>
          <w:sz w:val="22"/>
          <w:szCs w:val="22"/>
        </w:rPr>
        <w:t>Section 5.</w:t>
      </w:r>
      <w:r w:rsidRPr="00930E46">
        <w:rPr>
          <w:rFonts w:ascii="Times New Roman" w:hAnsi="Times New Roman"/>
          <w:sz w:val="22"/>
          <w:szCs w:val="22"/>
        </w:rPr>
        <w:tab/>
      </w:r>
      <w:r w:rsidR="008F71F6" w:rsidRPr="00930E46">
        <w:rPr>
          <w:rFonts w:ascii="Times New Roman" w:hAnsi="Times New Roman"/>
          <w:sz w:val="22"/>
          <w:szCs w:val="22"/>
        </w:rPr>
        <w:t xml:space="preserve">Reimbursement </w:t>
      </w:r>
      <w:r w:rsidR="00750A09" w:rsidRPr="00930E46">
        <w:rPr>
          <w:rFonts w:ascii="Times New Roman" w:hAnsi="Times New Roman"/>
          <w:sz w:val="22"/>
          <w:szCs w:val="22"/>
        </w:rPr>
        <w:t>of Premium Relief Credits and Administrative Costs</w:t>
      </w:r>
    </w:p>
    <w:p w14:paraId="452C9743" w14:textId="3D8B189F" w:rsidR="007D64FD" w:rsidRPr="00930E46" w:rsidRDefault="00E32518" w:rsidP="00391460">
      <w:pPr>
        <w:ind w:left="1440" w:hanging="1440"/>
        <w:rPr>
          <w:rFonts w:ascii="Times New Roman" w:hAnsi="Times New Roman"/>
          <w:sz w:val="22"/>
          <w:szCs w:val="22"/>
        </w:rPr>
      </w:pPr>
      <w:r w:rsidRPr="00930E46">
        <w:rPr>
          <w:rFonts w:ascii="Times New Roman" w:hAnsi="Times New Roman"/>
          <w:sz w:val="22"/>
          <w:szCs w:val="22"/>
        </w:rPr>
        <w:t xml:space="preserve">Section 6. </w:t>
      </w:r>
      <w:r w:rsidRPr="00930E46">
        <w:rPr>
          <w:rFonts w:ascii="Times New Roman" w:hAnsi="Times New Roman"/>
          <w:sz w:val="22"/>
          <w:szCs w:val="22"/>
        </w:rPr>
        <w:tab/>
      </w:r>
      <w:r w:rsidR="008F71F6" w:rsidRPr="00930E46">
        <w:rPr>
          <w:rFonts w:ascii="Times New Roman" w:hAnsi="Times New Roman"/>
          <w:sz w:val="22"/>
          <w:szCs w:val="22"/>
        </w:rPr>
        <w:t xml:space="preserve">Monthly Premium Relief </w:t>
      </w:r>
      <w:r w:rsidR="00465C5A" w:rsidRPr="00930E46">
        <w:rPr>
          <w:rFonts w:ascii="Times New Roman" w:hAnsi="Times New Roman"/>
          <w:sz w:val="22"/>
          <w:szCs w:val="22"/>
        </w:rPr>
        <w:t xml:space="preserve">Credits </w:t>
      </w:r>
      <w:r w:rsidR="008F71F6" w:rsidRPr="00930E46">
        <w:rPr>
          <w:rFonts w:ascii="Times New Roman" w:hAnsi="Times New Roman"/>
          <w:sz w:val="22"/>
          <w:szCs w:val="22"/>
        </w:rPr>
        <w:t>and Adjustments</w:t>
      </w:r>
    </w:p>
    <w:p w14:paraId="5CD6261B" w14:textId="2753150B" w:rsidR="002B1488" w:rsidRPr="00930E46" w:rsidRDefault="002B1488" w:rsidP="00391460">
      <w:pPr>
        <w:rPr>
          <w:rFonts w:ascii="Times New Roman" w:hAnsi="Times New Roman"/>
          <w:sz w:val="22"/>
          <w:szCs w:val="22"/>
        </w:rPr>
      </w:pPr>
      <w:r w:rsidRPr="00930E46">
        <w:rPr>
          <w:rFonts w:ascii="Times New Roman" w:hAnsi="Times New Roman"/>
          <w:sz w:val="22"/>
          <w:szCs w:val="22"/>
        </w:rPr>
        <w:t>Section 7.</w:t>
      </w:r>
      <w:r w:rsidRPr="00930E46">
        <w:rPr>
          <w:rFonts w:ascii="Times New Roman" w:hAnsi="Times New Roman"/>
          <w:sz w:val="22"/>
          <w:szCs w:val="22"/>
        </w:rPr>
        <w:tab/>
      </w:r>
      <w:r w:rsidR="008F71F6" w:rsidRPr="00930E46">
        <w:rPr>
          <w:rFonts w:ascii="Times New Roman" w:hAnsi="Times New Roman"/>
          <w:sz w:val="22"/>
          <w:szCs w:val="22"/>
        </w:rPr>
        <w:t>Notice</w:t>
      </w:r>
      <w:r w:rsidR="00DA1B93" w:rsidRPr="00930E46">
        <w:rPr>
          <w:rFonts w:ascii="Times New Roman" w:hAnsi="Times New Roman"/>
          <w:sz w:val="22"/>
          <w:szCs w:val="22"/>
        </w:rPr>
        <w:t>s</w:t>
      </w:r>
      <w:r w:rsidR="008F71F6" w:rsidRPr="00930E46">
        <w:rPr>
          <w:rFonts w:ascii="Times New Roman" w:hAnsi="Times New Roman"/>
          <w:sz w:val="22"/>
          <w:szCs w:val="22"/>
        </w:rPr>
        <w:t xml:space="preserve"> to Small Group Policyholders</w:t>
      </w:r>
    </w:p>
    <w:p w14:paraId="358735D5" w14:textId="387BE598" w:rsidR="00C717BA" w:rsidRPr="00930E46" w:rsidRDefault="008F71F6" w:rsidP="00391460">
      <w:pPr>
        <w:rPr>
          <w:rFonts w:ascii="Times New Roman" w:hAnsi="Times New Roman"/>
          <w:sz w:val="22"/>
          <w:szCs w:val="22"/>
        </w:rPr>
      </w:pPr>
      <w:r w:rsidRPr="00930E46">
        <w:rPr>
          <w:rFonts w:ascii="Times New Roman" w:hAnsi="Times New Roman"/>
          <w:sz w:val="22"/>
          <w:szCs w:val="22"/>
        </w:rPr>
        <w:t>Section 8.</w:t>
      </w:r>
      <w:r w:rsidRPr="00930E46">
        <w:rPr>
          <w:rFonts w:ascii="Times New Roman" w:hAnsi="Times New Roman"/>
          <w:sz w:val="22"/>
          <w:szCs w:val="22"/>
        </w:rPr>
        <w:tab/>
        <w:t>Reporting</w:t>
      </w:r>
      <w:r w:rsidR="0060084D" w:rsidRPr="00930E46">
        <w:rPr>
          <w:rFonts w:ascii="Times New Roman" w:hAnsi="Times New Roman"/>
          <w:sz w:val="22"/>
          <w:szCs w:val="22"/>
        </w:rPr>
        <w:t xml:space="preserve"> </w:t>
      </w:r>
      <w:r w:rsidR="005D1BE2" w:rsidRPr="00930E46">
        <w:rPr>
          <w:rFonts w:ascii="Times New Roman" w:hAnsi="Times New Roman"/>
          <w:sz w:val="22"/>
          <w:szCs w:val="22"/>
        </w:rPr>
        <w:t>of Program-related Information</w:t>
      </w:r>
    </w:p>
    <w:p w14:paraId="73E72C71" w14:textId="0423D7FB" w:rsidR="00012F1E" w:rsidRPr="00930E46" w:rsidRDefault="00C717BA" w:rsidP="00391460">
      <w:pPr>
        <w:rPr>
          <w:rFonts w:ascii="Times New Roman" w:hAnsi="Times New Roman"/>
          <w:sz w:val="22"/>
          <w:szCs w:val="22"/>
        </w:rPr>
      </w:pPr>
      <w:r w:rsidRPr="00930E46">
        <w:rPr>
          <w:rFonts w:ascii="Times New Roman" w:hAnsi="Times New Roman"/>
          <w:sz w:val="22"/>
          <w:szCs w:val="22"/>
        </w:rPr>
        <w:t xml:space="preserve">Section </w:t>
      </w:r>
      <w:r w:rsidR="005D1BE2" w:rsidRPr="00930E46">
        <w:rPr>
          <w:rFonts w:ascii="Times New Roman" w:hAnsi="Times New Roman"/>
          <w:sz w:val="22"/>
          <w:szCs w:val="22"/>
        </w:rPr>
        <w:t>9</w:t>
      </w:r>
      <w:r w:rsidRPr="00930E46">
        <w:rPr>
          <w:rFonts w:ascii="Times New Roman" w:hAnsi="Times New Roman"/>
          <w:sz w:val="22"/>
          <w:szCs w:val="22"/>
        </w:rPr>
        <w:t>.</w:t>
      </w:r>
      <w:r w:rsidRPr="00930E46">
        <w:rPr>
          <w:rFonts w:ascii="Times New Roman" w:hAnsi="Times New Roman"/>
          <w:sz w:val="22"/>
          <w:szCs w:val="22"/>
        </w:rPr>
        <w:tab/>
      </w:r>
      <w:r w:rsidR="00012F1E" w:rsidRPr="00930E46">
        <w:rPr>
          <w:rFonts w:ascii="Times New Roman" w:hAnsi="Times New Roman"/>
          <w:sz w:val="22"/>
          <w:szCs w:val="22"/>
        </w:rPr>
        <w:t>Prohibition Against Premium Increases</w:t>
      </w:r>
    </w:p>
    <w:p w14:paraId="3E8604B1" w14:textId="41E5CDE9" w:rsidR="007D64FD" w:rsidRPr="00930E46" w:rsidRDefault="007D64FD" w:rsidP="00391460">
      <w:pPr>
        <w:rPr>
          <w:rFonts w:ascii="Times New Roman" w:hAnsi="Times New Roman"/>
          <w:sz w:val="22"/>
          <w:szCs w:val="22"/>
        </w:rPr>
      </w:pPr>
      <w:r w:rsidRPr="00930E46">
        <w:rPr>
          <w:rFonts w:ascii="Times New Roman" w:hAnsi="Times New Roman"/>
          <w:sz w:val="22"/>
          <w:szCs w:val="22"/>
        </w:rPr>
        <w:t xml:space="preserve">Section </w:t>
      </w:r>
      <w:r w:rsidR="00012F1E" w:rsidRPr="00930E46">
        <w:rPr>
          <w:rFonts w:ascii="Times New Roman" w:hAnsi="Times New Roman"/>
          <w:sz w:val="22"/>
          <w:szCs w:val="22"/>
        </w:rPr>
        <w:t>1</w:t>
      </w:r>
      <w:r w:rsidR="005D1BE2" w:rsidRPr="00930E46">
        <w:rPr>
          <w:rFonts w:ascii="Times New Roman" w:hAnsi="Times New Roman"/>
          <w:sz w:val="22"/>
          <w:szCs w:val="22"/>
        </w:rPr>
        <w:t>0</w:t>
      </w:r>
      <w:r w:rsidRPr="00930E46">
        <w:rPr>
          <w:rFonts w:ascii="Times New Roman" w:hAnsi="Times New Roman"/>
          <w:sz w:val="22"/>
          <w:szCs w:val="22"/>
        </w:rPr>
        <w:t>.</w:t>
      </w:r>
      <w:r w:rsidRPr="00930E46">
        <w:rPr>
          <w:rFonts w:ascii="Times New Roman" w:hAnsi="Times New Roman"/>
          <w:sz w:val="22"/>
          <w:szCs w:val="22"/>
        </w:rPr>
        <w:tab/>
      </w:r>
      <w:r w:rsidR="005D1BE2" w:rsidRPr="00930E46">
        <w:rPr>
          <w:rFonts w:ascii="Times New Roman" w:hAnsi="Times New Roman"/>
          <w:sz w:val="22"/>
          <w:szCs w:val="22"/>
        </w:rPr>
        <w:t>Examination</w:t>
      </w:r>
    </w:p>
    <w:p w14:paraId="7CBDF6B5" w14:textId="6D89167F" w:rsidR="00554252" w:rsidRPr="00930E46" w:rsidRDefault="00554252" w:rsidP="00391460">
      <w:pPr>
        <w:rPr>
          <w:rFonts w:ascii="Times New Roman" w:hAnsi="Times New Roman"/>
          <w:sz w:val="22"/>
          <w:szCs w:val="22"/>
        </w:rPr>
      </w:pPr>
      <w:r w:rsidRPr="00930E46">
        <w:rPr>
          <w:rFonts w:ascii="Times New Roman" w:hAnsi="Times New Roman"/>
          <w:sz w:val="22"/>
          <w:szCs w:val="22"/>
        </w:rPr>
        <w:t xml:space="preserve">Section </w:t>
      </w:r>
      <w:r w:rsidR="00012F1E" w:rsidRPr="00930E46">
        <w:rPr>
          <w:rFonts w:ascii="Times New Roman" w:hAnsi="Times New Roman"/>
          <w:sz w:val="22"/>
          <w:szCs w:val="22"/>
        </w:rPr>
        <w:t>1</w:t>
      </w:r>
      <w:r w:rsidR="005D1BE2" w:rsidRPr="00930E46">
        <w:rPr>
          <w:rFonts w:ascii="Times New Roman" w:hAnsi="Times New Roman"/>
          <w:sz w:val="22"/>
          <w:szCs w:val="22"/>
        </w:rPr>
        <w:t>1</w:t>
      </w:r>
      <w:r w:rsidRPr="00930E46">
        <w:rPr>
          <w:rFonts w:ascii="Times New Roman" w:hAnsi="Times New Roman"/>
          <w:sz w:val="22"/>
          <w:szCs w:val="22"/>
        </w:rPr>
        <w:t>.</w:t>
      </w:r>
      <w:r w:rsidRPr="00930E46">
        <w:rPr>
          <w:rFonts w:ascii="Times New Roman" w:hAnsi="Times New Roman"/>
          <w:sz w:val="22"/>
          <w:szCs w:val="22"/>
        </w:rPr>
        <w:tab/>
        <w:t>Effective date</w:t>
      </w:r>
    </w:p>
    <w:p w14:paraId="366ECC7F" w14:textId="77777777" w:rsidR="007D64FD" w:rsidRPr="00930E46" w:rsidRDefault="007D64FD" w:rsidP="00391460">
      <w:pPr>
        <w:pBdr>
          <w:bottom w:val="single" w:sz="4" w:space="1" w:color="auto"/>
        </w:pBdr>
        <w:rPr>
          <w:rFonts w:ascii="Times New Roman" w:hAnsi="Times New Roman"/>
          <w:sz w:val="22"/>
          <w:szCs w:val="22"/>
        </w:rPr>
      </w:pPr>
    </w:p>
    <w:p w14:paraId="53A807F1" w14:textId="1762729F" w:rsidR="00E32518" w:rsidRDefault="00E32518" w:rsidP="00391460">
      <w:pPr>
        <w:rPr>
          <w:rFonts w:ascii="Times New Roman" w:hAnsi="Times New Roman"/>
          <w:sz w:val="22"/>
          <w:szCs w:val="22"/>
        </w:rPr>
      </w:pPr>
    </w:p>
    <w:p w14:paraId="36D406BE" w14:textId="77777777" w:rsidR="00391460" w:rsidRPr="00930E46" w:rsidRDefault="00391460" w:rsidP="00391460">
      <w:pPr>
        <w:rPr>
          <w:rFonts w:ascii="Times New Roman" w:hAnsi="Times New Roman"/>
          <w:sz w:val="22"/>
          <w:szCs w:val="22"/>
        </w:rPr>
      </w:pPr>
    </w:p>
    <w:p w14:paraId="217FE19F" w14:textId="66D999A5" w:rsidR="00E32518" w:rsidRPr="00930E46" w:rsidRDefault="00E32518" w:rsidP="00391460">
      <w:pPr>
        <w:rPr>
          <w:rFonts w:ascii="Times New Roman" w:hAnsi="Times New Roman"/>
          <w:b/>
          <w:sz w:val="22"/>
          <w:szCs w:val="22"/>
        </w:rPr>
      </w:pPr>
      <w:r w:rsidRPr="00930E46">
        <w:rPr>
          <w:rFonts w:ascii="Times New Roman" w:hAnsi="Times New Roman"/>
          <w:b/>
          <w:sz w:val="22"/>
          <w:szCs w:val="22"/>
        </w:rPr>
        <w:t>Section 1.</w:t>
      </w:r>
      <w:r w:rsidR="008E2C86">
        <w:rPr>
          <w:rFonts w:ascii="Times New Roman" w:hAnsi="Times New Roman"/>
          <w:b/>
          <w:sz w:val="22"/>
          <w:szCs w:val="22"/>
        </w:rPr>
        <w:t xml:space="preserve"> </w:t>
      </w:r>
      <w:r w:rsidRPr="00930E46">
        <w:rPr>
          <w:rFonts w:ascii="Times New Roman" w:hAnsi="Times New Roman"/>
          <w:b/>
          <w:sz w:val="22"/>
          <w:szCs w:val="22"/>
        </w:rPr>
        <w:t>Authority and Purpose</w:t>
      </w:r>
    </w:p>
    <w:p w14:paraId="41FF43F0" w14:textId="77777777" w:rsidR="00E32518" w:rsidRPr="00930E46" w:rsidRDefault="00E32518" w:rsidP="00391460">
      <w:pPr>
        <w:rPr>
          <w:rFonts w:ascii="Times New Roman" w:hAnsi="Times New Roman"/>
          <w:sz w:val="22"/>
          <w:szCs w:val="22"/>
        </w:rPr>
      </w:pPr>
    </w:p>
    <w:p w14:paraId="78DE2A59" w14:textId="1C8303B1" w:rsidR="00E32518" w:rsidRPr="00930E46" w:rsidRDefault="00E32518" w:rsidP="00391460">
      <w:pPr>
        <w:ind w:left="720"/>
        <w:rPr>
          <w:rFonts w:ascii="Times New Roman" w:hAnsi="Times New Roman"/>
          <w:sz w:val="22"/>
          <w:szCs w:val="22"/>
        </w:rPr>
      </w:pPr>
      <w:r w:rsidRPr="00930E46">
        <w:rPr>
          <w:rFonts w:ascii="Times New Roman" w:hAnsi="Times New Roman"/>
          <w:sz w:val="22"/>
          <w:szCs w:val="22"/>
        </w:rPr>
        <w:t xml:space="preserve">This </w:t>
      </w:r>
      <w:r w:rsidR="0091620A" w:rsidRPr="00930E46">
        <w:rPr>
          <w:rFonts w:ascii="Times New Roman" w:hAnsi="Times New Roman"/>
          <w:sz w:val="22"/>
          <w:szCs w:val="22"/>
        </w:rPr>
        <w:t>r</w:t>
      </w:r>
      <w:r w:rsidRPr="00930E46">
        <w:rPr>
          <w:rFonts w:ascii="Times New Roman" w:hAnsi="Times New Roman"/>
          <w:sz w:val="22"/>
          <w:szCs w:val="22"/>
        </w:rPr>
        <w:t xml:space="preserve">ule is adopted pursuant to 24-A M.R.S. §212 and </w:t>
      </w:r>
      <w:r w:rsidR="00DC7616" w:rsidRPr="00930E46">
        <w:rPr>
          <w:rFonts w:ascii="Times New Roman" w:hAnsi="Times New Roman"/>
          <w:sz w:val="22"/>
          <w:szCs w:val="22"/>
        </w:rPr>
        <w:t>P</w:t>
      </w:r>
      <w:r w:rsidR="000629D3" w:rsidRPr="00930E46">
        <w:rPr>
          <w:rFonts w:ascii="Times New Roman" w:hAnsi="Times New Roman"/>
          <w:sz w:val="22"/>
          <w:szCs w:val="22"/>
        </w:rPr>
        <w:t>.</w:t>
      </w:r>
      <w:r w:rsidR="00DC7616" w:rsidRPr="00930E46">
        <w:rPr>
          <w:rFonts w:ascii="Times New Roman" w:hAnsi="Times New Roman"/>
          <w:sz w:val="22"/>
          <w:szCs w:val="22"/>
        </w:rPr>
        <w:t>L</w:t>
      </w:r>
      <w:r w:rsidR="000629D3" w:rsidRPr="00930E46">
        <w:rPr>
          <w:rFonts w:ascii="Times New Roman" w:hAnsi="Times New Roman"/>
          <w:sz w:val="22"/>
          <w:szCs w:val="22"/>
        </w:rPr>
        <w:t>.</w:t>
      </w:r>
      <w:r w:rsidR="00DC7616" w:rsidRPr="00930E46">
        <w:rPr>
          <w:rFonts w:ascii="Times New Roman" w:hAnsi="Times New Roman"/>
          <w:sz w:val="22"/>
          <w:szCs w:val="22"/>
        </w:rPr>
        <w:t xml:space="preserve"> </w:t>
      </w:r>
      <w:r w:rsidR="00D517D0" w:rsidRPr="00930E46">
        <w:rPr>
          <w:rFonts w:ascii="Times New Roman" w:hAnsi="Times New Roman"/>
          <w:sz w:val="22"/>
          <w:szCs w:val="22"/>
        </w:rPr>
        <w:t xml:space="preserve">2021, c. </w:t>
      </w:r>
      <w:r w:rsidR="00B5694F" w:rsidRPr="00930E46">
        <w:rPr>
          <w:rFonts w:ascii="Times New Roman" w:hAnsi="Times New Roman"/>
          <w:sz w:val="22"/>
          <w:szCs w:val="22"/>
        </w:rPr>
        <w:t xml:space="preserve">483, </w:t>
      </w:r>
      <w:r w:rsidR="000629D3" w:rsidRPr="00930E46">
        <w:rPr>
          <w:rFonts w:ascii="Times New Roman" w:hAnsi="Times New Roman"/>
          <w:sz w:val="22"/>
          <w:szCs w:val="22"/>
        </w:rPr>
        <w:t xml:space="preserve">Part </w:t>
      </w:r>
      <w:r w:rsidR="00B5694F" w:rsidRPr="00930E46">
        <w:rPr>
          <w:rFonts w:ascii="Times New Roman" w:hAnsi="Times New Roman"/>
          <w:sz w:val="22"/>
          <w:szCs w:val="22"/>
        </w:rPr>
        <w:t>C</w:t>
      </w:r>
      <w:r w:rsidRPr="00930E46">
        <w:rPr>
          <w:rFonts w:ascii="Times New Roman" w:hAnsi="Times New Roman"/>
          <w:sz w:val="22"/>
          <w:szCs w:val="22"/>
        </w:rPr>
        <w:t xml:space="preserve">, </w:t>
      </w:r>
      <w:r w:rsidR="00A36F28" w:rsidRPr="008E2C86">
        <w:rPr>
          <w:rFonts w:ascii="Times New Roman" w:hAnsi="Times New Roman"/>
          <w:i/>
          <w:iCs/>
          <w:sz w:val="22"/>
          <w:szCs w:val="22"/>
        </w:rPr>
        <w:t>An Act To Provide Allocations for the Distribution of State Fiscal Recovery Funds</w:t>
      </w:r>
      <w:r w:rsidR="00A36F28" w:rsidRPr="00930E46">
        <w:rPr>
          <w:rFonts w:ascii="Times New Roman" w:hAnsi="Times New Roman"/>
          <w:sz w:val="22"/>
          <w:szCs w:val="22"/>
        </w:rPr>
        <w:t xml:space="preserve">, to </w:t>
      </w:r>
      <w:r w:rsidR="000643E1" w:rsidRPr="00930E46">
        <w:rPr>
          <w:rFonts w:ascii="Times New Roman" w:hAnsi="Times New Roman"/>
          <w:sz w:val="22"/>
          <w:szCs w:val="22"/>
        </w:rPr>
        <w:t>implement the Small Business Health Insurance Premium Support Program</w:t>
      </w:r>
      <w:r w:rsidR="002C72E1" w:rsidRPr="00930E46">
        <w:rPr>
          <w:rFonts w:ascii="Times New Roman" w:hAnsi="Times New Roman"/>
          <w:sz w:val="22"/>
          <w:szCs w:val="22"/>
        </w:rPr>
        <w:t xml:space="preserve"> (the “program”)</w:t>
      </w:r>
      <w:r w:rsidRPr="00930E46">
        <w:rPr>
          <w:rFonts w:ascii="Times New Roman" w:hAnsi="Times New Roman"/>
          <w:sz w:val="22"/>
          <w:szCs w:val="22"/>
        </w:rPr>
        <w:t>.</w:t>
      </w:r>
      <w:r w:rsidR="00930E46">
        <w:rPr>
          <w:rFonts w:ascii="Times New Roman" w:hAnsi="Times New Roman"/>
          <w:sz w:val="22"/>
          <w:szCs w:val="22"/>
        </w:rPr>
        <w:t xml:space="preserve"> </w:t>
      </w:r>
      <w:r w:rsidR="00FB4498" w:rsidRPr="00930E46">
        <w:rPr>
          <w:rFonts w:ascii="Times New Roman" w:hAnsi="Times New Roman"/>
          <w:sz w:val="22"/>
          <w:szCs w:val="22"/>
        </w:rPr>
        <w:t>The purpose of th</w:t>
      </w:r>
      <w:r w:rsidR="000715EA" w:rsidRPr="00930E46">
        <w:rPr>
          <w:rFonts w:ascii="Times New Roman" w:hAnsi="Times New Roman"/>
          <w:sz w:val="22"/>
          <w:szCs w:val="22"/>
        </w:rPr>
        <w:t>e</w:t>
      </w:r>
      <w:r w:rsidR="00FB4498" w:rsidRPr="00930E46">
        <w:rPr>
          <w:rFonts w:ascii="Times New Roman" w:hAnsi="Times New Roman"/>
          <w:sz w:val="22"/>
          <w:szCs w:val="22"/>
        </w:rPr>
        <w:t xml:space="preserve"> program is to </w:t>
      </w:r>
      <w:r w:rsidR="000F5B0C" w:rsidRPr="00930E46">
        <w:rPr>
          <w:rFonts w:ascii="Times New Roman" w:hAnsi="Times New Roman"/>
          <w:sz w:val="22"/>
          <w:szCs w:val="22"/>
        </w:rPr>
        <w:t xml:space="preserve">temporarily </w:t>
      </w:r>
      <w:r w:rsidR="00A07409" w:rsidRPr="00930E46">
        <w:rPr>
          <w:rFonts w:ascii="Times New Roman" w:hAnsi="Times New Roman"/>
          <w:sz w:val="22"/>
          <w:szCs w:val="22"/>
        </w:rPr>
        <w:t>reduce insurance premium costs for small employers and their employees.</w:t>
      </w:r>
      <w:r w:rsidR="00930E46">
        <w:rPr>
          <w:rFonts w:ascii="Times New Roman" w:hAnsi="Times New Roman"/>
          <w:sz w:val="22"/>
          <w:szCs w:val="22"/>
        </w:rPr>
        <w:t xml:space="preserve"> </w:t>
      </w:r>
      <w:r w:rsidR="00A07409" w:rsidRPr="00930E46">
        <w:rPr>
          <w:rFonts w:ascii="Times New Roman" w:hAnsi="Times New Roman"/>
          <w:sz w:val="22"/>
          <w:szCs w:val="22"/>
        </w:rPr>
        <w:t xml:space="preserve">The </w:t>
      </w:r>
      <w:r w:rsidR="002C72E1" w:rsidRPr="00930E46">
        <w:rPr>
          <w:rFonts w:ascii="Times New Roman" w:hAnsi="Times New Roman"/>
          <w:sz w:val="22"/>
          <w:szCs w:val="22"/>
        </w:rPr>
        <w:t xml:space="preserve">Superintendent </w:t>
      </w:r>
      <w:r w:rsidR="00A07409" w:rsidRPr="00930E46">
        <w:rPr>
          <w:rFonts w:ascii="Times New Roman" w:hAnsi="Times New Roman"/>
          <w:sz w:val="22"/>
          <w:szCs w:val="22"/>
        </w:rPr>
        <w:t xml:space="preserve">will </w:t>
      </w:r>
      <w:r w:rsidR="00AF130A" w:rsidRPr="00930E46">
        <w:rPr>
          <w:rFonts w:ascii="Times New Roman" w:hAnsi="Times New Roman"/>
          <w:sz w:val="22"/>
          <w:szCs w:val="22"/>
        </w:rPr>
        <w:t xml:space="preserve">carry out the purpose of the program by </w:t>
      </w:r>
      <w:r w:rsidR="00FB4498" w:rsidRPr="00930E46">
        <w:rPr>
          <w:rFonts w:ascii="Times New Roman" w:hAnsi="Times New Roman"/>
          <w:sz w:val="22"/>
          <w:szCs w:val="22"/>
        </w:rPr>
        <w:t>allocat</w:t>
      </w:r>
      <w:r w:rsidR="00AF130A" w:rsidRPr="00930E46">
        <w:rPr>
          <w:rFonts w:ascii="Times New Roman" w:hAnsi="Times New Roman"/>
          <w:sz w:val="22"/>
          <w:szCs w:val="22"/>
        </w:rPr>
        <w:t>ing</w:t>
      </w:r>
      <w:r w:rsidR="00FB4498" w:rsidRPr="00930E46">
        <w:rPr>
          <w:rFonts w:ascii="Times New Roman" w:hAnsi="Times New Roman"/>
          <w:sz w:val="22"/>
          <w:szCs w:val="22"/>
        </w:rPr>
        <w:t xml:space="preserve"> the funds provided for the program through the duration of the program</w:t>
      </w:r>
      <w:r w:rsidR="000B5719" w:rsidRPr="00930E46">
        <w:rPr>
          <w:rFonts w:ascii="Times New Roman" w:hAnsi="Times New Roman"/>
          <w:sz w:val="22"/>
          <w:szCs w:val="22"/>
        </w:rPr>
        <w:t xml:space="preserve"> to the small group health insurance carriers</w:t>
      </w:r>
      <w:r w:rsidR="00FB4498" w:rsidRPr="00930E46">
        <w:rPr>
          <w:rFonts w:ascii="Times New Roman" w:hAnsi="Times New Roman"/>
          <w:sz w:val="22"/>
          <w:szCs w:val="22"/>
        </w:rPr>
        <w:t xml:space="preserve">, </w:t>
      </w:r>
      <w:r w:rsidR="00AF130A" w:rsidRPr="00930E46">
        <w:rPr>
          <w:rFonts w:ascii="Times New Roman" w:hAnsi="Times New Roman"/>
          <w:sz w:val="22"/>
          <w:szCs w:val="22"/>
        </w:rPr>
        <w:t xml:space="preserve">based on actual credits made monthly by </w:t>
      </w:r>
      <w:r w:rsidR="000B5719" w:rsidRPr="00930E46">
        <w:rPr>
          <w:rFonts w:ascii="Times New Roman" w:hAnsi="Times New Roman"/>
          <w:sz w:val="22"/>
          <w:szCs w:val="22"/>
        </w:rPr>
        <w:t>each</w:t>
      </w:r>
      <w:r w:rsidR="00AF130A" w:rsidRPr="00930E46">
        <w:rPr>
          <w:rFonts w:ascii="Times New Roman" w:hAnsi="Times New Roman"/>
          <w:sz w:val="22"/>
          <w:szCs w:val="22"/>
        </w:rPr>
        <w:t xml:space="preserve"> carrier, </w:t>
      </w:r>
      <w:r w:rsidR="00FB4498" w:rsidRPr="00930E46">
        <w:rPr>
          <w:rFonts w:ascii="Times New Roman" w:hAnsi="Times New Roman"/>
          <w:sz w:val="22"/>
          <w:szCs w:val="22"/>
        </w:rPr>
        <w:t xml:space="preserve">and </w:t>
      </w:r>
      <w:r w:rsidR="000B5719" w:rsidRPr="00930E46">
        <w:rPr>
          <w:rFonts w:ascii="Times New Roman" w:hAnsi="Times New Roman"/>
          <w:sz w:val="22"/>
          <w:szCs w:val="22"/>
        </w:rPr>
        <w:t xml:space="preserve">by auditing the carriers for compliance and to </w:t>
      </w:r>
      <w:r w:rsidR="00FB4498" w:rsidRPr="00930E46">
        <w:rPr>
          <w:rFonts w:ascii="Times New Roman" w:hAnsi="Times New Roman"/>
          <w:sz w:val="22"/>
          <w:szCs w:val="22"/>
        </w:rPr>
        <w:t>ensur</w:t>
      </w:r>
      <w:r w:rsidR="00A07409" w:rsidRPr="00930E46">
        <w:rPr>
          <w:rFonts w:ascii="Times New Roman" w:hAnsi="Times New Roman"/>
          <w:sz w:val="22"/>
          <w:szCs w:val="22"/>
        </w:rPr>
        <w:t>e</w:t>
      </w:r>
      <w:r w:rsidR="00FB4498" w:rsidRPr="00930E46">
        <w:rPr>
          <w:rFonts w:ascii="Times New Roman" w:hAnsi="Times New Roman"/>
          <w:sz w:val="22"/>
          <w:szCs w:val="22"/>
        </w:rPr>
        <w:t xml:space="preserve"> that the administrative costs of the program do not result in increased premiums to policyholders.</w:t>
      </w:r>
    </w:p>
    <w:p w14:paraId="7E0B8234" w14:textId="35734D4A" w:rsidR="00E32518" w:rsidRPr="00930E46" w:rsidRDefault="00E32518" w:rsidP="00391460">
      <w:pPr>
        <w:rPr>
          <w:rFonts w:ascii="Times New Roman" w:hAnsi="Times New Roman"/>
          <w:sz w:val="22"/>
          <w:szCs w:val="22"/>
        </w:rPr>
      </w:pPr>
    </w:p>
    <w:p w14:paraId="2368DF89" w14:textId="77777777" w:rsidR="0045415C" w:rsidRPr="00930E46" w:rsidRDefault="0045415C" w:rsidP="00391460">
      <w:pPr>
        <w:rPr>
          <w:rFonts w:ascii="Times New Roman" w:hAnsi="Times New Roman"/>
          <w:sz w:val="22"/>
          <w:szCs w:val="22"/>
        </w:rPr>
      </w:pPr>
    </w:p>
    <w:p w14:paraId="1A8EF80F" w14:textId="278F6A74" w:rsidR="00E32518" w:rsidRPr="00930E46" w:rsidRDefault="00E32518" w:rsidP="00391460">
      <w:pPr>
        <w:rPr>
          <w:rFonts w:ascii="Times New Roman" w:hAnsi="Times New Roman"/>
          <w:b/>
          <w:sz w:val="22"/>
          <w:szCs w:val="22"/>
        </w:rPr>
      </w:pPr>
      <w:r w:rsidRPr="00930E46">
        <w:rPr>
          <w:rFonts w:ascii="Times New Roman" w:hAnsi="Times New Roman"/>
          <w:b/>
          <w:sz w:val="22"/>
          <w:szCs w:val="22"/>
        </w:rPr>
        <w:t>Section 2.</w:t>
      </w:r>
      <w:r w:rsidR="00930E46">
        <w:rPr>
          <w:rFonts w:ascii="Times New Roman" w:hAnsi="Times New Roman"/>
          <w:b/>
          <w:sz w:val="22"/>
          <w:szCs w:val="22"/>
        </w:rPr>
        <w:t xml:space="preserve"> </w:t>
      </w:r>
      <w:r w:rsidRPr="00930E46">
        <w:rPr>
          <w:rFonts w:ascii="Times New Roman" w:hAnsi="Times New Roman"/>
          <w:b/>
          <w:sz w:val="22"/>
          <w:szCs w:val="22"/>
        </w:rPr>
        <w:t xml:space="preserve">Applicability and </w:t>
      </w:r>
      <w:r w:rsidR="00EB2875" w:rsidRPr="00930E46">
        <w:rPr>
          <w:rFonts w:ascii="Times New Roman" w:hAnsi="Times New Roman"/>
          <w:b/>
          <w:sz w:val="22"/>
          <w:szCs w:val="22"/>
        </w:rPr>
        <w:t>S</w:t>
      </w:r>
      <w:r w:rsidRPr="00930E46">
        <w:rPr>
          <w:rFonts w:ascii="Times New Roman" w:hAnsi="Times New Roman"/>
          <w:b/>
          <w:sz w:val="22"/>
          <w:szCs w:val="22"/>
        </w:rPr>
        <w:t>cope</w:t>
      </w:r>
    </w:p>
    <w:p w14:paraId="79CF11F7" w14:textId="77777777" w:rsidR="00E32518" w:rsidRPr="00930E46" w:rsidRDefault="00E32518" w:rsidP="00391460">
      <w:pPr>
        <w:rPr>
          <w:rFonts w:ascii="Times New Roman" w:hAnsi="Times New Roman"/>
          <w:sz w:val="22"/>
          <w:szCs w:val="22"/>
        </w:rPr>
      </w:pPr>
    </w:p>
    <w:p w14:paraId="235D5591" w14:textId="2C45A739" w:rsidR="006626D3" w:rsidRPr="00930E46" w:rsidRDefault="00E32518" w:rsidP="00391460">
      <w:pPr>
        <w:ind w:left="720"/>
        <w:rPr>
          <w:rFonts w:ascii="Times New Roman" w:hAnsi="Times New Roman"/>
          <w:sz w:val="22"/>
          <w:szCs w:val="22"/>
        </w:rPr>
      </w:pPr>
      <w:r w:rsidRPr="00930E46">
        <w:rPr>
          <w:rFonts w:ascii="Times New Roman" w:hAnsi="Times New Roman"/>
          <w:sz w:val="22"/>
          <w:szCs w:val="22"/>
        </w:rPr>
        <w:t xml:space="preserve">This </w:t>
      </w:r>
      <w:r w:rsidR="0091620A" w:rsidRPr="00930E46">
        <w:rPr>
          <w:rFonts w:ascii="Times New Roman" w:hAnsi="Times New Roman"/>
          <w:sz w:val="22"/>
          <w:szCs w:val="22"/>
        </w:rPr>
        <w:t>r</w:t>
      </w:r>
      <w:r w:rsidRPr="00930E46">
        <w:rPr>
          <w:rFonts w:ascii="Times New Roman" w:hAnsi="Times New Roman"/>
          <w:sz w:val="22"/>
          <w:szCs w:val="22"/>
        </w:rPr>
        <w:t>ule shall apply to</w:t>
      </w:r>
      <w:r w:rsidR="0022669F" w:rsidRPr="00930E46">
        <w:rPr>
          <w:rFonts w:ascii="Times New Roman" w:hAnsi="Times New Roman"/>
          <w:sz w:val="22"/>
          <w:szCs w:val="22"/>
        </w:rPr>
        <w:t xml:space="preserve"> </w:t>
      </w:r>
      <w:r w:rsidR="0064211F" w:rsidRPr="00930E46">
        <w:rPr>
          <w:rFonts w:ascii="Times New Roman" w:hAnsi="Times New Roman"/>
          <w:sz w:val="22"/>
          <w:szCs w:val="22"/>
        </w:rPr>
        <w:t xml:space="preserve">all small group health </w:t>
      </w:r>
      <w:r w:rsidR="00C17BE2" w:rsidRPr="00930E46">
        <w:rPr>
          <w:rFonts w:ascii="Times New Roman" w:hAnsi="Times New Roman"/>
          <w:sz w:val="22"/>
          <w:szCs w:val="22"/>
        </w:rPr>
        <w:t xml:space="preserve">insurance carriers and eligible small businesses </w:t>
      </w:r>
      <w:r w:rsidR="00FA0BBD" w:rsidRPr="00930E46">
        <w:rPr>
          <w:rFonts w:ascii="Times New Roman" w:hAnsi="Times New Roman"/>
          <w:sz w:val="22"/>
          <w:szCs w:val="22"/>
        </w:rPr>
        <w:t>doing business in Maine during the duration of the program</w:t>
      </w:r>
      <w:r w:rsidR="0022669F" w:rsidRPr="00930E46">
        <w:rPr>
          <w:rFonts w:ascii="Times New Roman" w:hAnsi="Times New Roman"/>
          <w:sz w:val="22"/>
          <w:szCs w:val="22"/>
        </w:rPr>
        <w:t>.</w:t>
      </w:r>
    </w:p>
    <w:p w14:paraId="1DD864C9" w14:textId="119F2BF8" w:rsidR="00825614" w:rsidRPr="00930E46" w:rsidRDefault="00825614" w:rsidP="00391460">
      <w:pPr>
        <w:rPr>
          <w:rFonts w:ascii="Times New Roman" w:hAnsi="Times New Roman"/>
          <w:sz w:val="22"/>
          <w:szCs w:val="22"/>
        </w:rPr>
      </w:pPr>
    </w:p>
    <w:p w14:paraId="22667E5F" w14:textId="77777777" w:rsidR="00825614" w:rsidRPr="00930E46" w:rsidRDefault="00825614" w:rsidP="00391460">
      <w:pPr>
        <w:rPr>
          <w:rFonts w:ascii="Times New Roman" w:hAnsi="Times New Roman"/>
          <w:sz w:val="22"/>
          <w:szCs w:val="22"/>
        </w:rPr>
      </w:pPr>
    </w:p>
    <w:p w14:paraId="5ED0F0D2" w14:textId="75F4D892" w:rsidR="00E32518" w:rsidRPr="00930E46" w:rsidRDefault="00E32518" w:rsidP="00391460">
      <w:pPr>
        <w:keepNext/>
        <w:rPr>
          <w:rFonts w:ascii="Times New Roman" w:hAnsi="Times New Roman"/>
          <w:b/>
          <w:sz w:val="22"/>
          <w:szCs w:val="22"/>
        </w:rPr>
      </w:pPr>
      <w:r w:rsidRPr="00930E46">
        <w:rPr>
          <w:rFonts w:ascii="Times New Roman" w:hAnsi="Times New Roman"/>
          <w:b/>
          <w:sz w:val="22"/>
          <w:szCs w:val="22"/>
        </w:rPr>
        <w:t>Section 3.</w:t>
      </w:r>
      <w:r w:rsidR="00930E46">
        <w:rPr>
          <w:rFonts w:ascii="Times New Roman" w:hAnsi="Times New Roman"/>
          <w:b/>
          <w:sz w:val="22"/>
          <w:szCs w:val="22"/>
        </w:rPr>
        <w:t xml:space="preserve"> </w:t>
      </w:r>
      <w:r w:rsidRPr="00930E46">
        <w:rPr>
          <w:rFonts w:ascii="Times New Roman" w:hAnsi="Times New Roman"/>
          <w:b/>
          <w:sz w:val="22"/>
          <w:szCs w:val="22"/>
        </w:rPr>
        <w:t>Definitions</w:t>
      </w:r>
    </w:p>
    <w:p w14:paraId="10B394A3" w14:textId="77777777" w:rsidR="00E32518" w:rsidRPr="00930E46" w:rsidRDefault="00E32518" w:rsidP="00391460">
      <w:pPr>
        <w:keepNext/>
        <w:rPr>
          <w:rFonts w:ascii="Times New Roman" w:hAnsi="Times New Roman"/>
          <w:b/>
          <w:sz w:val="22"/>
          <w:szCs w:val="22"/>
        </w:rPr>
      </w:pPr>
    </w:p>
    <w:p w14:paraId="5459FDB7" w14:textId="448F4A1B" w:rsidR="00E32518" w:rsidRPr="00930E46" w:rsidRDefault="00E32518" w:rsidP="00391460">
      <w:pPr>
        <w:ind w:left="720"/>
        <w:rPr>
          <w:rFonts w:ascii="Times New Roman" w:hAnsi="Times New Roman"/>
          <w:sz w:val="22"/>
          <w:szCs w:val="22"/>
        </w:rPr>
      </w:pPr>
      <w:r w:rsidRPr="00930E46">
        <w:rPr>
          <w:rFonts w:ascii="Times New Roman" w:hAnsi="Times New Roman"/>
          <w:sz w:val="22"/>
          <w:szCs w:val="22"/>
        </w:rPr>
        <w:t>The following definitions apply</w:t>
      </w:r>
      <w:r w:rsidR="00C5306C" w:rsidRPr="00930E46">
        <w:rPr>
          <w:rFonts w:ascii="Times New Roman" w:hAnsi="Times New Roman"/>
          <w:sz w:val="22"/>
          <w:szCs w:val="22"/>
        </w:rPr>
        <w:t xml:space="preserve"> for purposes of this </w:t>
      </w:r>
      <w:r w:rsidR="0091620A" w:rsidRPr="00930E46">
        <w:rPr>
          <w:rFonts w:ascii="Times New Roman" w:hAnsi="Times New Roman"/>
          <w:sz w:val="22"/>
          <w:szCs w:val="22"/>
        </w:rPr>
        <w:t>r</w:t>
      </w:r>
      <w:r w:rsidR="00C5306C" w:rsidRPr="00930E46">
        <w:rPr>
          <w:rFonts w:ascii="Times New Roman" w:hAnsi="Times New Roman"/>
          <w:sz w:val="22"/>
          <w:szCs w:val="22"/>
        </w:rPr>
        <w:t>ule</w:t>
      </w:r>
      <w:r w:rsidRPr="00930E46">
        <w:rPr>
          <w:rFonts w:ascii="Times New Roman" w:hAnsi="Times New Roman"/>
          <w:sz w:val="22"/>
          <w:szCs w:val="22"/>
        </w:rPr>
        <w:t>:</w:t>
      </w:r>
    </w:p>
    <w:p w14:paraId="632CF053" w14:textId="77777777" w:rsidR="00E32518" w:rsidRPr="00930E46" w:rsidRDefault="00E32518" w:rsidP="00391460">
      <w:pPr>
        <w:rPr>
          <w:rFonts w:ascii="Times New Roman" w:hAnsi="Times New Roman"/>
          <w:sz w:val="22"/>
          <w:szCs w:val="22"/>
        </w:rPr>
      </w:pPr>
    </w:p>
    <w:p w14:paraId="1583CDD4" w14:textId="7F137DB6" w:rsidR="00C5306C" w:rsidRPr="00930E46" w:rsidRDefault="00491252" w:rsidP="00391460">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r>
      <w:r w:rsidR="00C5306C" w:rsidRPr="00930E46">
        <w:rPr>
          <w:rFonts w:ascii="Times New Roman" w:hAnsi="Times New Roman"/>
          <w:sz w:val="22"/>
          <w:szCs w:val="22"/>
        </w:rPr>
        <w:t>“</w:t>
      </w:r>
      <w:r w:rsidR="0022669F" w:rsidRPr="00930E46">
        <w:rPr>
          <w:rFonts w:ascii="Times New Roman" w:hAnsi="Times New Roman"/>
          <w:sz w:val="22"/>
          <w:szCs w:val="22"/>
        </w:rPr>
        <w:t xml:space="preserve">Small Group Health Insurance </w:t>
      </w:r>
      <w:r w:rsidR="00C5306C" w:rsidRPr="00930E46">
        <w:rPr>
          <w:rFonts w:ascii="Times New Roman" w:hAnsi="Times New Roman"/>
          <w:sz w:val="22"/>
          <w:szCs w:val="22"/>
        </w:rPr>
        <w:t xml:space="preserve">Carrier” </w:t>
      </w:r>
      <w:r w:rsidR="00E82962" w:rsidRPr="00930E46">
        <w:rPr>
          <w:rFonts w:ascii="Times New Roman" w:hAnsi="Times New Roman"/>
          <w:sz w:val="22"/>
          <w:szCs w:val="22"/>
        </w:rPr>
        <w:t>means a carrier</w:t>
      </w:r>
      <w:r w:rsidR="00055E56" w:rsidRPr="00930E46">
        <w:rPr>
          <w:rFonts w:ascii="Times New Roman" w:hAnsi="Times New Roman"/>
          <w:sz w:val="22"/>
          <w:szCs w:val="22"/>
        </w:rPr>
        <w:t xml:space="preserve"> as defined in</w:t>
      </w:r>
      <w:r w:rsidR="00C5306C" w:rsidRPr="00930E46">
        <w:rPr>
          <w:rFonts w:ascii="Times New Roman" w:hAnsi="Times New Roman"/>
          <w:sz w:val="22"/>
          <w:szCs w:val="22"/>
        </w:rPr>
        <w:t xml:space="preserve"> 24-A</w:t>
      </w:r>
      <w:r w:rsidR="000602A2" w:rsidRPr="00930E46">
        <w:rPr>
          <w:rFonts w:ascii="Times New Roman" w:hAnsi="Times New Roman"/>
          <w:sz w:val="22"/>
          <w:szCs w:val="22"/>
        </w:rPr>
        <w:t xml:space="preserve"> </w:t>
      </w:r>
      <w:r w:rsidR="00C5306C" w:rsidRPr="00930E46">
        <w:rPr>
          <w:rFonts w:ascii="Times New Roman" w:hAnsi="Times New Roman"/>
          <w:sz w:val="22"/>
          <w:szCs w:val="22"/>
        </w:rPr>
        <w:t>M.R.S. §</w:t>
      </w:r>
      <w:r w:rsidR="002D1C71" w:rsidRPr="00930E46">
        <w:rPr>
          <w:rFonts w:ascii="Times New Roman" w:hAnsi="Times New Roman"/>
          <w:sz w:val="22"/>
          <w:szCs w:val="22"/>
        </w:rPr>
        <w:t>2808-B(1)(A)</w:t>
      </w:r>
      <w:r w:rsidR="00C5306C" w:rsidRPr="00930E46">
        <w:rPr>
          <w:rFonts w:ascii="Times New Roman" w:hAnsi="Times New Roman"/>
          <w:sz w:val="22"/>
          <w:szCs w:val="22"/>
        </w:rPr>
        <w:t>.</w:t>
      </w:r>
    </w:p>
    <w:p w14:paraId="275750E2" w14:textId="77777777" w:rsidR="00E27023" w:rsidRPr="00930E46" w:rsidRDefault="00E27023" w:rsidP="00391460">
      <w:pPr>
        <w:ind w:left="720" w:hanging="720"/>
        <w:rPr>
          <w:rFonts w:ascii="Times New Roman" w:hAnsi="Times New Roman"/>
          <w:sz w:val="22"/>
          <w:szCs w:val="22"/>
        </w:rPr>
      </w:pPr>
    </w:p>
    <w:p w14:paraId="2AC8BBD9" w14:textId="2E0B8719" w:rsidR="00D5748C"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lastRenderedPageBreak/>
        <w:t>2.</w:t>
      </w:r>
      <w:r w:rsidRPr="00930E46">
        <w:rPr>
          <w:rFonts w:ascii="Times New Roman" w:hAnsi="Times New Roman"/>
          <w:sz w:val="22"/>
          <w:szCs w:val="22"/>
        </w:rPr>
        <w:tab/>
      </w:r>
      <w:r w:rsidR="0022669F" w:rsidRPr="00930E46">
        <w:rPr>
          <w:rFonts w:ascii="Times New Roman" w:hAnsi="Times New Roman"/>
          <w:sz w:val="22"/>
          <w:szCs w:val="22"/>
        </w:rPr>
        <w:t>“</w:t>
      </w:r>
      <w:r w:rsidR="002D1C71" w:rsidRPr="00930E46">
        <w:rPr>
          <w:rFonts w:ascii="Times New Roman" w:hAnsi="Times New Roman"/>
          <w:sz w:val="22"/>
          <w:szCs w:val="22"/>
        </w:rPr>
        <w:t xml:space="preserve">Eligible </w:t>
      </w:r>
      <w:r w:rsidR="0022669F" w:rsidRPr="00930E46">
        <w:rPr>
          <w:rFonts w:ascii="Times New Roman" w:hAnsi="Times New Roman"/>
          <w:sz w:val="22"/>
          <w:szCs w:val="22"/>
        </w:rPr>
        <w:t xml:space="preserve">Small </w:t>
      </w:r>
      <w:r w:rsidR="00A07409" w:rsidRPr="00930E46">
        <w:rPr>
          <w:rFonts w:ascii="Times New Roman" w:hAnsi="Times New Roman"/>
          <w:sz w:val="22"/>
          <w:szCs w:val="22"/>
        </w:rPr>
        <w:t>B</w:t>
      </w:r>
      <w:r w:rsidR="0022669F" w:rsidRPr="00930E46">
        <w:rPr>
          <w:rFonts w:ascii="Times New Roman" w:hAnsi="Times New Roman"/>
          <w:sz w:val="22"/>
          <w:szCs w:val="22"/>
        </w:rPr>
        <w:t xml:space="preserve">usiness” means </w:t>
      </w:r>
      <w:r w:rsidR="007F248E" w:rsidRPr="00930E46">
        <w:rPr>
          <w:rFonts w:ascii="Times New Roman" w:hAnsi="Times New Roman"/>
          <w:sz w:val="22"/>
          <w:szCs w:val="22"/>
        </w:rPr>
        <w:t>a</w:t>
      </w:r>
      <w:r w:rsidR="001A6345" w:rsidRPr="00930E46">
        <w:rPr>
          <w:rFonts w:ascii="Times New Roman" w:hAnsi="Times New Roman"/>
          <w:sz w:val="22"/>
          <w:szCs w:val="22"/>
        </w:rPr>
        <w:t xml:space="preserve">n employer </w:t>
      </w:r>
      <w:r w:rsidR="00BD1378" w:rsidRPr="00930E46">
        <w:rPr>
          <w:rFonts w:ascii="Times New Roman" w:hAnsi="Times New Roman"/>
          <w:sz w:val="22"/>
          <w:szCs w:val="22"/>
        </w:rPr>
        <w:t>that</w:t>
      </w:r>
      <w:r w:rsidR="0022669F" w:rsidRPr="00930E46">
        <w:rPr>
          <w:rFonts w:ascii="Times New Roman" w:hAnsi="Times New Roman"/>
          <w:sz w:val="22"/>
          <w:szCs w:val="22"/>
        </w:rPr>
        <w:t xml:space="preserve"> purchase</w:t>
      </w:r>
      <w:r w:rsidR="00BD1378" w:rsidRPr="00930E46">
        <w:rPr>
          <w:rFonts w:ascii="Times New Roman" w:hAnsi="Times New Roman"/>
          <w:sz w:val="22"/>
          <w:szCs w:val="22"/>
        </w:rPr>
        <w:t>s</w:t>
      </w:r>
      <w:r w:rsidR="0022669F" w:rsidRPr="00930E46">
        <w:rPr>
          <w:rFonts w:ascii="Times New Roman" w:hAnsi="Times New Roman"/>
          <w:sz w:val="22"/>
          <w:szCs w:val="22"/>
        </w:rPr>
        <w:t xml:space="preserve"> </w:t>
      </w:r>
      <w:r w:rsidR="00881944" w:rsidRPr="00930E46">
        <w:rPr>
          <w:rFonts w:ascii="Times New Roman" w:hAnsi="Times New Roman"/>
          <w:sz w:val="22"/>
          <w:szCs w:val="22"/>
        </w:rPr>
        <w:t xml:space="preserve">fully-insured </w:t>
      </w:r>
      <w:r w:rsidR="0022669F" w:rsidRPr="00930E46">
        <w:rPr>
          <w:rFonts w:ascii="Times New Roman" w:hAnsi="Times New Roman"/>
          <w:sz w:val="22"/>
          <w:szCs w:val="22"/>
        </w:rPr>
        <w:t xml:space="preserve">small group </w:t>
      </w:r>
      <w:r w:rsidR="00BD1378" w:rsidRPr="00930E46">
        <w:rPr>
          <w:rFonts w:ascii="Times New Roman" w:hAnsi="Times New Roman"/>
          <w:sz w:val="22"/>
          <w:szCs w:val="22"/>
        </w:rPr>
        <w:t xml:space="preserve">health </w:t>
      </w:r>
      <w:r w:rsidR="00A97DE7" w:rsidRPr="00930E46">
        <w:rPr>
          <w:rFonts w:ascii="Times New Roman" w:hAnsi="Times New Roman"/>
          <w:sz w:val="22"/>
          <w:szCs w:val="22"/>
        </w:rPr>
        <w:t>coverage, either directly or as a subgroup</w:t>
      </w:r>
      <w:r w:rsidR="00801FBF" w:rsidRPr="00930E46">
        <w:rPr>
          <w:rFonts w:ascii="Times New Roman" w:hAnsi="Times New Roman"/>
          <w:sz w:val="22"/>
          <w:szCs w:val="22"/>
        </w:rPr>
        <w:t>,</w:t>
      </w:r>
      <w:r w:rsidR="002D1C71" w:rsidRPr="00930E46">
        <w:rPr>
          <w:rFonts w:ascii="Times New Roman" w:hAnsi="Times New Roman"/>
          <w:sz w:val="22"/>
          <w:szCs w:val="22"/>
        </w:rPr>
        <w:t xml:space="preserve"> offered by a </w:t>
      </w:r>
      <w:r w:rsidR="00801FBF" w:rsidRPr="00930E46">
        <w:rPr>
          <w:rFonts w:ascii="Times New Roman" w:hAnsi="Times New Roman"/>
          <w:sz w:val="22"/>
          <w:szCs w:val="22"/>
        </w:rPr>
        <w:t>s</w:t>
      </w:r>
      <w:r w:rsidR="002D1C71" w:rsidRPr="00930E46">
        <w:rPr>
          <w:rFonts w:ascii="Times New Roman" w:hAnsi="Times New Roman"/>
          <w:sz w:val="22"/>
          <w:szCs w:val="22"/>
        </w:rPr>
        <w:t xml:space="preserve">mall </w:t>
      </w:r>
      <w:r w:rsidR="00801FBF" w:rsidRPr="00930E46">
        <w:rPr>
          <w:rFonts w:ascii="Times New Roman" w:hAnsi="Times New Roman"/>
          <w:sz w:val="22"/>
          <w:szCs w:val="22"/>
        </w:rPr>
        <w:t>g</w:t>
      </w:r>
      <w:r w:rsidR="002D1C71" w:rsidRPr="00930E46">
        <w:rPr>
          <w:rFonts w:ascii="Times New Roman" w:hAnsi="Times New Roman"/>
          <w:sz w:val="22"/>
          <w:szCs w:val="22"/>
        </w:rPr>
        <w:t xml:space="preserve">roup </w:t>
      </w:r>
      <w:r w:rsidR="00801FBF" w:rsidRPr="00930E46">
        <w:rPr>
          <w:rFonts w:ascii="Times New Roman" w:hAnsi="Times New Roman"/>
          <w:sz w:val="22"/>
          <w:szCs w:val="22"/>
        </w:rPr>
        <w:t>h</w:t>
      </w:r>
      <w:r w:rsidR="002D1C71" w:rsidRPr="00930E46">
        <w:rPr>
          <w:rFonts w:ascii="Times New Roman" w:hAnsi="Times New Roman"/>
          <w:sz w:val="22"/>
          <w:szCs w:val="22"/>
        </w:rPr>
        <w:t xml:space="preserve">ealth </w:t>
      </w:r>
      <w:r w:rsidR="00801FBF" w:rsidRPr="00930E46">
        <w:rPr>
          <w:rFonts w:ascii="Times New Roman" w:hAnsi="Times New Roman"/>
          <w:sz w:val="22"/>
          <w:szCs w:val="22"/>
        </w:rPr>
        <w:t>i</w:t>
      </w:r>
      <w:r w:rsidR="002D1C71" w:rsidRPr="00930E46">
        <w:rPr>
          <w:rFonts w:ascii="Times New Roman" w:hAnsi="Times New Roman"/>
          <w:sz w:val="22"/>
          <w:szCs w:val="22"/>
        </w:rPr>
        <w:t xml:space="preserve">nsurance </w:t>
      </w:r>
      <w:r w:rsidR="00801FBF" w:rsidRPr="00930E46">
        <w:rPr>
          <w:rFonts w:ascii="Times New Roman" w:hAnsi="Times New Roman"/>
          <w:sz w:val="22"/>
          <w:szCs w:val="22"/>
        </w:rPr>
        <w:t>c</w:t>
      </w:r>
      <w:r w:rsidR="002D1C71" w:rsidRPr="00930E46">
        <w:rPr>
          <w:rFonts w:ascii="Times New Roman" w:hAnsi="Times New Roman"/>
          <w:sz w:val="22"/>
          <w:szCs w:val="22"/>
        </w:rPr>
        <w:t>arrier</w:t>
      </w:r>
      <w:r w:rsidR="00801FBF" w:rsidRPr="00930E46">
        <w:rPr>
          <w:rFonts w:ascii="Times New Roman" w:hAnsi="Times New Roman"/>
          <w:sz w:val="22"/>
          <w:szCs w:val="22"/>
        </w:rPr>
        <w:t xml:space="preserve"> and rated </w:t>
      </w:r>
      <w:r w:rsidR="0022002F" w:rsidRPr="00930E46">
        <w:rPr>
          <w:rFonts w:ascii="Times New Roman" w:hAnsi="Times New Roman"/>
          <w:sz w:val="22"/>
          <w:szCs w:val="22"/>
        </w:rPr>
        <w:t xml:space="preserve">as part of the carrier’s </w:t>
      </w:r>
      <w:r w:rsidR="001325A6" w:rsidRPr="00930E46">
        <w:rPr>
          <w:rFonts w:ascii="Times New Roman" w:hAnsi="Times New Roman"/>
          <w:sz w:val="22"/>
          <w:szCs w:val="22"/>
        </w:rPr>
        <w:t>single statewide small group risk pool</w:t>
      </w:r>
      <w:r w:rsidR="002D1C71" w:rsidRPr="00930E46">
        <w:rPr>
          <w:rFonts w:ascii="Times New Roman" w:hAnsi="Times New Roman"/>
          <w:sz w:val="22"/>
          <w:szCs w:val="22"/>
        </w:rPr>
        <w:t>.</w:t>
      </w:r>
    </w:p>
    <w:p w14:paraId="2BBA5A52" w14:textId="77777777" w:rsidR="009D2580" w:rsidRPr="00930E46" w:rsidRDefault="009D2580" w:rsidP="00391460">
      <w:pPr>
        <w:ind w:left="1440" w:hanging="720"/>
        <w:rPr>
          <w:rFonts w:ascii="Times New Roman" w:hAnsi="Times New Roman"/>
          <w:sz w:val="22"/>
          <w:szCs w:val="22"/>
        </w:rPr>
      </w:pPr>
    </w:p>
    <w:p w14:paraId="624B2FF8" w14:textId="758B1ADB" w:rsidR="000F5B0C"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t>3.</w:t>
      </w:r>
      <w:r w:rsidRPr="00930E46">
        <w:rPr>
          <w:rFonts w:ascii="Times New Roman" w:hAnsi="Times New Roman"/>
          <w:sz w:val="22"/>
          <w:szCs w:val="22"/>
        </w:rPr>
        <w:tab/>
      </w:r>
      <w:r w:rsidR="009D2580" w:rsidRPr="00930E46">
        <w:rPr>
          <w:rFonts w:ascii="Times New Roman" w:hAnsi="Times New Roman"/>
          <w:sz w:val="22"/>
          <w:szCs w:val="22"/>
        </w:rPr>
        <w:t xml:space="preserve">“Eligible </w:t>
      </w:r>
      <w:r w:rsidR="007D676C" w:rsidRPr="00930E46">
        <w:rPr>
          <w:rFonts w:ascii="Times New Roman" w:hAnsi="Times New Roman"/>
          <w:sz w:val="22"/>
          <w:szCs w:val="22"/>
        </w:rPr>
        <w:t>E</w:t>
      </w:r>
      <w:r w:rsidR="009D2580" w:rsidRPr="00930E46">
        <w:rPr>
          <w:rFonts w:ascii="Times New Roman" w:hAnsi="Times New Roman"/>
          <w:sz w:val="22"/>
          <w:szCs w:val="22"/>
        </w:rPr>
        <w:t xml:space="preserve">mployee” </w:t>
      </w:r>
      <w:r w:rsidR="00CB23A7" w:rsidRPr="00930E46">
        <w:rPr>
          <w:rFonts w:ascii="Times New Roman" w:hAnsi="Times New Roman"/>
          <w:sz w:val="22"/>
          <w:szCs w:val="22"/>
        </w:rPr>
        <w:t xml:space="preserve">has the same </w:t>
      </w:r>
      <w:r w:rsidR="00267C98" w:rsidRPr="00930E46">
        <w:rPr>
          <w:rFonts w:ascii="Times New Roman" w:hAnsi="Times New Roman"/>
          <w:sz w:val="22"/>
          <w:szCs w:val="22"/>
        </w:rPr>
        <w:t>mean</w:t>
      </w:r>
      <w:r w:rsidR="00CB23A7" w:rsidRPr="00930E46">
        <w:rPr>
          <w:rFonts w:ascii="Times New Roman" w:hAnsi="Times New Roman"/>
          <w:sz w:val="22"/>
          <w:szCs w:val="22"/>
        </w:rPr>
        <w:t>ing</w:t>
      </w:r>
      <w:r w:rsidR="00267C98" w:rsidRPr="00930E46">
        <w:rPr>
          <w:rFonts w:ascii="Times New Roman" w:hAnsi="Times New Roman"/>
          <w:sz w:val="22"/>
          <w:szCs w:val="22"/>
        </w:rPr>
        <w:t xml:space="preserve"> </w:t>
      </w:r>
      <w:r w:rsidR="009D2580" w:rsidRPr="00930E46">
        <w:rPr>
          <w:rFonts w:ascii="Times New Roman" w:hAnsi="Times New Roman"/>
          <w:sz w:val="22"/>
          <w:szCs w:val="22"/>
        </w:rPr>
        <w:t>as</w:t>
      </w:r>
      <w:r w:rsidR="00267C98" w:rsidRPr="00930E46">
        <w:rPr>
          <w:rFonts w:ascii="Times New Roman" w:hAnsi="Times New Roman"/>
          <w:sz w:val="22"/>
          <w:szCs w:val="22"/>
        </w:rPr>
        <w:t xml:space="preserve"> defined in</w:t>
      </w:r>
      <w:r w:rsidR="009D2580" w:rsidRPr="00930E46">
        <w:rPr>
          <w:rFonts w:ascii="Times New Roman" w:hAnsi="Times New Roman"/>
          <w:sz w:val="22"/>
          <w:szCs w:val="22"/>
        </w:rPr>
        <w:t xml:space="preserve"> 24-A M.R.S. §2808-B(1)(C).</w:t>
      </w:r>
      <w:r w:rsidR="00BD4346" w:rsidRPr="00930E46">
        <w:rPr>
          <w:rFonts w:ascii="Times New Roman" w:hAnsi="Times New Roman"/>
          <w:sz w:val="22"/>
          <w:szCs w:val="22"/>
        </w:rPr>
        <w:t xml:space="preserve"> </w:t>
      </w:r>
    </w:p>
    <w:p w14:paraId="38A1E572" w14:textId="38510EFE" w:rsidR="000F5B0C" w:rsidRPr="00930E46" w:rsidRDefault="000F5B0C" w:rsidP="00391460">
      <w:pPr>
        <w:ind w:left="1440" w:hanging="720"/>
        <w:rPr>
          <w:rFonts w:ascii="Times New Roman" w:hAnsi="Times New Roman"/>
          <w:sz w:val="22"/>
          <w:szCs w:val="22"/>
        </w:rPr>
      </w:pPr>
    </w:p>
    <w:p w14:paraId="69956988" w14:textId="2DD1C634" w:rsidR="000F5B0C"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t>4.</w:t>
      </w:r>
      <w:r w:rsidRPr="00930E46">
        <w:rPr>
          <w:rFonts w:ascii="Times New Roman" w:hAnsi="Times New Roman"/>
          <w:sz w:val="22"/>
          <w:szCs w:val="22"/>
        </w:rPr>
        <w:tab/>
      </w:r>
      <w:r w:rsidR="000F5B0C" w:rsidRPr="00930E46">
        <w:rPr>
          <w:rFonts w:ascii="Times New Roman" w:hAnsi="Times New Roman"/>
          <w:sz w:val="22"/>
          <w:szCs w:val="22"/>
        </w:rPr>
        <w:t xml:space="preserve">“Enrolled </w:t>
      </w:r>
      <w:r w:rsidR="007D676C" w:rsidRPr="00930E46">
        <w:rPr>
          <w:rFonts w:ascii="Times New Roman" w:hAnsi="Times New Roman"/>
          <w:sz w:val="22"/>
          <w:szCs w:val="22"/>
        </w:rPr>
        <w:t>E</w:t>
      </w:r>
      <w:r w:rsidR="000F5B0C" w:rsidRPr="00930E46">
        <w:rPr>
          <w:rFonts w:ascii="Times New Roman" w:hAnsi="Times New Roman"/>
          <w:sz w:val="22"/>
          <w:szCs w:val="22"/>
        </w:rPr>
        <w:t xml:space="preserve">ligible </w:t>
      </w:r>
      <w:r w:rsidR="007D676C" w:rsidRPr="00930E46">
        <w:rPr>
          <w:rFonts w:ascii="Times New Roman" w:hAnsi="Times New Roman"/>
          <w:sz w:val="22"/>
          <w:szCs w:val="22"/>
        </w:rPr>
        <w:t>E</w:t>
      </w:r>
      <w:r w:rsidR="000F5B0C" w:rsidRPr="00930E46">
        <w:rPr>
          <w:rFonts w:ascii="Times New Roman" w:hAnsi="Times New Roman"/>
          <w:sz w:val="22"/>
          <w:szCs w:val="22"/>
        </w:rPr>
        <w:t xml:space="preserve">mployee” means an eligible employee who is enrolled in an eligible small business group plan </w:t>
      </w:r>
      <w:r w:rsidR="008F2BB4" w:rsidRPr="00930E46">
        <w:rPr>
          <w:rFonts w:ascii="Times New Roman" w:hAnsi="Times New Roman"/>
          <w:sz w:val="22"/>
          <w:szCs w:val="22"/>
        </w:rPr>
        <w:t xml:space="preserve">at any time </w:t>
      </w:r>
      <w:r w:rsidR="000F5B0C" w:rsidRPr="00930E46">
        <w:rPr>
          <w:rFonts w:ascii="Times New Roman" w:hAnsi="Times New Roman"/>
          <w:sz w:val="22"/>
          <w:szCs w:val="22"/>
        </w:rPr>
        <w:t>during the duration of the program.</w:t>
      </w:r>
      <w:r w:rsidR="00930E46">
        <w:rPr>
          <w:rFonts w:ascii="Times New Roman" w:hAnsi="Times New Roman"/>
          <w:sz w:val="22"/>
          <w:szCs w:val="22"/>
        </w:rPr>
        <w:t xml:space="preserve"> </w:t>
      </w:r>
      <w:r w:rsidR="000F5B0C" w:rsidRPr="00930E46">
        <w:rPr>
          <w:rFonts w:ascii="Times New Roman" w:hAnsi="Times New Roman"/>
          <w:sz w:val="22"/>
          <w:szCs w:val="22"/>
        </w:rPr>
        <w:t>Enrolled eligible employee” does not include an employee who stopped participating in an eligible employer’s group health coverage before November 1, 2021 or a former employee, including a former employee eligible for COBRA or mini-COBRA coverage.</w:t>
      </w:r>
    </w:p>
    <w:p w14:paraId="159AEBE4" w14:textId="77777777" w:rsidR="009D2580" w:rsidRPr="00930E46" w:rsidRDefault="009D2580" w:rsidP="00391460">
      <w:pPr>
        <w:ind w:left="1440" w:hanging="720"/>
        <w:rPr>
          <w:rFonts w:ascii="Times New Roman" w:hAnsi="Times New Roman"/>
          <w:sz w:val="22"/>
          <w:szCs w:val="22"/>
        </w:rPr>
      </w:pPr>
    </w:p>
    <w:p w14:paraId="16FE0744" w14:textId="625B2928" w:rsidR="009D2580"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t>5.</w:t>
      </w:r>
      <w:r w:rsidRPr="00930E46">
        <w:rPr>
          <w:rFonts w:ascii="Times New Roman" w:hAnsi="Times New Roman"/>
          <w:sz w:val="22"/>
          <w:szCs w:val="22"/>
        </w:rPr>
        <w:tab/>
      </w:r>
      <w:r w:rsidR="009D2580" w:rsidRPr="00930E46">
        <w:rPr>
          <w:rFonts w:ascii="Times New Roman" w:hAnsi="Times New Roman"/>
          <w:sz w:val="22"/>
          <w:szCs w:val="22"/>
        </w:rPr>
        <w:t xml:space="preserve">“Eligible </w:t>
      </w:r>
      <w:r w:rsidR="007D676C" w:rsidRPr="00930E46">
        <w:rPr>
          <w:rFonts w:ascii="Times New Roman" w:hAnsi="Times New Roman"/>
          <w:sz w:val="22"/>
          <w:szCs w:val="22"/>
        </w:rPr>
        <w:t>G</w:t>
      </w:r>
      <w:r w:rsidR="009D2580" w:rsidRPr="00930E46">
        <w:rPr>
          <w:rFonts w:ascii="Times New Roman" w:hAnsi="Times New Roman"/>
          <w:sz w:val="22"/>
          <w:szCs w:val="22"/>
        </w:rPr>
        <w:t>roup” has the same meaning as</w:t>
      </w:r>
      <w:r w:rsidR="00362A37" w:rsidRPr="00930E46">
        <w:rPr>
          <w:rFonts w:ascii="Times New Roman" w:hAnsi="Times New Roman"/>
          <w:sz w:val="22"/>
          <w:szCs w:val="22"/>
        </w:rPr>
        <w:t xml:space="preserve"> in</w:t>
      </w:r>
      <w:r w:rsidR="009D2580" w:rsidRPr="00930E46">
        <w:rPr>
          <w:rFonts w:ascii="Times New Roman" w:hAnsi="Times New Roman"/>
          <w:sz w:val="22"/>
          <w:szCs w:val="22"/>
        </w:rPr>
        <w:t xml:space="preserve"> 24-A M.R.S. §2808-B(1)(D). </w:t>
      </w:r>
    </w:p>
    <w:p w14:paraId="7D4E53C7" w14:textId="77777777" w:rsidR="002D1C71" w:rsidRPr="00930E46" w:rsidRDefault="002D1C71" w:rsidP="00391460">
      <w:pPr>
        <w:ind w:left="1440" w:hanging="720"/>
        <w:rPr>
          <w:rFonts w:ascii="Times New Roman" w:hAnsi="Times New Roman"/>
          <w:sz w:val="22"/>
          <w:szCs w:val="22"/>
        </w:rPr>
      </w:pPr>
    </w:p>
    <w:p w14:paraId="4C0DAE84" w14:textId="5D0DABA1" w:rsidR="00366C39"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t>6.</w:t>
      </w:r>
      <w:r w:rsidRPr="00930E46">
        <w:rPr>
          <w:rFonts w:ascii="Times New Roman" w:hAnsi="Times New Roman"/>
          <w:sz w:val="22"/>
          <w:szCs w:val="22"/>
        </w:rPr>
        <w:tab/>
      </w:r>
      <w:r w:rsidR="00366C39" w:rsidRPr="00930E46">
        <w:rPr>
          <w:rFonts w:ascii="Times New Roman" w:hAnsi="Times New Roman"/>
          <w:sz w:val="22"/>
          <w:szCs w:val="22"/>
        </w:rPr>
        <w:t>“</w:t>
      </w:r>
      <w:r w:rsidR="00563632" w:rsidRPr="00930E46">
        <w:rPr>
          <w:rFonts w:ascii="Times New Roman" w:hAnsi="Times New Roman"/>
          <w:sz w:val="22"/>
          <w:szCs w:val="22"/>
        </w:rPr>
        <w:t xml:space="preserve">Premium </w:t>
      </w:r>
      <w:r w:rsidR="00366C39" w:rsidRPr="00930E46">
        <w:rPr>
          <w:rFonts w:ascii="Times New Roman" w:hAnsi="Times New Roman"/>
          <w:sz w:val="22"/>
          <w:szCs w:val="22"/>
        </w:rPr>
        <w:t xml:space="preserve">Relief </w:t>
      </w:r>
      <w:r w:rsidR="00D85ABA" w:rsidRPr="00930E46">
        <w:rPr>
          <w:rFonts w:ascii="Times New Roman" w:hAnsi="Times New Roman"/>
          <w:sz w:val="22"/>
          <w:szCs w:val="22"/>
        </w:rPr>
        <w:t>Credits</w:t>
      </w:r>
      <w:r w:rsidR="00366C39" w:rsidRPr="00930E46">
        <w:rPr>
          <w:rFonts w:ascii="Times New Roman" w:hAnsi="Times New Roman"/>
          <w:sz w:val="22"/>
          <w:szCs w:val="22"/>
        </w:rPr>
        <w:t xml:space="preserve">” means </w:t>
      </w:r>
      <w:r w:rsidR="00C45CFF" w:rsidRPr="00930E46">
        <w:rPr>
          <w:rFonts w:ascii="Times New Roman" w:hAnsi="Times New Roman"/>
          <w:sz w:val="22"/>
          <w:szCs w:val="22"/>
        </w:rPr>
        <w:t xml:space="preserve">monthly </w:t>
      </w:r>
      <w:r w:rsidR="00366C39" w:rsidRPr="00930E46">
        <w:rPr>
          <w:rFonts w:ascii="Times New Roman" w:hAnsi="Times New Roman"/>
          <w:sz w:val="22"/>
          <w:szCs w:val="22"/>
        </w:rPr>
        <w:t xml:space="preserve">premium credits provided to </w:t>
      </w:r>
      <w:r w:rsidR="002D1C71" w:rsidRPr="00930E46">
        <w:rPr>
          <w:rFonts w:ascii="Times New Roman" w:hAnsi="Times New Roman"/>
          <w:sz w:val="22"/>
          <w:szCs w:val="22"/>
        </w:rPr>
        <w:t xml:space="preserve">eligible </w:t>
      </w:r>
      <w:r w:rsidR="00366C39" w:rsidRPr="00930E46">
        <w:rPr>
          <w:rFonts w:ascii="Times New Roman" w:hAnsi="Times New Roman"/>
          <w:sz w:val="22"/>
          <w:szCs w:val="22"/>
        </w:rPr>
        <w:t>small businesses through the program.</w:t>
      </w:r>
    </w:p>
    <w:p w14:paraId="6C1E1982" w14:textId="77777777" w:rsidR="00356B2A" w:rsidRPr="00930E46" w:rsidRDefault="00356B2A" w:rsidP="00391460">
      <w:pPr>
        <w:ind w:left="1440" w:hanging="720"/>
        <w:rPr>
          <w:rFonts w:ascii="Times New Roman" w:hAnsi="Times New Roman"/>
          <w:sz w:val="22"/>
          <w:szCs w:val="22"/>
        </w:rPr>
      </w:pPr>
    </w:p>
    <w:p w14:paraId="2024897E" w14:textId="79110C39" w:rsidR="00356B2A"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t>7.</w:t>
      </w:r>
      <w:r w:rsidRPr="00930E46">
        <w:rPr>
          <w:rFonts w:ascii="Times New Roman" w:hAnsi="Times New Roman"/>
          <w:sz w:val="22"/>
          <w:szCs w:val="22"/>
        </w:rPr>
        <w:tab/>
      </w:r>
      <w:r w:rsidR="00356B2A" w:rsidRPr="00930E46">
        <w:rPr>
          <w:rFonts w:ascii="Times New Roman" w:hAnsi="Times New Roman"/>
          <w:sz w:val="22"/>
          <w:szCs w:val="22"/>
        </w:rPr>
        <w:t>“Duration of the Program” means November 1, 2021 through April 30, 2023.</w:t>
      </w:r>
    </w:p>
    <w:p w14:paraId="60352458" w14:textId="12F6A438" w:rsidR="00E32518" w:rsidRPr="00930E46" w:rsidRDefault="00E32518" w:rsidP="00391460">
      <w:pPr>
        <w:rPr>
          <w:rFonts w:ascii="Times New Roman" w:hAnsi="Times New Roman"/>
          <w:sz w:val="22"/>
          <w:szCs w:val="22"/>
        </w:rPr>
      </w:pPr>
    </w:p>
    <w:p w14:paraId="1B06C419" w14:textId="77777777" w:rsidR="00E421AE" w:rsidRPr="00930E46" w:rsidRDefault="00E421AE" w:rsidP="00391460">
      <w:pPr>
        <w:rPr>
          <w:rFonts w:ascii="Times New Roman" w:hAnsi="Times New Roman"/>
          <w:sz w:val="22"/>
          <w:szCs w:val="22"/>
        </w:rPr>
      </w:pPr>
    </w:p>
    <w:p w14:paraId="19224422" w14:textId="18B8F6D3" w:rsidR="001B5CCA" w:rsidRPr="00930E46" w:rsidRDefault="00E32518" w:rsidP="00391460">
      <w:pPr>
        <w:keepNext/>
        <w:ind w:right="-90"/>
        <w:rPr>
          <w:rFonts w:ascii="Times New Roman" w:hAnsi="Times New Roman"/>
          <w:b/>
          <w:sz w:val="22"/>
          <w:szCs w:val="22"/>
        </w:rPr>
      </w:pPr>
      <w:r w:rsidRPr="00930E46">
        <w:rPr>
          <w:rFonts w:ascii="Times New Roman" w:hAnsi="Times New Roman"/>
          <w:b/>
          <w:sz w:val="22"/>
          <w:szCs w:val="22"/>
        </w:rPr>
        <w:t>Section 4.</w:t>
      </w:r>
      <w:r w:rsidR="00930E46">
        <w:rPr>
          <w:rFonts w:ascii="Times New Roman" w:hAnsi="Times New Roman"/>
          <w:b/>
          <w:sz w:val="22"/>
          <w:szCs w:val="22"/>
        </w:rPr>
        <w:t xml:space="preserve"> </w:t>
      </w:r>
      <w:r w:rsidR="001B5CCA" w:rsidRPr="00930E46">
        <w:rPr>
          <w:rFonts w:ascii="Times New Roman" w:hAnsi="Times New Roman"/>
          <w:b/>
          <w:sz w:val="22"/>
          <w:szCs w:val="22"/>
        </w:rPr>
        <w:t xml:space="preserve">Premium Relief </w:t>
      </w:r>
      <w:r w:rsidR="00F31DB9" w:rsidRPr="00930E46">
        <w:rPr>
          <w:rFonts w:ascii="Times New Roman" w:hAnsi="Times New Roman"/>
          <w:b/>
          <w:sz w:val="22"/>
          <w:szCs w:val="22"/>
        </w:rPr>
        <w:t xml:space="preserve">Credit </w:t>
      </w:r>
      <w:r w:rsidR="00BD4346" w:rsidRPr="00930E46">
        <w:rPr>
          <w:rFonts w:ascii="Times New Roman" w:hAnsi="Times New Roman"/>
          <w:b/>
          <w:sz w:val="22"/>
          <w:szCs w:val="22"/>
        </w:rPr>
        <w:t xml:space="preserve">Amounts and Requirement that </w:t>
      </w:r>
      <w:r w:rsidR="00F31DB9" w:rsidRPr="00930E46">
        <w:rPr>
          <w:rFonts w:ascii="Times New Roman" w:hAnsi="Times New Roman"/>
          <w:b/>
          <w:sz w:val="22"/>
          <w:szCs w:val="22"/>
        </w:rPr>
        <w:t>Credits</w:t>
      </w:r>
      <w:r w:rsidR="00BD4346" w:rsidRPr="00930E46">
        <w:rPr>
          <w:rFonts w:ascii="Times New Roman" w:hAnsi="Times New Roman"/>
          <w:b/>
          <w:sz w:val="22"/>
          <w:szCs w:val="22"/>
        </w:rPr>
        <w:t xml:space="preserve"> be </w:t>
      </w:r>
      <w:r w:rsidR="00AF447A" w:rsidRPr="00930E46">
        <w:rPr>
          <w:rFonts w:ascii="Times New Roman" w:hAnsi="Times New Roman"/>
          <w:b/>
          <w:sz w:val="22"/>
          <w:szCs w:val="22"/>
        </w:rPr>
        <w:t>S</w:t>
      </w:r>
      <w:r w:rsidR="00BD4346" w:rsidRPr="00930E46">
        <w:rPr>
          <w:rFonts w:ascii="Times New Roman" w:hAnsi="Times New Roman"/>
          <w:b/>
          <w:sz w:val="22"/>
          <w:szCs w:val="22"/>
        </w:rPr>
        <w:t xml:space="preserve">hared with </w:t>
      </w:r>
      <w:r w:rsidR="00AF447A" w:rsidRPr="00930E46">
        <w:rPr>
          <w:rFonts w:ascii="Times New Roman" w:hAnsi="Times New Roman"/>
          <w:b/>
          <w:sz w:val="22"/>
          <w:szCs w:val="22"/>
        </w:rPr>
        <w:t>E</w:t>
      </w:r>
      <w:r w:rsidR="00BD4346" w:rsidRPr="00930E46">
        <w:rPr>
          <w:rFonts w:ascii="Times New Roman" w:hAnsi="Times New Roman"/>
          <w:b/>
          <w:sz w:val="22"/>
          <w:szCs w:val="22"/>
        </w:rPr>
        <w:t>mployees</w:t>
      </w:r>
    </w:p>
    <w:p w14:paraId="45531958" w14:textId="77777777" w:rsidR="000E08E6" w:rsidRPr="00930E46" w:rsidRDefault="000E08E6" w:rsidP="00391460">
      <w:pPr>
        <w:keepNext/>
        <w:rPr>
          <w:rFonts w:ascii="Times New Roman" w:hAnsi="Times New Roman"/>
          <w:bCs/>
          <w:sz w:val="22"/>
          <w:szCs w:val="22"/>
        </w:rPr>
      </w:pPr>
    </w:p>
    <w:p w14:paraId="28FCDC98" w14:textId="26915274" w:rsidR="009E5B2C" w:rsidRPr="00930E46" w:rsidRDefault="007D676C" w:rsidP="00391460">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r>
      <w:r w:rsidR="00284715" w:rsidRPr="00930E46">
        <w:rPr>
          <w:rFonts w:ascii="Times New Roman" w:hAnsi="Times New Roman"/>
          <w:sz w:val="22"/>
          <w:szCs w:val="22"/>
        </w:rPr>
        <w:t>Through</w:t>
      </w:r>
      <w:r w:rsidR="00C65EAD" w:rsidRPr="00930E46">
        <w:rPr>
          <w:rFonts w:ascii="Times New Roman" w:hAnsi="Times New Roman"/>
          <w:sz w:val="22"/>
          <w:szCs w:val="22"/>
        </w:rPr>
        <w:t>out</w:t>
      </w:r>
      <w:r w:rsidR="00284715" w:rsidRPr="00930E46">
        <w:rPr>
          <w:rFonts w:ascii="Times New Roman" w:hAnsi="Times New Roman"/>
          <w:sz w:val="22"/>
          <w:szCs w:val="22"/>
        </w:rPr>
        <w:t xml:space="preserve"> the duration of the program, </w:t>
      </w:r>
      <w:r w:rsidR="00706383" w:rsidRPr="00930E46">
        <w:rPr>
          <w:rFonts w:ascii="Times New Roman" w:hAnsi="Times New Roman"/>
          <w:sz w:val="22"/>
          <w:szCs w:val="22"/>
        </w:rPr>
        <w:t xml:space="preserve">small group health insurance carriers </w:t>
      </w:r>
      <w:r w:rsidR="00896CE8" w:rsidRPr="00930E46">
        <w:rPr>
          <w:rFonts w:ascii="Times New Roman" w:hAnsi="Times New Roman"/>
          <w:sz w:val="22"/>
          <w:szCs w:val="22"/>
        </w:rPr>
        <w:t xml:space="preserve">shall </w:t>
      </w:r>
      <w:r w:rsidR="00706383" w:rsidRPr="00930E46">
        <w:rPr>
          <w:rFonts w:ascii="Times New Roman" w:hAnsi="Times New Roman"/>
          <w:sz w:val="22"/>
          <w:szCs w:val="22"/>
        </w:rPr>
        <w:t xml:space="preserve">provide premium relief </w:t>
      </w:r>
      <w:r w:rsidR="003F49DC" w:rsidRPr="00930E46">
        <w:rPr>
          <w:rFonts w:ascii="Times New Roman" w:hAnsi="Times New Roman"/>
          <w:sz w:val="22"/>
          <w:szCs w:val="22"/>
        </w:rPr>
        <w:t xml:space="preserve">credits </w:t>
      </w:r>
      <w:r w:rsidR="00706383" w:rsidRPr="00930E46">
        <w:rPr>
          <w:rFonts w:ascii="Times New Roman" w:hAnsi="Times New Roman"/>
          <w:sz w:val="22"/>
          <w:szCs w:val="22"/>
        </w:rPr>
        <w:t xml:space="preserve">to </w:t>
      </w:r>
      <w:r w:rsidR="00A07409" w:rsidRPr="00930E46">
        <w:rPr>
          <w:rFonts w:ascii="Times New Roman" w:hAnsi="Times New Roman"/>
          <w:sz w:val="22"/>
          <w:szCs w:val="22"/>
        </w:rPr>
        <w:t xml:space="preserve">eligible small businesses </w:t>
      </w:r>
      <w:r w:rsidR="002C6EA0" w:rsidRPr="00930E46">
        <w:rPr>
          <w:rFonts w:ascii="Times New Roman" w:hAnsi="Times New Roman"/>
          <w:sz w:val="22"/>
          <w:szCs w:val="22"/>
        </w:rPr>
        <w:t>based on the number</w:t>
      </w:r>
      <w:r w:rsidR="006746BD" w:rsidRPr="00930E46">
        <w:rPr>
          <w:rFonts w:ascii="Times New Roman" w:hAnsi="Times New Roman"/>
          <w:sz w:val="22"/>
          <w:szCs w:val="22"/>
        </w:rPr>
        <w:t xml:space="preserve"> of</w:t>
      </w:r>
      <w:r w:rsidR="004570B8" w:rsidRPr="00930E46">
        <w:rPr>
          <w:rFonts w:ascii="Times New Roman" w:hAnsi="Times New Roman"/>
          <w:sz w:val="22"/>
          <w:szCs w:val="22"/>
        </w:rPr>
        <w:t xml:space="preserve"> enrolled </w:t>
      </w:r>
      <w:r w:rsidR="006D200D" w:rsidRPr="00930E46">
        <w:rPr>
          <w:rFonts w:ascii="Times New Roman" w:hAnsi="Times New Roman"/>
          <w:sz w:val="22"/>
          <w:szCs w:val="22"/>
        </w:rPr>
        <w:t xml:space="preserve">eligible </w:t>
      </w:r>
      <w:r w:rsidR="00A07409" w:rsidRPr="00930E46">
        <w:rPr>
          <w:rFonts w:ascii="Times New Roman" w:hAnsi="Times New Roman"/>
          <w:sz w:val="22"/>
          <w:szCs w:val="22"/>
        </w:rPr>
        <w:t>employees</w:t>
      </w:r>
      <w:r w:rsidR="006746BD" w:rsidRPr="00930E46">
        <w:rPr>
          <w:rFonts w:ascii="Times New Roman" w:hAnsi="Times New Roman"/>
          <w:sz w:val="22"/>
          <w:szCs w:val="22"/>
        </w:rPr>
        <w:t xml:space="preserve"> and covered beneficiaries</w:t>
      </w:r>
      <w:r w:rsidR="00572DEF" w:rsidRPr="00930E46">
        <w:rPr>
          <w:rFonts w:ascii="Times New Roman" w:hAnsi="Times New Roman"/>
          <w:sz w:val="22"/>
          <w:szCs w:val="22"/>
        </w:rPr>
        <w:t>.</w:t>
      </w:r>
      <w:r w:rsidR="00930E46">
        <w:rPr>
          <w:rFonts w:ascii="Times New Roman" w:hAnsi="Times New Roman"/>
          <w:sz w:val="22"/>
          <w:szCs w:val="22"/>
        </w:rPr>
        <w:t xml:space="preserve"> </w:t>
      </w:r>
      <w:r w:rsidR="00744648" w:rsidRPr="00930E46">
        <w:rPr>
          <w:rFonts w:ascii="Times New Roman" w:hAnsi="Times New Roman"/>
          <w:sz w:val="22"/>
          <w:szCs w:val="22"/>
        </w:rPr>
        <w:t xml:space="preserve">The program </w:t>
      </w:r>
      <w:r w:rsidR="00407DBC" w:rsidRPr="00930E46">
        <w:rPr>
          <w:rFonts w:ascii="Times New Roman" w:hAnsi="Times New Roman"/>
          <w:sz w:val="22"/>
          <w:szCs w:val="22"/>
        </w:rPr>
        <w:t xml:space="preserve">shall </w:t>
      </w:r>
      <w:r w:rsidR="00744648" w:rsidRPr="00930E46">
        <w:rPr>
          <w:rFonts w:ascii="Times New Roman" w:hAnsi="Times New Roman"/>
          <w:sz w:val="22"/>
          <w:szCs w:val="22"/>
        </w:rPr>
        <w:t>reimbu</w:t>
      </w:r>
      <w:r w:rsidR="00776B56" w:rsidRPr="00930E46">
        <w:rPr>
          <w:rFonts w:ascii="Times New Roman" w:hAnsi="Times New Roman"/>
          <w:sz w:val="22"/>
          <w:szCs w:val="22"/>
        </w:rPr>
        <w:t>r</w:t>
      </w:r>
      <w:r w:rsidR="00744648" w:rsidRPr="00930E46">
        <w:rPr>
          <w:rFonts w:ascii="Times New Roman" w:hAnsi="Times New Roman"/>
          <w:sz w:val="22"/>
          <w:szCs w:val="22"/>
        </w:rPr>
        <w:t>se small group health insurance carriers for th</w:t>
      </w:r>
      <w:r w:rsidR="003F49DC" w:rsidRPr="00930E46">
        <w:rPr>
          <w:rFonts w:ascii="Times New Roman" w:hAnsi="Times New Roman"/>
          <w:sz w:val="22"/>
          <w:szCs w:val="22"/>
        </w:rPr>
        <w:t>os</w:t>
      </w:r>
      <w:r w:rsidR="00744648" w:rsidRPr="00930E46">
        <w:rPr>
          <w:rFonts w:ascii="Times New Roman" w:hAnsi="Times New Roman"/>
          <w:sz w:val="22"/>
          <w:szCs w:val="22"/>
        </w:rPr>
        <w:t xml:space="preserve">e premium relief </w:t>
      </w:r>
      <w:r w:rsidR="003F49DC" w:rsidRPr="00930E46">
        <w:rPr>
          <w:rFonts w:ascii="Times New Roman" w:hAnsi="Times New Roman"/>
          <w:sz w:val="22"/>
          <w:szCs w:val="22"/>
        </w:rPr>
        <w:t xml:space="preserve">credits </w:t>
      </w:r>
      <w:r w:rsidR="00744648" w:rsidRPr="00930E46">
        <w:rPr>
          <w:rFonts w:ascii="Times New Roman" w:hAnsi="Times New Roman"/>
          <w:sz w:val="22"/>
          <w:szCs w:val="22"/>
        </w:rPr>
        <w:t xml:space="preserve">and for their reasonable </w:t>
      </w:r>
      <w:r w:rsidR="00C65EAD" w:rsidRPr="00930E46">
        <w:rPr>
          <w:rFonts w:ascii="Times New Roman" w:hAnsi="Times New Roman"/>
          <w:sz w:val="22"/>
          <w:szCs w:val="22"/>
        </w:rPr>
        <w:t>expenses</w:t>
      </w:r>
      <w:r w:rsidR="004570B8" w:rsidRPr="00930E46">
        <w:rPr>
          <w:rFonts w:ascii="Times New Roman" w:hAnsi="Times New Roman"/>
          <w:sz w:val="22"/>
          <w:szCs w:val="22"/>
        </w:rPr>
        <w:t xml:space="preserve"> </w:t>
      </w:r>
      <w:r w:rsidR="00C65EAD" w:rsidRPr="00930E46">
        <w:rPr>
          <w:rFonts w:ascii="Times New Roman" w:hAnsi="Times New Roman"/>
          <w:sz w:val="22"/>
          <w:szCs w:val="22"/>
        </w:rPr>
        <w:t>in administering the program.</w:t>
      </w:r>
      <w:r w:rsidR="00364A2A" w:rsidRPr="00930E46">
        <w:rPr>
          <w:rFonts w:ascii="Times New Roman" w:hAnsi="Times New Roman"/>
          <w:sz w:val="22"/>
          <w:szCs w:val="22"/>
        </w:rPr>
        <w:t xml:space="preserve"> </w:t>
      </w:r>
    </w:p>
    <w:p w14:paraId="48CBB25E" w14:textId="77777777" w:rsidR="00FA1ECC" w:rsidRPr="00930E46" w:rsidRDefault="00FA1ECC" w:rsidP="00391460">
      <w:pPr>
        <w:ind w:left="1440" w:hanging="720"/>
        <w:rPr>
          <w:rFonts w:ascii="Times New Roman" w:hAnsi="Times New Roman"/>
          <w:sz w:val="22"/>
          <w:szCs w:val="22"/>
        </w:rPr>
      </w:pPr>
    </w:p>
    <w:p w14:paraId="330DAC29" w14:textId="1353207D" w:rsidR="001B5CCA" w:rsidRPr="00930E46" w:rsidRDefault="007D676C" w:rsidP="00C82029">
      <w:pPr>
        <w:ind w:left="1440" w:hanging="720"/>
        <w:rPr>
          <w:rFonts w:ascii="Times New Roman" w:hAnsi="Times New Roman"/>
          <w:sz w:val="22"/>
          <w:szCs w:val="22"/>
        </w:rPr>
      </w:pPr>
      <w:r w:rsidRPr="00930E46">
        <w:rPr>
          <w:rFonts w:ascii="Times New Roman" w:hAnsi="Times New Roman"/>
          <w:sz w:val="22"/>
          <w:szCs w:val="22"/>
        </w:rPr>
        <w:t>2.</w:t>
      </w:r>
      <w:r w:rsidRPr="00930E46">
        <w:rPr>
          <w:rFonts w:ascii="Times New Roman" w:hAnsi="Times New Roman"/>
          <w:sz w:val="22"/>
          <w:szCs w:val="22"/>
        </w:rPr>
        <w:tab/>
      </w:r>
      <w:r w:rsidR="00072AE3" w:rsidRPr="00930E46">
        <w:rPr>
          <w:rFonts w:ascii="Times New Roman" w:hAnsi="Times New Roman"/>
          <w:sz w:val="22"/>
          <w:szCs w:val="22"/>
        </w:rPr>
        <w:t xml:space="preserve">Premium relief </w:t>
      </w:r>
      <w:r w:rsidR="00407DBC" w:rsidRPr="00930E46">
        <w:rPr>
          <w:rFonts w:ascii="Times New Roman" w:hAnsi="Times New Roman"/>
          <w:sz w:val="22"/>
          <w:szCs w:val="22"/>
        </w:rPr>
        <w:t>credits shall</w:t>
      </w:r>
      <w:r w:rsidR="00072AE3" w:rsidRPr="00930E46">
        <w:rPr>
          <w:rFonts w:ascii="Times New Roman" w:hAnsi="Times New Roman"/>
          <w:sz w:val="22"/>
          <w:szCs w:val="22"/>
        </w:rPr>
        <w:t xml:space="preserve"> be</w:t>
      </w:r>
      <w:r w:rsidR="00572DEF" w:rsidRPr="00930E46">
        <w:rPr>
          <w:rFonts w:ascii="Times New Roman" w:hAnsi="Times New Roman"/>
          <w:sz w:val="22"/>
          <w:szCs w:val="22"/>
        </w:rPr>
        <w:t xml:space="preserve"> </w:t>
      </w:r>
      <w:r w:rsidR="009D2580" w:rsidRPr="00930E46">
        <w:rPr>
          <w:rFonts w:ascii="Times New Roman" w:hAnsi="Times New Roman"/>
          <w:sz w:val="22"/>
          <w:szCs w:val="22"/>
        </w:rPr>
        <w:t xml:space="preserve">based upon </w:t>
      </w:r>
      <w:r w:rsidR="00A07409" w:rsidRPr="00930E46">
        <w:rPr>
          <w:rFonts w:ascii="Times New Roman" w:hAnsi="Times New Roman"/>
          <w:sz w:val="22"/>
          <w:szCs w:val="22"/>
        </w:rPr>
        <w:t xml:space="preserve">the following </w:t>
      </w:r>
      <w:r w:rsidR="001B5CCA" w:rsidRPr="00930E46">
        <w:rPr>
          <w:rFonts w:ascii="Times New Roman" w:hAnsi="Times New Roman"/>
          <w:sz w:val="22"/>
          <w:szCs w:val="22"/>
        </w:rPr>
        <w:t>four subscriber types:</w:t>
      </w:r>
      <w:r w:rsidR="00930E46">
        <w:rPr>
          <w:rFonts w:ascii="Times New Roman" w:hAnsi="Times New Roman"/>
          <w:sz w:val="22"/>
          <w:szCs w:val="22"/>
        </w:rPr>
        <w:t xml:space="preserve"> </w:t>
      </w:r>
      <w:r w:rsidR="001B5CCA" w:rsidRPr="00930E46">
        <w:rPr>
          <w:rFonts w:ascii="Times New Roman" w:hAnsi="Times New Roman"/>
          <w:sz w:val="22"/>
          <w:szCs w:val="22"/>
        </w:rPr>
        <w:t xml:space="preserve">Employee </w:t>
      </w:r>
      <w:r w:rsidR="00FA51D2" w:rsidRPr="00930E46">
        <w:rPr>
          <w:rFonts w:ascii="Times New Roman" w:hAnsi="Times New Roman"/>
          <w:sz w:val="22"/>
          <w:szCs w:val="22"/>
        </w:rPr>
        <w:t>O</w:t>
      </w:r>
      <w:r w:rsidR="001B5CCA" w:rsidRPr="00930E46">
        <w:rPr>
          <w:rFonts w:ascii="Times New Roman" w:hAnsi="Times New Roman"/>
          <w:sz w:val="22"/>
          <w:szCs w:val="22"/>
        </w:rPr>
        <w:t>nly</w:t>
      </w:r>
      <w:r w:rsidR="00D85051" w:rsidRPr="00930E46">
        <w:rPr>
          <w:rFonts w:ascii="Times New Roman" w:hAnsi="Times New Roman"/>
          <w:sz w:val="22"/>
          <w:szCs w:val="22"/>
        </w:rPr>
        <w:t>;</w:t>
      </w:r>
      <w:r w:rsidR="001B5CCA" w:rsidRPr="00930E46">
        <w:rPr>
          <w:rFonts w:ascii="Times New Roman" w:hAnsi="Times New Roman"/>
          <w:sz w:val="22"/>
          <w:szCs w:val="22"/>
        </w:rPr>
        <w:t xml:space="preserve"> </w:t>
      </w:r>
      <w:r w:rsidR="00EF5BB1" w:rsidRPr="00930E46">
        <w:rPr>
          <w:rFonts w:ascii="Times New Roman" w:hAnsi="Times New Roman"/>
          <w:sz w:val="22"/>
          <w:szCs w:val="22"/>
        </w:rPr>
        <w:t>Employee and Spouse or Partner</w:t>
      </w:r>
      <w:r w:rsidR="00D85051" w:rsidRPr="00930E46">
        <w:rPr>
          <w:rFonts w:ascii="Times New Roman" w:hAnsi="Times New Roman"/>
          <w:sz w:val="22"/>
          <w:szCs w:val="22"/>
        </w:rPr>
        <w:t>;</w:t>
      </w:r>
      <w:r w:rsidR="001B5CCA" w:rsidRPr="00930E46">
        <w:rPr>
          <w:rFonts w:ascii="Times New Roman" w:hAnsi="Times New Roman"/>
          <w:sz w:val="22"/>
          <w:szCs w:val="22"/>
        </w:rPr>
        <w:t xml:space="preserve"> </w:t>
      </w:r>
      <w:r w:rsidR="00AB6825" w:rsidRPr="00930E46">
        <w:rPr>
          <w:rFonts w:ascii="Times New Roman" w:hAnsi="Times New Roman"/>
          <w:sz w:val="22"/>
          <w:szCs w:val="22"/>
        </w:rPr>
        <w:t xml:space="preserve">Employee with </w:t>
      </w:r>
      <w:r w:rsidR="0020451C" w:rsidRPr="00930E46">
        <w:rPr>
          <w:rFonts w:ascii="Times New Roman" w:hAnsi="Times New Roman"/>
          <w:sz w:val="22"/>
          <w:szCs w:val="22"/>
        </w:rPr>
        <w:t>O</w:t>
      </w:r>
      <w:r w:rsidR="0092320A" w:rsidRPr="00930E46">
        <w:rPr>
          <w:rFonts w:ascii="Times New Roman" w:hAnsi="Times New Roman"/>
          <w:sz w:val="22"/>
          <w:szCs w:val="22"/>
        </w:rPr>
        <w:t xml:space="preserve">ne or </w:t>
      </w:r>
      <w:r w:rsidR="0020451C" w:rsidRPr="00930E46">
        <w:rPr>
          <w:rFonts w:ascii="Times New Roman" w:hAnsi="Times New Roman"/>
          <w:sz w:val="22"/>
          <w:szCs w:val="22"/>
        </w:rPr>
        <w:t>M</w:t>
      </w:r>
      <w:r w:rsidR="0092320A" w:rsidRPr="00930E46">
        <w:rPr>
          <w:rFonts w:ascii="Times New Roman" w:hAnsi="Times New Roman"/>
          <w:sz w:val="22"/>
          <w:szCs w:val="22"/>
        </w:rPr>
        <w:t xml:space="preserve">ore </w:t>
      </w:r>
      <w:r w:rsidR="00B352B8" w:rsidRPr="00930E46">
        <w:rPr>
          <w:rFonts w:ascii="Times New Roman" w:hAnsi="Times New Roman"/>
          <w:sz w:val="22"/>
          <w:szCs w:val="22"/>
        </w:rPr>
        <w:t>Children</w:t>
      </w:r>
      <w:r w:rsidR="00D85051" w:rsidRPr="00930E46">
        <w:rPr>
          <w:rFonts w:ascii="Times New Roman" w:hAnsi="Times New Roman"/>
          <w:sz w:val="22"/>
          <w:szCs w:val="22"/>
        </w:rPr>
        <w:t>; and</w:t>
      </w:r>
      <w:r w:rsidR="001B5CCA" w:rsidRPr="00930E46">
        <w:rPr>
          <w:rFonts w:ascii="Times New Roman" w:hAnsi="Times New Roman"/>
          <w:sz w:val="22"/>
          <w:szCs w:val="22"/>
        </w:rPr>
        <w:t xml:space="preserve"> </w:t>
      </w:r>
      <w:r w:rsidR="0092320A" w:rsidRPr="00930E46">
        <w:rPr>
          <w:rFonts w:ascii="Times New Roman" w:hAnsi="Times New Roman"/>
          <w:sz w:val="22"/>
          <w:szCs w:val="22"/>
        </w:rPr>
        <w:t xml:space="preserve">Employee and Spouse or Partner with </w:t>
      </w:r>
      <w:r w:rsidR="0020451C" w:rsidRPr="00930E46">
        <w:rPr>
          <w:rFonts w:ascii="Times New Roman" w:hAnsi="Times New Roman"/>
          <w:sz w:val="22"/>
          <w:szCs w:val="22"/>
        </w:rPr>
        <w:t xml:space="preserve">One or More </w:t>
      </w:r>
      <w:r w:rsidR="00B352B8" w:rsidRPr="00930E46">
        <w:rPr>
          <w:rFonts w:ascii="Times New Roman" w:hAnsi="Times New Roman"/>
          <w:sz w:val="22"/>
          <w:szCs w:val="22"/>
        </w:rPr>
        <w:t>Children</w:t>
      </w:r>
      <w:r w:rsidR="005F37BF" w:rsidRPr="00930E46">
        <w:rPr>
          <w:rFonts w:ascii="Times New Roman" w:hAnsi="Times New Roman"/>
          <w:sz w:val="22"/>
          <w:szCs w:val="22"/>
        </w:rPr>
        <w:t>.</w:t>
      </w:r>
      <w:r w:rsidR="00930E46">
        <w:rPr>
          <w:rFonts w:ascii="Times New Roman" w:hAnsi="Times New Roman"/>
          <w:sz w:val="22"/>
          <w:szCs w:val="22"/>
        </w:rPr>
        <w:t xml:space="preserve"> </w:t>
      </w:r>
      <w:r w:rsidR="00CA6173" w:rsidRPr="00930E46">
        <w:rPr>
          <w:rFonts w:ascii="Times New Roman" w:hAnsi="Times New Roman"/>
          <w:sz w:val="22"/>
          <w:szCs w:val="22"/>
        </w:rPr>
        <w:t xml:space="preserve">“Children” includes adult </w:t>
      </w:r>
      <w:r w:rsidR="00FF4879" w:rsidRPr="00930E46">
        <w:rPr>
          <w:rFonts w:ascii="Times New Roman" w:hAnsi="Times New Roman"/>
          <w:sz w:val="22"/>
          <w:szCs w:val="22"/>
        </w:rPr>
        <w:t>children covered by the employee’s plan.</w:t>
      </w:r>
      <w:r w:rsidR="00930E46">
        <w:rPr>
          <w:rFonts w:ascii="Times New Roman" w:hAnsi="Times New Roman"/>
          <w:sz w:val="22"/>
          <w:szCs w:val="22"/>
        </w:rPr>
        <w:t xml:space="preserve"> </w:t>
      </w:r>
      <w:r w:rsidR="00D05E8D" w:rsidRPr="00930E46">
        <w:rPr>
          <w:rFonts w:ascii="Times New Roman" w:hAnsi="Times New Roman"/>
          <w:sz w:val="22"/>
          <w:szCs w:val="22"/>
        </w:rPr>
        <w:t>Premium relief payments will be provided based upon subscriber type and will not vary based upon the number of children included in a subscriber’s enrollment.</w:t>
      </w:r>
      <w:r w:rsidR="00930E46">
        <w:rPr>
          <w:rFonts w:ascii="Times New Roman" w:hAnsi="Times New Roman"/>
          <w:sz w:val="22"/>
          <w:szCs w:val="22"/>
        </w:rPr>
        <w:t xml:space="preserve"> </w:t>
      </w:r>
      <w:r w:rsidR="001B5CCA" w:rsidRPr="00930E46">
        <w:rPr>
          <w:rFonts w:ascii="Times New Roman" w:hAnsi="Times New Roman"/>
          <w:sz w:val="22"/>
          <w:szCs w:val="22"/>
        </w:rPr>
        <w:t xml:space="preserve">Small </w:t>
      </w:r>
      <w:r w:rsidR="00FA51D2" w:rsidRPr="00930E46">
        <w:rPr>
          <w:rFonts w:ascii="Times New Roman" w:hAnsi="Times New Roman"/>
          <w:sz w:val="22"/>
          <w:szCs w:val="22"/>
        </w:rPr>
        <w:t>g</w:t>
      </w:r>
      <w:r w:rsidR="001B5CCA" w:rsidRPr="00930E46">
        <w:rPr>
          <w:rFonts w:ascii="Times New Roman" w:hAnsi="Times New Roman"/>
          <w:sz w:val="22"/>
          <w:szCs w:val="22"/>
        </w:rPr>
        <w:t xml:space="preserve">roup </w:t>
      </w:r>
      <w:r w:rsidR="00FA51D2" w:rsidRPr="00930E46">
        <w:rPr>
          <w:rFonts w:ascii="Times New Roman" w:hAnsi="Times New Roman"/>
          <w:sz w:val="22"/>
          <w:szCs w:val="22"/>
        </w:rPr>
        <w:t>h</w:t>
      </w:r>
      <w:r w:rsidR="00D85051" w:rsidRPr="00930E46">
        <w:rPr>
          <w:rFonts w:ascii="Times New Roman" w:hAnsi="Times New Roman"/>
          <w:sz w:val="22"/>
          <w:szCs w:val="22"/>
        </w:rPr>
        <w:t xml:space="preserve">ealth </w:t>
      </w:r>
      <w:r w:rsidR="00FA51D2" w:rsidRPr="00930E46">
        <w:rPr>
          <w:rFonts w:ascii="Times New Roman" w:hAnsi="Times New Roman"/>
          <w:sz w:val="22"/>
          <w:szCs w:val="22"/>
        </w:rPr>
        <w:t>i</w:t>
      </w:r>
      <w:r w:rsidR="00D85051" w:rsidRPr="00930E46">
        <w:rPr>
          <w:rFonts w:ascii="Times New Roman" w:hAnsi="Times New Roman"/>
          <w:sz w:val="22"/>
          <w:szCs w:val="22"/>
        </w:rPr>
        <w:t xml:space="preserve">nsurance </w:t>
      </w:r>
      <w:r w:rsidR="00FA51D2" w:rsidRPr="00930E46">
        <w:rPr>
          <w:rFonts w:ascii="Times New Roman" w:hAnsi="Times New Roman"/>
          <w:sz w:val="22"/>
          <w:szCs w:val="22"/>
        </w:rPr>
        <w:t>c</w:t>
      </w:r>
      <w:r w:rsidR="001B5CCA" w:rsidRPr="00930E46">
        <w:rPr>
          <w:rFonts w:ascii="Times New Roman" w:hAnsi="Times New Roman"/>
          <w:sz w:val="22"/>
          <w:szCs w:val="22"/>
        </w:rPr>
        <w:t xml:space="preserve">arriers are permitted to </w:t>
      </w:r>
      <w:r w:rsidR="00F45D6D" w:rsidRPr="00930E46">
        <w:rPr>
          <w:rFonts w:ascii="Times New Roman" w:hAnsi="Times New Roman"/>
          <w:sz w:val="22"/>
          <w:szCs w:val="22"/>
        </w:rPr>
        <w:t xml:space="preserve">use </w:t>
      </w:r>
      <w:r w:rsidR="001B5CCA" w:rsidRPr="00930E46">
        <w:rPr>
          <w:rFonts w:ascii="Times New Roman" w:hAnsi="Times New Roman"/>
          <w:sz w:val="22"/>
          <w:szCs w:val="22"/>
        </w:rPr>
        <w:t>different terminology for these four subscriber types so long as the</w:t>
      </w:r>
      <w:r w:rsidR="00D85051" w:rsidRPr="00930E46">
        <w:rPr>
          <w:rFonts w:ascii="Times New Roman" w:hAnsi="Times New Roman"/>
          <w:sz w:val="22"/>
          <w:szCs w:val="22"/>
        </w:rPr>
        <w:t xml:space="preserve"> </w:t>
      </w:r>
      <w:r w:rsidR="001B5CCA" w:rsidRPr="00930E46">
        <w:rPr>
          <w:rFonts w:ascii="Times New Roman" w:hAnsi="Times New Roman"/>
          <w:sz w:val="22"/>
          <w:szCs w:val="22"/>
        </w:rPr>
        <w:t xml:space="preserve">terminology corresponds to </w:t>
      </w:r>
      <w:r w:rsidR="00A07409" w:rsidRPr="00930E46">
        <w:rPr>
          <w:rFonts w:ascii="Times New Roman" w:hAnsi="Times New Roman"/>
          <w:sz w:val="22"/>
          <w:szCs w:val="22"/>
        </w:rPr>
        <w:t xml:space="preserve">the </w:t>
      </w:r>
      <w:r w:rsidR="00D85051" w:rsidRPr="00930E46">
        <w:rPr>
          <w:rFonts w:ascii="Times New Roman" w:hAnsi="Times New Roman"/>
          <w:sz w:val="22"/>
          <w:szCs w:val="22"/>
        </w:rPr>
        <w:t>family composition</w:t>
      </w:r>
      <w:r w:rsidR="00AF7D4A" w:rsidRPr="00930E46">
        <w:rPr>
          <w:rFonts w:ascii="Times New Roman" w:hAnsi="Times New Roman"/>
          <w:sz w:val="22"/>
          <w:szCs w:val="22"/>
        </w:rPr>
        <w:t>s</w:t>
      </w:r>
      <w:r w:rsidR="00D85051" w:rsidRPr="00930E46">
        <w:rPr>
          <w:rFonts w:ascii="Times New Roman" w:hAnsi="Times New Roman"/>
          <w:sz w:val="22"/>
          <w:szCs w:val="22"/>
        </w:rPr>
        <w:t xml:space="preserve"> </w:t>
      </w:r>
      <w:r w:rsidR="00876B11" w:rsidRPr="00930E46">
        <w:rPr>
          <w:rFonts w:ascii="Times New Roman" w:hAnsi="Times New Roman"/>
          <w:sz w:val="22"/>
          <w:szCs w:val="22"/>
        </w:rPr>
        <w:t>specified by this rule</w:t>
      </w:r>
      <w:r w:rsidR="001B5CCA" w:rsidRPr="00930E46">
        <w:rPr>
          <w:rFonts w:ascii="Times New Roman" w:hAnsi="Times New Roman"/>
          <w:sz w:val="22"/>
          <w:szCs w:val="22"/>
        </w:rPr>
        <w:t>.</w:t>
      </w:r>
      <w:r w:rsidR="00930E46">
        <w:rPr>
          <w:rFonts w:ascii="Times New Roman" w:hAnsi="Times New Roman"/>
          <w:sz w:val="22"/>
          <w:szCs w:val="22"/>
        </w:rPr>
        <w:t xml:space="preserve"> </w:t>
      </w:r>
      <w:r w:rsidR="009A14B3" w:rsidRPr="00930E46">
        <w:rPr>
          <w:rFonts w:ascii="Times New Roman" w:hAnsi="Times New Roman"/>
          <w:sz w:val="22"/>
          <w:szCs w:val="22"/>
        </w:rPr>
        <w:t xml:space="preserve">If more than </w:t>
      </w:r>
      <w:r w:rsidR="00FA2796" w:rsidRPr="00930E46">
        <w:rPr>
          <w:rFonts w:ascii="Times New Roman" w:hAnsi="Times New Roman"/>
          <w:sz w:val="22"/>
          <w:szCs w:val="22"/>
        </w:rPr>
        <w:t xml:space="preserve">one member of the same household is </w:t>
      </w:r>
      <w:r w:rsidR="00BB1236" w:rsidRPr="00930E46">
        <w:rPr>
          <w:rFonts w:ascii="Times New Roman" w:hAnsi="Times New Roman"/>
          <w:sz w:val="22"/>
          <w:szCs w:val="22"/>
        </w:rPr>
        <w:t xml:space="preserve">employed by the same employer, </w:t>
      </w:r>
      <w:r w:rsidR="00FE6827" w:rsidRPr="00930E46">
        <w:rPr>
          <w:rFonts w:ascii="Times New Roman" w:hAnsi="Times New Roman"/>
          <w:sz w:val="22"/>
          <w:szCs w:val="22"/>
        </w:rPr>
        <w:t xml:space="preserve">credits shall be allocated in a manner consistent </w:t>
      </w:r>
      <w:r w:rsidR="00DA4243" w:rsidRPr="00930E46">
        <w:rPr>
          <w:rFonts w:ascii="Times New Roman" w:hAnsi="Times New Roman"/>
          <w:sz w:val="22"/>
          <w:szCs w:val="22"/>
        </w:rPr>
        <w:t xml:space="preserve">with the premium billing </w:t>
      </w:r>
      <w:r w:rsidR="003D3DAD" w:rsidRPr="00930E46">
        <w:rPr>
          <w:rFonts w:ascii="Times New Roman" w:hAnsi="Times New Roman"/>
          <w:sz w:val="22"/>
          <w:szCs w:val="22"/>
        </w:rPr>
        <w:t>and employee contributions.</w:t>
      </w:r>
    </w:p>
    <w:p w14:paraId="1B13F9C8" w14:textId="77777777" w:rsidR="00950B15" w:rsidRPr="00930E46" w:rsidRDefault="00950B15" w:rsidP="00391460">
      <w:pPr>
        <w:ind w:left="1440" w:hanging="720"/>
        <w:rPr>
          <w:rFonts w:ascii="Times New Roman" w:hAnsi="Times New Roman"/>
          <w:sz w:val="22"/>
          <w:szCs w:val="22"/>
        </w:rPr>
      </w:pPr>
    </w:p>
    <w:p w14:paraId="71C01ACF" w14:textId="0C787921" w:rsidR="00E32518" w:rsidRPr="00930E46" w:rsidRDefault="002432EF" w:rsidP="00391460">
      <w:pPr>
        <w:ind w:left="1440" w:hanging="720"/>
        <w:rPr>
          <w:rFonts w:ascii="Times New Roman" w:hAnsi="Times New Roman"/>
          <w:sz w:val="22"/>
          <w:szCs w:val="22"/>
        </w:rPr>
      </w:pPr>
      <w:r w:rsidRPr="00930E46">
        <w:rPr>
          <w:rFonts w:ascii="Times New Roman" w:hAnsi="Times New Roman"/>
          <w:sz w:val="22"/>
          <w:szCs w:val="22"/>
        </w:rPr>
        <w:t>3.</w:t>
      </w:r>
      <w:r w:rsidRPr="00930E46">
        <w:rPr>
          <w:rFonts w:ascii="Times New Roman" w:hAnsi="Times New Roman"/>
          <w:sz w:val="22"/>
          <w:szCs w:val="22"/>
        </w:rPr>
        <w:tab/>
      </w:r>
      <w:r w:rsidR="00CE3E6F" w:rsidRPr="00930E46">
        <w:rPr>
          <w:rFonts w:ascii="Times New Roman" w:hAnsi="Times New Roman"/>
          <w:sz w:val="22"/>
          <w:szCs w:val="22"/>
        </w:rPr>
        <w:t xml:space="preserve">The amounts of the </w:t>
      </w:r>
      <w:r w:rsidR="00D85051" w:rsidRPr="00930E46">
        <w:rPr>
          <w:rFonts w:ascii="Times New Roman" w:hAnsi="Times New Roman"/>
          <w:sz w:val="22"/>
          <w:szCs w:val="22"/>
        </w:rPr>
        <w:t xml:space="preserve">premium relief </w:t>
      </w:r>
      <w:r w:rsidR="00407DBC" w:rsidRPr="00930E46">
        <w:rPr>
          <w:rFonts w:ascii="Times New Roman" w:hAnsi="Times New Roman"/>
          <w:sz w:val="22"/>
          <w:szCs w:val="22"/>
        </w:rPr>
        <w:t xml:space="preserve">credits </w:t>
      </w:r>
      <w:r w:rsidR="00CE3E6F" w:rsidRPr="00930E46">
        <w:rPr>
          <w:rFonts w:ascii="Times New Roman" w:hAnsi="Times New Roman"/>
          <w:sz w:val="22"/>
          <w:szCs w:val="22"/>
        </w:rPr>
        <w:t>may be adjusted by the Superintendent th</w:t>
      </w:r>
      <w:r w:rsidR="00A50417" w:rsidRPr="00930E46">
        <w:rPr>
          <w:rFonts w:ascii="Times New Roman" w:hAnsi="Times New Roman"/>
          <w:sz w:val="22"/>
          <w:szCs w:val="22"/>
        </w:rPr>
        <w:t>roughout the duration</w:t>
      </w:r>
      <w:r w:rsidR="00CE3E6F" w:rsidRPr="00930E46">
        <w:rPr>
          <w:rFonts w:ascii="Times New Roman" w:hAnsi="Times New Roman"/>
          <w:sz w:val="22"/>
          <w:szCs w:val="22"/>
        </w:rPr>
        <w:t xml:space="preserve"> of the program based upon available funding.</w:t>
      </w:r>
      <w:r w:rsidR="00930E46">
        <w:rPr>
          <w:rFonts w:ascii="Times New Roman" w:hAnsi="Times New Roman"/>
          <w:sz w:val="22"/>
          <w:szCs w:val="22"/>
        </w:rPr>
        <w:t xml:space="preserve"> </w:t>
      </w:r>
      <w:r w:rsidR="00CE3E6F" w:rsidRPr="00930E46">
        <w:rPr>
          <w:rFonts w:ascii="Times New Roman" w:hAnsi="Times New Roman"/>
          <w:sz w:val="22"/>
          <w:szCs w:val="22"/>
        </w:rPr>
        <w:t>Changes to the credit amounts, if any, will be communicated through a bulleti</w:t>
      </w:r>
      <w:r w:rsidR="000F5B0C" w:rsidRPr="00930E46">
        <w:rPr>
          <w:rFonts w:ascii="Times New Roman" w:hAnsi="Times New Roman"/>
          <w:sz w:val="22"/>
          <w:szCs w:val="22"/>
        </w:rPr>
        <w:t>n</w:t>
      </w:r>
      <w:r w:rsidR="00CE3E6F" w:rsidRPr="00930E46">
        <w:rPr>
          <w:rFonts w:ascii="Times New Roman" w:hAnsi="Times New Roman"/>
          <w:sz w:val="22"/>
          <w:szCs w:val="22"/>
        </w:rPr>
        <w:t>.</w:t>
      </w:r>
    </w:p>
    <w:p w14:paraId="615F8034" w14:textId="77777777" w:rsidR="00950B15" w:rsidRPr="00930E46" w:rsidRDefault="00950B15" w:rsidP="00391460">
      <w:pPr>
        <w:ind w:left="1440" w:hanging="720"/>
        <w:rPr>
          <w:rFonts w:ascii="Times New Roman" w:hAnsi="Times New Roman"/>
          <w:sz w:val="22"/>
          <w:szCs w:val="22"/>
        </w:rPr>
      </w:pPr>
    </w:p>
    <w:p w14:paraId="05311F14" w14:textId="73268002" w:rsidR="009D2580" w:rsidRPr="00930E46" w:rsidRDefault="002432EF" w:rsidP="00C82029">
      <w:pPr>
        <w:ind w:left="1440" w:hanging="720"/>
        <w:rPr>
          <w:rFonts w:ascii="Times New Roman" w:hAnsi="Times New Roman"/>
          <w:bCs/>
          <w:sz w:val="22"/>
          <w:szCs w:val="22"/>
        </w:rPr>
      </w:pPr>
      <w:r w:rsidRPr="00930E46">
        <w:rPr>
          <w:rFonts w:ascii="Times New Roman" w:hAnsi="Times New Roman"/>
          <w:sz w:val="22"/>
          <w:szCs w:val="22"/>
        </w:rPr>
        <w:t>4.</w:t>
      </w:r>
      <w:r w:rsidRPr="00930E46">
        <w:rPr>
          <w:rFonts w:ascii="Times New Roman" w:hAnsi="Times New Roman"/>
          <w:sz w:val="22"/>
          <w:szCs w:val="22"/>
        </w:rPr>
        <w:tab/>
      </w:r>
      <w:r w:rsidR="009D2580" w:rsidRPr="00930E46">
        <w:rPr>
          <w:rFonts w:ascii="Times New Roman" w:hAnsi="Times New Roman"/>
          <w:sz w:val="22"/>
          <w:szCs w:val="22"/>
        </w:rPr>
        <w:t xml:space="preserve">The initial </w:t>
      </w:r>
      <w:r w:rsidR="003B0A28" w:rsidRPr="00930E46">
        <w:rPr>
          <w:rFonts w:ascii="Times New Roman" w:hAnsi="Times New Roman"/>
          <w:sz w:val="22"/>
          <w:szCs w:val="22"/>
        </w:rPr>
        <w:t xml:space="preserve">monthly </w:t>
      </w:r>
      <w:r w:rsidR="009D2580" w:rsidRPr="00930E46">
        <w:rPr>
          <w:rFonts w:ascii="Times New Roman" w:hAnsi="Times New Roman"/>
          <w:sz w:val="22"/>
          <w:szCs w:val="22"/>
        </w:rPr>
        <w:t xml:space="preserve">credit amounts are $50 </w:t>
      </w:r>
      <w:r w:rsidR="00A02925" w:rsidRPr="00930E46">
        <w:rPr>
          <w:rFonts w:ascii="Times New Roman" w:hAnsi="Times New Roman"/>
          <w:sz w:val="22"/>
          <w:szCs w:val="22"/>
        </w:rPr>
        <w:t>p</w:t>
      </w:r>
      <w:r w:rsidR="009D2580" w:rsidRPr="00930E46">
        <w:rPr>
          <w:rFonts w:ascii="Times New Roman" w:hAnsi="Times New Roman"/>
          <w:sz w:val="22"/>
          <w:szCs w:val="22"/>
        </w:rPr>
        <w:t xml:space="preserve">er </w:t>
      </w:r>
      <w:r w:rsidR="003A6892" w:rsidRPr="00930E46">
        <w:rPr>
          <w:rFonts w:ascii="Times New Roman" w:hAnsi="Times New Roman"/>
          <w:sz w:val="22"/>
          <w:szCs w:val="22"/>
        </w:rPr>
        <w:t>employee</w:t>
      </w:r>
      <w:r w:rsidR="00C723C8" w:rsidRPr="00930E46">
        <w:rPr>
          <w:rFonts w:ascii="Times New Roman" w:hAnsi="Times New Roman"/>
          <w:sz w:val="22"/>
          <w:szCs w:val="22"/>
        </w:rPr>
        <w:t>, $50 per covered spouse or domestic partner,</w:t>
      </w:r>
      <w:r w:rsidR="003A6892" w:rsidRPr="00930E46">
        <w:rPr>
          <w:rFonts w:ascii="Times New Roman" w:hAnsi="Times New Roman"/>
          <w:sz w:val="22"/>
          <w:szCs w:val="22"/>
        </w:rPr>
        <w:t xml:space="preserve"> </w:t>
      </w:r>
      <w:r w:rsidR="00A02925" w:rsidRPr="00930E46">
        <w:rPr>
          <w:rFonts w:ascii="Times New Roman" w:hAnsi="Times New Roman"/>
          <w:sz w:val="22"/>
          <w:szCs w:val="22"/>
        </w:rPr>
        <w:t>and an additional</w:t>
      </w:r>
      <w:r w:rsidR="009D2580" w:rsidRPr="00930E46">
        <w:rPr>
          <w:rFonts w:ascii="Times New Roman" w:hAnsi="Times New Roman"/>
          <w:sz w:val="22"/>
          <w:szCs w:val="22"/>
        </w:rPr>
        <w:t xml:space="preserve"> $30 </w:t>
      </w:r>
      <w:r w:rsidR="00E9123C" w:rsidRPr="00930E46">
        <w:rPr>
          <w:rFonts w:ascii="Times New Roman" w:hAnsi="Times New Roman"/>
          <w:sz w:val="22"/>
          <w:szCs w:val="22"/>
        </w:rPr>
        <w:t xml:space="preserve">for </w:t>
      </w:r>
      <w:r w:rsidR="00850418" w:rsidRPr="00930E46">
        <w:rPr>
          <w:rFonts w:ascii="Times New Roman" w:hAnsi="Times New Roman"/>
          <w:sz w:val="22"/>
          <w:szCs w:val="22"/>
        </w:rPr>
        <w:t>a</w:t>
      </w:r>
      <w:r w:rsidR="00C723C8" w:rsidRPr="00930E46">
        <w:rPr>
          <w:rFonts w:ascii="Times New Roman" w:hAnsi="Times New Roman"/>
          <w:sz w:val="22"/>
          <w:szCs w:val="22"/>
        </w:rPr>
        <w:t>n</w:t>
      </w:r>
      <w:r w:rsidR="00447860" w:rsidRPr="00930E46">
        <w:rPr>
          <w:rFonts w:ascii="Times New Roman" w:hAnsi="Times New Roman"/>
          <w:sz w:val="22"/>
          <w:szCs w:val="22"/>
        </w:rPr>
        <w:t>y</w:t>
      </w:r>
      <w:r w:rsidR="00850418" w:rsidRPr="00930E46">
        <w:rPr>
          <w:rFonts w:ascii="Times New Roman" w:hAnsi="Times New Roman"/>
          <w:sz w:val="22"/>
          <w:szCs w:val="22"/>
        </w:rPr>
        <w:t xml:space="preserve"> subscriber type that includes </w:t>
      </w:r>
      <w:r w:rsidR="008A29FE" w:rsidRPr="00930E46">
        <w:rPr>
          <w:rFonts w:ascii="Times New Roman" w:hAnsi="Times New Roman"/>
          <w:sz w:val="22"/>
          <w:szCs w:val="22"/>
        </w:rPr>
        <w:t xml:space="preserve">child </w:t>
      </w:r>
      <w:r w:rsidR="00E9123C" w:rsidRPr="00930E46">
        <w:rPr>
          <w:rFonts w:ascii="Times New Roman" w:hAnsi="Times New Roman"/>
          <w:sz w:val="22"/>
          <w:szCs w:val="22"/>
        </w:rPr>
        <w:t>coverage,</w:t>
      </w:r>
      <w:r w:rsidR="009D2580" w:rsidRPr="00930E46">
        <w:rPr>
          <w:rFonts w:ascii="Times New Roman" w:hAnsi="Times New Roman"/>
          <w:sz w:val="22"/>
          <w:szCs w:val="22"/>
        </w:rPr>
        <w:t xml:space="preserve"> based upon the following subscriber type</w:t>
      </w:r>
      <w:r w:rsidR="00A02925" w:rsidRPr="00930E46">
        <w:rPr>
          <w:rFonts w:ascii="Times New Roman" w:hAnsi="Times New Roman"/>
          <w:sz w:val="22"/>
          <w:szCs w:val="22"/>
        </w:rPr>
        <w:t>s</w:t>
      </w:r>
      <w:r w:rsidR="009D2580" w:rsidRPr="00930E46">
        <w:rPr>
          <w:rFonts w:ascii="Times New Roman" w:hAnsi="Times New Roman"/>
          <w:sz w:val="22"/>
          <w:szCs w:val="22"/>
        </w:rPr>
        <w:t>:</w:t>
      </w:r>
    </w:p>
    <w:p w14:paraId="2F24D333" w14:textId="77777777" w:rsidR="00CE3E6F" w:rsidRPr="00930E46" w:rsidRDefault="00CE3E6F" w:rsidP="00C82029">
      <w:pPr>
        <w:ind w:left="1080"/>
        <w:rPr>
          <w:rFonts w:ascii="Times New Roman" w:hAnsi="Times New Roman"/>
          <w:sz w:val="22"/>
          <w:szCs w:val="22"/>
        </w:rPr>
      </w:pPr>
    </w:p>
    <w:p w14:paraId="4881EC26" w14:textId="1316CBB7" w:rsidR="009D2580" w:rsidRPr="00930E46" w:rsidRDefault="009D2580" w:rsidP="00C82029">
      <w:pPr>
        <w:ind w:left="2160"/>
        <w:contextualSpacing/>
        <w:rPr>
          <w:rFonts w:ascii="Times New Roman" w:hAnsi="Times New Roman"/>
          <w:b/>
          <w:bCs/>
          <w:sz w:val="22"/>
          <w:szCs w:val="22"/>
        </w:rPr>
      </w:pPr>
      <w:r w:rsidRPr="00930E46">
        <w:rPr>
          <w:rFonts w:ascii="Times New Roman" w:hAnsi="Times New Roman"/>
          <w:sz w:val="22"/>
          <w:szCs w:val="22"/>
        </w:rPr>
        <w:t>Employee</w:t>
      </w:r>
      <w:r w:rsidR="00B70751" w:rsidRPr="00930E46">
        <w:rPr>
          <w:rFonts w:ascii="Times New Roman" w:hAnsi="Times New Roman"/>
          <w:sz w:val="22"/>
          <w:szCs w:val="22"/>
        </w:rPr>
        <w:t>:</w:t>
      </w:r>
      <w:r w:rsidR="00930E46">
        <w:rPr>
          <w:rFonts w:ascii="Times New Roman" w:hAnsi="Times New Roman"/>
          <w:sz w:val="22"/>
          <w:szCs w:val="22"/>
        </w:rPr>
        <w:t xml:space="preserve"> </w:t>
      </w:r>
      <w:r w:rsidRPr="00930E46">
        <w:rPr>
          <w:rFonts w:ascii="Times New Roman" w:hAnsi="Times New Roman"/>
          <w:sz w:val="22"/>
          <w:szCs w:val="22"/>
        </w:rPr>
        <w:t>$50</w:t>
      </w:r>
    </w:p>
    <w:p w14:paraId="3B4D5C40" w14:textId="33512C9C" w:rsidR="009D2580" w:rsidRPr="00930E46" w:rsidRDefault="00B97930" w:rsidP="00C82029">
      <w:pPr>
        <w:ind w:left="2160"/>
        <w:contextualSpacing/>
        <w:rPr>
          <w:rFonts w:ascii="Times New Roman" w:hAnsi="Times New Roman"/>
          <w:b/>
          <w:bCs/>
          <w:sz w:val="22"/>
          <w:szCs w:val="22"/>
        </w:rPr>
      </w:pPr>
      <w:r w:rsidRPr="00930E46">
        <w:rPr>
          <w:rFonts w:ascii="Times New Roman" w:hAnsi="Times New Roman"/>
          <w:sz w:val="22"/>
          <w:szCs w:val="22"/>
        </w:rPr>
        <w:t>Employee and Spouse or Partner</w:t>
      </w:r>
      <w:r w:rsidR="00B54BBA" w:rsidRPr="00930E46">
        <w:rPr>
          <w:rFonts w:ascii="Times New Roman" w:hAnsi="Times New Roman"/>
          <w:sz w:val="22"/>
          <w:szCs w:val="22"/>
        </w:rPr>
        <w:t>:</w:t>
      </w:r>
      <w:r w:rsidR="00930E46">
        <w:rPr>
          <w:rFonts w:ascii="Times New Roman" w:hAnsi="Times New Roman"/>
          <w:sz w:val="22"/>
          <w:szCs w:val="22"/>
        </w:rPr>
        <w:t xml:space="preserve"> </w:t>
      </w:r>
      <w:r w:rsidR="009D2580" w:rsidRPr="00930E46">
        <w:rPr>
          <w:rFonts w:ascii="Times New Roman" w:hAnsi="Times New Roman"/>
          <w:sz w:val="22"/>
          <w:szCs w:val="22"/>
        </w:rPr>
        <w:t>$100</w:t>
      </w:r>
    </w:p>
    <w:p w14:paraId="21D8D30D" w14:textId="5FEFC15F" w:rsidR="009D2580" w:rsidRPr="00930E46" w:rsidRDefault="00B97930" w:rsidP="00C82029">
      <w:pPr>
        <w:ind w:left="2160"/>
        <w:contextualSpacing/>
        <w:rPr>
          <w:rFonts w:ascii="Times New Roman" w:hAnsi="Times New Roman"/>
          <w:sz w:val="22"/>
          <w:szCs w:val="22"/>
        </w:rPr>
      </w:pPr>
      <w:r w:rsidRPr="00930E46">
        <w:rPr>
          <w:rFonts w:ascii="Times New Roman" w:hAnsi="Times New Roman"/>
          <w:sz w:val="22"/>
          <w:szCs w:val="22"/>
        </w:rPr>
        <w:t>Employee</w:t>
      </w:r>
      <w:r w:rsidR="009D2580" w:rsidRPr="00930E46">
        <w:rPr>
          <w:rFonts w:ascii="Times New Roman" w:hAnsi="Times New Roman"/>
          <w:sz w:val="22"/>
          <w:szCs w:val="22"/>
        </w:rPr>
        <w:t xml:space="preserve"> +</w:t>
      </w:r>
      <w:r w:rsidR="008A29FE" w:rsidRPr="00930E46">
        <w:rPr>
          <w:rFonts w:ascii="Times New Roman" w:hAnsi="Times New Roman"/>
          <w:sz w:val="22"/>
          <w:szCs w:val="22"/>
        </w:rPr>
        <w:t xml:space="preserve"> Child</w:t>
      </w:r>
      <w:r w:rsidR="00C13C0B" w:rsidRPr="00930E46">
        <w:rPr>
          <w:rFonts w:ascii="Times New Roman" w:hAnsi="Times New Roman"/>
          <w:sz w:val="22"/>
          <w:szCs w:val="22"/>
        </w:rPr>
        <w:t>(ren)</w:t>
      </w:r>
      <w:r w:rsidR="00B54BBA" w:rsidRPr="00930E46">
        <w:rPr>
          <w:rFonts w:ascii="Times New Roman" w:hAnsi="Times New Roman"/>
          <w:sz w:val="22"/>
          <w:szCs w:val="22"/>
        </w:rPr>
        <w:t>:</w:t>
      </w:r>
      <w:r w:rsidR="00930E46">
        <w:rPr>
          <w:rFonts w:ascii="Times New Roman" w:hAnsi="Times New Roman"/>
          <w:sz w:val="22"/>
          <w:szCs w:val="22"/>
        </w:rPr>
        <w:t xml:space="preserve"> </w:t>
      </w:r>
      <w:r w:rsidR="009D2580" w:rsidRPr="00930E46">
        <w:rPr>
          <w:rFonts w:ascii="Times New Roman" w:hAnsi="Times New Roman"/>
          <w:sz w:val="22"/>
          <w:szCs w:val="22"/>
        </w:rPr>
        <w:t>$80</w:t>
      </w:r>
    </w:p>
    <w:p w14:paraId="5457D2A7" w14:textId="4CA618BB" w:rsidR="009D2580" w:rsidRPr="00930E46" w:rsidRDefault="00D31BA2" w:rsidP="00C82029">
      <w:pPr>
        <w:ind w:left="2160"/>
        <w:contextualSpacing/>
        <w:rPr>
          <w:rFonts w:ascii="Times New Roman" w:hAnsi="Times New Roman"/>
          <w:sz w:val="22"/>
          <w:szCs w:val="22"/>
        </w:rPr>
      </w:pPr>
      <w:r w:rsidRPr="00930E46">
        <w:rPr>
          <w:rFonts w:ascii="Times New Roman" w:hAnsi="Times New Roman"/>
          <w:sz w:val="22"/>
          <w:szCs w:val="22"/>
        </w:rPr>
        <w:t>Employee and Spouse or Partner</w:t>
      </w:r>
      <w:r w:rsidR="009D2580" w:rsidRPr="00930E46">
        <w:rPr>
          <w:rFonts w:ascii="Times New Roman" w:hAnsi="Times New Roman"/>
          <w:sz w:val="22"/>
          <w:szCs w:val="22"/>
        </w:rPr>
        <w:t xml:space="preserve"> + </w:t>
      </w:r>
      <w:r w:rsidR="008A29FE" w:rsidRPr="00930E46">
        <w:rPr>
          <w:rFonts w:ascii="Times New Roman" w:hAnsi="Times New Roman"/>
          <w:sz w:val="22"/>
          <w:szCs w:val="22"/>
        </w:rPr>
        <w:t>Child</w:t>
      </w:r>
      <w:r w:rsidR="00C13C0B" w:rsidRPr="00930E46">
        <w:rPr>
          <w:rFonts w:ascii="Times New Roman" w:hAnsi="Times New Roman"/>
          <w:sz w:val="22"/>
          <w:szCs w:val="22"/>
        </w:rPr>
        <w:t>(ren)</w:t>
      </w:r>
      <w:r w:rsidR="00B54BBA" w:rsidRPr="00930E46">
        <w:rPr>
          <w:rFonts w:ascii="Times New Roman" w:hAnsi="Times New Roman"/>
          <w:sz w:val="22"/>
          <w:szCs w:val="22"/>
        </w:rPr>
        <w:t>:</w:t>
      </w:r>
      <w:r w:rsidR="00930E46">
        <w:rPr>
          <w:rFonts w:ascii="Times New Roman" w:hAnsi="Times New Roman"/>
          <w:sz w:val="22"/>
          <w:szCs w:val="22"/>
        </w:rPr>
        <w:t xml:space="preserve"> </w:t>
      </w:r>
      <w:r w:rsidR="009D2580" w:rsidRPr="00930E46">
        <w:rPr>
          <w:rFonts w:ascii="Times New Roman" w:hAnsi="Times New Roman"/>
          <w:sz w:val="22"/>
          <w:szCs w:val="22"/>
        </w:rPr>
        <w:t>$130</w:t>
      </w:r>
    </w:p>
    <w:p w14:paraId="5CE48C5F" w14:textId="46EA0289" w:rsidR="00BD4346" w:rsidRPr="00930E46" w:rsidRDefault="00BD4346" w:rsidP="002A6ABC">
      <w:pPr>
        <w:ind w:left="1440" w:hanging="720"/>
        <w:contextualSpacing/>
        <w:rPr>
          <w:rFonts w:ascii="Times New Roman" w:hAnsi="Times New Roman"/>
          <w:sz w:val="22"/>
          <w:szCs w:val="22"/>
        </w:rPr>
      </w:pPr>
    </w:p>
    <w:p w14:paraId="4ABA0A1B" w14:textId="3EFC6716" w:rsidR="00B00A94" w:rsidRPr="00930E46" w:rsidRDefault="0045666D" w:rsidP="002A6ABC">
      <w:pPr>
        <w:ind w:left="1440" w:hanging="720"/>
        <w:rPr>
          <w:rFonts w:ascii="Times New Roman" w:hAnsi="Times New Roman"/>
          <w:sz w:val="22"/>
          <w:szCs w:val="22"/>
        </w:rPr>
      </w:pPr>
      <w:r w:rsidRPr="00930E46">
        <w:rPr>
          <w:rFonts w:ascii="Times New Roman" w:hAnsi="Times New Roman"/>
          <w:sz w:val="22"/>
          <w:szCs w:val="22"/>
        </w:rPr>
        <w:t>5.</w:t>
      </w:r>
      <w:r w:rsidRPr="00930E46">
        <w:rPr>
          <w:rFonts w:ascii="Times New Roman" w:hAnsi="Times New Roman"/>
          <w:sz w:val="22"/>
          <w:szCs w:val="22"/>
        </w:rPr>
        <w:tab/>
      </w:r>
      <w:r w:rsidR="006F2BD2" w:rsidRPr="00930E46">
        <w:rPr>
          <w:rFonts w:ascii="Times New Roman" w:hAnsi="Times New Roman"/>
          <w:sz w:val="22"/>
          <w:szCs w:val="22"/>
        </w:rPr>
        <w:t xml:space="preserve">Monthly </w:t>
      </w:r>
      <w:r w:rsidR="00D55F42" w:rsidRPr="00930E46">
        <w:rPr>
          <w:rFonts w:ascii="Times New Roman" w:hAnsi="Times New Roman"/>
          <w:sz w:val="22"/>
          <w:szCs w:val="22"/>
        </w:rPr>
        <w:t xml:space="preserve">premium </w:t>
      </w:r>
      <w:r w:rsidR="007D676C" w:rsidRPr="00930E46">
        <w:rPr>
          <w:rFonts w:ascii="Times New Roman" w:hAnsi="Times New Roman"/>
          <w:sz w:val="22"/>
          <w:szCs w:val="22"/>
        </w:rPr>
        <w:t xml:space="preserve">relief </w:t>
      </w:r>
      <w:r w:rsidR="00D55F42" w:rsidRPr="00930E46">
        <w:rPr>
          <w:rFonts w:ascii="Times New Roman" w:hAnsi="Times New Roman"/>
          <w:sz w:val="22"/>
          <w:szCs w:val="22"/>
        </w:rPr>
        <w:t xml:space="preserve">credits </w:t>
      </w:r>
      <w:r w:rsidR="004E2811" w:rsidRPr="00930E46">
        <w:rPr>
          <w:rFonts w:ascii="Times New Roman" w:hAnsi="Times New Roman"/>
          <w:sz w:val="22"/>
          <w:szCs w:val="22"/>
        </w:rPr>
        <w:t>may</w:t>
      </w:r>
      <w:r w:rsidR="00137FC7" w:rsidRPr="00930E46">
        <w:rPr>
          <w:rFonts w:ascii="Times New Roman" w:hAnsi="Times New Roman"/>
          <w:sz w:val="22"/>
          <w:szCs w:val="22"/>
        </w:rPr>
        <w:t xml:space="preserve"> not be prorated</w:t>
      </w:r>
      <w:r w:rsidR="004E0D4D" w:rsidRPr="00930E46">
        <w:rPr>
          <w:rFonts w:ascii="Times New Roman" w:hAnsi="Times New Roman"/>
          <w:sz w:val="22"/>
          <w:szCs w:val="22"/>
        </w:rPr>
        <w:t xml:space="preserve"> by the carrier</w:t>
      </w:r>
      <w:r w:rsidR="00137FC7" w:rsidRPr="00930E46">
        <w:rPr>
          <w:rFonts w:ascii="Times New Roman" w:hAnsi="Times New Roman"/>
          <w:sz w:val="22"/>
          <w:szCs w:val="22"/>
        </w:rPr>
        <w:t>.</w:t>
      </w:r>
      <w:r w:rsidR="00930E46">
        <w:rPr>
          <w:rFonts w:ascii="Times New Roman" w:hAnsi="Times New Roman"/>
          <w:sz w:val="22"/>
          <w:szCs w:val="22"/>
        </w:rPr>
        <w:t xml:space="preserve"> </w:t>
      </w:r>
      <w:r w:rsidR="007D208B" w:rsidRPr="00930E46">
        <w:rPr>
          <w:rFonts w:ascii="Times New Roman" w:hAnsi="Times New Roman"/>
          <w:sz w:val="22"/>
          <w:szCs w:val="22"/>
        </w:rPr>
        <w:t xml:space="preserve">The full </w:t>
      </w:r>
      <w:r w:rsidR="00802E44" w:rsidRPr="00930E46">
        <w:rPr>
          <w:rFonts w:ascii="Times New Roman" w:hAnsi="Times New Roman"/>
          <w:sz w:val="22"/>
          <w:szCs w:val="22"/>
        </w:rPr>
        <w:t>monthly credit</w:t>
      </w:r>
      <w:r w:rsidR="007D208B" w:rsidRPr="00930E46">
        <w:rPr>
          <w:rFonts w:ascii="Times New Roman" w:hAnsi="Times New Roman"/>
          <w:sz w:val="22"/>
          <w:szCs w:val="22"/>
        </w:rPr>
        <w:t xml:space="preserve"> </w:t>
      </w:r>
      <w:r w:rsidR="00A358E2" w:rsidRPr="00930E46">
        <w:rPr>
          <w:rFonts w:ascii="Times New Roman" w:hAnsi="Times New Roman"/>
          <w:sz w:val="22"/>
          <w:szCs w:val="22"/>
        </w:rPr>
        <w:t>specified by this</w:t>
      </w:r>
      <w:r w:rsidR="007D208B" w:rsidRPr="00930E46">
        <w:rPr>
          <w:rFonts w:ascii="Times New Roman" w:hAnsi="Times New Roman"/>
          <w:sz w:val="22"/>
          <w:szCs w:val="22"/>
        </w:rPr>
        <w:t xml:space="preserve"> </w:t>
      </w:r>
      <w:r w:rsidR="00802E44" w:rsidRPr="00930E46">
        <w:rPr>
          <w:rFonts w:ascii="Times New Roman" w:hAnsi="Times New Roman"/>
          <w:sz w:val="22"/>
          <w:szCs w:val="22"/>
        </w:rPr>
        <w:t xml:space="preserve">subsection </w:t>
      </w:r>
      <w:r w:rsidR="007D208B" w:rsidRPr="00930E46">
        <w:rPr>
          <w:rFonts w:ascii="Times New Roman" w:hAnsi="Times New Roman"/>
          <w:sz w:val="22"/>
          <w:szCs w:val="22"/>
        </w:rPr>
        <w:t xml:space="preserve">shall be provided </w:t>
      </w:r>
      <w:r w:rsidR="00802E44" w:rsidRPr="00930E46">
        <w:rPr>
          <w:rFonts w:ascii="Times New Roman" w:hAnsi="Times New Roman"/>
          <w:sz w:val="22"/>
          <w:szCs w:val="22"/>
        </w:rPr>
        <w:t>if</w:t>
      </w:r>
      <w:r w:rsidR="00A358E2" w:rsidRPr="00930E46">
        <w:rPr>
          <w:rFonts w:ascii="Times New Roman" w:hAnsi="Times New Roman"/>
          <w:sz w:val="22"/>
          <w:szCs w:val="22"/>
        </w:rPr>
        <w:t xml:space="preserve"> </w:t>
      </w:r>
      <w:r w:rsidR="0088519E" w:rsidRPr="00930E46">
        <w:rPr>
          <w:rFonts w:ascii="Times New Roman" w:hAnsi="Times New Roman"/>
          <w:sz w:val="22"/>
          <w:szCs w:val="22"/>
        </w:rPr>
        <w:t xml:space="preserve">an employee or beneficiary </w:t>
      </w:r>
      <w:r w:rsidR="00A358E2" w:rsidRPr="00930E46">
        <w:rPr>
          <w:rFonts w:ascii="Times New Roman" w:hAnsi="Times New Roman"/>
          <w:sz w:val="22"/>
          <w:szCs w:val="22"/>
        </w:rPr>
        <w:t xml:space="preserve">was enrolled in the plan </w:t>
      </w:r>
      <w:r w:rsidR="00DE561B" w:rsidRPr="00930E46">
        <w:rPr>
          <w:rFonts w:ascii="Times New Roman" w:hAnsi="Times New Roman"/>
          <w:sz w:val="22"/>
          <w:szCs w:val="22"/>
        </w:rPr>
        <w:t>during all or any part of the month, but not to exceed the total premium charged for th</w:t>
      </w:r>
      <w:r w:rsidR="00AC2BA5" w:rsidRPr="00930E46">
        <w:rPr>
          <w:rFonts w:ascii="Times New Roman" w:hAnsi="Times New Roman"/>
          <w:sz w:val="22"/>
          <w:szCs w:val="22"/>
        </w:rPr>
        <w:t xml:space="preserve">at </w:t>
      </w:r>
      <w:r w:rsidR="00DE561B" w:rsidRPr="00930E46">
        <w:rPr>
          <w:rFonts w:ascii="Times New Roman" w:hAnsi="Times New Roman"/>
          <w:sz w:val="22"/>
          <w:szCs w:val="22"/>
        </w:rPr>
        <w:t xml:space="preserve">employee and </w:t>
      </w:r>
      <w:r w:rsidR="00AC2BA5" w:rsidRPr="00930E46">
        <w:rPr>
          <w:rFonts w:ascii="Times New Roman" w:hAnsi="Times New Roman"/>
          <w:sz w:val="22"/>
          <w:szCs w:val="22"/>
        </w:rPr>
        <w:t xml:space="preserve">any </w:t>
      </w:r>
      <w:r w:rsidR="00DE561B" w:rsidRPr="00930E46">
        <w:rPr>
          <w:rFonts w:ascii="Times New Roman" w:hAnsi="Times New Roman"/>
          <w:sz w:val="22"/>
          <w:szCs w:val="22"/>
        </w:rPr>
        <w:t>beneficiaries</w:t>
      </w:r>
      <w:r w:rsidR="00AC2BA5" w:rsidRPr="00930E46">
        <w:rPr>
          <w:rFonts w:ascii="Times New Roman" w:hAnsi="Times New Roman"/>
          <w:sz w:val="22"/>
          <w:szCs w:val="22"/>
        </w:rPr>
        <w:t>.</w:t>
      </w:r>
    </w:p>
    <w:p w14:paraId="60E239F2" w14:textId="77777777" w:rsidR="00B00A94" w:rsidRPr="00930E46" w:rsidRDefault="00B00A94" w:rsidP="002A6ABC">
      <w:pPr>
        <w:ind w:left="1440" w:hanging="720"/>
        <w:rPr>
          <w:rFonts w:ascii="Times New Roman" w:hAnsi="Times New Roman"/>
          <w:sz w:val="22"/>
          <w:szCs w:val="22"/>
        </w:rPr>
      </w:pPr>
    </w:p>
    <w:p w14:paraId="7A9C9360" w14:textId="201799DD" w:rsidR="00876BBD" w:rsidRPr="00930E46" w:rsidRDefault="00F86701" w:rsidP="002A6ABC">
      <w:pPr>
        <w:ind w:left="1440" w:hanging="720"/>
        <w:rPr>
          <w:rFonts w:ascii="Times New Roman" w:hAnsi="Times New Roman"/>
          <w:sz w:val="22"/>
          <w:szCs w:val="22"/>
        </w:rPr>
      </w:pPr>
      <w:r w:rsidRPr="00930E46">
        <w:rPr>
          <w:rFonts w:ascii="Times New Roman" w:hAnsi="Times New Roman"/>
          <w:sz w:val="22"/>
          <w:szCs w:val="22"/>
        </w:rPr>
        <w:t>6.</w:t>
      </w:r>
      <w:r w:rsidRPr="00930E46">
        <w:rPr>
          <w:rFonts w:ascii="Times New Roman" w:hAnsi="Times New Roman"/>
          <w:sz w:val="22"/>
          <w:szCs w:val="22"/>
        </w:rPr>
        <w:tab/>
      </w:r>
      <w:r w:rsidR="00B00A94" w:rsidRPr="00930E46">
        <w:rPr>
          <w:rFonts w:ascii="Times New Roman" w:hAnsi="Times New Roman"/>
          <w:sz w:val="22"/>
          <w:szCs w:val="22"/>
        </w:rPr>
        <w:t xml:space="preserve">Eligible small businesses are required to divide the premium relief </w:t>
      </w:r>
      <w:r w:rsidR="00C13C0B" w:rsidRPr="00930E46">
        <w:rPr>
          <w:rFonts w:ascii="Times New Roman" w:hAnsi="Times New Roman"/>
          <w:sz w:val="22"/>
          <w:szCs w:val="22"/>
        </w:rPr>
        <w:t>credits each month</w:t>
      </w:r>
      <w:r w:rsidR="00B00A94" w:rsidRPr="00930E46">
        <w:rPr>
          <w:rFonts w:ascii="Times New Roman" w:hAnsi="Times New Roman"/>
          <w:sz w:val="22"/>
          <w:szCs w:val="22"/>
        </w:rPr>
        <w:t xml:space="preserve"> with each enrolled eligible employee in </w:t>
      </w:r>
      <w:bookmarkStart w:id="0" w:name="_Hlk83891310"/>
      <w:r w:rsidR="00B00A94" w:rsidRPr="00930E46">
        <w:rPr>
          <w:rFonts w:ascii="Times New Roman" w:hAnsi="Times New Roman"/>
          <w:sz w:val="22"/>
          <w:szCs w:val="22"/>
        </w:rPr>
        <w:t>at least the same proportion as the premium contributions by the employer and employee.</w:t>
      </w:r>
      <w:r w:rsidR="00930E46">
        <w:rPr>
          <w:rFonts w:ascii="Times New Roman" w:hAnsi="Times New Roman"/>
          <w:sz w:val="22"/>
          <w:szCs w:val="22"/>
        </w:rPr>
        <w:t xml:space="preserve"> </w:t>
      </w:r>
      <w:bookmarkEnd w:id="0"/>
    </w:p>
    <w:p w14:paraId="6AB386B9" w14:textId="77777777" w:rsidR="00876BBD" w:rsidRPr="00930E46" w:rsidRDefault="00876BBD" w:rsidP="00391460">
      <w:pPr>
        <w:ind w:left="720" w:hanging="720"/>
        <w:rPr>
          <w:rFonts w:ascii="Times New Roman" w:hAnsi="Times New Roman"/>
          <w:sz w:val="22"/>
          <w:szCs w:val="22"/>
        </w:rPr>
      </w:pPr>
    </w:p>
    <w:p w14:paraId="1D12AEFC" w14:textId="12787D27" w:rsidR="00B00A94" w:rsidRPr="00930E46" w:rsidRDefault="00876BBD" w:rsidP="002A6ABC">
      <w:pPr>
        <w:ind w:left="2160" w:hanging="720"/>
        <w:rPr>
          <w:rFonts w:ascii="Times New Roman" w:hAnsi="Times New Roman"/>
          <w:sz w:val="22"/>
          <w:szCs w:val="22"/>
        </w:rPr>
      </w:pPr>
      <w:r w:rsidRPr="00930E46">
        <w:rPr>
          <w:rFonts w:ascii="Times New Roman" w:hAnsi="Times New Roman"/>
          <w:sz w:val="22"/>
          <w:szCs w:val="22"/>
        </w:rPr>
        <w:t>A.</w:t>
      </w:r>
      <w:r w:rsidRPr="00930E46">
        <w:rPr>
          <w:rFonts w:ascii="Times New Roman" w:hAnsi="Times New Roman"/>
          <w:sz w:val="22"/>
          <w:szCs w:val="22"/>
        </w:rPr>
        <w:tab/>
      </w:r>
      <w:r w:rsidR="0069701A" w:rsidRPr="00930E46">
        <w:rPr>
          <w:rFonts w:ascii="Times New Roman" w:hAnsi="Times New Roman"/>
          <w:sz w:val="22"/>
          <w:szCs w:val="22"/>
        </w:rPr>
        <w:t>This subsection does not prohibit an employer from passing through the full amount of the premium relief credit to its employees, or some other amount that is higher than the minimum required by this subsection.</w:t>
      </w:r>
      <w:r w:rsidR="00930E46">
        <w:rPr>
          <w:rFonts w:ascii="Times New Roman" w:hAnsi="Times New Roman"/>
          <w:sz w:val="22"/>
          <w:szCs w:val="22"/>
        </w:rPr>
        <w:t xml:space="preserve"> </w:t>
      </w:r>
    </w:p>
    <w:p w14:paraId="678E75C7" w14:textId="77777777" w:rsidR="00F450A3" w:rsidRPr="00930E46" w:rsidRDefault="00F450A3" w:rsidP="002A6ABC">
      <w:pPr>
        <w:ind w:left="2160" w:hanging="720"/>
        <w:rPr>
          <w:rFonts w:ascii="Times New Roman" w:hAnsi="Times New Roman"/>
          <w:sz w:val="22"/>
          <w:szCs w:val="22"/>
          <w:highlight w:val="cyan"/>
        </w:rPr>
      </w:pPr>
    </w:p>
    <w:p w14:paraId="5F493692" w14:textId="001E603C" w:rsidR="00F450A3" w:rsidRPr="00930E46" w:rsidRDefault="00876BBD" w:rsidP="002A6ABC">
      <w:pPr>
        <w:ind w:left="2160" w:hanging="720"/>
        <w:rPr>
          <w:rFonts w:ascii="Times New Roman" w:hAnsi="Times New Roman"/>
          <w:sz w:val="22"/>
          <w:szCs w:val="22"/>
        </w:rPr>
      </w:pPr>
      <w:r w:rsidRPr="00930E46">
        <w:rPr>
          <w:rFonts w:ascii="Times New Roman" w:hAnsi="Times New Roman"/>
          <w:sz w:val="22"/>
          <w:szCs w:val="22"/>
        </w:rPr>
        <w:t>B</w:t>
      </w:r>
      <w:r w:rsidR="00F450A3" w:rsidRPr="00930E46">
        <w:rPr>
          <w:rFonts w:ascii="Times New Roman" w:hAnsi="Times New Roman"/>
          <w:sz w:val="22"/>
          <w:szCs w:val="22"/>
        </w:rPr>
        <w:t>.</w:t>
      </w:r>
      <w:r w:rsidR="00F450A3" w:rsidRPr="00930E46">
        <w:rPr>
          <w:rFonts w:ascii="Times New Roman" w:hAnsi="Times New Roman"/>
          <w:sz w:val="22"/>
          <w:szCs w:val="22"/>
        </w:rPr>
        <w:tab/>
        <w:t xml:space="preserve">If employee contributions are paid through weekly or biweekly payroll deductions, or some other basis that does not coincide with a calendar month, the employee’s share of the credit may be prorated accordingly so long as the employee </w:t>
      </w:r>
      <w:r w:rsidR="006935E5" w:rsidRPr="00930E46">
        <w:rPr>
          <w:rFonts w:ascii="Times New Roman" w:hAnsi="Times New Roman"/>
          <w:sz w:val="22"/>
          <w:szCs w:val="22"/>
        </w:rPr>
        <w:t>receives the full amount of the credit due</w:t>
      </w:r>
      <w:r w:rsidR="00A62499" w:rsidRPr="00930E46">
        <w:rPr>
          <w:rFonts w:ascii="Times New Roman" w:hAnsi="Times New Roman"/>
          <w:sz w:val="22"/>
          <w:szCs w:val="22"/>
        </w:rPr>
        <w:t xml:space="preserve"> for each month.</w:t>
      </w:r>
    </w:p>
    <w:p w14:paraId="5160BF9B" w14:textId="77777777" w:rsidR="00B00A94" w:rsidRPr="00930E46" w:rsidRDefault="00B00A94" w:rsidP="00391460">
      <w:pPr>
        <w:rPr>
          <w:rFonts w:ascii="Times New Roman" w:hAnsi="Times New Roman"/>
          <w:sz w:val="22"/>
          <w:szCs w:val="22"/>
        </w:rPr>
      </w:pPr>
    </w:p>
    <w:p w14:paraId="31057180" w14:textId="77777777" w:rsidR="00DA6849" w:rsidRPr="00930E46" w:rsidRDefault="00DA6849" w:rsidP="00391460">
      <w:pPr>
        <w:rPr>
          <w:rFonts w:ascii="Times New Roman" w:hAnsi="Times New Roman"/>
          <w:sz w:val="22"/>
          <w:szCs w:val="22"/>
        </w:rPr>
      </w:pPr>
    </w:p>
    <w:p w14:paraId="4E307F83" w14:textId="6D52627A" w:rsidR="001B5CCA" w:rsidRPr="00930E46" w:rsidRDefault="00E32518" w:rsidP="00391460">
      <w:pPr>
        <w:keepNext/>
        <w:rPr>
          <w:rFonts w:ascii="Times New Roman" w:hAnsi="Times New Roman"/>
          <w:sz w:val="22"/>
          <w:szCs w:val="22"/>
        </w:rPr>
      </w:pPr>
      <w:r w:rsidRPr="00930E46">
        <w:rPr>
          <w:rFonts w:ascii="Times New Roman" w:hAnsi="Times New Roman"/>
          <w:b/>
          <w:sz w:val="22"/>
          <w:szCs w:val="22"/>
        </w:rPr>
        <w:t>Section 5.</w:t>
      </w:r>
      <w:r w:rsidR="00930E46">
        <w:rPr>
          <w:rFonts w:ascii="Times New Roman" w:hAnsi="Times New Roman"/>
          <w:b/>
          <w:sz w:val="22"/>
          <w:szCs w:val="22"/>
        </w:rPr>
        <w:t xml:space="preserve"> </w:t>
      </w:r>
      <w:r w:rsidR="00FD6586" w:rsidRPr="00930E46">
        <w:rPr>
          <w:rFonts w:ascii="Times New Roman" w:hAnsi="Times New Roman"/>
          <w:b/>
          <w:bCs/>
          <w:sz w:val="22"/>
          <w:szCs w:val="22"/>
        </w:rPr>
        <w:t xml:space="preserve">Reimbursement </w:t>
      </w:r>
      <w:r w:rsidR="0067224B" w:rsidRPr="00930E46">
        <w:rPr>
          <w:rFonts w:ascii="Times New Roman" w:hAnsi="Times New Roman"/>
          <w:b/>
          <w:bCs/>
          <w:sz w:val="22"/>
          <w:szCs w:val="22"/>
        </w:rPr>
        <w:t xml:space="preserve">of Premium Relief Credits and </w:t>
      </w:r>
      <w:r w:rsidR="00FC5DCB" w:rsidRPr="00930E46">
        <w:rPr>
          <w:rFonts w:ascii="Times New Roman" w:hAnsi="Times New Roman"/>
          <w:b/>
          <w:bCs/>
          <w:sz w:val="22"/>
          <w:szCs w:val="22"/>
        </w:rPr>
        <w:t>Administrative Costs</w:t>
      </w:r>
    </w:p>
    <w:p w14:paraId="40E6EEA5" w14:textId="77777777" w:rsidR="000E08E6" w:rsidRPr="00930E46" w:rsidRDefault="000E08E6" w:rsidP="00391460">
      <w:pPr>
        <w:keepNext/>
        <w:rPr>
          <w:rFonts w:ascii="Times New Roman" w:hAnsi="Times New Roman"/>
          <w:sz w:val="22"/>
          <w:szCs w:val="22"/>
        </w:rPr>
      </w:pPr>
    </w:p>
    <w:p w14:paraId="797EE078" w14:textId="442E95CF" w:rsidR="00B61DCE" w:rsidRPr="00930E46" w:rsidRDefault="00EB760A" w:rsidP="00394438">
      <w:pPr>
        <w:ind w:left="1440" w:hanging="720"/>
        <w:rPr>
          <w:rFonts w:ascii="Times New Roman" w:hAnsi="Times New Roman"/>
          <w:sz w:val="22"/>
          <w:szCs w:val="22"/>
        </w:rPr>
      </w:pPr>
      <w:r w:rsidRPr="00930E46">
        <w:rPr>
          <w:rFonts w:ascii="Times New Roman" w:hAnsi="Times New Roman"/>
          <w:sz w:val="22"/>
          <w:szCs w:val="22"/>
        </w:rPr>
        <w:t>1</w:t>
      </w:r>
      <w:r w:rsidR="00B34B36" w:rsidRPr="00930E46">
        <w:rPr>
          <w:rFonts w:ascii="Times New Roman" w:hAnsi="Times New Roman"/>
          <w:sz w:val="22"/>
          <w:szCs w:val="22"/>
        </w:rPr>
        <w:t>.</w:t>
      </w:r>
      <w:r w:rsidR="00B34B36" w:rsidRPr="00930E46">
        <w:rPr>
          <w:rFonts w:ascii="Times New Roman" w:hAnsi="Times New Roman"/>
          <w:sz w:val="22"/>
          <w:szCs w:val="22"/>
        </w:rPr>
        <w:tab/>
      </w:r>
      <w:r w:rsidR="00B61DCE" w:rsidRPr="00930E46">
        <w:rPr>
          <w:rFonts w:ascii="Times New Roman" w:hAnsi="Times New Roman"/>
          <w:sz w:val="22"/>
          <w:szCs w:val="22"/>
        </w:rPr>
        <w:t>Based on the information provided in Section 8</w:t>
      </w:r>
      <w:r w:rsidR="007B6836" w:rsidRPr="00930E46">
        <w:rPr>
          <w:rFonts w:ascii="Times New Roman" w:hAnsi="Times New Roman"/>
          <w:sz w:val="22"/>
          <w:szCs w:val="22"/>
        </w:rPr>
        <w:t xml:space="preserve">, the program </w:t>
      </w:r>
      <w:r w:rsidR="006F3E9B" w:rsidRPr="00930E46">
        <w:rPr>
          <w:rFonts w:ascii="Times New Roman" w:hAnsi="Times New Roman"/>
          <w:sz w:val="22"/>
          <w:szCs w:val="22"/>
        </w:rPr>
        <w:t xml:space="preserve">shall reimburse small group health insurance carriers </w:t>
      </w:r>
      <w:r w:rsidR="00EE6B71" w:rsidRPr="00930E46">
        <w:rPr>
          <w:rFonts w:ascii="Times New Roman" w:hAnsi="Times New Roman"/>
          <w:sz w:val="22"/>
          <w:szCs w:val="22"/>
        </w:rPr>
        <w:t>for all premium relief credits provided to policyholders in accordance with this rule.</w:t>
      </w:r>
    </w:p>
    <w:p w14:paraId="4A3606EE" w14:textId="38642E96" w:rsidR="001D3573" w:rsidRPr="00930E46" w:rsidRDefault="001D3573" w:rsidP="00391460">
      <w:pPr>
        <w:ind w:left="720" w:hanging="720"/>
        <w:rPr>
          <w:rFonts w:ascii="Times New Roman" w:hAnsi="Times New Roman"/>
          <w:sz w:val="22"/>
          <w:szCs w:val="22"/>
        </w:rPr>
      </w:pPr>
    </w:p>
    <w:p w14:paraId="765C108C" w14:textId="5D5441BD" w:rsidR="001D3573" w:rsidRPr="00930E46" w:rsidRDefault="008F7FC0" w:rsidP="00394438">
      <w:pPr>
        <w:ind w:left="2160" w:hanging="720"/>
        <w:rPr>
          <w:rFonts w:ascii="Times New Roman" w:hAnsi="Times New Roman"/>
          <w:sz w:val="22"/>
          <w:szCs w:val="22"/>
        </w:rPr>
      </w:pPr>
      <w:r w:rsidRPr="00930E46">
        <w:rPr>
          <w:rFonts w:ascii="Times New Roman" w:hAnsi="Times New Roman"/>
          <w:sz w:val="22"/>
          <w:szCs w:val="22"/>
        </w:rPr>
        <w:t>A.</w:t>
      </w:r>
      <w:r w:rsidRPr="00930E46">
        <w:rPr>
          <w:rFonts w:ascii="Times New Roman" w:hAnsi="Times New Roman"/>
          <w:sz w:val="22"/>
          <w:szCs w:val="22"/>
        </w:rPr>
        <w:tab/>
      </w:r>
      <w:r w:rsidR="00D6281E" w:rsidRPr="00930E46">
        <w:rPr>
          <w:rFonts w:ascii="Times New Roman" w:hAnsi="Times New Roman"/>
          <w:sz w:val="22"/>
          <w:szCs w:val="22"/>
        </w:rPr>
        <w:t xml:space="preserve">Reimbursement amounts shall be subject to </w:t>
      </w:r>
      <w:r w:rsidRPr="00930E46">
        <w:rPr>
          <w:rFonts w:ascii="Times New Roman" w:hAnsi="Times New Roman"/>
          <w:sz w:val="22"/>
          <w:szCs w:val="22"/>
        </w:rPr>
        <w:t>adjustment</w:t>
      </w:r>
      <w:r w:rsidR="00D6281E" w:rsidRPr="00930E46">
        <w:rPr>
          <w:rFonts w:ascii="Times New Roman" w:hAnsi="Times New Roman"/>
          <w:sz w:val="22"/>
          <w:szCs w:val="22"/>
        </w:rPr>
        <w:t xml:space="preserve"> if </w:t>
      </w:r>
      <w:r w:rsidR="00D64B7E" w:rsidRPr="00930E46">
        <w:rPr>
          <w:rFonts w:ascii="Times New Roman" w:hAnsi="Times New Roman"/>
          <w:sz w:val="22"/>
          <w:szCs w:val="22"/>
        </w:rPr>
        <w:t xml:space="preserve">it is subsequently determined that </w:t>
      </w:r>
      <w:r w:rsidR="00D6281E" w:rsidRPr="00930E46">
        <w:rPr>
          <w:rFonts w:ascii="Times New Roman" w:hAnsi="Times New Roman"/>
          <w:sz w:val="22"/>
          <w:szCs w:val="22"/>
        </w:rPr>
        <w:t>credits</w:t>
      </w:r>
      <w:r w:rsidR="00AF1A84" w:rsidRPr="00930E46">
        <w:rPr>
          <w:rFonts w:ascii="Times New Roman" w:hAnsi="Times New Roman"/>
          <w:sz w:val="22"/>
          <w:szCs w:val="22"/>
        </w:rPr>
        <w:t xml:space="preserve"> </w:t>
      </w:r>
      <w:r w:rsidR="00D6281E" w:rsidRPr="00930E46">
        <w:rPr>
          <w:rFonts w:ascii="Times New Roman" w:hAnsi="Times New Roman"/>
          <w:sz w:val="22"/>
          <w:szCs w:val="22"/>
        </w:rPr>
        <w:t xml:space="preserve">were inaccurately </w:t>
      </w:r>
      <w:r w:rsidR="00D64B7E" w:rsidRPr="00930E46">
        <w:rPr>
          <w:rFonts w:ascii="Times New Roman" w:hAnsi="Times New Roman"/>
          <w:sz w:val="22"/>
          <w:szCs w:val="22"/>
        </w:rPr>
        <w:t xml:space="preserve">reported </w:t>
      </w:r>
      <w:r w:rsidR="00B01183" w:rsidRPr="00930E46">
        <w:rPr>
          <w:rFonts w:ascii="Times New Roman" w:hAnsi="Times New Roman"/>
          <w:sz w:val="22"/>
          <w:szCs w:val="22"/>
        </w:rPr>
        <w:t>or erroneously granted or denied</w:t>
      </w:r>
      <w:r w:rsidR="00AF1A84" w:rsidRPr="00930E46">
        <w:rPr>
          <w:rFonts w:ascii="Times New Roman" w:hAnsi="Times New Roman"/>
          <w:sz w:val="22"/>
          <w:szCs w:val="22"/>
        </w:rPr>
        <w:t xml:space="preserve">, or if </w:t>
      </w:r>
      <w:r w:rsidR="00B01183" w:rsidRPr="00930E46">
        <w:rPr>
          <w:rFonts w:ascii="Times New Roman" w:hAnsi="Times New Roman"/>
          <w:sz w:val="22"/>
          <w:szCs w:val="22"/>
        </w:rPr>
        <w:t>subsequent changes to the underlying premium bills result in changes to the applicable credits.</w:t>
      </w:r>
      <w:r w:rsidR="00930E46">
        <w:rPr>
          <w:rFonts w:ascii="Times New Roman" w:hAnsi="Times New Roman"/>
          <w:sz w:val="22"/>
          <w:szCs w:val="22"/>
        </w:rPr>
        <w:t xml:space="preserve"> </w:t>
      </w:r>
      <w:r w:rsidR="00E7618C" w:rsidRPr="00930E46">
        <w:rPr>
          <w:rFonts w:ascii="Times New Roman" w:hAnsi="Times New Roman"/>
          <w:sz w:val="22"/>
          <w:szCs w:val="22"/>
        </w:rPr>
        <w:t xml:space="preserve">Overpayments or underpayments of reimbursements shall be charged or credited </w:t>
      </w:r>
      <w:r w:rsidR="004C5D97" w:rsidRPr="00930E46">
        <w:rPr>
          <w:rFonts w:ascii="Times New Roman" w:hAnsi="Times New Roman"/>
          <w:sz w:val="22"/>
          <w:szCs w:val="22"/>
        </w:rPr>
        <w:t xml:space="preserve">as offsets </w:t>
      </w:r>
      <w:r w:rsidR="000B6530" w:rsidRPr="00930E46">
        <w:rPr>
          <w:rFonts w:ascii="Times New Roman" w:hAnsi="Times New Roman"/>
          <w:sz w:val="22"/>
          <w:szCs w:val="22"/>
        </w:rPr>
        <w:t>in a subsequent</w:t>
      </w:r>
      <w:r w:rsidR="004C5D97" w:rsidRPr="00930E46">
        <w:rPr>
          <w:rFonts w:ascii="Times New Roman" w:hAnsi="Times New Roman"/>
          <w:sz w:val="22"/>
          <w:szCs w:val="22"/>
        </w:rPr>
        <w:t xml:space="preserve"> reimbursement, </w:t>
      </w:r>
      <w:r w:rsidR="004D72F9" w:rsidRPr="00930E46">
        <w:rPr>
          <w:rFonts w:ascii="Times New Roman" w:hAnsi="Times New Roman"/>
          <w:sz w:val="22"/>
          <w:szCs w:val="22"/>
        </w:rPr>
        <w:t xml:space="preserve">and if necessary, a final reconciliation payment shall be made </w:t>
      </w:r>
      <w:r w:rsidR="00087E37" w:rsidRPr="00930E46">
        <w:rPr>
          <w:rFonts w:ascii="Times New Roman" w:hAnsi="Times New Roman"/>
          <w:sz w:val="22"/>
          <w:szCs w:val="22"/>
        </w:rPr>
        <w:t>to the carrier or collected from the carrier after the end of the program.</w:t>
      </w:r>
    </w:p>
    <w:p w14:paraId="3D42437D" w14:textId="77777777" w:rsidR="00B61DCE" w:rsidRPr="00930E46" w:rsidRDefault="00B61DCE" w:rsidP="00394438">
      <w:pPr>
        <w:ind w:left="2160" w:hanging="720"/>
        <w:rPr>
          <w:rFonts w:ascii="Times New Roman" w:hAnsi="Times New Roman"/>
          <w:sz w:val="22"/>
          <w:szCs w:val="22"/>
        </w:rPr>
      </w:pPr>
    </w:p>
    <w:p w14:paraId="20331CDA" w14:textId="0F84A7E4" w:rsidR="008B126E" w:rsidRPr="00930E46" w:rsidRDefault="006B0BDD" w:rsidP="00394438">
      <w:pPr>
        <w:ind w:left="2160" w:hanging="720"/>
        <w:rPr>
          <w:rFonts w:ascii="Times New Roman" w:hAnsi="Times New Roman"/>
          <w:sz w:val="22"/>
          <w:szCs w:val="22"/>
        </w:rPr>
      </w:pPr>
      <w:r w:rsidRPr="00930E46">
        <w:rPr>
          <w:rFonts w:ascii="Times New Roman" w:hAnsi="Times New Roman"/>
          <w:sz w:val="22"/>
          <w:szCs w:val="22"/>
        </w:rPr>
        <w:t>B.</w:t>
      </w:r>
      <w:r w:rsidRPr="00930E46">
        <w:rPr>
          <w:rFonts w:ascii="Times New Roman" w:hAnsi="Times New Roman"/>
          <w:sz w:val="22"/>
          <w:szCs w:val="22"/>
        </w:rPr>
        <w:tab/>
      </w:r>
      <w:r w:rsidR="001509EF" w:rsidRPr="00930E46">
        <w:rPr>
          <w:rFonts w:ascii="Times New Roman" w:hAnsi="Times New Roman"/>
          <w:sz w:val="22"/>
          <w:szCs w:val="22"/>
        </w:rPr>
        <w:t>Eligibility for r</w:t>
      </w:r>
      <w:r w:rsidR="00B61DCE" w:rsidRPr="00930E46">
        <w:rPr>
          <w:rFonts w:ascii="Times New Roman" w:hAnsi="Times New Roman"/>
          <w:sz w:val="22"/>
          <w:szCs w:val="22"/>
        </w:rPr>
        <w:t xml:space="preserve">eimbursement </w:t>
      </w:r>
      <w:r w:rsidR="00705D8F" w:rsidRPr="00930E46">
        <w:rPr>
          <w:rFonts w:ascii="Times New Roman" w:hAnsi="Times New Roman"/>
          <w:sz w:val="22"/>
          <w:szCs w:val="22"/>
        </w:rPr>
        <w:t xml:space="preserve">of a premium </w:t>
      </w:r>
      <w:r w:rsidR="007D676C" w:rsidRPr="00930E46">
        <w:rPr>
          <w:rFonts w:ascii="Times New Roman" w:hAnsi="Times New Roman"/>
          <w:sz w:val="22"/>
          <w:szCs w:val="22"/>
        </w:rPr>
        <w:t xml:space="preserve">relief </w:t>
      </w:r>
      <w:r w:rsidR="00705D8F" w:rsidRPr="00930E46">
        <w:rPr>
          <w:rFonts w:ascii="Times New Roman" w:hAnsi="Times New Roman"/>
          <w:sz w:val="22"/>
          <w:szCs w:val="22"/>
        </w:rPr>
        <w:t xml:space="preserve">credit </w:t>
      </w:r>
      <w:r w:rsidR="00B61DCE" w:rsidRPr="00930E46">
        <w:rPr>
          <w:rFonts w:ascii="Times New Roman" w:hAnsi="Times New Roman"/>
          <w:sz w:val="22"/>
          <w:szCs w:val="22"/>
        </w:rPr>
        <w:t xml:space="preserve">shall be based on whether </w:t>
      </w:r>
      <w:r w:rsidR="00524271" w:rsidRPr="00930E46">
        <w:rPr>
          <w:rFonts w:ascii="Times New Roman" w:hAnsi="Times New Roman"/>
          <w:sz w:val="22"/>
          <w:szCs w:val="22"/>
        </w:rPr>
        <w:t xml:space="preserve">the carrier </w:t>
      </w:r>
      <w:r w:rsidR="00B61DCE" w:rsidRPr="00930E46">
        <w:rPr>
          <w:rFonts w:ascii="Times New Roman" w:hAnsi="Times New Roman"/>
          <w:sz w:val="22"/>
          <w:szCs w:val="22"/>
        </w:rPr>
        <w:t xml:space="preserve">provided </w:t>
      </w:r>
      <w:r w:rsidR="00524271" w:rsidRPr="00930E46">
        <w:rPr>
          <w:rFonts w:ascii="Times New Roman" w:hAnsi="Times New Roman"/>
          <w:sz w:val="22"/>
          <w:szCs w:val="22"/>
        </w:rPr>
        <w:t xml:space="preserve">coverage </w:t>
      </w:r>
      <w:r w:rsidR="00B61DCE" w:rsidRPr="00930E46">
        <w:rPr>
          <w:rFonts w:ascii="Times New Roman" w:hAnsi="Times New Roman"/>
          <w:sz w:val="22"/>
          <w:szCs w:val="22"/>
        </w:rPr>
        <w:t xml:space="preserve">during that </w:t>
      </w:r>
      <w:r w:rsidR="00E47656" w:rsidRPr="00930E46">
        <w:rPr>
          <w:rFonts w:ascii="Times New Roman" w:hAnsi="Times New Roman"/>
          <w:sz w:val="22"/>
          <w:szCs w:val="22"/>
        </w:rPr>
        <w:t>month</w:t>
      </w:r>
      <w:r w:rsidR="00CC5080" w:rsidRPr="00930E46">
        <w:rPr>
          <w:rFonts w:ascii="Times New Roman" w:hAnsi="Times New Roman"/>
          <w:sz w:val="22"/>
          <w:szCs w:val="22"/>
        </w:rPr>
        <w:t xml:space="preserve"> </w:t>
      </w:r>
      <w:r w:rsidR="00524271" w:rsidRPr="00930E46">
        <w:rPr>
          <w:rFonts w:ascii="Times New Roman" w:hAnsi="Times New Roman"/>
          <w:sz w:val="22"/>
          <w:szCs w:val="22"/>
        </w:rPr>
        <w:t xml:space="preserve">to the employee and beneficiaries, </w:t>
      </w:r>
      <w:r w:rsidR="0043796F" w:rsidRPr="00930E46">
        <w:rPr>
          <w:rFonts w:ascii="Times New Roman" w:hAnsi="Times New Roman"/>
          <w:sz w:val="22"/>
          <w:szCs w:val="22"/>
        </w:rPr>
        <w:t>and the</w:t>
      </w:r>
      <w:r w:rsidR="00CC5080" w:rsidRPr="00930E46">
        <w:rPr>
          <w:rFonts w:ascii="Times New Roman" w:hAnsi="Times New Roman"/>
          <w:sz w:val="22"/>
          <w:szCs w:val="22"/>
        </w:rPr>
        <w:t xml:space="preserve"> </w:t>
      </w:r>
      <w:r w:rsidR="0043796F" w:rsidRPr="00930E46">
        <w:rPr>
          <w:rFonts w:ascii="Times New Roman" w:hAnsi="Times New Roman"/>
          <w:sz w:val="22"/>
          <w:szCs w:val="22"/>
        </w:rPr>
        <w:t xml:space="preserve">employer owed </w:t>
      </w:r>
      <w:r w:rsidR="00CC5080" w:rsidRPr="00930E46">
        <w:rPr>
          <w:rFonts w:ascii="Times New Roman" w:hAnsi="Times New Roman"/>
          <w:sz w:val="22"/>
          <w:szCs w:val="22"/>
        </w:rPr>
        <w:t xml:space="preserve">premium </w:t>
      </w:r>
      <w:r w:rsidR="0043796F" w:rsidRPr="00930E46">
        <w:rPr>
          <w:rFonts w:ascii="Times New Roman" w:hAnsi="Times New Roman"/>
          <w:sz w:val="22"/>
          <w:szCs w:val="22"/>
        </w:rPr>
        <w:t xml:space="preserve">for that coverage </w:t>
      </w:r>
      <w:r w:rsidR="00CC5080" w:rsidRPr="00930E46">
        <w:rPr>
          <w:rFonts w:ascii="Times New Roman" w:hAnsi="Times New Roman"/>
          <w:sz w:val="22"/>
          <w:szCs w:val="22"/>
        </w:rPr>
        <w:t>to the carrier</w:t>
      </w:r>
      <w:r w:rsidR="00E47656" w:rsidRPr="00930E46">
        <w:rPr>
          <w:rFonts w:ascii="Times New Roman" w:hAnsi="Times New Roman"/>
          <w:sz w:val="22"/>
          <w:szCs w:val="22"/>
        </w:rPr>
        <w:t xml:space="preserve">, </w:t>
      </w:r>
      <w:r w:rsidR="0043796F" w:rsidRPr="00930E46">
        <w:rPr>
          <w:rFonts w:ascii="Times New Roman" w:hAnsi="Times New Roman"/>
          <w:sz w:val="22"/>
          <w:szCs w:val="22"/>
        </w:rPr>
        <w:t xml:space="preserve">regardless of </w:t>
      </w:r>
      <w:r w:rsidR="00E47656" w:rsidRPr="00930E46">
        <w:rPr>
          <w:rFonts w:ascii="Times New Roman" w:hAnsi="Times New Roman"/>
          <w:sz w:val="22"/>
          <w:szCs w:val="22"/>
        </w:rPr>
        <w:t xml:space="preserve">whether </w:t>
      </w:r>
      <w:r w:rsidR="00DB58F8" w:rsidRPr="00930E46">
        <w:rPr>
          <w:rFonts w:ascii="Times New Roman" w:hAnsi="Times New Roman"/>
          <w:sz w:val="22"/>
          <w:szCs w:val="22"/>
        </w:rPr>
        <w:t>the premium owed was ultimately collected</w:t>
      </w:r>
      <w:r w:rsidR="00AA30C8" w:rsidRPr="00930E46">
        <w:rPr>
          <w:rFonts w:ascii="Times New Roman" w:hAnsi="Times New Roman"/>
          <w:sz w:val="22"/>
          <w:szCs w:val="22"/>
        </w:rPr>
        <w:t>.</w:t>
      </w:r>
      <w:r w:rsidR="00930E46">
        <w:rPr>
          <w:rFonts w:ascii="Times New Roman" w:hAnsi="Times New Roman"/>
          <w:sz w:val="22"/>
          <w:szCs w:val="22"/>
        </w:rPr>
        <w:t xml:space="preserve"> </w:t>
      </w:r>
      <w:r w:rsidR="004C58AF" w:rsidRPr="00930E46">
        <w:rPr>
          <w:rFonts w:ascii="Times New Roman" w:hAnsi="Times New Roman"/>
          <w:sz w:val="22"/>
          <w:szCs w:val="22"/>
        </w:rPr>
        <w:t xml:space="preserve">No credit shall be reimbursed </w:t>
      </w:r>
      <w:r w:rsidR="00932D24" w:rsidRPr="00930E46">
        <w:rPr>
          <w:rFonts w:ascii="Times New Roman" w:hAnsi="Times New Roman"/>
          <w:sz w:val="22"/>
          <w:szCs w:val="22"/>
        </w:rPr>
        <w:t>for months entirely preceding the inception date of the employee’s coverage or entirely following the termination date of the employee’s coverage.</w:t>
      </w:r>
    </w:p>
    <w:p w14:paraId="3EE5D574" w14:textId="77777777" w:rsidR="00B34B36" w:rsidRPr="00930E46" w:rsidRDefault="00B34B36" w:rsidP="00391460">
      <w:pPr>
        <w:ind w:left="720" w:hanging="720"/>
        <w:rPr>
          <w:rFonts w:ascii="Times New Roman" w:hAnsi="Times New Roman"/>
          <w:sz w:val="22"/>
          <w:szCs w:val="22"/>
        </w:rPr>
      </w:pPr>
    </w:p>
    <w:p w14:paraId="46D37B75" w14:textId="64D1E357" w:rsidR="008309D1" w:rsidRPr="00930E46" w:rsidRDefault="00EB760A" w:rsidP="00394438">
      <w:pPr>
        <w:ind w:left="1440" w:hanging="720"/>
        <w:rPr>
          <w:rFonts w:ascii="Times New Roman" w:hAnsi="Times New Roman"/>
          <w:sz w:val="22"/>
          <w:szCs w:val="22"/>
        </w:rPr>
      </w:pPr>
      <w:r w:rsidRPr="00930E46">
        <w:rPr>
          <w:rFonts w:ascii="Times New Roman" w:hAnsi="Times New Roman"/>
          <w:sz w:val="22"/>
          <w:szCs w:val="22"/>
        </w:rPr>
        <w:t>2</w:t>
      </w:r>
      <w:r w:rsidR="00B34B36" w:rsidRPr="00930E46">
        <w:rPr>
          <w:rFonts w:ascii="Times New Roman" w:hAnsi="Times New Roman"/>
          <w:sz w:val="22"/>
          <w:szCs w:val="22"/>
        </w:rPr>
        <w:t>.</w:t>
      </w:r>
      <w:r w:rsidR="00B34B36" w:rsidRPr="00930E46">
        <w:rPr>
          <w:rFonts w:ascii="Times New Roman" w:hAnsi="Times New Roman"/>
          <w:sz w:val="22"/>
          <w:szCs w:val="22"/>
        </w:rPr>
        <w:tab/>
      </w:r>
      <w:r w:rsidR="001B5CCA" w:rsidRPr="00930E46">
        <w:rPr>
          <w:rFonts w:ascii="Times New Roman" w:hAnsi="Times New Roman"/>
          <w:sz w:val="22"/>
          <w:szCs w:val="22"/>
        </w:rPr>
        <w:t>I</w:t>
      </w:r>
      <w:r w:rsidR="00FB4498" w:rsidRPr="00930E46">
        <w:rPr>
          <w:rFonts w:ascii="Times New Roman" w:hAnsi="Times New Roman"/>
          <w:sz w:val="22"/>
          <w:szCs w:val="22"/>
        </w:rPr>
        <w:t>n order to ensure that costs associated with providing the</w:t>
      </w:r>
      <w:r w:rsidR="001B5CCA" w:rsidRPr="00930E46">
        <w:rPr>
          <w:rFonts w:ascii="Times New Roman" w:hAnsi="Times New Roman"/>
          <w:sz w:val="22"/>
          <w:szCs w:val="22"/>
        </w:rPr>
        <w:t xml:space="preserve"> premium</w:t>
      </w:r>
      <w:r w:rsidR="00FB4498" w:rsidRPr="00930E46">
        <w:rPr>
          <w:rFonts w:ascii="Times New Roman" w:hAnsi="Times New Roman"/>
          <w:sz w:val="22"/>
          <w:szCs w:val="22"/>
        </w:rPr>
        <w:t xml:space="preserve"> relief</w:t>
      </w:r>
      <w:r w:rsidR="001B5CCA" w:rsidRPr="00930E46">
        <w:rPr>
          <w:rFonts w:ascii="Times New Roman" w:hAnsi="Times New Roman"/>
          <w:sz w:val="22"/>
          <w:szCs w:val="22"/>
        </w:rPr>
        <w:t xml:space="preserve"> </w:t>
      </w:r>
      <w:r w:rsidR="00D71968" w:rsidRPr="00930E46">
        <w:rPr>
          <w:rFonts w:ascii="Times New Roman" w:hAnsi="Times New Roman"/>
          <w:sz w:val="22"/>
          <w:szCs w:val="22"/>
        </w:rPr>
        <w:t xml:space="preserve">credits </w:t>
      </w:r>
      <w:r w:rsidR="00FB4498" w:rsidRPr="00930E46">
        <w:rPr>
          <w:rFonts w:ascii="Times New Roman" w:hAnsi="Times New Roman"/>
          <w:sz w:val="22"/>
          <w:szCs w:val="22"/>
        </w:rPr>
        <w:t xml:space="preserve">do not result in premium increases, the program </w:t>
      </w:r>
      <w:r w:rsidR="006F3E9B" w:rsidRPr="00930E46">
        <w:rPr>
          <w:rFonts w:ascii="Times New Roman" w:hAnsi="Times New Roman"/>
          <w:sz w:val="22"/>
          <w:szCs w:val="22"/>
        </w:rPr>
        <w:t xml:space="preserve">shall </w:t>
      </w:r>
      <w:r w:rsidR="00DA06B8" w:rsidRPr="00930E46">
        <w:rPr>
          <w:rFonts w:ascii="Times New Roman" w:hAnsi="Times New Roman"/>
          <w:sz w:val="22"/>
          <w:szCs w:val="22"/>
        </w:rPr>
        <w:t xml:space="preserve">provide </w:t>
      </w:r>
      <w:r w:rsidR="00A07409" w:rsidRPr="00930E46">
        <w:rPr>
          <w:rFonts w:ascii="Times New Roman" w:hAnsi="Times New Roman"/>
          <w:sz w:val="22"/>
          <w:szCs w:val="22"/>
        </w:rPr>
        <w:t xml:space="preserve">small group health insurance carriers </w:t>
      </w:r>
      <w:r w:rsidR="00A02925" w:rsidRPr="00930E46">
        <w:rPr>
          <w:rFonts w:ascii="Times New Roman" w:hAnsi="Times New Roman"/>
          <w:sz w:val="22"/>
          <w:szCs w:val="22"/>
        </w:rPr>
        <w:t xml:space="preserve">with payments intended </w:t>
      </w:r>
      <w:r w:rsidR="00DA06B8" w:rsidRPr="00930E46">
        <w:rPr>
          <w:rFonts w:ascii="Times New Roman" w:hAnsi="Times New Roman"/>
          <w:sz w:val="22"/>
          <w:szCs w:val="22"/>
        </w:rPr>
        <w:t xml:space="preserve">to offset </w:t>
      </w:r>
      <w:r w:rsidR="00FB4498" w:rsidRPr="00930E46">
        <w:rPr>
          <w:rFonts w:ascii="Times New Roman" w:hAnsi="Times New Roman"/>
          <w:sz w:val="22"/>
          <w:szCs w:val="22"/>
        </w:rPr>
        <w:t xml:space="preserve">the reasonable administrative costs </w:t>
      </w:r>
      <w:r w:rsidR="008B10E3" w:rsidRPr="00930E46">
        <w:rPr>
          <w:rFonts w:ascii="Times New Roman" w:hAnsi="Times New Roman"/>
          <w:sz w:val="22"/>
          <w:szCs w:val="22"/>
        </w:rPr>
        <w:t xml:space="preserve">of </w:t>
      </w:r>
      <w:r w:rsidR="00FB4498" w:rsidRPr="00930E46">
        <w:rPr>
          <w:rFonts w:ascii="Times New Roman" w:hAnsi="Times New Roman"/>
          <w:sz w:val="22"/>
          <w:szCs w:val="22"/>
        </w:rPr>
        <w:t>provid</w:t>
      </w:r>
      <w:r w:rsidR="008B10E3" w:rsidRPr="00930E46">
        <w:rPr>
          <w:rFonts w:ascii="Times New Roman" w:hAnsi="Times New Roman"/>
          <w:sz w:val="22"/>
          <w:szCs w:val="22"/>
        </w:rPr>
        <w:t>ing</w:t>
      </w:r>
      <w:r w:rsidR="00FB4498" w:rsidRPr="00930E46">
        <w:rPr>
          <w:rFonts w:ascii="Times New Roman" w:hAnsi="Times New Roman"/>
          <w:sz w:val="22"/>
          <w:szCs w:val="22"/>
        </w:rPr>
        <w:t xml:space="preserve"> this </w:t>
      </w:r>
      <w:r w:rsidR="001B5CCA" w:rsidRPr="00930E46">
        <w:rPr>
          <w:rFonts w:ascii="Times New Roman" w:hAnsi="Times New Roman"/>
          <w:sz w:val="22"/>
          <w:szCs w:val="22"/>
        </w:rPr>
        <w:t xml:space="preserve">premium </w:t>
      </w:r>
      <w:r w:rsidR="00FB4498" w:rsidRPr="00930E46">
        <w:rPr>
          <w:rFonts w:ascii="Times New Roman" w:hAnsi="Times New Roman"/>
          <w:sz w:val="22"/>
          <w:szCs w:val="22"/>
        </w:rPr>
        <w:t>relief.</w:t>
      </w:r>
      <w:r w:rsidR="00930E46">
        <w:rPr>
          <w:rFonts w:ascii="Times New Roman" w:hAnsi="Times New Roman"/>
          <w:sz w:val="22"/>
          <w:szCs w:val="22"/>
        </w:rPr>
        <w:t xml:space="preserve"> </w:t>
      </w:r>
      <w:r w:rsidR="00FB4498" w:rsidRPr="00930E46">
        <w:rPr>
          <w:rFonts w:ascii="Times New Roman" w:hAnsi="Times New Roman"/>
          <w:sz w:val="22"/>
          <w:szCs w:val="22"/>
        </w:rPr>
        <w:t xml:space="preserve">Specific terms will be established through a written agreement between the </w:t>
      </w:r>
      <w:r w:rsidR="00CF090E" w:rsidRPr="00930E46">
        <w:rPr>
          <w:rFonts w:ascii="Times New Roman" w:hAnsi="Times New Roman"/>
          <w:sz w:val="22"/>
          <w:szCs w:val="22"/>
        </w:rPr>
        <w:t>Superintendent</w:t>
      </w:r>
      <w:r w:rsidR="00FB4498" w:rsidRPr="00930E46">
        <w:rPr>
          <w:rFonts w:ascii="Times New Roman" w:hAnsi="Times New Roman"/>
          <w:sz w:val="22"/>
          <w:szCs w:val="22"/>
        </w:rPr>
        <w:t xml:space="preserve"> and </w:t>
      </w:r>
      <w:r w:rsidR="005D1BE2" w:rsidRPr="00930E46">
        <w:rPr>
          <w:rFonts w:ascii="Times New Roman" w:hAnsi="Times New Roman"/>
          <w:sz w:val="22"/>
          <w:szCs w:val="22"/>
        </w:rPr>
        <w:t>each</w:t>
      </w:r>
      <w:r w:rsidR="00FB4498" w:rsidRPr="00930E46">
        <w:rPr>
          <w:rFonts w:ascii="Times New Roman" w:hAnsi="Times New Roman"/>
          <w:sz w:val="22"/>
          <w:szCs w:val="22"/>
        </w:rPr>
        <w:t xml:space="preserve"> small group health insurance carrier</w:t>
      </w:r>
      <w:r w:rsidR="00E3097D" w:rsidRPr="00930E46">
        <w:rPr>
          <w:rFonts w:ascii="Times New Roman" w:hAnsi="Times New Roman"/>
          <w:sz w:val="22"/>
          <w:szCs w:val="22"/>
        </w:rPr>
        <w:t>.</w:t>
      </w:r>
      <w:r w:rsidR="00930E46">
        <w:rPr>
          <w:rFonts w:ascii="Times New Roman" w:hAnsi="Times New Roman"/>
          <w:sz w:val="22"/>
          <w:szCs w:val="22"/>
        </w:rPr>
        <w:t xml:space="preserve"> </w:t>
      </w:r>
      <w:r w:rsidR="00A02925" w:rsidRPr="00930E46">
        <w:rPr>
          <w:rFonts w:ascii="Times New Roman" w:hAnsi="Times New Roman"/>
          <w:sz w:val="22"/>
          <w:szCs w:val="22"/>
        </w:rPr>
        <w:t>These r</w:t>
      </w:r>
      <w:r w:rsidR="00E3097D" w:rsidRPr="00930E46">
        <w:rPr>
          <w:rFonts w:ascii="Times New Roman" w:hAnsi="Times New Roman"/>
          <w:sz w:val="22"/>
          <w:szCs w:val="22"/>
        </w:rPr>
        <w:t>eimbursement</w:t>
      </w:r>
      <w:r w:rsidR="00A02925" w:rsidRPr="00930E46">
        <w:rPr>
          <w:rFonts w:ascii="Times New Roman" w:hAnsi="Times New Roman"/>
          <w:sz w:val="22"/>
          <w:szCs w:val="22"/>
        </w:rPr>
        <w:t>s</w:t>
      </w:r>
      <w:r w:rsidR="00E3097D" w:rsidRPr="00930E46">
        <w:rPr>
          <w:rFonts w:ascii="Times New Roman" w:hAnsi="Times New Roman"/>
          <w:sz w:val="22"/>
          <w:szCs w:val="22"/>
        </w:rPr>
        <w:t xml:space="preserve"> will </w:t>
      </w:r>
      <w:r w:rsidR="00A02925" w:rsidRPr="00930E46">
        <w:rPr>
          <w:rFonts w:ascii="Times New Roman" w:hAnsi="Times New Roman"/>
          <w:sz w:val="22"/>
          <w:szCs w:val="22"/>
        </w:rPr>
        <w:t>include payment for the</w:t>
      </w:r>
      <w:r w:rsidR="001B5CCA" w:rsidRPr="00930E46">
        <w:rPr>
          <w:rFonts w:ascii="Times New Roman" w:hAnsi="Times New Roman"/>
          <w:sz w:val="22"/>
          <w:szCs w:val="22"/>
        </w:rPr>
        <w:t xml:space="preserve"> carrier’s </w:t>
      </w:r>
      <w:r w:rsidR="00E3097D" w:rsidRPr="00930E46">
        <w:rPr>
          <w:rFonts w:ascii="Times New Roman" w:hAnsi="Times New Roman"/>
          <w:sz w:val="22"/>
          <w:szCs w:val="22"/>
        </w:rPr>
        <w:t xml:space="preserve">initial systems set-up for the program and </w:t>
      </w:r>
      <w:r w:rsidR="001E4D5F" w:rsidRPr="00930E46">
        <w:rPr>
          <w:rFonts w:ascii="Times New Roman" w:hAnsi="Times New Roman"/>
          <w:sz w:val="22"/>
          <w:szCs w:val="22"/>
        </w:rPr>
        <w:t>its</w:t>
      </w:r>
      <w:r w:rsidR="00B95AA5" w:rsidRPr="00930E46">
        <w:rPr>
          <w:rFonts w:ascii="Times New Roman" w:hAnsi="Times New Roman"/>
          <w:sz w:val="22"/>
          <w:szCs w:val="22"/>
        </w:rPr>
        <w:t xml:space="preserve"> </w:t>
      </w:r>
      <w:r w:rsidR="00E3097D" w:rsidRPr="00930E46">
        <w:rPr>
          <w:rFonts w:ascii="Times New Roman" w:hAnsi="Times New Roman"/>
          <w:sz w:val="22"/>
          <w:szCs w:val="22"/>
        </w:rPr>
        <w:t xml:space="preserve">ongoing </w:t>
      </w:r>
      <w:r w:rsidR="00B95AA5" w:rsidRPr="00930E46">
        <w:rPr>
          <w:rFonts w:ascii="Times New Roman" w:hAnsi="Times New Roman"/>
          <w:sz w:val="22"/>
          <w:szCs w:val="22"/>
        </w:rPr>
        <w:t xml:space="preserve">costs of </w:t>
      </w:r>
      <w:r w:rsidR="00D85051" w:rsidRPr="00930E46">
        <w:rPr>
          <w:rFonts w:ascii="Times New Roman" w:hAnsi="Times New Roman"/>
          <w:sz w:val="22"/>
          <w:szCs w:val="22"/>
        </w:rPr>
        <w:t>a</w:t>
      </w:r>
      <w:r w:rsidR="00E3097D" w:rsidRPr="00930E46">
        <w:rPr>
          <w:rFonts w:ascii="Times New Roman" w:hAnsi="Times New Roman"/>
          <w:sz w:val="22"/>
          <w:szCs w:val="22"/>
        </w:rPr>
        <w:t>dministration and reporting for the program.</w:t>
      </w:r>
      <w:r w:rsidR="008309D1" w:rsidRPr="00930E46">
        <w:rPr>
          <w:rFonts w:ascii="Times New Roman" w:hAnsi="Times New Roman"/>
          <w:sz w:val="22"/>
          <w:szCs w:val="22"/>
        </w:rPr>
        <w:t xml:space="preserve"> </w:t>
      </w:r>
    </w:p>
    <w:p w14:paraId="3C101E94" w14:textId="3CF35746" w:rsidR="008309D1" w:rsidRPr="00930E46" w:rsidRDefault="008309D1" w:rsidP="00391460">
      <w:pPr>
        <w:rPr>
          <w:rFonts w:ascii="Times New Roman" w:hAnsi="Times New Roman"/>
          <w:sz w:val="22"/>
          <w:szCs w:val="22"/>
        </w:rPr>
      </w:pPr>
    </w:p>
    <w:p w14:paraId="7D347166" w14:textId="77777777" w:rsidR="004351BD" w:rsidRPr="00930E46" w:rsidRDefault="004351BD" w:rsidP="00391460">
      <w:pPr>
        <w:rPr>
          <w:rFonts w:ascii="Times New Roman" w:hAnsi="Times New Roman"/>
          <w:sz w:val="22"/>
          <w:szCs w:val="22"/>
        </w:rPr>
      </w:pPr>
    </w:p>
    <w:p w14:paraId="33DF44C8" w14:textId="45E455B9" w:rsidR="006022B1" w:rsidRPr="00930E46" w:rsidRDefault="00E32518" w:rsidP="00391460">
      <w:pPr>
        <w:keepNext/>
        <w:rPr>
          <w:rFonts w:ascii="Times New Roman" w:hAnsi="Times New Roman"/>
          <w:b/>
          <w:sz w:val="22"/>
          <w:szCs w:val="22"/>
        </w:rPr>
      </w:pPr>
      <w:r w:rsidRPr="00930E46">
        <w:rPr>
          <w:rFonts w:ascii="Times New Roman" w:hAnsi="Times New Roman"/>
          <w:b/>
          <w:sz w:val="22"/>
          <w:szCs w:val="22"/>
        </w:rPr>
        <w:lastRenderedPageBreak/>
        <w:t xml:space="preserve">Section </w:t>
      </w:r>
      <w:r w:rsidR="008F71F6" w:rsidRPr="00930E46">
        <w:rPr>
          <w:rFonts w:ascii="Times New Roman" w:hAnsi="Times New Roman"/>
          <w:b/>
          <w:sz w:val="22"/>
          <w:szCs w:val="22"/>
        </w:rPr>
        <w:t>6</w:t>
      </w:r>
      <w:r w:rsidRPr="00930E46">
        <w:rPr>
          <w:rFonts w:ascii="Times New Roman" w:hAnsi="Times New Roman"/>
          <w:b/>
          <w:sz w:val="22"/>
          <w:szCs w:val="22"/>
        </w:rPr>
        <w:t>.</w:t>
      </w:r>
      <w:r w:rsidR="00930E46">
        <w:rPr>
          <w:rFonts w:ascii="Times New Roman" w:hAnsi="Times New Roman"/>
          <w:b/>
          <w:sz w:val="22"/>
          <w:szCs w:val="22"/>
        </w:rPr>
        <w:t xml:space="preserve"> </w:t>
      </w:r>
      <w:r w:rsidR="00563632" w:rsidRPr="00930E46">
        <w:rPr>
          <w:rFonts w:ascii="Times New Roman" w:hAnsi="Times New Roman"/>
          <w:b/>
          <w:sz w:val="22"/>
          <w:szCs w:val="22"/>
        </w:rPr>
        <w:t xml:space="preserve">Monthly </w:t>
      </w:r>
      <w:r w:rsidR="00AF447A" w:rsidRPr="00930E46">
        <w:rPr>
          <w:rFonts w:ascii="Times New Roman" w:hAnsi="Times New Roman"/>
          <w:b/>
          <w:sz w:val="22"/>
          <w:szCs w:val="22"/>
        </w:rPr>
        <w:t>P</w:t>
      </w:r>
      <w:r w:rsidR="00563632" w:rsidRPr="00930E46">
        <w:rPr>
          <w:rFonts w:ascii="Times New Roman" w:hAnsi="Times New Roman"/>
          <w:b/>
          <w:sz w:val="22"/>
          <w:szCs w:val="22"/>
        </w:rPr>
        <w:t xml:space="preserve">remium </w:t>
      </w:r>
      <w:r w:rsidR="00AF447A" w:rsidRPr="00930E46">
        <w:rPr>
          <w:rFonts w:ascii="Times New Roman" w:hAnsi="Times New Roman"/>
          <w:b/>
          <w:sz w:val="22"/>
          <w:szCs w:val="22"/>
        </w:rPr>
        <w:t>R</w:t>
      </w:r>
      <w:r w:rsidR="00563632" w:rsidRPr="00930E46">
        <w:rPr>
          <w:rFonts w:ascii="Times New Roman" w:hAnsi="Times New Roman"/>
          <w:b/>
          <w:sz w:val="22"/>
          <w:szCs w:val="22"/>
        </w:rPr>
        <w:t xml:space="preserve">elief </w:t>
      </w:r>
      <w:r w:rsidR="00465C5A" w:rsidRPr="00930E46">
        <w:rPr>
          <w:rFonts w:ascii="Times New Roman" w:hAnsi="Times New Roman"/>
          <w:b/>
          <w:sz w:val="22"/>
          <w:szCs w:val="22"/>
        </w:rPr>
        <w:t xml:space="preserve">Credits </w:t>
      </w:r>
      <w:r w:rsidR="00563632" w:rsidRPr="00930E46">
        <w:rPr>
          <w:rFonts w:ascii="Times New Roman" w:hAnsi="Times New Roman"/>
          <w:b/>
          <w:sz w:val="22"/>
          <w:szCs w:val="22"/>
        </w:rPr>
        <w:t xml:space="preserve">and </w:t>
      </w:r>
      <w:r w:rsidR="00AF447A" w:rsidRPr="00930E46">
        <w:rPr>
          <w:rFonts w:ascii="Times New Roman" w:hAnsi="Times New Roman"/>
          <w:b/>
          <w:sz w:val="22"/>
          <w:szCs w:val="22"/>
        </w:rPr>
        <w:t>A</w:t>
      </w:r>
      <w:r w:rsidR="00563632" w:rsidRPr="00930E46">
        <w:rPr>
          <w:rFonts w:ascii="Times New Roman" w:hAnsi="Times New Roman"/>
          <w:b/>
          <w:sz w:val="22"/>
          <w:szCs w:val="22"/>
        </w:rPr>
        <w:t>djustments</w:t>
      </w:r>
    </w:p>
    <w:p w14:paraId="11A703F3" w14:textId="77777777" w:rsidR="000E08E6" w:rsidRPr="00930E46" w:rsidRDefault="000E08E6" w:rsidP="00391460">
      <w:pPr>
        <w:keepNext/>
        <w:rPr>
          <w:rFonts w:ascii="Times New Roman" w:hAnsi="Times New Roman"/>
          <w:bCs/>
          <w:sz w:val="22"/>
          <w:szCs w:val="22"/>
        </w:rPr>
      </w:pPr>
    </w:p>
    <w:p w14:paraId="621B0C84" w14:textId="5DC53519" w:rsidR="00083BEA" w:rsidRPr="00930E46" w:rsidRDefault="00E5747D" w:rsidP="00394438">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r>
      <w:r w:rsidR="006613AE" w:rsidRPr="00930E46">
        <w:rPr>
          <w:rFonts w:ascii="Times New Roman" w:hAnsi="Times New Roman"/>
          <w:sz w:val="22"/>
          <w:szCs w:val="22"/>
        </w:rPr>
        <w:t xml:space="preserve">Small group health carriers </w:t>
      </w:r>
      <w:r w:rsidR="00FB22C3" w:rsidRPr="00930E46">
        <w:rPr>
          <w:rFonts w:ascii="Times New Roman" w:hAnsi="Times New Roman"/>
          <w:sz w:val="22"/>
          <w:szCs w:val="22"/>
        </w:rPr>
        <w:t xml:space="preserve">shall </w:t>
      </w:r>
      <w:r w:rsidR="00097894" w:rsidRPr="00930E46">
        <w:rPr>
          <w:rFonts w:ascii="Times New Roman" w:hAnsi="Times New Roman"/>
          <w:sz w:val="22"/>
          <w:szCs w:val="22"/>
        </w:rPr>
        <w:t xml:space="preserve">reflect the </w:t>
      </w:r>
      <w:r w:rsidR="0051495D" w:rsidRPr="00930E46">
        <w:rPr>
          <w:rFonts w:ascii="Times New Roman" w:hAnsi="Times New Roman"/>
          <w:sz w:val="22"/>
          <w:szCs w:val="22"/>
        </w:rPr>
        <w:t xml:space="preserve">premium relief </w:t>
      </w:r>
      <w:r w:rsidR="00213CAC" w:rsidRPr="00930E46">
        <w:rPr>
          <w:rFonts w:ascii="Times New Roman" w:hAnsi="Times New Roman"/>
          <w:sz w:val="22"/>
          <w:szCs w:val="22"/>
        </w:rPr>
        <w:t xml:space="preserve">credits </w:t>
      </w:r>
      <w:r w:rsidR="00563632" w:rsidRPr="00930E46">
        <w:rPr>
          <w:rFonts w:ascii="Times New Roman" w:hAnsi="Times New Roman"/>
          <w:sz w:val="22"/>
          <w:szCs w:val="22"/>
        </w:rPr>
        <w:t xml:space="preserve">in the monthly invoices </w:t>
      </w:r>
      <w:r w:rsidR="00E54348" w:rsidRPr="00930E46">
        <w:rPr>
          <w:rFonts w:ascii="Times New Roman" w:hAnsi="Times New Roman"/>
          <w:sz w:val="22"/>
          <w:szCs w:val="22"/>
        </w:rPr>
        <w:t>they</w:t>
      </w:r>
      <w:r w:rsidR="001E4D5F" w:rsidRPr="00930E46">
        <w:rPr>
          <w:rFonts w:ascii="Times New Roman" w:hAnsi="Times New Roman"/>
          <w:sz w:val="22"/>
          <w:szCs w:val="22"/>
        </w:rPr>
        <w:t xml:space="preserve"> </w:t>
      </w:r>
      <w:r w:rsidR="00563632" w:rsidRPr="00930E46">
        <w:rPr>
          <w:rFonts w:ascii="Times New Roman" w:hAnsi="Times New Roman"/>
          <w:sz w:val="22"/>
          <w:szCs w:val="22"/>
        </w:rPr>
        <w:t>sen</w:t>
      </w:r>
      <w:r w:rsidR="001E4D5F" w:rsidRPr="00930E46">
        <w:rPr>
          <w:rFonts w:ascii="Times New Roman" w:hAnsi="Times New Roman"/>
          <w:sz w:val="22"/>
          <w:szCs w:val="22"/>
        </w:rPr>
        <w:t>d</w:t>
      </w:r>
      <w:r w:rsidR="00563632" w:rsidRPr="00930E46">
        <w:rPr>
          <w:rFonts w:ascii="Times New Roman" w:hAnsi="Times New Roman"/>
          <w:sz w:val="22"/>
          <w:szCs w:val="22"/>
        </w:rPr>
        <w:t xml:space="preserve"> to </w:t>
      </w:r>
      <w:r w:rsidR="003753A9" w:rsidRPr="00930E46">
        <w:rPr>
          <w:rFonts w:ascii="Times New Roman" w:hAnsi="Times New Roman"/>
          <w:sz w:val="22"/>
          <w:szCs w:val="22"/>
        </w:rPr>
        <w:t>eligible small businesse</w:t>
      </w:r>
      <w:r w:rsidR="0051495D" w:rsidRPr="00930E46">
        <w:rPr>
          <w:rFonts w:ascii="Times New Roman" w:hAnsi="Times New Roman"/>
          <w:sz w:val="22"/>
          <w:szCs w:val="22"/>
        </w:rPr>
        <w:t>s</w:t>
      </w:r>
      <w:r w:rsidR="00563632" w:rsidRPr="00930E46">
        <w:rPr>
          <w:rFonts w:ascii="Times New Roman" w:hAnsi="Times New Roman"/>
          <w:sz w:val="22"/>
          <w:szCs w:val="22"/>
        </w:rPr>
        <w:t>.</w:t>
      </w:r>
      <w:r w:rsidR="00930E46">
        <w:rPr>
          <w:rFonts w:ascii="Times New Roman" w:hAnsi="Times New Roman"/>
          <w:sz w:val="22"/>
          <w:szCs w:val="22"/>
        </w:rPr>
        <w:t xml:space="preserve"> </w:t>
      </w:r>
      <w:r w:rsidR="0051495D" w:rsidRPr="00930E46">
        <w:rPr>
          <w:rFonts w:ascii="Times New Roman" w:hAnsi="Times New Roman"/>
          <w:sz w:val="22"/>
          <w:szCs w:val="22"/>
        </w:rPr>
        <w:t>Each monthly invoice to a</w:t>
      </w:r>
      <w:r w:rsidR="003753A9" w:rsidRPr="00930E46">
        <w:rPr>
          <w:rFonts w:ascii="Times New Roman" w:hAnsi="Times New Roman"/>
          <w:sz w:val="22"/>
          <w:szCs w:val="22"/>
        </w:rPr>
        <w:t>n eligible</w:t>
      </w:r>
      <w:r w:rsidR="0051495D" w:rsidRPr="00930E46">
        <w:rPr>
          <w:rFonts w:ascii="Times New Roman" w:hAnsi="Times New Roman"/>
          <w:sz w:val="22"/>
          <w:szCs w:val="22"/>
        </w:rPr>
        <w:t xml:space="preserve"> small </w:t>
      </w:r>
      <w:r w:rsidR="003753A9" w:rsidRPr="00930E46">
        <w:rPr>
          <w:rFonts w:ascii="Times New Roman" w:hAnsi="Times New Roman"/>
          <w:sz w:val="22"/>
          <w:szCs w:val="22"/>
        </w:rPr>
        <w:t>business</w:t>
      </w:r>
      <w:r w:rsidR="0051495D" w:rsidRPr="00930E46">
        <w:rPr>
          <w:rFonts w:ascii="Times New Roman" w:hAnsi="Times New Roman"/>
          <w:sz w:val="22"/>
          <w:szCs w:val="22"/>
        </w:rPr>
        <w:t xml:space="preserve"> </w:t>
      </w:r>
      <w:r w:rsidR="00436C5B" w:rsidRPr="00930E46">
        <w:rPr>
          <w:rFonts w:ascii="Times New Roman" w:hAnsi="Times New Roman"/>
          <w:sz w:val="22"/>
          <w:szCs w:val="22"/>
        </w:rPr>
        <w:t>must</w:t>
      </w:r>
      <w:r w:rsidR="0051495D" w:rsidRPr="00930E46">
        <w:rPr>
          <w:rFonts w:ascii="Times New Roman" w:hAnsi="Times New Roman"/>
          <w:sz w:val="22"/>
          <w:szCs w:val="22"/>
        </w:rPr>
        <w:t xml:space="preserve"> itemiz</w:t>
      </w:r>
      <w:r w:rsidR="00436C5B" w:rsidRPr="00930E46">
        <w:rPr>
          <w:rFonts w:ascii="Times New Roman" w:hAnsi="Times New Roman"/>
          <w:sz w:val="22"/>
          <w:szCs w:val="22"/>
        </w:rPr>
        <w:t>e</w:t>
      </w:r>
      <w:r w:rsidR="0051495D" w:rsidRPr="00930E46">
        <w:rPr>
          <w:rFonts w:ascii="Times New Roman" w:hAnsi="Times New Roman"/>
          <w:sz w:val="22"/>
          <w:szCs w:val="22"/>
        </w:rPr>
        <w:t xml:space="preserve"> the monthly premium relief</w:t>
      </w:r>
      <w:r w:rsidR="000A4E6D" w:rsidRPr="00930E46">
        <w:rPr>
          <w:rFonts w:ascii="Times New Roman" w:hAnsi="Times New Roman"/>
          <w:sz w:val="22"/>
          <w:szCs w:val="22"/>
        </w:rPr>
        <w:t xml:space="preserve"> credit</w:t>
      </w:r>
      <w:r w:rsidR="0051495D" w:rsidRPr="00930E46">
        <w:rPr>
          <w:rFonts w:ascii="Times New Roman" w:hAnsi="Times New Roman"/>
          <w:sz w:val="22"/>
          <w:szCs w:val="22"/>
        </w:rPr>
        <w:t xml:space="preserve"> provided to each </w:t>
      </w:r>
      <w:r w:rsidR="005D1BE2" w:rsidRPr="00930E46">
        <w:rPr>
          <w:rFonts w:ascii="Times New Roman" w:hAnsi="Times New Roman"/>
          <w:sz w:val="22"/>
          <w:szCs w:val="22"/>
        </w:rPr>
        <w:t xml:space="preserve">enrolled </w:t>
      </w:r>
      <w:r w:rsidR="00133C5E" w:rsidRPr="00930E46">
        <w:rPr>
          <w:rFonts w:ascii="Times New Roman" w:hAnsi="Times New Roman"/>
          <w:sz w:val="22"/>
          <w:szCs w:val="22"/>
        </w:rPr>
        <w:t>eligible</w:t>
      </w:r>
      <w:r w:rsidR="0051495D" w:rsidRPr="00930E46">
        <w:rPr>
          <w:rFonts w:ascii="Times New Roman" w:hAnsi="Times New Roman"/>
          <w:sz w:val="22"/>
          <w:szCs w:val="22"/>
        </w:rPr>
        <w:t xml:space="preserve"> employee.</w:t>
      </w:r>
    </w:p>
    <w:p w14:paraId="56D3347F" w14:textId="77777777" w:rsidR="00F0327A" w:rsidRPr="00930E46" w:rsidRDefault="00F0327A" w:rsidP="00394438">
      <w:pPr>
        <w:ind w:left="1440" w:hanging="720"/>
        <w:rPr>
          <w:rFonts w:ascii="Times New Roman" w:hAnsi="Times New Roman"/>
          <w:sz w:val="22"/>
          <w:szCs w:val="22"/>
        </w:rPr>
      </w:pPr>
    </w:p>
    <w:p w14:paraId="103BFA74" w14:textId="0715F2B4" w:rsidR="0051495D" w:rsidRPr="00930E46" w:rsidRDefault="00E5747D" w:rsidP="00394438">
      <w:pPr>
        <w:ind w:left="1440" w:hanging="720"/>
        <w:rPr>
          <w:rFonts w:ascii="Times New Roman" w:hAnsi="Times New Roman"/>
          <w:sz w:val="22"/>
          <w:szCs w:val="22"/>
        </w:rPr>
      </w:pPr>
      <w:r w:rsidRPr="00930E46">
        <w:rPr>
          <w:rFonts w:ascii="Times New Roman" w:hAnsi="Times New Roman"/>
          <w:sz w:val="22"/>
          <w:szCs w:val="22"/>
        </w:rPr>
        <w:t>2.</w:t>
      </w:r>
      <w:r w:rsidRPr="00930E46">
        <w:rPr>
          <w:rFonts w:ascii="Times New Roman" w:hAnsi="Times New Roman"/>
          <w:sz w:val="22"/>
          <w:szCs w:val="22"/>
        </w:rPr>
        <w:tab/>
      </w:r>
      <w:r w:rsidR="00CE3E6F" w:rsidRPr="00930E46">
        <w:rPr>
          <w:rFonts w:ascii="Times New Roman" w:hAnsi="Times New Roman"/>
          <w:sz w:val="22"/>
          <w:szCs w:val="22"/>
        </w:rPr>
        <w:t xml:space="preserve">Small group </w:t>
      </w:r>
      <w:r w:rsidR="003753A9" w:rsidRPr="00930E46">
        <w:rPr>
          <w:rFonts w:ascii="Times New Roman" w:hAnsi="Times New Roman"/>
          <w:sz w:val="22"/>
          <w:szCs w:val="22"/>
        </w:rPr>
        <w:t xml:space="preserve">health insurance </w:t>
      </w:r>
      <w:r w:rsidR="00CE3E6F" w:rsidRPr="00930E46">
        <w:rPr>
          <w:rFonts w:ascii="Times New Roman" w:hAnsi="Times New Roman"/>
          <w:sz w:val="22"/>
          <w:szCs w:val="22"/>
        </w:rPr>
        <w:t xml:space="preserve">carriers </w:t>
      </w:r>
      <w:r w:rsidR="00A02925" w:rsidRPr="00930E46">
        <w:rPr>
          <w:rFonts w:ascii="Times New Roman" w:hAnsi="Times New Roman"/>
          <w:sz w:val="22"/>
          <w:szCs w:val="22"/>
        </w:rPr>
        <w:t>a</w:t>
      </w:r>
      <w:r w:rsidR="00CE3E6F" w:rsidRPr="00930E46">
        <w:rPr>
          <w:rFonts w:ascii="Times New Roman" w:hAnsi="Times New Roman"/>
          <w:sz w:val="22"/>
          <w:szCs w:val="22"/>
        </w:rPr>
        <w:t xml:space="preserve">re permitted to </w:t>
      </w:r>
      <w:r w:rsidR="00133C5E" w:rsidRPr="00930E46">
        <w:rPr>
          <w:rFonts w:ascii="Times New Roman" w:hAnsi="Times New Roman"/>
          <w:sz w:val="22"/>
          <w:szCs w:val="22"/>
        </w:rPr>
        <w:t>make</w:t>
      </w:r>
      <w:r w:rsidR="00CE3E6F" w:rsidRPr="00930E46">
        <w:rPr>
          <w:rFonts w:ascii="Times New Roman" w:hAnsi="Times New Roman"/>
          <w:sz w:val="22"/>
          <w:szCs w:val="22"/>
        </w:rPr>
        <w:t xml:space="preserve"> reasonable adjustments to the timing of the</w:t>
      </w:r>
      <w:r w:rsidR="00436C5B" w:rsidRPr="00930E46">
        <w:rPr>
          <w:rFonts w:ascii="Times New Roman" w:hAnsi="Times New Roman"/>
          <w:sz w:val="22"/>
          <w:szCs w:val="22"/>
        </w:rPr>
        <w:t>se</w:t>
      </w:r>
      <w:r w:rsidR="00A02925" w:rsidRPr="00930E46">
        <w:rPr>
          <w:rFonts w:ascii="Times New Roman" w:hAnsi="Times New Roman"/>
          <w:sz w:val="22"/>
          <w:szCs w:val="22"/>
        </w:rPr>
        <w:t xml:space="preserve"> </w:t>
      </w:r>
      <w:r w:rsidR="007C7E01" w:rsidRPr="00930E46">
        <w:rPr>
          <w:rFonts w:ascii="Times New Roman" w:hAnsi="Times New Roman"/>
          <w:sz w:val="22"/>
          <w:szCs w:val="22"/>
        </w:rPr>
        <w:t xml:space="preserve">credits </w:t>
      </w:r>
      <w:r w:rsidR="00CE3E6F" w:rsidRPr="00930E46">
        <w:rPr>
          <w:rFonts w:ascii="Times New Roman" w:hAnsi="Times New Roman"/>
          <w:sz w:val="22"/>
          <w:szCs w:val="22"/>
        </w:rPr>
        <w:t>if necessary to minimize administrative costs.</w:t>
      </w:r>
      <w:r w:rsidR="00930E46">
        <w:rPr>
          <w:rFonts w:ascii="Times New Roman" w:hAnsi="Times New Roman"/>
          <w:sz w:val="22"/>
          <w:szCs w:val="22"/>
        </w:rPr>
        <w:t xml:space="preserve"> </w:t>
      </w:r>
      <w:r w:rsidR="0051495D" w:rsidRPr="00930E46">
        <w:rPr>
          <w:rFonts w:ascii="Times New Roman" w:hAnsi="Times New Roman"/>
          <w:sz w:val="22"/>
          <w:szCs w:val="22"/>
        </w:rPr>
        <w:t>An example of reasonable adjustment is</w:t>
      </w:r>
      <w:r w:rsidR="00CE3E6F" w:rsidRPr="00930E46">
        <w:rPr>
          <w:rFonts w:ascii="Times New Roman" w:hAnsi="Times New Roman"/>
          <w:sz w:val="22"/>
          <w:szCs w:val="22"/>
        </w:rPr>
        <w:t xml:space="preserve"> </w:t>
      </w:r>
      <w:r w:rsidR="0051495D" w:rsidRPr="00930E46">
        <w:rPr>
          <w:rFonts w:ascii="Times New Roman" w:hAnsi="Times New Roman"/>
          <w:sz w:val="22"/>
          <w:szCs w:val="22"/>
        </w:rPr>
        <w:t xml:space="preserve">providing the first premium relief </w:t>
      </w:r>
      <w:r w:rsidR="00592CDE" w:rsidRPr="00930E46">
        <w:rPr>
          <w:rFonts w:ascii="Times New Roman" w:hAnsi="Times New Roman"/>
          <w:sz w:val="22"/>
          <w:szCs w:val="22"/>
        </w:rPr>
        <w:t xml:space="preserve">credit </w:t>
      </w:r>
      <w:r w:rsidR="0051495D" w:rsidRPr="00930E46">
        <w:rPr>
          <w:rFonts w:ascii="Times New Roman" w:hAnsi="Times New Roman"/>
          <w:sz w:val="22"/>
          <w:szCs w:val="22"/>
        </w:rPr>
        <w:t>in the second month after a small group begins a new plan or a subscriber joins a plan.</w:t>
      </w:r>
      <w:r w:rsidR="00930E46">
        <w:rPr>
          <w:rFonts w:ascii="Times New Roman" w:hAnsi="Times New Roman"/>
          <w:sz w:val="22"/>
          <w:szCs w:val="22"/>
        </w:rPr>
        <w:t xml:space="preserve"> </w:t>
      </w:r>
      <w:r w:rsidR="00CE3E6F" w:rsidRPr="00930E46">
        <w:rPr>
          <w:rFonts w:ascii="Times New Roman" w:hAnsi="Times New Roman"/>
          <w:sz w:val="22"/>
          <w:szCs w:val="22"/>
        </w:rPr>
        <w:t xml:space="preserve">Any such adjustment must </w:t>
      </w:r>
      <w:r w:rsidR="00563632" w:rsidRPr="00930E46">
        <w:rPr>
          <w:rFonts w:ascii="Times New Roman" w:hAnsi="Times New Roman"/>
          <w:sz w:val="22"/>
          <w:szCs w:val="22"/>
        </w:rPr>
        <w:t xml:space="preserve">be clearly explained to the </w:t>
      </w:r>
      <w:r w:rsidR="003753A9" w:rsidRPr="00930E46">
        <w:rPr>
          <w:rFonts w:ascii="Times New Roman" w:hAnsi="Times New Roman"/>
          <w:sz w:val="22"/>
          <w:szCs w:val="22"/>
        </w:rPr>
        <w:t xml:space="preserve">eligible </w:t>
      </w:r>
      <w:r w:rsidR="00563632" w:rsidRPr="00930E46">
        <w:rPr>
          <w:rFonts w:ascii="Times New Roman" w:hAnsi="Times New Roman"/>
          <w:sz w:val="22"/>
          <w:szCs w:val="22"/>
        </w:rPr>
        <w:t xml:space="preserve">small </w:t>
      </w:r>
      <w:r w:rsidR="003753A9" w:rsidRPr="00930E46">
        <w:rPr>
          <w:rFonts w:ascii="Times New Roman" w:hAnsi="Times New Roman"/>
          <w:sz w:val="22"/>
          <w:szCs w:val="22"/>
        </w:rPr>
        <w:t>business</w:t>
      </w:r>
      <w:r w:rsidR="00563632" w:rsidRPr="00930E46">
        <w:rPr>
          <w:rFonts w:ascii="Times New Roman" w:hAnsi="Times New Roman"/>
          <w:sz w:val="22"/>
          <w:szCs w:val="22"/>
        </w:rPr>
        <w:t xml:space="preserve"> in the corresponding invoice</w:t>
      </w:r>
      <w:r w:rsidR="009B2CE8" w:rsidRPr="00930E46">
        <w:rPr>
          <w:rFonts w:ascii="Times New Roman" w:hAnsi="Times New Roman"/>
          <w:sz w:val="22"/>
          <w:szCs w:val="22"/>
        </w:rPr>
        <w:t>.</w:t>
      </w:r>
      <w:r w:rsidR="00930E46">
        <w:rPr>
          <w:rFonts w:ascii="Times New Roman" w:hAnsi="Times New Roman"/>
          <w:sz w:val="22"/>
          <w:szCs w:val="22"/>
        </w:rPr>
        <w:t xml:space="preserve"> </w:t>
      </w:r>
    </w:p>
    <w:p w14:paraId="45F8B43A" w14:textId="7126F9EC" w:rsidR="00F86CC7" w:rsidRPr="00930E46" w:rsidRDefault="00F86CC7" w:rsidP="00394438">
      <w:pPr>
        <w:ind w:left="1440" w:hanging="720"/>
        <w:rPr>
          <w:rFonts w:ascii="Times New Roman" w:hAnsi="Times New Roman"/>
          <w:sz w:val="22"/>
          <w:szCs w:val="22"/>
        </w:rPr>
      </w:pPr>
    </w:p>
    <w:p w14:paraId="7F4EBF4D" w14:textId="2FF2FE14" w:rsidR="00F86CC7" w:rsidRPr="00930E46" w:rsidRDefault="00F86CC7" w:rsidP="00394438">
      <w:pPr>
        <w:ind w:left="1440" w:hanging="720"/>
        <w:rPr>
          <w:rFonts w:ascii="Times New Roman" w:hAnsi="Times New Roman"/>
          <w:sz w:val="22"/>
          <w:szCs w:val="22"/>
        </w:rPr>
      </w:pPr>
      <w:r w:rsidRPr="00930E46">
        <w:rPr>
          <w:rFonts w:ascii="Times New Roman" w:hAnsi="Times New Roman"/>
          <w:sz w:val="22"/>
          <w:szCs w:val="22"/>
        </w:rPr>
        <w:t>3.</w:t>
      </w:r>
      <w:r w:rsidRPr="00930E46">
        <w:rPr>
          <w:rFonts w:ascii="Times New Roman" w:hAnsi="Times New Roman"/>
          <w:sz w:val="22"/>
          <w:szCs w:val="22"/>
        </w:rPr>
        <w:tab/>
        <w:t xml:space="preserve">If necessary to </w:t>
      </w:r>
      <w:r w:rsidR="003C2D22" w:rsidRPr="00930E46">
        <w:rPr>
          <w:rFonts w:ascii="Times New Roman" w:hAnsi="Times New Roman"/>
          <w:sz w:val="22"/>
          <w:szCs w:val="22"/>
        </w:rPr>
        <w:t>minimize</w:t>
      </w:r>
      <w:r w:rsidRPr="00930E46">
        <w:rPr>
          <w:rFonts w:ascii="Times New Roman" w:hAnsi="Times New Roman"/>
          <w:sz w:val="22"/>
          <w:szCs w:val="22"/>
        </w:rPr>
        <w:t xml:space="preserve"> administrative costs</w:t>
      </w:r>
      <w:r w:rsidR="003C2D22" w:rsidRPr="00930E46">
        <w:rPr>
          <w:rFonts w:ascii="Times New Roman" w:hAnsi="Times New Roman"/>
          <w:sz w:val="22"/>
          <w:szCs w:val="22"/>
        </w:rPr>
        <w:t>, a small group health insurance carrier may</w:t>
      </w:r>
      <w:r w:rsidR="00AB01E3" w:rsidRPr="00930E46">
        <w:rPr>
          <w:rFonts w:ascii="Times New Roman" w:hAnsi="Times New Roman"/>
          <w:sz w:val="22"/>
          <w:szCs w:val="22"/>
        </w:rPr>
        <w:t xml:space="preserve"> </w:t>
      </w:r>
      <w:r w:rsidR="00D906C1" w:rsidRPr="00930E46">
        <w:rPr>
          <w:rFonts w:ascii="Times New Roman" w:hAnsi="Times New Roman"/>
          <w:sz w:val="22"/>
          <w:szCs w:val="22"/>
        </w:rPr>
        <w:t>utilize</w:t>
      </w:r>
      <w:r w:rsidR="00AB01E3" w:rsidRPr="00930E46">
        <w:rPr>
          <w:rFonts w:ascii="Times New Roman" w:hAnsi="Times New Roman"/>
          <w:sz w:val="22"/>
          <w:szCs w:val="22"/>
        </w:rPr>
        <w:t xml:space="preserve"> an alternative method of communicating the information i</w:t>
      </w:r>
      <w:r w:rsidR="002D1DD9" w:rsidRPr="00930E46">
        <w:rPr>
          <w:rFonts w:ascii="Times New Roman" w:hAnsi="Times New Roman"/>
          <w:sz w:val="22"/>
          <w:szCs w:val="22"/>
        </w:rPr>
        <w:t xml:space="preserve">n </w:t>
      </w:r>
      <w:r w:rsidR="00AB01E3" w:rsidRPr="00930E46">
        <w:rPr>
          <w:rFonts w:ascii="Times New Roman" w:hAnsi="Times New Roman"/>
          <w:sz w:val="22"/>
          <w:szCs w:val="22"/>
        </w:rPr>
        <w:t>paragraphs (1) and (2)</w:t>
      </w:r>
      <w:r w:rsidR="0074303D" w:rsidRPr="00930E46">
        <w:rPr>
          <w:rFonts w:ascii="Times New Roman" w:hAnsi="Times New Roman"/>
          <w:sz w:val="22"/>
          <w:szCs w:val="22"/>
        </w:rPr>
        <w:t xml:space="preserve"> to eligible small businesses</w:t>
      </w:r>
      <w:r w:rsidR="009713A8" w:rsidRPr="00930E46">
        <w:rPr>
          <w:rFonts w:ascii="Times New Roman" w:hAnsi="Times New Roman"/>
          <w:sz w:val="22"/>
          <w:szCs w:val="22"/>
        </w:rPr>
        <w:t>.</w:t>
      </w:r>
      <w:r w:rsidR="00930E46">
        <w:rPr>
          <w:rFonts w:ascii="Times New Roman" w:hAnsi="Times New Roman"/>
          <w:sz w:val="22"/>
          <w:szCs w:val="22"/>
        </w:rPr>
        <w:t xml:space="preserve"> </w:t>
      </w:r>
      <w:r w:rsidR="0074303D" w:rsidRPr="00930E46">
        <w:rPr>
          <w:rFonts w:ascii="Times New Roman" w:hAnsi="Times New Roman"/>
          <w:sz w:val="22"/>
          <w:szCs w:val="22"/>
        </w:rPr>
        <w:t>The alternative method must meet the following minimum requirements:</w:t>
      </w:r>
    </w:p>
    <w:p w14:paraId="7452CC38" w14:textId="77777777" w:rsidR="000D01A3" w:rsidRPr="00930E46" w:rsidRDefault="000D01A3" w:rsidP="00391460">
      <w:pPr>
        <w:ind w:left="720" w:hanging="720"/>
        <w:rPr>
          <w:rFonts w:ascii="Times New Roman" w:hAnsi="Times New Roman"/>
          <w:sz w:val="22"/>
          <w:szCs w:val="22"/>
        </w:rPr>
      </w:pPr>
    </w:p>
    <w:p w14:paraId="27717216" w14:textId="77777777" w:rsidR="000D01A3" w:rsidRPr="00930E46" w:rsidRDefault="000D01A3" w:rsidP="00391460">
      <w:pPr>
        <w:tabs>
          <w:tab w:val="left" w:pos="1980"/>
        </w:tabs>
        <w:ind w:left="1980" w:hanging="540"/>
        <w:rPr>
          <w:rFonts w:ascii="Times New Roman" w:hAnsi="Times New Roman"/>
          <w:sz w:val="22"/>
          <w:szCs w:val="22"/>
        </w:rPr>
      </w:pPr>
      <w:r w:rsidRPr="00930E46">
        <w:rPr>
          <w:rFonts w:ascii="Times New Roman" w:hAnsi="Times New Roman"/>
          <w:sz w:val="22"/>
          <w:szCs w:val="22"/>
        </w:rPr>
        <w:t>(a)</w:t>
      </w:r>
      <w:r w:rsidRPr="00930E46">
        <w:rPr>
          <w:rFonts w:ascii="Times New Roman" w:hAnsi="Times New Roman"/>
          <w:sz w:val="22"/>
          <w:szCs w:val="22"/>
        </w:rPr>
        <w:tab/>
        <w:t>The alternative method must provide the information to the eligible small business within five business days of a request.</w:t>
      </w:r>
    </w:p>
    <w:p w14:paraId="463285A4" w14:textId="77777777" w:rsidR="000D01A3" w:rsidRPr="00930E46" w:rsidRDefault="000D01A3" w:rsidP="00391460">
      <w:pPr>
        <w:tabs>
          <w:tab w:val="left" w:pos="1980"/>
        </w:tabs>
        <w:ind w:left="1980" w:hanging="540"/>
        <w:rPr>
          <w:rFonts w:ascii="Times New Roman" w:hAnsi="Times New Roman"/>
          <w:sz w:val="22"/>
          <w:szCs w:val="22"/>
        </w:rPr>
      </w:pPr>
      <w:r w:rsidRPr="00930E46">
        <w:rPr>
          <w:rFonts w:ascii="Times New Roman" w:hAnsi="Times New Roman"/>
          <w:sz w:val="22"/>
          <w:szCs w:val="22"/>
        </w:rPr>
        <w:t>(b)</w:t>
      </w:r>
      <w:r w:rsidRPr="00930E46">
        <w:rPr>
          <w:rFonts w:ascii="Times New Roman" w:hAnsi="Times New Roman"/>
          <w:sz w:val="22"/>
          <w:szCs w:val="22"/>
        </w:rPr>
        <w:tab/>
        <w:t>The alternative method must be clearly communicated to eligible small businesses.</w:t>
      </w:r>
    </w:p>
    <w:p w14:paraId="1B3DC1A4" w14:textId="77777777" w:rsidR="000D01A3" w:rsidRPr="00930E46" w:rsidRDefault="000D01A3" w:rsidP="00391460">
      <w:pPr>
        <w:tabs>
          <w:tab w:val="left" w:pos="1980"/>
        </w:tabs>
        <w:ind w:left="1980" w:hanging="540"/>
        <w:rPr>
          <w:rFonts w:ascii="Times New Roman" w:hAnsi="Times New Roman"/>
          <w:sz w:val="22"/>
          <w:szCs w:val="22"/>
        </w:rPr>
      </w:pPr>
      <w:r w:rsidRPr="00930E46">
        <w:rPr>
          <w:rFonts w:ascii="Times New Roman" w:hAnsi="Times New Roman"/>
          <w:sz w:val="22"/>
          <w:szCs w:val="22"/>
        </w:rPr>
        <w:t>(c)</w:t>
      </w:r>
      <w:r w:rsidRPr="00930E46">
        <w:rPr>
          <w:rFonts w:ascii="Times New Roman" w:hAnsi="Times New Roman"/>
          <w:sz w:val="22"/>
          <w:szCs w:val="22"/>
        </w:rPr>
        <w:tab/>
        <w:t>The alternative method must be submitted to and approved by the Superintendent.</w:t>
      </w:r>
    </w:p>
    <w:p w14:paraId="190E1AD8" w14:textId="77777777" w:rsidR="00F0327A" w:rsidRPr="00930E46" w:rsidRDefault="00F0327A" w:rsidP="00391460">
      <w:pPr>
        <w:ind w:left="720" w:hanging="720"/>
        <w:rPr>
          <w:rFonts w:ascii="Times New Roman" w:hAnsi="Times New Roman"/>
          <w:sz w:val="22"/>
          <w:szCs w:val="22"/>
        </w:rPr>
      </w:pPr>
    </w:p>
    <w:p w14:paraId="074A72C2" w14:textId="56A1E8C4" w:rsidR="002D598B" w:rsidRPr="00930E46" w:rsidRDefault="002D598B" w:rsidP="00391460">
      <w:pPr>
        <w:ind w:left="720" w:hanging="720"/>
        <w:rPr>
          <w:rFonts w:ascii="Times New Roman" w:hAnsi="Times New Roman"/>
          <w:sz w:val="22"/>
          <w:szCs w:val="22"/>
        </w:rPr>
      </w:pPr>
    </w:p>
    <w:p w14:paraId="29FDD5E2" w14:textId="548F408D" w:rsidR="006022B1" w:rsidRPr="00930E46" w:rsidRDefault="00C21406" w:rsidP="00391460">
      <w:pPr>
        <w:keepNext/>
        <w:rPr>
          <w:rFonts w:ascii="Times New Roman" w:hAnsi="Times New Roman"/>
          <w:sz w:val="22"/>
          <w:szCs w:val="22"/>
        </w:rPr>
      </w:pPr>
      <w:r w:rsidRPr="00930E46">
        <w:rPr>
          <w:rFonts w:ascii="Times New Roman" w:hAnsi="Times New Roman"/>
          <w:b/>
          <w:sz w:val="22"/>
          <w:szCs w:val="22"/>
        </w:rPr>
        <w:t>Section 7.</w:t>
      </w:r>
      <w:r w:rsidR="00930E46">
        <w:rPr>
          <w:rFonts w:ascii="Times New Roman" w:hAnsi="Times New Roman"/>
          <w:b/>
          <w:sz w:val="22"/>
          <w:szCs w:val="22"/>
        </w:rPr>
        <w:t xml:space="preserve"> </w:t>
      </w:r>
      <w:r w:rsidR="00FB4498" w:rsidRPr="00930E46">
        <w:rPr>
          <w:rFonts w:ascii="Times New Roman" w:hAnsi="Times New Roman"/>
          <w:b/>
          <w:sz w:val="22"/>
          <w:szCs w:val="22"/>
        </w:rPr>
        <w:t>Notice</w:t>
      </w:r>
      <w:r w:rsidR="00DA1B93" w:rsidRPr="00930E46">
        <w:rPr>
          <w:rFonts w:ascii="Times New Roman" w:hAnsi="Times New Roman"/>
          <w:b/>
          <w:sz w:val="22"/>
          <w:szCs w:val="22"/>
        </w:rPr>
        <w:t>s</w:t>
      </w:r>
      <w:r w:rsidR="00FB4498" w:rsidRPr="00930E46">
        <w:rPr>
          <w:rFonts w:ascii="Times New Roman" w:hAnsi="Times New Roman"/>
          <w:b/>
          <w:sz w:val="22"/>
          <w:szCs w:val="22"/>
        </w:rPr>
        <w:t xml:space="preserve"> to </w:t>
      </w:r>
      <w:r w:rsidR="00AF447A" w:rsidRPr="00930E46">
        <w:rPr>
          <w:rFonts w:ascii="Times New Roman" w:hAnsi="Times New Roman"/>
          <w:b/>
          <w:sz w:val="22"/>
          <w:szCs w:val="22"/>
        </w:rPr>
        <w:t>S</w:t>
      </w:r>
      <w:r w:rsidR="00FB4498" w:rsidRPr="00930E46">
        <w:rPr>
          <w:rFonts w:ascii="Times New Roman" w:hAnsi="Times New Roman"/>
          <w:b/>
          <w:sz w:val="22"/>
          <w:szCs w:val="22"/>
        </w:rPr>
        <w:t xml:space="preserve">mall </w:t>
      </w:r>
      <w:r w:rsidR="00AF447A" w:rsidRPr="00930E46">
        <w:rPr>
          <w:rFonts w:ascii="Times New Roman" w:hAnsi="Times New Roman"/>
          <w:b/>
          <w:sz w:val="22"/>
          <w:szCs w:val="22"/>
        </w:rPr>
        <w:t>G</w:t>
      </w:r>
      <w:r w:rsidR="004351BD" w:rsidRPr="00930E46">
        <w:rPr>
          <w:rFonts w:ascii="Times New Roman" w:hAnsi="Times New Roman"/>
          <w:b/>
          <w:sz w:val="22"/>
          <w:szCs w:val="22"/>
        </w:rPr>
        <w:t>roup</w:t>
      </w:r>
      <w:r w:rsidR="00FB4498" w:rsidRPr="00930E46">
        <w:rPr>
          <w:rFonts w:ascii="Times New Roman" w:hAnsi="Times New Roman"/>
          <w:b/>
          <w:sz w:val="22"/>
          <w:szCs w:val="22"/>
        </w:rPr>
        <w:t xml:space="preserve"> </w:t>
      </w:r>
      <w:r w:rsidR="00AF447A" w:rsidRPr="00930E46">
        <w:rPr>
          <w:rFonts w:ascii="Times New Roman" w:hAnsi="Times New Roman"/>
          <w:b/>
          <w:sz w:val="22"/>
          <w:szCs w:val="22"/>
        </w:rPr>
        <w:t>P</w:t>
      </w:r>
      <w:r w:rsidR="00FB4498" w:rsidRPr="00930E46">
        <w:rPr>
          <w:rFonts w:ascii="Times New Roman" w:hAnsi="Times New Roman"/>
          <w:b/>
          <w:sz w:val="22"/>
          <w:szCs w:val="22"/>
        </w:rPr>
        <w:t>olicyholders</w:t>
      </w:r>
    </w:p>
    <w:p w14:paraId="2FC0FE18" w14:textId="77777777" w:rsidR="000E08E6" w:rsidRPr="00930E46" w:rsidRDefault="000E08E6" w:rsidP="00391460">
      <w:pPr>
        <w:keepNext/>
        <w:rPr>
          <w:rFonts w:ascii="Times New Roman" w:hAnsi="Times New Roman"/>
          <w:sz w:val="22"/>
          <w:szCs w:val="22"/>
        </w:rPr>
      </w:pPr>
    </w:p>
    <w:p w14:paraId="5EDEA779" w14:textId="09F4F496" w:rsidR="001827BA" w:rsidRPr="00930E46" w:rsidRDefault="00E5747D" w:rsidP="00394438">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r>
      <w:r w:rsidR="000D3EA3" w:rsidRPr="00930E46">
        <w:rPr>
          <w:rFonts w:ascii="Times New Roman" w:hAnsi="Times New Roman"/>
          <w:sz w:val="22"/>
          <w:szCs w:val="22"/>
        </w:rPr>
        <w:t>Before</w:t>
      </w:r>
      <w:r w:rsidR="008A1C66" w:rsidRPr="00930E46">
        <w:rPr>
          <w:rFonts w:ascii="Times New Roman" w:hAnsi="Times New Roman"/>
          <w:sz w:val="22"/>
          <w:szCs w:val="22"/>
        </w:rPr>
        <w:t xml:space="preserve"> </w:t>
      </w:r>
      <w:r w:rsidR="00356B2A" w:rsidRPr="00930E46">
        <w:rPr>
          <w:rFonts w:ascii="Times New Roman" w:hAnsi="Times New Roman"/>
          <w:sz w:val="22"/>
          <w:szCs w:val="22"/>
        </w:rPr>
        <w:t>November 1, 2021</w:t>
      </w:r>
      <w:r w:rsidR="003851BD" w:rsidRPr="00930E46">
        <w:rPr>
          <w:rFonts w:ascii="Times New Roman" w:hAnsi="Times New Roman"/>
          <w:sz w:val="22"/>
          <w:szCs w:val="22"/>
        </w:rPr>
        <w:t xml:space="preserve"> or with the first premium invo</w:t>
      </w:r>
      <w:r w:rsidR="00D32E30" w:rsidRPr="00930E46">
        <w:rPr>
          <w:rFonts w:ascii="Times New Roman" w:hAnsi="Times New Roman"/>
          <w:sz w:val="22"/>
          <w:szCs w:val="22"/>
        </w:rPr>
        <w:t>ice</w:t>
      </w:r>
      <w:r w:rsidR="000D3EA3" w:rsidRPr="00930E46">
        <w:rPr>
          <w:rFonts w:ascii="Times New Roman" w:hAnsi="Times New Roman"/>
          <w:sz w:val="22"/>
          <w:szCs w:val="22"/>
        </w:rPr>
        <w:t xml:space="preserve"> issued to a new policyholder</w:t>
      </w:r>
      <w:r w:rsidR="0057344E" w:rsidRPr="00930E46">
        <w:rPr>
          <w:rFonts w:ascii="Times New Roman" w:hAnsi="Times New Roman"/>
          <w:sz w:val="22"/>
          <w:szCs w:val="22"/>
        </w:rPr>
        <w:t>,</w:t>
      </w:r>
      <w:r w:rsidR="008A1C66" w:rsidRPr="00930E46">
        <w:rPr>
          <w:rFonts w:ascii="Times New Roman" w:hAnsi="Times New Roman"/>
          <w:sz w:val="22"/>
          <w:szCs w:val="22"/>
        </w:rPr>
        <w:t xml:space="preserve"> s</w:t>
      </w:r>
      <w:r w:rsidR="009B2CE8" w:rsidRPr="00930E46">
        <w:rPr>
          <w:rFonts w:ascii="Times New Roman" w:hAnsi="Times New Roman"/>
          <w:sz w:val="22"/>
          <w:szCs w:val="22"/>
        </w:rPr>
        <w:t xml:space="preserve">mall group </w:t>
      </w:r>
      <w:r w:rsidR="003753A9" w:rsidRPr="00930E46">
        <w:rPr>
          <w:rFonts w:ascii="Times New Roman" w:hAnsi="Times New Roman"/>
          <w:sz w:val="22"/>
          <w:szCs w:val="22"/>
        </w:rPr>
        <w:t xml:space="preserve">health insurance </w:t>
      </w:r>
      <w:r w:rsidR="009B2CE8" w:rsidRPr="00930E46">
        <w:rPr>
          <w:rFonts w:ascii="Times New Roman" w:hAnsi="Times New Roman"/>
          <w:sz w:val="22"/>
          <w:szCs w:val="22"/>
        </w:rPr>
        <w:t xml:space="preserve">carriers must provide a notice </w:t>
      </w:r>
      <w:r w:rsidR="006A77FB" w:rsidRPr="00930E46">
        <w:rPr>
          <w:rFonts w:ascii="Times New Roman" w:hAnsi="Times New Roman"/>
          <w:sz w:val="22"/>
          <w:szCs w:val="22"/>
        </w:rPr>
        <w:t xml:space="preserve">explaining the program </w:t>
      </w:r>
      <w:r w:rsidR="009B2CE8" w:rsidRPr="00930E46">
        <w:rPr>
          <w:rFonts w:ascii="Times New Roman" w:hAnsi="Times New Roman"/>
          <w:sz w:val="22"/>
          <w:szCs w:val="22"/>
        </w:rPr>
        <w:t xml:space="preserve">to all </w:t>
      </w:r>
      <w:r w:rsidR="004D4AED" w:rsidRPr="00930E46">
        <w:rPr>
          <w:rFonts w:ascii="Times New Roman" w:hAnsi="Times New Roman"/>
          <w:sz w:val="22"/>
          <w:szCs w:val="22"/>
        </w:rPr>
        <w:t xml:space="preserve">policyholders that are </w:t>
      </w:r>
      <w:r w:rsidR="009B2CE8" w:rsidRPr="00930E46">
        <w:rPr>
          <w:rFonts w:ascii="Times New Roman" w:hAnsi="Times New Roman"/>
          <w:sz w:val="22"/>
          <w:szCs w:val="22"/>
        </w:rPr>
        <w:t xml:space="preserve">eligible small </w:t>
      </w:r>
      <w:r w:rsidR="003753A9" w:rsidRPr="00930E46">
        <w:rPr>
          <w:rFonts w:ascii="Times New Roman" w:hAnsi="Times New Roman"/>
          <w:sz w:val="22"/>
          <w:szCs w:val="22"/>
        </w:rPr>
        <w:t>businesses</w:t>
      </w:r>
      <w:r w:rsidR="009B2CE8" w:rsidRPr="00930E46">
        <w:rPr>
          <w:rFonts w:ascii="Times New Roman" w:hAnsi="Times New Roman"/>
          <w:sz w:val="22"/>
          <w:szCs w:val="22"/>
        </w:rPr>
        <w:t xml:space="preserve">, </w:t>
      </w:r>
      <w:r w:rsidR="008F71F6" w:rsidRPr="00930E46">
        <w:rPr>
          <w:rFonts w:ascii="Times New Roman" w:hAnsi="Times New Roman"/>
          <w:sz w:val="22"/>
          <w:szCs w:val="22"/>
        </w:rPr>
        <w:t>including an explanation of the purpose of the program and the duration of the program.</w:t>
      </w:r>
      <w:r w:rsidR="00930E46">
        <w:rPr>
          <w:rFonts w:ascii="Times New Roman" w:hAnsi="Times New Roman"/>
          <w:sz w:val="22"/>
          <w:szCs w:val="22"/>
        </w:rPr>
        <w:t xml:space="preserve"> </w:t>
      </w:r>
      <w:r w:rsidR="008A1C66" w:rsidRPr="00930E46">
        <w:rPr>
          <w:rFonts w:ascii="Times New Roman" w:hAnsi="Times New Roman"/>
          <w:sz w:val="22"/>
          <w:szCs w:val="22"/>
        </w:rPr>
        <w:t>This notice must include a request that copies of the notice be provided to employees, and that the notice be posted prominently in the employer’s workplace, in location</w:t>
      </w:r>
      <w:r w:rsidR="00675125" w:rsidRPr="00930E46">
        <w:rPr>
          <w:rFonts w:ascii="Times New Roman" w:hAnsi="Times New Roman"/>
          <w:sz w:val="22"/>
          <w:szCs w:val="22"/>
        </w:rPr>
        <w:t>s</w:t>
      </w:r>
      <w:r w:rsidR="008A1C66" w:rsidRPr="00930E46">
        <w:rPr>
          <w:rFonts w:ascii="Times New Roman" w:hAnsi="Times New Roman"/>
          <w:sz w:val="22"/>
          <w:szCs w:val="22"/>
        </w:rPr>
        <w:t xml:space="preserve"> where other employment notices are posted.</w:t>
      </w:r>
      <w:r w:rsidR="00930E46">
        <w:rPr>
          <w:rFonts w:ascii="Times New Roman" w:hAnsi="Times New Roman"/>
          <w:sz w:val="22"/>
          <w:szCs w:val="22"/>
        </w:rPr>
        <w:t xml:space="preserve"> </w:t>
      </w:r>
      <w:r w:rsidR="008F71F6" w:rsidRPr="00930E46">
        <w:rPr>
          <w:rFonts w:ascii="Times New Roman" w:hAnsi="Times New Roman"/>
          <w:sz w:val="22"/>
          <w:szCs w:val="22"/>
        </w:rPr>
        <w:t xml:space="preserve">This notice must also </w:t>
      </w:r>
      <w:r w:rsidR="009B2CE8" w:rsidRPr="00930E46">
        <w:rPr>
          <w:rFonts w:ascii="Times New Roman" w:hAnsi="Times New Roman"/>
          <w:sz w:val="22"/>
          <w:szCs w:val="22"/>
        </w:rPr>
        <w:t>includ</w:t>
      </w:r>
      <w:r w:rsidR="008F71F6" w:rsidRPr="00930E46">
        <w:rPr>
          <w:rFonts w:ascii="Times New Roman" w:hAnsi="Times New Roman"/>
          <w:sz w:val="22"/>
          <w:szCs w:val="22"/>
        </w:rPr>
        <w:t>e</w:t>
      </w:r>
      <w:r w:rsidR="009B2CE8" w:rsidRPr="00930E46">
        <w:rPr>
          <w:rFonts w:ascii="Times New Roman" w:hAnsi="Times New Roman"/>
          <w:sz w:val="22"/>
          <w:szCs w:val="22"/>
        </w:rPr>
        <w:t xml:space="preserve"> an explanation that the premium </w:t>
      </w:r>
      <w:r w:rsidR="007D676C" w:rsidRPr="00930E46">
        <w:rPr>
          <w:rFonts w:ascii="Times New Roman" w:hAnsi="Times New Roman"/>
          <w:sz w:val="22"/>
          <w:szCs w:val="22"/>
        </w:rPr>
        <w:t xml:space="preserve">relief </w:t>
      </w:r>
      <w:r w:rsidR="009B2CE8" w:rsidRPr="00930E46">
        <w:rPr>
          <w:rFonts w:ascii="Times New Roman" w:hAnsi="Times New Roman"/>
          <w:sz w:val="22"/>
          <w:szCs w:val="22"/>
        </w:rPr>
        <w:t xml:space="preserve">credits must be divided with the </w:t>
      </w:r>
      <w:r w:rsidR="00CF090E" w:rsidRPr="00930E46">
        <w:rPr>
          <w:rFonts w:ascii="Times New Roman" w:hAnsi="Times New Roman"/>
          <w:sz w:val="22"/>
          <w:szCs w:val="22"/>
        </w:rPr>
        <w:t>enrolled</w:t>
      </w:r>
      <w:r w:rsidR="009B2CE8" w:rsidRPr="00930E46">
        <w:rPr>
          <w:rFonts w:ascii="Times New Roman" w:hAnsi="Times New Roman"/>
          <w:sz w:val="22"/>
          <w:szCs w:val="22"/>
        </w:rPr>
        <w:t xml:space="preserve"> </w:t>
      </w:r>
      <w:r w:rsidR="005D1BE2" w:rsidRPr="00930E46">
        <w:rPr>
          <w:rFonts w:ascii="Times New Roman" w:hAnsi="Times New Roman"/>
          <w:sz w:val="22"/>
          <w:szCs w:val="22"/>
        </w:rPr>
        <w:t xml:space="preserve">eligible </w:t>
      </w:r>
      <w:r w:rsidR="009B2CE8" w:rsidRPr="00930E46">
        <w:rPr>
          <w:rFonts w:ascii="Times New Roman" w:hAnsi="Times New Roman"/>
          <w:sz w:val="22"/>
          <w:szCs w:val="22"/>
        </w:rPr>
        <w:t xml:space="preserve">employee in an amount that is </w:t>
      </w:r>
      <w:r w:rsidR="003753A9" w:rsidRPr="00930E46">
        <w:rPr>
          <w:rFonts w:ascii="Times New Roman" w:hAnsi="Times New Roman"/>
          <w:sz w:val="22"/>
          <w:szCs w:val="22"/>
        </w:rPr>
        <w:t>in</w:t>
      </w:r>
      <w:r w:rsidR="00675125" w:rsidRPr="00930E46">
        <w:rPr>
          <w:rFonts w:ascii="Times New Roman" w:hAnsi="Times New Roman"/>
          <w:sz w:val="22"/>
          <w:szCs w:val="22"/>
        </w:rPr>
        <w:t xml:space="preserve"> at least</w:t>
      </w:r>
      <w:r w:rsidR="003753A9" w:rsidRPr="00930E46">
        <w:rPr>
          <w:rFonts w:ascii="Times New Roman" w:hAnsi="Times New Roman"/>
          <w:sz w:val="22"/>
          <w:szCs w:val="22"/>
        </w:rPr>
        <w:t xml:space="preserve"> the same </w:t>
      </w:r>
      <w:r w:rsidR="009B2CE8" w:rsidRPr="00930E46">
        <w:rPr>
          <w:rFonts w:ascii="Times New Roman" w:hAnsi="Times New Roman"/>
          <w:sz w:val="22"/>
          <w:szCs w:val="22"/>
        </w:rPr>
        <w:t xml:space="preserve">proportion </w:t>
      </w:r>
      <w:r w:rsidR="003753A9" w:rsidRPr="00930E46">
        <w:rPr>
          <w:rFonts w:ascii="Times New Roman" w:hAnsi="Times New Roman"/>
          <w:sz w:val="22"/>
          <w:szCs w:val="22"/>
        </w:rPr>
        <w:t>as</w:t>
      </w:r>
      <w:r w:rsidR="009B2CE8" w:rsidRPr="00930E46">
        <w:rPr>
          <w:rFonts w:ascii="Times New Roman" w:hAnsi="Times New Roman"/>
          <w:sz w:val="22"/>
          <w:szCs w:val="22"/>
        </w:rPr>
        <w:t xml:space="preserve"> the </w:t>
      </w:r>
      <w:r w:rsidR="00602790" w:rsidRPr="00930E46">
        <w:rPr>
          <w:rFonts w:ascii="Times New Roman" w:hAnsi="Times New Roman"/>
          <w:sz w:val="22"/>
          <w:szCs w:val="22"/>
        </w:rPr>
        <w:t xml:space="preserve">employee’s </w:t>
      </w:r>
      <w:r w:rsidR="00563632" w:rsidRPr="00930E46">
        <w:rPr>
          <w:rFonts w:ascii="Times New Roman" w:hAnsi="Times New Roman"/>
          <w:sz w:val="22"/>
          <w:szCs w:val="22"/>
        </w:rPr>
        <w:t>premium contribution.</w:t>
      </w:r>
      <w:r w:rsidR="00930E46">
        <w:rPr>
          <w:rFonts w:ascii="Times New Roman" w:hAnsi="Times New Roman"/>
          <w:sz w:val="22"/>
          <w:szCs w:val="22"/>
        </w:rPr>
        <w:t xml:space="preserve"> </w:t>
      </w:r>
    </w:p>
    <w:p w14:paraId="4C918266" w14:textId="77777777" w:rsidR="009E287C" w:rsidRPr="00930E46" w:rsidRDefault="009E287C" w:rsidP="00394438">
      <w:pPr>
        <w:ind w:left="1440" w:hanging="720"/>
        <w:rPr>
          <w:rFonts w:ascii="Times New Roman" w:hAnsi="Times New Roman"/>
          <w:sz w:val="22"/>
          <w:szCs w:val="22"/>
        </w:rPr>
      </w:pPr>
    </w:p>
    <w:p w14:paraId="60B48241" w14:textId="2E428FF8" w:rsidR="000D3EA3" w:rsidRPr="00930E46" w:rsidRDefault="00E5747D" w:rsidP="00394438">
      <w:pPr>
        <w:ind w:left="1440" w:hanging="720"/>
        <w:rPr>
          <w:rFonts w:ascii="Times New Roman" w:hAnsi="Times New Roman"/>
          <w:sz w:val="22"/>
          <w:szCs w:val="22"/>
        </w:rPr>
      </w:pPr>
      <w:r w:rsidRPr="00930E46">
        <w:rPr>
          <w:rFonts w:ascii="Times New Roman" w:hAnsi="Times New Roman"/>
          <w:sz w:val="22"/>
          <w:szCs w:val="22"/>
        </w:rPr>
        <w:t>2.</w:t>
      </w:r>
      <w:r w:rsidRPr="00930E46">
        <w:rPr>
          <w:rFonts w:ascii="Times New Roman" w:hAnsi="Times New Roman"/>
          <w:sz w:val="22"/>
          <w:szCs w:val="22"/>
        </w:rPr>
        <w:tab/>
      </w:r>
      <w:r w:rsidR="000D3EA3" w:rsidRPr="00930E46">
        <w:rPr>
          <w:rFonts w:ascii="Times New Roman" w:hAnsi="Times New Roman"/>
          <w:sz w:val="22"/>
          <w:szCs w:val="22"/>
        </w:rPr>
        <w:t>A</w:t>
      </w:r>
      <w:r w:rsidR="008D2243" w:rsidRPr="00930E46">
        <w:rPr>
          <w:rFonts w:ascii="Times New Roman" w:hAnsi="Times New Roman"/>
          <w:sz w:val="22"/>
          <w:szCs w:val="22"/>
        </w:rPr>
        <w:t xml:space="preserve"> similar</w:t>
      </w:r>
      <w:r w:rsidR="008F71F6" w:rsidRPr="00930E46">
        <w:rPr>
          <w:rFonts w:ascii="Times New Roman" w:hAnsi="Times New Roman"/>
          <w:sz w:val="22"/>
          <w:szCs w:val="22"/>
        </w:rPr>
        <w:t xml:space="preserve"> notice</w:t>
      </w:r>
      <w:r w:rsidR="008D2243" w:rsidRPr="00930E46">
        <w:rPr>
          <w:rFonts w:ascii="Times New Roman" w:hAnsi="Times New Roman"/>
          <w:sz w:val="22"/>
          <w:szCs w:val="22"/>
        </w:rPr>
        <w:t xml:space="preserve"> must be provided </w:t>
      </w:r>
      <w:r w:rsidR="00C5341B" w:rsidRPr="00930E46">
        <w:rPr>
          <w:rFonts w:ascii="Times New Roman" w:hAnsi="Times New Roman"/>
          <w:sz w:val="22"/>
          <w:szCs w:val="22"/>
        </w:rPr>
        <w:t>with</w:t>
      </w:r>
      <w:r w:rsidR="008D2243" w:rsidRPr="00930E46">
        <w:rPr>
          <w:rFonts w:ascii="Times New Roman" w:hAnsi="Times New Roman"/>
          <w:sz w:val="22"/>
          <w:szCs w:val="22"/>
        </w:rPr>
        <w:t xml:space="preserve"> each </w:t>
      </w:r>
      <w:r w:rsidR="000D3EA3" w:rsidRPr="00930E46">
        <w:rPr>
          <w:rFonts w:ascii="Times New Roman" w:hAnsi="Times New Roman"/>
          <w:sz w:val="22"/>
          <w:szCs w:val="22"/>
        </w:rPr>
        <w:t xml:space="preserve">subsequent </w:t>
      </w:r>
      <w:r w:rsidR="008D2243" w:rsidRPr="00930E46">
        <w:rPr>
          <w:rFonts w:ascii="Times New Roman" w:hAnsi="Times New Roman"/>
          <w:sz w:val="22"/>
          <w:szCs w:val="22"/>
        </w:rPr>
        <w:t xml:space="preserve">monthly </w:t>
      </w:r>
      <w:r w:rsidR="002111FE" w:rsidRPr="00930E46">
        <w:rPr>
          <w:rFonts w:ascii="Times New Roman" w:hAnsi="Times New Roman"/>
          <w:sz w:val="22"/>
          <w:szCs w:val="22"/>
        </w:rPr>
        <w:t xml:space="preserve">premium </w:t>
      </w:r>
      <w:r w:rsidR="008D2243" w:rsidRPr="00930E46">
        <w:rPr>
          <w:rFonts w:ascii="Times New Roman" w:hAnsi="Times New Roman"/>
          <w:sz w:val="22"/>
          <w:szCs w:val="22"/>
        </w:rPr>
        <w:t xml:space="preserve">invoice sent to </w:t>
      </w:r>
      <w:r w:rsidR="002111FE" w:rsidRPr="00930E46">
        <w:rPr>
          <w:rFonts w:ascii="Times New Roman" w:hAnsi="Times New Roman"/>
          <w:sz w:val="22"/>
          <w:szCs w:val="22"/>
        </w:rPr>
        <w:t xml:space="preserve">an </w:t>
      </w:r>
      <w:r w:rsidR="001827BA" w:rsidRPr="00930E46">
        <w:rPr>
          <w:rFonts w:ascii="Times New Roman" w:hAnsi="Times New Roman"/>
          <w:sz w:val="22"/>
          <w:szCs w:val="22"/>
        </w:rPr>
        <w:t>eligible small business</w:t>
      </w:r>
      <w:r w:rsidR="008D2243" w:rsidRPr="00930E46">
        <w:rPr>
          <w:rFonts w:ascii="Times New Roman" w:hAnsi="Times New Roman"/>
          <w:sz w:val="22"/>
          <w:szCs w:val="22"/>
        </w:rPr>
        <w:t>.</w:t>
      </w:r>
    </w:p>
    <w:p w14:paraId="58C4EA09" w14:textId="77777777" w:rsidR="000D3EA3" w:rsidRPr="00930E46" w:rsidRDefault="000D3EA3" w:rsidP="00394438">
      <w:pPr>
        <w:ind w:left="1440" w:hanging="720"/>
        <w:rPr>
          <w:rFonts w:ascii="Times New Roman" w:hAnsi="Times New Roman"/>
          <w:sz w:val="22"/>
          <w:szCs w:val="22"/>
        </w:rPr>
      </w:pPr>
    </w:p>
    <w:p w14:paraId="6A81C2F0" w14:textId="6ECDAB4A" w:rsidR="009B2BFC" w:rsidRPr="00930E46" w:rsidRDefault="000D3EA3" w:rsidP="00394438">
      <w:pPr>
        <w:ind w:left="1440" w:hanging="720"/>
        <w:rPr>
          <w:rFonts w:ascii="Times New Roman" w:hAnsi="Times New Roman"/>
          <w:sz w:val="22"/>
          <w:szCs w:val="22"/>
        </w:rPr>
      </w:pPr>
      <w:r w:rsidRPr="00930E46">
        <w:rPr>
          <w:rFonts w:ascii="Times New Roman" w:hAnsi="Times New Roman"/>
          <w:sz w:val="22"/>
          <w:szCs w:val="22"/>
        </w:rPr>
        <w:t>3.</w:t>
      </w:r>
      <w:r w:rsidRPr="00930E46">
        <w:rPr>
          <w:rFonts w:ascii="Times New Roman" w:hAnsi="Times New Roman"/>
          <w:sz w:val="22"/>
          <w:szCs w:val="22"/>
        </w:rPr>
        <w:tab/>
      </w:r>
      <w:r w:rsidR="009B2BFC" w:rsidRPr="00930E46">
        <w:rPr>
          <w:rFonts w:ascii="Times New Roman" w:hAnsi="Times New Roman"/>
          <w:sz w:val="22"/>
          <w:szCs w:val="22"/>
        </w:rPr>
        <w:t>The Superintendent shall provide sample language to be included in these notices.</w:t>
      </w:r>
    </w:p>
    <w:p w14:paraId="34A613F7" w14:textId="7AD0543A" w:rsidR="000602A2" w:rsidRPr="00930E46" w:rsidRDefault="000602A2" w:rsidP="00391460">
      <w:pPr>
        <w:rPr>
          <w:rFonts w:ascii="Times New Roman" w:hAnsi="Times New Roman"/>
          <w:sz w:val="22"/>
          <w:szCs w:val="22"/>
        </w:rPr>
      </w:pPr>
    </w:p>
    <w:p w14:paraId="3AF04ADE" w14:textId="77777777" w:rsidR="00EC6CEF" w:rsidRPr="00930E46" w:rsidRDefault="00EC6CEF" w:rsidP="00391460">
      <w:pPr>
        <w:rPr>
          <w:rFonts w:ascii="Times New Roman" w:hAnsi="Times New Roman"/>
          <w:sz w:val="22"/>
          <w:szCs w:val="22"/>
        </w:rPr>
      </w:pPr>
    </w:p>
    <w:p w14:paraId="36CBC225" w14:textId="64A34E53" w:rsidR="00EC6CEF" w:rsidRPr="00930E46" w:rsidRDefault="00EC6CEF" w:rsidP="00391460">
      <w:pPr>
        <w:keepNext/>
        <w:rPr>
          <w:rFonts w:ascii="Times New Roman" w:hAnsi="Times New Roman"/>
          <w:b/>
          <w:sz w:val="22"/>
          <w:szCs w:val="22"/>
        </w:rPr>
      </w:pPr>
      <w:r w:rsidRPr="00930E46">
        <w:rPr>
          <w:rFonts w:ascii="Times New Roman" w:hAnsi="Times New Roman"/>
          <w:b/>
          <w:sz w:val="22"/>
          <w:szCs w:val="22"/>
        </w:rPr>
        <w:t>Section 8.</w:t>
      </w:r>
      <w:r w:rsidR="00930E46">
        <w:rPr>
          <w:rFonts w:ascii="Times New Roman" w:hAnsi="Times New Roman"/>
          <w:b/>
          <w:sz w:val="22"/>
          <w:szCs w:val="22"/>
        </w:rPr>
        <w:t xml:space="preserve"> </w:t>
      </w:r>
      <w:r w:rsidRPr="00930E46">
        <w:rPr>
          <w:rFonts w:ascii="Times New Roman" w:hAnsi="Times New Roman"/>
          <w:b/>
          <w:sz w:val="22"/>
          <w:szCs w:val="22"/>
        </w:rPr>
        <w:t>Reporting of Program-related Information</w:t>
      </w:r>
    </w:p>
    <w:p w14:paraId="41E3E4AD" w14:textId="77777777" w:rsidR="00EC6CEF" w:rsidRPr="00930E46" w:rsidRDefault="00EC6CEF" w:rsidP="00391460">
      <w:pPr>
        <w:keepNext/>
        <w:rPr>
          <w:rFonts w:ascii="Times New Roman" w:hAnsi="Times New Roman"/>
          <w:b/>
          <w:sz w:val="22"/>
          <w:szCs w:val="22"/>
        </w:rPr>
      </w:pPr>
    </w:p>
    <w:p w14:paraId="5EC89584" w14:textId="7E849CB9" w:rsidR="00EC6CEF" w:rsidRPr="00930E46" w:rsidRDefault="00EC6CEF" w:rsidP="00394438">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t>Small group health insurance carriers shall provide the Superintendent with a spreadsheet each month through the duration of the program and any required time period following the end of the program showing details of the prior month’s eligible small business premium billings and premium relief credits by subscriber number and showing total enrollment numbers.</w:t>
      </w:r>
      <w:r w:rsidR="00930E46">
        <w:rPr>
          <w:rFonts w:ascii="Times New Roman" w:hAnsi="Times New Roman"/>
          <w:sz w:val="22"/>
          <w:szCs w:val="22"/>
        </w:rPr>
        <w:t xml:space="preserve"> </w:t>
      </w:r>
      <w:r w:rsidRPr="00930E46">
        <w:rPr>
          <w:rFonts w:ascii="Times New Roman" w:hAnsi="Times New Roman"/>
          <w:sz w:val="22"/>
          <w:szCs w:val="22"/>
        </w:rPr>
        <w:t>The report shall include the following data:</w:t>
      </w:r>
    </w:p>
    <w:p w14:paraId="501CCC88" w14:textId="77777777" w:rsidR="00EC6CEF" w:rsidRPr="00930E46" w:rsidRDefault="00EC6CEF" w:rsidP="00391460">
      <w:pPr>
        <w:rPr>
          <w:rFonts w:ascii="Times New Roman" w:hAnsi="Times New Roman"/>
          <w:sz w:val="22"/>
          <w:szCs w:val="22"/>
        </w:rPr>
      </w:pPr>
    </w:p>
    <w:p w14:paraId="7BDF669A" w14:textId="77777777" w:rsidR="00EC6CEF" w:rsidRPr="00394438" w:rsidRDefault="00EC6CEF" w:rsidP="00394438">
      <w:pPr>
        <w:keepNext/>
        <w:ind w:left="1440"/>
        <w:rPr>
          <w:rFonts w:ascii="Times New Roman" w:hAnsi="Times New Roman"/>
          <w:b/>
          <w:bCs/>
          <w:sz w:val="22"/>
          <w:szCs w:val="22"/>
        </w:rPr>
      </w:pPr>
      <w:r w:rsidRPr="00394438">
        <w:rPr>
          <w:rFonts w:ascii="Times New Roman" w:hAnsi="Times New Roman"/>
          <w:b/>
          <w:bCs/>
          <w:sz w:val="22"/>
          <w:szCs w:val="22"/>
        </w:rPr>
        <w:lastRenderedPageBreak/>
        <w:t>For each subscriber</w:t>
      </w:r>
    </w:p>
    <w:p w14:paraId="4470230C"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Subscriber type (employee-only, employee + spouse/partner, etc.),</w:t>
      </w:r>
    </w:p>
    <w:p w14:paraId="1CFD5C01"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Subscriber number</w:t>
      </w:r>
    </w:p>
    <w:p w14:paraId="3EBF4145"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Number of covered lives per subscriber</w:t>
      </w:r>
    </w:p>
    <w:p w14:paraId="4A37C2AA"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Policy number</w:t>
      </w:r>
    </w:p>
    <w:p w14:paraId="5833E25A"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Product/plan name</w:t>
      </w:r>
    </w:p>
    <w:p w14:paraId="597F746E"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Coverage period</w:t>
      </w:r>
    </w:p>
    <w:p w14:paraId="09A282B8"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Billed premium</w:t>
      </w:r>
    </w:p>
    <w:p w14:paraId="3A7D8FC1"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Invoice date</w:t>
      </w:r>
    </w:p>
    <w:p w14:paraId="7E00C0D1"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Premium credits (including any corrections for prior months due to timing of reporting of employee or dependent adds/drops)</w:t>
      </w:r>
    </w:p>
    <w:p w14:paraId="7DF20CBB" w14:textId="77777777" w:rsidR="00EC6CEF" w:rsidRPr="00930E46" w:rsidRDefault="00EC6CEF" w:rsidP="00391460">
      <w:pPr>
        <w:ind w:left="720"/>
        <w:rPr>
          <w:rFonts w:ascii="Times New Roman" w:eastAsiaTheme="minorHAnsi" w:hAnsi="Times New Roman"/>
          <w:sz w:val="22"/>
          <w:szCs w:val="22"/>
        </w:rPr>
      </w:pPr>
    </w:p>
    <w:p w14:paraId="49DF570C" w14:textId="77777777" w:rsidR="00EC6CEF" w:rsidRPr="00394438" w:rsidRDefault="00EC6CEF" w:rsidP="00394438">
      <w:pPr>
        <w:keepNext/>
        <w:ind w:left="1440"/>
        <w:rPr>
          <w:rFonts w:ascii="Times New Roman" w:eastAsiaTheme="minorHAnsi" w:hAnsi="Times New Roman"/>
          <w:b/>
          <w:bCs/>
          <w:sz w:val="22"/>
          <w:szCs w:val="22"/>
        </w:rPr>
      </w:pPr>
      <w:r w:rsidRPr="00394438">
        <w:rPr>
          <w:rFonts w:ascii="Times New Roman" w:eastAsiaTheme="minorHAnsi" w:hAnsi="Times New Roman"/>
          <w:b/>
          <w:bCs/>
          <w:sz w:val="22"/>
          <w:szCs w:val="22"/>
        </w:rPr>
        <w:t>Monthly totals</w:t>
      </w:r>
    </w:p>
    <w:p w14:paraId="181B3D9B"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Total number of small groups</w:t>
      </w:r>
    </w:p>
    <w:p w14:paraId="68171968"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Total number of each subscriber type</w:t>
      </w:r>
    </w:p>
    <w:p w14:paraId="59368A2A" w14:textId="65A6EBA5"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Total number of covered lives</w:t>
      </w:r>
    </w:p>
    <w:p w14:paraId="4FAAF674" w14:textId="042BCE31" w:rsidR="009A7C2A" w:rsidRPr="00930E46" w:rsidRDefault="009A7C2A"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Total amount of credits provided for each subscriber type</w:t>
      </w:r>
    </w:p>
    <w:p w14:paraId="1C5F4FDE" w14:textId="77777777" w:rsidR="00EC6CEF" w:rsidRPr="00930E46" w:rsidRDefault="00EC6CEF" w:rsidP="00391460">
      <w:pPr>
        <w:rPr>
          <w:rFonts w:ascii="Times New Roman" w:hAnsi="Times New Roman"/>
          <w:sz w:val="22"/>
          <w:szCs w:val="22"/>
        </w:rPr>
      </w:pPr>
    </w:p>
    <w:p w14:paraId="0F87ACA0" w14:textId="77777777" w:rsidR="00EC6CEF" w:rsidRPr="00930E46" w:rsidRDefault="00EC6CEF" w:rsidP="00394438">
      <w:pPr>
        <w:ind w:left="1440" w:hanging="720"/>
        <w:rPr>
          <w:rFonts w:ascii="Times New Roman" w:hAnsi="Times New Roman"/>
          <w:sz w:val="22"/>
          <w:szCs w:val="22"/>
        </w:rPr>
      </w:pPr>
      <w:r w:rsidRPr="00930E46">
        <w:rPr>
          <w:rFonts w:ascii="Times New Roman" w:hAnsi="Times New Roman"/>
          <w:sz w:val="22"/>
          <w:szCs w:val="22"/>
        </w:rPr>
        <w:t>2.</w:t>
      </w:r>
      <w:r w:rsidRPr="00930E46">
        <w:rPr>
          <w:rFonts w:ascii="Times New Roman" w:hAnsi="Times New Roman"/>
          <w:sz w:val="22"/>
          <w:szCs w:val="22"/>
        </w:rPr>
        <w:tab/>
        <w:t>The Superintendent shall notify small group health insurance carriers of the requirements for this reporting, including the reporting format, and any additional required data elements.</w:t>
      </w:r>
    </w:p>
    <w:p w14:paraId="62F639B5" w14:textId="77777777" w:rsidR="00EC6CEF" w:rsidRPr="00930E46" w:rsidRDefault="00EC6CEF" w:rsidP="00394438">
      <w:pPr>
        <w:ind w:left="1440" w:hanging="720"/>
        <w:rPr>
          <w:rFonts w:ascii="Times New Roman" w:hAnsi="Times New Roman"/>
          <w:sz w:val="22"/>
          <w:szCs w:val="22"/>
        </w:rPr>
      </w:pPr>
    </w:p>
    <w:p w14:paraId="1B10CED1" w14:textId="233E3AA0" w:rsidR="00EC6CEF" w:rsidRPr="00930E46" w:rsidRDefault="00EC6CEF" w:rsidP="00394438">
      <w:pPr>
        <w:ind w:left="1440" w:hanging="720"/>
        <w:rPr>
          <w:rFonts w:ascii="Times New Roman" w:hAnsi="Times New Roman"/>
          <w:sz w:val="22"/>
          <w:szCs w:val="22"/>
        </w:rPr>
      </w:pPr>
      <w:r w:rsidRPr="00930E46">
        <w:rPr>
          <w:rFonts w:ascii="Times New Roman" w:hAnsi="Times New Roman"/>
          <w:sz w:val="22"/>
          <w:szCs w:val="22"/>
        </w:rPr>
        <w:t>3.</w:t>
      </w:r>
      <w:r w:rsidRPr="00930E46">
        <w:rPr>
          <w:rFonts w:ascii="Times New Roman" w:hAnsi="Times New Roman"/>
          <w:sz w:val="22"/>
          <w:szCs w:val="22"/>
        </w:rPr>
        <w:tab/>
        <w:t>Small group health insurance carriers shall also report information necessary to reimburse reasonable administrative costs on a monthly basis in a format prescribed by the Superintendent.</w:t>
      </w:r>
      <w:r w:rsidR="00930E46">
        <w:rPr>
          <w:rFonts w:ascii="Times New Roman" w:hAnsi="Times New Roman"/>
          <w:sz w:val="22"/>
          <w:szCs w:val="22"/>
        </w:rPr>
        <w:t xml:space="preserve"> </w:t>
      </w:r>
      <w:r w:rsidRPr="00930E46">
        <w:rPr>
          <w:rFonts w:ascii="Times New Roman" w:hAnsi="Times New Roman"/>
          <w:sz w:val="22"/>
          <w:szCs w:val="22"/>
        </w:rPr>
        <w:t>The Superintendent shall review the submitted documentation and facilitate payment to the small group health insurance carriers under the terms of an agreement between the Superintendent and each small group health insurance carrier.</w:t>
      </w:r>
    </w:p>
    <w:p w14:paraId="6EDAD747" w14:textId="77777777" w:rsidR="00EC6CEF" w:rsidRPr="00930E46" w:rsidRDefault="00EC6CEF" w:rsidP="00391460">
      <w:pPr>
        <w:rPr>
          <w:rFonts w:ascii="Times New Roman" w:hAnsi="Times New Roman"/>
          <w:sz w:val="22"/>
          <w:szCs w:val="22"/>
        </w:rPr>
      </w:pPr>
    </w:p>
    <w:p w14:paraId="5C81B734" w14:textId="77777777" w:rsidR="00EC6CEF" w:rsidRPr="00930E46" w:rsidRDefault="00EC6CEF" w:rsidP="00391460">
      <w:pPr>
        <w:rPr>
          <w:rFonts w:ascii="Times New Roman" w:hAnsi="Times New Roman"/>
          <w:bCs/>
          <w:sz w:val="22"/>
          <w:szCs w:val="22"/>
        </w:rPr>
      </w:pPr>
    </w:p>
    <w:p w14:paraId="775E1BD5" w14:textId="4C4DE30E" w:rsidR="00EC6CEF" w:rsidRPr="00930E46" w:rsidRDefault="00EC6CEF" w:rsidP="00391460">
      <w:pPr>
        <w:keepNext/>
        <w:rPr>
          <w:rFonts w:ascii="Times New Roman" w:hAnsi="Times New Roman"/>
          <w:b/>
          <w:sz w:val="22"/>
          <w:szCs w:val="22"/>
        </w:rPr>
      </w:pPr>
      <w:r w:rsidRPr="00930E46">
        <w:rPr>
          <w:rFonts w:ascii="Times New Roman" w:hAnsi="Times New Roman"/>
          <w:b/>
          <w:sz w:val="22"/>
          <w:szCs w:val="22"/>
        </w:rPr>
        <w:t>Section 9.</w:t>
      </w:r>
      <w:r w:rsidR="00930E46">
        <w:rPr>
          <w:rFonts w:ascii="Times New Roman" w:hAnsi="Times New Roman"/>
          <w:b/>
          <w:sz w:val="22"/>
          <w:szCs w:val="22"/>
        </w:rPr>
        <w:t xml:space="preserve"> </w:t>
      </w:r>
      <w:r w:rsidRPr="00930E46">
        <w:rPr>
          <w:rFonts w:ascii="Times New Roman" w:hAnsi="Times New Roman"/>
          <w:b/>
          <w:sz w:val="22"/>
          <w:szCs w:val="22"/>
        </w:rPr>
        <w:t>Prohibition Against Premium Increases</w:t>
      </w:r>
    </w:p>
    <w:p w14:paraId="705EA154" w14:textId="77777777" w:rsidR="00EC6CEF" w:rsidRPr="00930E46" w:rsidRDefault="00EC6CEF" w:rsidP="00391460">
      <w:pPr>
        <w:keepNext/>
        <w:rPr>
          <w:rFonts w:ascii="Times New Roman" w:hAnsi="Times New Roman"/>
          <w:b/>
          <w:sz w:val="22"/>
          <w:szCs w:val="22"/>
        </w:rPr>
      </w:pPr>
    </w:p>
    <w:p w14:paraId="79600388" w14:textId="7067C253" w:rsidR="00EC6CEF" w:rsidRPr="00930E46" w:rsidRDefault="00EC6CEF" w:rsidP="000750DE">
      <w:pPr>
        <w:ind w:left="720"/>
        <w:rPr>
          <w:rFonts w:ascii="Times New Roman" w:hAnsi="Times New Roman"/>
          <w:bCs/>
          <w:sz w:val="22"/>
          <w:szCs w:val="22"/>
        </w:rPr>
      </w:pPr>
      <w:r w:rsidRPr="00930E46">
        <w:rPr>
          <w:rFonts w:ascii="Times New Roman" w:hAnsi="Times New Roman"/>
          <w:bCs/>
          <w:sz w:val="22"/>
          <w:szCs w:val="22"/>
        </w:rPr>
        <w:t>A</w:t>
      </w:r>
      <w:r w:rsidRPr="00930E46">
        <w:rPr>
          <w:rFonts w:ascii="Times New Roman" w:hAnsi="Times New Roman"/>
          <w:b/>
          <w:sz w:val="22"/>
          <w:szCs w:val="22"/>
        </w:rPr>
        <w:t xml:space="preserve"> </w:t>
      </w:r>
      <w:r w:rsidRPr="00930E46">
        <w:rPr>
          <w:rFonts w:ascii="Times New Roman" w:hAnsi="Times New Roman"/>
          <w:bCs/>
          <w:sz w:val="22"/>
          <w:szCs w:val="22"/>
        </w:rPr>
        <w:t>small group health insurance carrier may not raise small group premiums throughout the duration of the program or at a renewal following the end of the program due to costs, whether reimbursed or not, resulting from the carrier’s participation in the program.</w:t>
      </w:r>
      <w:r w:rsidR="00930E46">
        <w:rPr>
          <w:rFonts w:ascii="Times New Roman" w:hAnsi="Times New Roman"/>
          <w:bCs/>
          <w:sz w:val="22"/>
          <w:szCs w:val="22"/>
        </w:rPr>
        <w:t xml:space="preserve"> </w:t>
      </w:r>
    </w:p>
    <w:p w14:paraId="73746786" w14:textId="77777777" w:rsidR="00EC6CEF" w:rsidRPr="00930E46" w:rsidRDefault="00EC6CEF" w:rsidP="00391460">
      <w:pPr>
        <w:rPr>
          <w:rFonts w:ascii="Times New Roman" w:hAnsi="Times New Roman"/>
          <w:bCs/>
          <w:sz w:val="22"/>
          <w:szCs w:val="22"/>
        </w:rPr>
      </w:pPr>
    </w:p>
    <w:p w14:paraId="53B467E7" w14:textId="77777777" w:rsidR="00EC6CEF" w:rsidRPr="00930E46" w:rsidRDefault="00EC6CEF" w:rsidP="00391460">
      <w:pPr>
        <w:rPr>
          <w:rFonts w:ascii="Times New Roman" w:hAnsi="Times New Roman"/>
          <w:bCs/>
          <w:sz w:val="22"/>
          <w:szCs w:val="22"/>
        </w:rPr>
      </w:pPr>
    </w:p>
    <w:p w14:paraId="4B02FC3B" w14:textId="51DAABB3" w:rsidR="00EC6CEF" w:rsidRPr="00930E46" w:rsidRDefault="00EC6CEF" w:rsidP="00391460">
      <w:pPr>
        <w:keepNext/>
        <w:rPr>
          <w:rFonts w:ascii="Times New Roman" w:hAnsi="Times New Roman"/>
          <w:b/>
          <w:sz w:val="22"/>
          <w:szCs w:val="22"/>
        </w:rPr>
      </w:pPr>
      <w:r w:rsidRPr="00930E46">
        <w:rPr>
          <w:rFonts w:ascii="Times New Roman" w:hAnsi="Times New Roman"/>
          <w:b/>
          <w:sz w:val="22"/>
          <w:szCs w:val="22"/>
        </w:rPr>
        <w:t>Section 10.</w:t>
      </w:r>
      <w:r w:rsidR="00930E46">
        <w:rPr>
          <w:rFonts w:ascii="Times New Roman" w:hAnsi="Times New Roman"/>
          <w:b/>
          <w:sz w:val="22"/>
          <w:szCs w:val="22"/>
        </w:rPr>
        <w:t xml:space="preserve"> </w:t>
      </w:r>
      <w:r w:rsidRPr="00930E46">
        <w:rPr>
          <w:rFonts w:ascii="Times New Roman" w:hAnsi="Times New Roman"/>
          <w:b/>
          <w:sz w:val="22"/>
          <w:szCs w:val="22"/>
        </w:rPr>
        <w:t>Examination</w:t>
      </w:r>
    </w:p>
    <w:p w14:paraId="4C93522D" w14:textId="77777777" w:rsidR="00EC6CEF" w:rsidRPr="00930E46" w:rsidRDefault="00EC6CEF" w:rsidP="00391460">
      <w:pPr>
        <w:keepNext/>
        <w:rPr>
          <w:rFonts w:ascii="Times New Roman" w:hAnsi="Times New Roman"/>
          <w:bCs/>
          <w:sz w:val="22"/>
          <w:szCs w:val="22"/>
        </w:rPr>
      </w:pPr>
    </w:p>
    <w:p w14:paraId="4AC47405" w14:textId="1D713B90" w:rsidR="00EC6CEF" w:rsidRPr="00930E46" w:rsidRDefault="00EC6CEF" w:rsidP="000750DE">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t>The Superintendent will monitor carriers’ compliance with the prohibition against premium increases throughout the duration of the program.</w:t>
      </w:r>
      <w:r w:rsidR="00930E46">
        <w:rPr>
          <w:rFonts w:ascii="Times New Roman" w:hAnsi="Times New Roman"/>
          <w:sz w:val="22"/>
          <w:szCs w:val="22"/>
        </w:rPr>
        <w:t xml:space="preserve"> </w:t>
      </w:r>
      <w:r w:rsidRPr="00930E46">
        <w:rPr>
          <w:rFonts w:ascii="Times New Roman" w:hAnsi="Times New Roman"/>
          <w:sz w:val="22"/>
          <w:szCs w:val="22"/>
        </w:rPr>
        <w:t>The Superintendent will also verify carriers’ compliance with this prohibition after the termination of the program.</w:t>
      </w:r>
      <w:r w:rsidR="00930E46">
        <w:rPr>
          <w:rFonts w:ascii="Times New Roman" w:hAnsi="Times New Roman"/>
          <w:sz w:val="22"/>
          <w:szCs w:val="22"/>
        </w:rPr>
        <w:t xml:space="preserve"> </w:t>
      </w:r>
      <w:r w:rsidRPr="00930E46">
        <w:rPr>
          <w:rFonts w:ascii="Times New Roman" w:hAnsi="Times New Roman"/>
          <w:sz w:val="22"/>
          <w:szCs w:val="22"/>
        </w:rPr>
        <w:t>Small group health insurance carriers must provide any information requested by the Superintendent for the purpose of verifying compliance with this prohibition.</w:t>
      </w:r>
      <w:r w:rsidR="00930E46">
        <w:rPr>
          <w:rFonts w:ascii="Times New Roman" w:hAnsi="Times New Roman"/>
          <w:sz w:val="22"/>
          <w:szCs w:val="22"/>
        </w:rPr>
        <w:t xml:space="preserve"> </w:t>
      </w:r>
    </w:p>
    <w:p w14:paraId="6DA3BE54" w14:textId="77777777" w:rsidR="00EC6CEF" w:rsidRPr="00930E46" w:rsidRDefault="00EC6CEF" w:rsidP="000750DE">
      <w:pPr>
        <w:ind w:left="1440" w:hanging="720"/>
        <w:rPr>
          <w:rFonts w:ascii="Times New Roman" w:hAnsi="Times New Roman"/>
          <w:sz w:val="22"/>
          <w:szCs w:val="22"/>
        </w:rPr>
      </w:pPr>
    </w:p>
    <w:p w14:paraId="3DC9868A" w14:textId="77777777" w:rsidR="00EC6CEF" w:rsidRPr="00930E46" w:rsidRDefault="00EC6CEF" w:rsidP="000750DE">
      <w:pPr>
        <w:ind w:left="1440" w:hanging="720"/>
        <w:rPr>
          <w:rFonts w:ascii="Times New Roman" w:hAnsi="Times New Roman"/>
          <w:sz w:val="22"/>
          <w:szCs w:val="22"/>
        </w:rPr>
      </w:pPr>
      <w:r w:rsidRPr="00930E46">
        <w:rPr>
          <w:rFonts w:ascii="Times New Roman" w:hAnsi="Times New Roman"/>
          <w:sz w:val="22"/>
          <w:szCs w:val="22"/>
        </w:rPr>
        <w:t>2.</w:t>
      </w:r>
      <w:r w:rsidRPr="00930E46">
        <w:rPr>
          <w:rFonts w:ascii="Times New Roman" w:hAnsi="Times New Roman"/>
          <w:sz w:val="22"/>
          <w:szCs w:val="22"/>
        </w:rPr>
        <w:tab/>
        <w:t>To the extent that any amounts paid to carriers for premium credit reimbursements or administrative expense reimbursements under this program are determined to be overpayments upon examination, such overpayments shall be returned to the program.</w:t>
      </w:r>
    </w:p>
    <w:p w14:paraId="773B36DE" w14:textId="77777777" w:rsidR="00EC6CEF" w:rsidRPr="00930E46" w:rsidRDefault="00EC6CEF" w:rsidP="00391460">
      <w:pPr>
        <w:rPr>
          <w:rFonts w:ascii="Times New Roman" w:hAnsi="Times New Roman"/>
          <w:bCs/>
          <w:sz w:val="22"/>
          <w:szCs w:val="22"/>
        </w:rPr>
      </w:pPr>
    </w:p>
    <w:p w14:paraId="35B4E194" w14:textId="77777777" w:rsidR="00EC6CEF" w:rsidRPr="00930E46" w:rsidRDefault="00EC6CEF" w:rsidP="00391460">
      <w:pPr>
        <w:rPr>
          <w:rFonts w:ascii="Times New Roman" w:hAnsi="Times New Roman"/>
          <w:bCs/>
          <w:sz w:val="22"/>
          <w:szCs w:val="22"/>
        </w:rPr>
      </w:pPr>
    </w:p>
    <w:p w14:paraId="773EB936" w14:textId="72EFB91A" w:rsidR="00EC6CEF" w:rsidRPr="00930E46" w:rsidRDefault="00EC6CEF" w:rsidP="00391460">
      <w:pPr>
        <w:keepNext/>
        <w:rPr>
          <w:rFonts w:ascii="Times New Roman" w:hAnsi="Times New Roman"/>
          <w:b/>
          <w:sz w:val="22"/>
          <w:szCs w:val="22"/>
        </w:rPr>
      </w:pPr>
      <w:r w:rsidRPr="00930E46">
        <w:rPr>
          <w:rFonts w:ascii="Times New Roman" w:hAnsi="Times New Roman"/>
          <w:b/>
          <w:sz w:val="22"/>
          <w:szCs w:val="22"/>
        </w:rPr>
        <w:lastRenderedPageBreak/>
        <w:t>Section 11.</w:t>
      </w:r>
      <w:r w:rsidR="008E2C86">
        <w:rPr>
          <w:rFonts w:ascii="Times New Roman" w:hAnsi="Times New Roman"/>
          <w:b/>
          <w:sz w:val="22"/>
          <w:szCs w:val="22"/>
        </w:rPr>
        <w:t xml:space="preserve"> </w:t>
      </w:r>
      <w:r w:rsidRPr="00930E46">
        <w:rPr>
          <w:rFonts w:ascii="Times New Roman" w:hAnsi="Times New Roman"/>
          <w:b/>
          <w:sz w:val="22"/>
          <w:szCs w:val="22"/>
        </w:rPr>
        <w:t>Severability</w:t>
      </w:r>
    </w:p>
    <w:p w14:paraId="3C5453A3" w14:textId="77777777" w:rsidR="00EC6CEF" w:rsidRPr="00930E46" w:rsidRDefault="00EC6CEF" w:rsidP="00391460">
      <w:pPr>
        <w:keepNext/>
        <w:rPr>
          <w:rFonts w:ascii="Times New Roman" w:hAnsi="Times New Roman"/>
          <w:sz w:val="22"/>
          <w:szCs w:val="22"/>
        </w:rPr>
      </w:pPr>
    </w:p>
    <w:p w14:paraId="0A197A59" w14:textId="77777777" w:rsidR="00EC6CEF" w:rsidRPr="00930E46" w:rsidRDefault="00EC6CEF" w:rsidP="000750DE">
      <w:pPr>
        <w:ind w:left="720"/>
        <w:rPr>
          <w:rFonts w:ascii="Times New Roman" w:hAnsi="Times New Roman"/>
          <w:sz w:val="22"/>
          <w:szCs w:val="22"/>
        </w:rPr>
      </w:pPr>
      <w:r w:rsidRPr="00930E46">
        <w:rPr>
          <w:rFonts w:ascii="Times New Roman" w:hAnsi="Times New Roman"/>
          <w:sz w:val="22"/>
          <w:szCs w:val="22"/>
        </w:rPr>
        <w:t>If any section, term, or provision of this rule shall be deemed invalid for any reason, any remaining section, provision, or definition shall remain in full force and effect.</w:t>
      </w:r>
    </w:p>
    <w:p w14:paraId="0E774B8D" w14:textId="77777777" w:rsidR="00EC6CEF" w:rsidRPr="00930E46" w:rsidRDefault="00EC6CEF" w:rsidP="00391460">
      <w:pPr>
        <w:rPr>
          <w:rFonts w:ascii="Times New Roman" w:hAnsi="Times New Roman"/>
          <w:sz w:val="22"/>
          <w:szCs w:val="22"/>
        </w:rPr>
      </w:pPr>
    </w:p>
    <w:p w14:paraId="119A21F0" w14:textId="77777777" w:rsidR="00EC6CEF" w:rsidRPr="00930E46" w:rsidRDefault="00EC6CEF" w:rsidP="00391460">
      <w:pPr>
        <w:rPr>
          <w:rFonts w:ascii="Times New Roman" w:hAnsi="Times New Roman"/>
          <w:sz w:val="22"/>
          <w:szCs w:val="22"/>
        </w:rPr>
      </w:pPr>
    </w:p>
    <w:p w14:paraId="6114B320" w14:textId="3330E2C2" w:rsidR="00EC6CEF" w:rsidRPr="00930E46" w:rsidRDefault="00EC6CEF" w:rsidP="00391460">
      <w:pPr>
        <w:keepNext/>
        <w:rPr>
          <w:rFonts w:ascii="Times New Roman" w:hAnsi="Times New Roman"/>
          <w:b/>
          <w:sz w:val="22"/>
          <w:szCs w:val="22"/>
        </w:rPr>
      </w:pPr>
      <w:r w:rsidRPr="00930E46">
        <w:rPr>
          <w:rFonts w:ascii="Times New Roman" w:hAnsi="Times New Roman"/>
          <w:b/>
          <w:sz w:val="22"/>
          <w:szCs w:val="22"/>
        </w:rPr>
        <w:t>Section 12.</w:t>
      </w:r>
      <w:r w:rsidR="008E2C86">
        <w:rPr>
          <w:rFonts w:ascii="Times New Roman" w:hAnsi="Times New Roman"/>
          <w:b/>
          <w:sz w:val="22"/>
          <w:szCs w:val="22"/>
        </w:rPr>
        <w:t xml:space="preserve"> </w:t>
      </w:r>
      <w:r w:rsidRPr="00930E46">
        <w:rPr>
          <w:rFonts w:ascii="Times New Roman" w:hAnsi="Times New Roman"/>
          <w:b/>
          <w:sz w:val="22"/>
          <w:szCs w:val="22"/>
        </w:rPr>
        <w:t>Effective Date</w:t>
      </w:r>
    </w:p>
    <w:p w14:paraId="7228C2A4" w14:textId="77777777" w:rsidR="00EC6CEF" w:rsidRPr="00930E46" w:rsidRDefault="00EC6CEF" w:rsidP="00391460">
      <w:pPr>
        <w:keepNext/>
        <w:rPr>
          <w:rFonts w:ascii="Times New Roman" w:hAnsi="Times New Roman"/>
          <w:sz w:val="22"/>
          <w:szCs w:val="22"/>
        </w:rPr>
      </w:pPr>
    </w:p>
    <w:p w14:paraId="20BFFCA0" w14:textId="7C4E549F" w:rsidR="00EC6CEF" w:rsidRPr="00930E46" w:rsidRDefault="00EC6CEF" w:rsidP="000750DE">
      <w:pPr>
        <w:ind w:left="720"/>
        <w:rPr>
          <w:rFonts w:ascii="Times New Roman" w:hAnsi="Times New Roman"/>
          <w:sz w:val="22"/>
          <w:szCs w:val="22"/>
        </w:rPr>
      </w:pPr>
      <w:r w:rsidRPr="00930E46">
        <w:rPr>
          <w:rFonts w:ascii="Times New Roman" w:hAnsi="Times New Roman"/>
          <w:sz w:val="22"/>
          <w:szCs w:val="22"/>
        </w:rPr>
        <w:t xml:space="preserve">This rule is effective </w:t>
      </w:r>
      <w:r w:rsidR="000750DE" w:rsidRPr="000750DE">
        <w:rPr>
          <w:rFonts w:ascii="Times New Roman" w:hAnsi="Times New Roman"/>
          <w:sz w:val="22"/>
          <w:szCs w:val="22"/>
        </w:rPr>
        <w:t>April 5, 2022</w:t>
      </w:r>
      <w:r w:rsidRPr="00930E46">
        <w:rPr>
          <w:rFonts w:ascii="Times New Roman" w:hAnsi="Times New Roman"/>
          <w:sz w:val="22"/>
          <w:szCs w:val="22"/>
        </w:rPr>
        <w:t>.</w:t>
      </w:r>
    </w:p>
    <w:p w14:paraId="771FA811" w14:textId="64114694" w:rsidR="00FF10B3" w:rsidRDefault="00FF10B3" w:rsidP="000750DE">
      <w:pPr>
        <w:pBdr>
          <w:bottom w:val="single" w:sz="4" w:space="1" w:color="auto"/>
        </w:pBdr>
        <w:rPr>
          <w:rFonts w:ascii="Times New Roman" w:hAnsi="Times New Roman"/>
          <w:sz w:val="22"/>
          <w:szCs w:val="22"/>
        </w:rPr>
      </w:pPr>
    </w:p>
    <w:p w14:paraId="05CD8E7C" w14:textId="39DFE20C" w:rsidR="000750DE" w:rsidRDefault="000750DE" w:rsidP="00391460">
      <w:pPr>
        <w:rPr>
          <w:rFonts w:ascii="Times New Roman" w:hAnsi="Times New Roman"/>
          <w:sz w:val="22"/>
          <w:szCs w:val="22"/>
        </w:rPr>
      </w:pPr>
    </w:p>
    <w:p w14:paraId="5CEFA646" w14:textId="28D9FDC0" w:rsidR="000750DE" w:rsidRDefault="000750DE" w:rsidP="00391460">
      <w:pPr>
        <w:rPr>
          <w:rFonts w:ascii="Times New Roman" w:hAnsi="Times New Roman"/>
          <w:sz w:val="22"/>
          <w:szCs w:val="22"/>
        </w:rPr>
      </w:pPr>
    </w:p>
    <w:p w14:paraId="4DE86E83" w14:textId="0668D28D" w:rsidR="000750DE" w:rsidRDefault="00ED62C1" w:rsidP="00391460">
      <w:pPr>
        <w:rPr>
          <w:rFonts w:ascii="Times New Roman" w:hAnsi="Times New Roman"/>
          <w:sz w:val="22"/>
          <w:szCs w:val="22"/>
        </w:rPr>
      </w:pPr>
      <w:r>
        <w:rPr>
          <w:rFonts w:ascii="Times New Roman" w:hAnsi="Times New Roman"/>
          <w:sz w:val="22"/>
          <w:szCs w:val="22"/>
        </w:rPr>
        <w:t>STATUTORY AUTHORITY:</w:t>
      </w:r>
    </w:p>
    <w:p w14:paraId="7E623087" w14:textId="408FF8DE" w:rsidR="00ED62C1" w:rsidRDefault="00ED62C1" w:rsidP="00ED62C1">
      <w:pPr>
        <w:ind w:left="720" w:hanging="720"/>
        <w:rPr>
          <w:rFonts w:ascii="CG Times" w:hAnsi="CG Times"/>
          <w:sz w:val="22"/>
        </w:rPr>
      </w:pPr>
      <w:r>
        <w:rPr>
          <w:rFonts w:ascii="Times New Roman" w:hAnsi="Times New Roman"/>
          <w:sz w:val="22"/>
          <w:szCs w:val="22"/>
        </w:rPr>
        <w:tab/>
      </w:r>
      <w:r w:rsidRPr="00F92373">
        <w:rPr>
          <w:rFonts w:ascii="CG Times" w:hAnsi="CG Times"/>
          <w:sz w:val="22"/>
        </w:rPr>
        <w:t xml:space="preserve">24-A M.R.S. §212 </w:t>
      </w:r>
      <w:bookmarkStart w:id="1" w:name="_Hlk82185527"/>
      <w:r w:rsidRPr="00F92373">
        <w:rPr>
          <w:rFonts w:ascii="CG Times" w:hAnsi="CG Times"/>
          <w:sz w:val="22"/>
        </w:rPr>
        <w:t>and unallocated language in P.L. 2021 ch. 483</w:t>
      </w:r>
      <w:r>
        <w:rPr>
          <w:rFonts w:ascii="CG Times" w:hAnsi="CG Times"/>
          <w:sz w:val="22"/>
        </w:rPr>
        <w:t xml:space="preserve"> </w:t>
      </w:r>
      <w:r w:rsidRPr="00F92373">
        <w:rPr>
          <w:rFonts w:ascii="CG Times" w:hAnsi="CG Times"/>
          <w:sz w:val="22"/>
        </w:rPr>
        <w:t xml:space="preserve">Part C, </w:t>
      </w:r>
      <w:r w:rsidRPr="00ED62C1">
        <w:rPr>
          <w:rFonts w:ascii="CG Times" w:hAnsi="CG Times"/>
          <w:i/>
          <w:iCs/>
          <w:sz w:val="22"/>
        </w:rPr>
        <w:t>An Act To Provide Allocations for the Distribution of State Fiscal Recovery Funds</w:t>
      </w:r>
      <w:r w:rsidRPr="00F92373">
        <w:rPr>
          <w:rFonts w:ascii="CG Times" w:hAnsi="CG Times"/>
          <w:sz w:val="22"/>
        </w:rPr>
        <w:t xml:space="preserve"> (L.D.</w:t>
      </w:r>
      <w:r>
        <w:rPr>
          <w:rFonts w:ascii="CG Times" w:hAnsi="CG Times"/>
          <w:sz w:val="22"/>
        </w:rPr>
        <w:t xml:space="preserve"> </w:t>
      </w:r>
      <w:r w:rsidRPr="00F92373">
        <w:rPr>
          <w:rFonts w:ascii="CG Times" w:hAnsi="CG Times"/>
          <w:sz w:val="22"/>
        </w:rPr>
        <w:t xml:space="preserve">1733) </w:t>
      </w:r>
      <w:bookmarkEnd w:id="1"/>
      <w:r w:rsidRPr="00F92373">
        <w:rPr>
          <w:rFonts w:ascii="CG Times" w:hAnsi="CG Times"/>
          <w:sz w:val="22"/>
        </w:rPr>
        <w:cr/>
      </w:r>
    </w:p>
    <w:p w14:paraId="6E4B3A62" w14:textId="7D385D1D" w:rsidR="00ED62C1" w:rsidRDefault="00ED62C1" w:rsidP="00ED62C1">
      <w:pPr>
        <w:ind w:left="720" w:hanging="720"/>
        <w:rPr>
          <w:rFonts w:ascii="CG Times" w:hAnsi="CG Times"/>
          <w:sz w:val="22"/>
        </w:rPr>
      </w:pPr>
      <w:r>
        <w:rPr>
          <w:rFonts w:ascii="CG Times" w:hAnsi="CG Times"/>
          <w:sz w:val="22"/>
        </w:rPr>
        <w:t>EFFECTIVE DATE:</w:t>
      </w:r>
    </w:p>
    <w:p w14:paraId="76591320" w14:textId="7B32C8C0" w:rsidR="00ED62C1" w:rsidRPr="00930E46" w:rsidRDefault="00ED62C1" w:rsidP="00ED62C1">
      <w:pPr>
        <w:ind w:left="720" w:hanging="720"/>
        <w:rPr>
          <w:rFonts w:ascii="Times New Roman" w:hAnsi="Times New Roman"/>
          <w:sz w:val="22"/>
          <w:szCs w:val="22"/>
        </w:rPr>
      </w:pPr>
      <w:r>
        <w:rPr>
          <w:rFonts w:ascii="CG Times" w:hAnsi="CG Times"/>
          <w:sz w:val="22"/>
        </w:rPr>
        <w:tab/>
        <w:t>April 5, 2022 – fling 2022-049</w:t>
      </w:r>
    </w:p>
    <w:sectPr w:rsidR="00ED62C1" w:rsidRPr="00930E46" w:rsidSect="005D78CE">
      <w:headerReference w:type="default" r:id="rId1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2FAD" w14:textId="77777777" w:rsidR="00A73F04" w:rsidRDefault="00A73F04" w:rsidP="00E32518">
      <w:r>
        <w:separator/>
      </w:r>
    </w:p>
  </w:endnote>
  <w:endnote w:type="continuationSeparator" w:id="0">
    <w:p w14:paraId="48489DF2" w14:textId="77777777" w:rsidR="00A73F04" w:rsidRDefault="00A73F04" w:rsidP="00E3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0C51" w14:textId="2C208EE1" w:rsidR="00351638" w:rsidRPr="00AB65F6" w:rsidRDefault="00351638">
    <w:pPr>
      <w:pStyle w:val="Footer"/>
      <w:jc w:val="center"/>
      <w:rPr>
        <w:rFonts w:ascii="Times New Roman" w:hAnsi="Times New Roman"/>
      </w:rPr>
    </w:pPr>
  </w:p>
  <w:p w14:paraId="7C9982FF" w14:textId="77777777" w:rsidR="00351638" w:rsidRPr="00AB65F6" w:rsidRDefault="00351638">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CBD0" w14:textId="77777777" w:rsidR="00A73F04" w:rsidRDefault="00A73F04" w:rsidP="00E32518">
      <w:r>
        <w:separator/>
      </w:r>
    </w:p>
  </w:footnote>
  <w:footnote w:type="continuationSeparator" w:id="0">
    <w:p w14:paraId="2EBA9B6E" w14:textId="77777777" w:rsidR="00A73F04" w:rsidRDefault="00A73F04" w:rsidP="00E3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68AD" w14:textId="1C06C40E" w:rsidR="002403AB" w:rsidRPr="002403AB" w:rsidRDefault="002403AB" w:rsidP="002403AB">
    <w:pPr>
      <w:pStyle w:val="Header"/>
      <w:pBdr>
        <w:bottom w:val="single" w:sz="6" w:space="1" w:color="auto"/>
      </w:pBdr>
      <w:jc w:val="right"/>
      <w:rPr>
        <w:rFonts w:ascii="Times New Roman" w:hAnsi="Times New Roman"/>
        <w:sz w:val="18"/>
        <w:szCs w:val="20"/>
      </w:rPr>
    </w:pPr>
    <w:r>
      <w:tab/>
    </w:r>
    <w:r w:rsidRPr="002403AB">
      <w:rPr>
        <w:rFonts w:ascii="Times New Roman" w:hAnsi="Times New Roman"/>
        <w:sz w:val="18"/>
        <w:szCs w:val="20"/>
      </w:rPr>
      <w:t xml:space="preserve">02-031 Chapter </w:t>
    </w:r>
    <w:r w:rsidR="00A51A7E">
      <w:rPr>
        <w:rFonts w:ascii="Times New Roman" w:hAnsi="Times New Roman"/>
        <w:sz w:val="18"/>
        <w:szCs w:val="20"/>
      </w:rPr>
      <w:t>857</w:t>
    </w:r>
    <w:r w:rsidRPr="002403AB">
      <w:rPr>
        <w:rFonts w:ascii="Times New Roman" w:hAnsi="Times New Roman"/>
        <w:sz w:val="18"/>
        <w:szCs w:val="20"/>
      </w:rPr>
      <w:t xml:space="preserve">   </w:t>
    </w:r>
    <w:r w:rsidR="00930E46">
      <w:rPr>
        <w:rFonts w:ascii="Times New Roman" w:hAnsi="Times New Roman"/>
        <w:sz w:val="18"/>
        <w:szCs w:val="20"/>
      </w:rPr>
      <w:t xml:space="preserve"> </w:t>
    </w:r>
    <w:r w:rsidRPr="002403AB">
      <w:rPr>
        <w:rFonts w:ascii="Times New Roman" w:hAnsi="Times New Roman"/>
        <w:sz w:val="18"/>
        <w:szCs w:val="20"/>
      </w:rPr>
      <w:t xml:space="preserve"> page </w:t>
    </w:r>
    <w:r w:rsidRPr="002403AB">
      <w:rPr>
        <w:rFonts w:ascii="Times New Roman" w:hAnsi="Times New Roman"/>
        <w:sz w:val="18"/>
        <w:szCs w:val="20"/>
      </w:rPr>
      <w:fldChar w:fldCharType="begin"/>
    </w:r>
    <w:r w:rsidRPr="002403AB">
      <w:rPr>
        <w:rFonts w:ascii="Times New Roman" w:hAnsi="Times New Roman"/>
        <w:sz w:val="18"/>
        <w:szCs w:val="20"/>
      </w:rPr>
      <w:instrText xml:space="preserve">page </w:instrText>
    </w:r>
    <w:r w:rsidRPr="002403AB">
      <w:rPr>
        <w:rFonts w:ascii="Times New Roman" w:hAnsi="Times New Roman"/>
        <w:sz w:val="18"/>
        <w:szCs w:val="20"/>
      </w:rPr>
      <w:fldChar w:fldCharType="separate"/>
    </w:r>
    <w:r w:rsidRPr="002403AB">
      <w:rPr>
        <w:rFonts w:ascii="Times New Roman" w:hAnsi="Times New Roman"/>
        <w:sz w:val="18"/>
        <w:szCs w:val="20"/>
      </w:rPr>
      <w:t>2</w:t>
    </w:r>
    <w:r w:rsidRPr="002403AB">
      <w:rPr>
        <w:rFonts w:ascii="Times New Roman" w:hAnsi="Times New Roman"/>
        <w:sz w:val="22"/>
        <w:szCs w:val="20"/>
      </w:rPr>
      <w:fldChar w:fldCharType="end"/>
    </w:r>
  </w:p>
  <w:p w14:paraId="188AD942" w14:textId="42535353" w:rsidR="00351638" w:rsidRPr="00391460" w:rsidRDefault="00351638" w:rsidP="002403AB">
    <w:pPr>
      <w:pStyle w:val="Header"/>
      <w:tabs>
        <w:tab w:val="clear" w:pos="4680"/>
        <w:tab w:val="clear" w:pos="9360"/>
        <w:tab w:val="left" w:pos="1455"/>
      </w:tabs>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C00"/>
    <w:multiLevelType w:val="hybridMultilevel"/>
    <w:tmpl w:val="1702EEBC"/>
    <w:lvl w:ilvl="0" w:tplc="04090011">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002BA3"/>
    <w:multiLevelType w:val="hybridMultilevel"/>
    <w:tmpl w:val="22F0BDA6"/>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E312A"/>
    <w:multiLevelType w:val="hybridMultilevel"/>
    <w:tmpl w:val="C7627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7006E4"/>
    <w:multiLevelType w:val="hybridMultilevel"/>
    <w:tmpl w:val="2CFAC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D1508"/>
    <w:multiLevelType w:val="hybridMultilevel"/>
    <w:tmpl w:val="DB947D52"/>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9121F4"/>
    <w:multiLevelType w:val="hybridMultilevel"/>
    <w:tmpl w:val="3E20C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54DD6"/>
    <w:multiLevelType w:val="hybridMultilevel"/>
    <w:tmpl w:val="F200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10B69"/>
    <w:multiLevelType w:val="hybridMultilevel"/>
    <w:tmpl w:val="DAEAC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656FB"/>
    <w:multiLevelType w:val="hybridMultilevel"/>
    <w:tmpl w:val="C240B382"/>
    <w:lvl w:ilvl="0" w:tplc="822A1AD6">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5337C0"/>
    <w:multiLevelType w:val="hybridMultilevel"/>
    <w:tmpl w:val="E60299A0"/>
    <w:lvl w:ilvl="0" w:tplc="F202CC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524B8"/>
    <w:multiLevelType w:val="hybridMultilevel"/>
    <w:tmpl w:val="DDE2DAA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20633C"/>
    <w:multiLevelType w:val="hybridMultilevel"/>
    <w:tmpl w:val="ABBE33D4"/>
    <w:lvl w:ilvl="0" w:tplc="4E64A9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D01C57"/>
    <w:multiLevelType w:val="hybridMultilevel"/>
    <w:tmpl w:val="5E24E9DC"/>
    <w:lvl w:ilvl="0" w:tplc="83443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D010F"/>
    <w:multiLevelType w:val="hybridMultilevel"/>
    <w:tmpl w:val="E2A0B3E4"/>
    <w:lvl w:ilvl="0" w:tplc="04090017">
      <w:start w:val="1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A40317"/>
    <w:multiLevelType w:val="hybridMultilevel"/>
    <w:tmpl w:val="590A3E5E"/>
    <w:lvl w:ilvl="0" w:tplc="C4FA61E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4C055F8"/>
    <w:multiLevelType w:val="hybridMultilevel"/>
    <w:tmpl w:val="97D42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F6177"/>
    <w:multiLevelType w:val="hybridMultilevel"/>
    <w:tmpl w:val="8F9A6A3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837196"/>
    <w:multiLevelType w:val="hybridMultilevel"/>
    <w:tmpl w:val="FD3C6F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E49AE"/>
    <w:multiLevelType w:val="hybridMultilevel"/>
    <w:tmpl w:val="900CC84C"/>
    <w:lvl w:ilvl="0" w:tplc="04090017">
      <w:start w:val="11"/>
      <w:numFmt w:val="lowerLetter"/>
      <w:lvlText w:val="%1)"/>
      <w:lvlJc w:val="left"/>
      <w:pPr>
        <w:ind w:left="1080" w:hanging="360"/>
      </w:pPr>
      <w:rPr>
        <w:rFonts w:hint="default"/>
      </w:rPr>
    </w:lvl>
    <w:lvl w:ilvl="1" w:tplc="822A1AD6">
      <w:start w:val="4"/>
      <w:numFmt w:val="lowerRoman"/>
      <w:lvlText w:val="%2)"/>
      <w:lvlJc w:val="left"/>
      <w:pPr>
        <w:ind w:left="1800" w:hanging="360"/>
      </w:pPr>
      <w:rPr>
        <w:rFonts w:hint="default"/>
      </w:rPr>
    </w:lvl>
    <w:lvl w:ilvl="2" w:tplc="77AA565A">
      <w:start w:val="2"/>
      <w:numFmt w:val="upperLetter"/>
      <w:lvlText w:val="%3."/>
      <w:lvlJc w:val="left"/>
      <w:pPr>
        <w:ind w:left="2700" w:hanging="360"/>
      </w:pPr>
      <w:rPr>
        <w:rFonts w:hint="default"/>
      </w:rPr>
    </w:lvl>
    <w:lvl w:ilvl="3" w:tplc="5F466F7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A17C98"/>
    <w:multiLevelType w:val="hybridMultilevel"/>
    <w:tmpl w:val="9252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35501D"/>
    <w:multiLevelType w:val="hybridMultilevel"/>
    <w:tmpl w:val="AFCCB65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D35950"/>
    <w:multiLevelType w:val="hybridMultilevel"/>
    <w:tmpl w:val="A0BCE59E"/>
    <w:lvl w:ilvl="0" w:tplc="102A93E0">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363712"/>
    <w:multiLevelType w:val="hybridMultilevel"/>
    <w:tmpl w:val="CB08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A5490"/>
    <w:multiLevelType w:val="hybridMultilevel"/>
    <w:tmpl w:val="B88E8E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A763803"/>
    <w:multiLevelType w:val="hybridMultilevel"/>
    <w:tmpl w:val="10DABFC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244479"/>
    <w:multiLevelType w:val="hybridMultilevel"/>
    <w:tmpl w:val="EC563C34"/>
    <w:lvl w:ilvl="0" w:tplc="1542E8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435301"/>
    <w:multiLevelType w:val="hybridMultilevel"/>
    <w:tmpl w:val="D294E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F2C21"/>
    <w:multiLevelType w:val="hybridMultilevel"/>
    <w:tmpl w:val="2F5A1CC6"/>
    <w:lvl w:ilvl="0" w:tplc="29040ADA">
      <w:start w:val="1"/>
      <w:numFmt w:val="lowerLetter"/>
      <w:lvlText w:val="(%1)"/>
      <w:lvlJc w:val="left"/>
      <w:pPr>
        <w:ind w:left="993" w:hanging="326"/>
      </w:pPr>
      <w:rPr>
        <w:rFonts w:ascii="Times New Roman" w:eastAsia="Times New Roman" w:hAnsi="Times New Roman" w:cs="Times New Roman" w:hint="default"/>
        <w:w w:val="99"/>
        <w:sz w:val="24"/>
        <w:szCs w:val="24"/>
      </w:rPr>
    </w:lvl>
    <w:lvl w:ilvl="1" w:tplc="C34000CA">
      <w:start w:val="1"/>
      <w:numFmt w:val="decimal"/>
      <w:lvlText w:val="(%2)"/>
      <w:lvlJc w:val="left"/>
      <w:pPr>
        <w:ind w:left="120" w:hanging="399"/>
      </w:pPr>
      <w:rPr>
        <w:rFonts w:ascii="Times New Roman" w:eastAsia="Times New Roman" w:hAnsi="Times New Roman" w:cs="Times New Roman" w:hint="default"/>
        <w:spacing w:val="-3"/>
        <w:w w:val="99"/>
        <w:sz w:val="24"/>
        <w:szCs w:val="24"/>
      </w:rPr>
    </w:lvl>
    <w:lvl w:ilvl="2" w:tplc="7E3AE2D4">
      <w:numFmt w:val="bullet"/>
      <w:lvlText w:val="•"/>
      <w:lvlJc w:val="left"/>
      <w:pPr>
        <w:ind w:left="2115" w:hanging="399"/>
      </w:pPr>
      <w:rPr>
        <w:rFonts w:hint="default"/>
      </w:rPr>
    </w:lvl>
    <w:lvl w:ilvl="3" w:tplc="A19C737E">
      <w:numFmt w:val="bullet"/>
      <w:lvlText w:val="•"/>
      <w:lvlJc w:val="left"/>
      <w:pPr>
        <w:ind w:left="3231" w:hanging="399"/>
      </w:pPr>
      <w:rPr>
        <w:rFonts w:hint="default"/>
      </w:rPr>
    </w:lvl>
    <w:lvl w:ilvl="4" w:tplc="22DA7028">
      <w:numFmt w:val="bullet"/>
      <w:lvlText w:val="•"/>
      <w:lvlJc w:val="left"/>
      <w:pPr>
        <w:ind w:left="4346" w:hanging="399"/>
      </w:pPr>
      <w:rPr>
        <w:rFonts w:hint="default"/>
      </w:rPr>
    </w:lvl>
    <w:lvl w:ilvl="5" w:tplc="1788231C">
      <w:numFmt w:val="bullet"/>
      <w:lvlText w:val="•"/>
      <w:lvlJc w:val="left"/>
      <w:pPr>
        <w:ind w:left="5462" w:hanging="399"/>
      </w:pPr>
      <w:rPr>
        <w:rFonts w:hint="default"/>
      </w:rPr>
    </w:lvl>
    <w:lvl w:ilvl="6" w:tplc="4850BCCC">
      <w:numFmt w:val="bullet"/>
      <w:lvlText w:val="•"/>
      <w:lvlJc w:val="left"/>
      <w:pPr>
        <w:ind w:left="6577" w:hanging="399"/>
      </w:pPr>
      <w:rPr>
        <w:rFonts w:hint="default"/>
      </w:rPr>
    </w:lvl>
    <w:lvl w:ilvl="7" w:tplc="7EB20520">
      <w:numFmt w:val="bullet"/>
      <w:lvlText w:val="•"/>
      <w:lvlJc w:val="left"/>
      <w:pPr>
        <w:ind w:left="7693" w:hanging="399"/>
      </w:pPr>
      <w:rPr>
        <w:rFonts w:hint="default"/>
      </w:rPr>
    </w:lvl>
    <w:lvl w:ilvl="8" w:tplc="004CB62C">
      <w:numFmt w:val="bullet"/>
      <w:lvlText w:val="•"/>
      <w:lvlJc w:val="left"/>
      <w:pPr>
        <w:ind w:left="8808" w:hanging="399"/>
      </w:pPr>
      <w:rPr>
        <w:rFonts w:hint="default"/>
      </w:rPr>
    </w:lvl>
  </w:abstractNum>
  <w:abstractNum w:abstractNumId="28" w15:restartNumberingAfterBreak="0">
    <w:nsid w:val="7A4C7A27"/>
    <w:multiLevelType w:val="hybridMultilevel"/>
    <w:tmpl w:val="017675C8"/>
    <w:lvl w:ilvl="0" w:tplc="0EC84E9A">
      <w:start w:val="1"/>
      <w:numFmt w:val="lowerRoman"/>
      <w:lvlText w:val="%1)"/>
      <w:lvlJc w:val="left"/>
      <w:pPr>
        <w:ind w:left="1800" w:hanging="360"/>
      </w:pPr>
      <w:rPr>
        <w:rFonts w:hint="default"/>
      </w:rPr>
    </w:lvl>
    <w:lvl w:ilvl="1" w:tplc="0EC84E9A">
      <w:start w:val="1"/>
      <w:numFmt w:val="lowerRoman"/>
      <w:lvlText w:val="%2)"/>
      <w:lvlJc w:val="left"/>
      <w:pPr>
        <w:ind w:left="22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14"/>
  </w:num>
  <w:num w:numId="5">
    <w:abstractNumId w:val="18"/>
  </w:num>
  <w:num w:numId="6">
    <w:abstractNumId w:val="13"/>
  </w:num>
  <w:num w:numId="7">
    <w:abstractNumId w:val="19"/>
  </w:num>
  <w:num w:numId="8">
    <w:abstractNumId w:val="16"/>
  </w:num>
  <w:num w:numId="9">
    <w:abstractNumId w:val="10"/>
  </w:num>
  <w:num w:numId="10">
    <w:abstractNumId w:val="0"/>
  </w:num>
  <w:num w:numId="11">
    <w:abstractNumId w:val="5"/>
  </w:num>
  <w:num w:numId="12">
    <w:abstractNumId w:val="24"/>
  </w:num>
  <w:num w:numId="13">
    <w:abstractNumId w:val="20"/>
  </w:num>
  <w:num w:numId="14">
    <w:abstractNumId w:val="26"/>
  </w:num>
  <w:num w:numId="15">
    <w:abstractNumId w:val="17"/>
  </w:num>
  <w:num w:numId="16">
    <w:abstractNumId w:val="21"/>
  </w:num>
  <w:num w:numId="17">
    <w:abstractNumId w:val="28"/>
  </w:num>
  <w:num w:numId="18">
    <w:abstractNumId w:val="27"/>
  </w:num>
  <w:num w:numId="19">
    <w:abstractNumId w:val="25"/>
  </w:num>
  <w:num w:numId="20">
    <w:abstractNumId w:val="7"/>
  </w:num>
  <w:num w:numId="21">
    <w:abstractNumId w:val="15"/>
  </w:num>
  <w:num w:numId="22">
    <w:abstractNumId w:val="12"/>
  </w:num>
  <w:num w:numId="23">
    <w:abstractNumId w:val="3"/>
  </w:num>
  <w:num w:numId="24">
    <w:abstractNumId w:val="23"/>
  </w:num>
  <w:num w:numId="25">
    <w:abstractNumId w:val="2"/>
  </w:num>
  <w:num w:numId="26">
    <w:abstractNumId w:val="22"/>
  </w:num>
  <w:num w:numId="27">
    <w:abstractNumId w:val="6"/>
  </w:num>
  <w:num w:numId="28">
    <w:abstractNumId w:val="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18"/>
    <w:rsid w:val="000012F1"/>
    <w:rsid w:val="00002677"/>
    <w:rsid w:val="0001296E"/>
    <w:rsid w:val="00012F1E"/>
    <w:rsid w:val="0001647D"/>
    <w:rsid w:val="00017FB2"/>
    <w:rsid w:val="000327E9"/>
    <w:rsid w:val="0003477C"/>
    <w:rsid w:val="00043AB8"/>
    <w:rsid w:val="00045FFD"/>
    <w:rsid w:val="00046A8B"/>
    <w:rsid w:val="00046C1F"/>
    <w:rsid w:val="00052A57"/>
    <w:rsid w:val="0005422E"/>
    <w:rsid w:val="00054816"/>
    <w:rsid w:val="00054A7E"/>
    <w:rsid w:val="00054AB4"/>
    <w:rsid w:val="00054C11"/>
    <w:rsid w:val="00055E56"/>
    <w:rsid w:val="00056008"/>
    <w:rsid w:val="00057118"/>
    <w:rsid w:val="000602A2"/>
    <w:rsid w:val="00061456"/>
    <w:rsid w:val="00061952"/>
    <w:rsid w:val="00061E05"/>
    <w:rsid w:val="000629D3"/>
    <w:rsid w:val="000643E1"/>
    <w:rsid w:val="00064CCC"/>
    <w:rsid w:val="00065F0B"/>
    <w:rsid w:val="000715EA"/>
    <w:rsid w:val="00072AE3"/>
    <w:rsid w:val="00074167"/>
    <w:rsid w:val="000750DE"/>
    <w:rsid w:val="00081587"/>
    <w:rsid w:val="00083BEA"/>
    <w:rsid w:val="00084F1D"/>
    <w:rsid w:val="00087E37"/>
    <w:rsid w:val="000903E8"/>
    <w:rsid w:val="000965F2"/>
    <w:rsid w:val="00097894"/>
    <w:rsid w:val="000A0CC2"/>
    <w:rsid w:val="000A1EC2"/>
    <w:rsid w:val="000A3422"/>
    <w:rsid w:val="000A4E6D"/>
    <w:rsid w:val="000B13B1"/>
    <w:rsid w:val="000B490C"/>
    <w:rsid w:val="000B4C69"/>
    <w:rsid w:val="000B5719"/>
    <w:rsid w:val="000B5DFB"/>
    <w:rsid w:val="000B6530"/>
    <w:rsid w:val="000C32C2"/>
    <w:rsid w:val="000C57BE"/>
    <w:rsid w:val="000C5E1F"/>
    <w:rsid w:val="000D01A3"/>
    <w:rsid w:val="000D0301"/>
    <w:rsid w:val="000D0E14"/>
    <w:rsid w:val="000D392F"/>
    <w:rsid w:val="000D3EA3"/>
    <w:rsid w:val="000D4D2B"/>
    <w:rsid w:val="000D58FB"/>
    <w:rsid w:val="000D6479"/>
    <w:rsid w:val="000E08E6"/>
    <w:rsid w:val="000E3E8B"/>
    <w:rsid w:val="000F018B"/>
    <w:rsid w:val="000F47CA"/>
    <w:rsid w:val="000F58B9"/>
    <w:rsid w:val="000F5B0C"/>
    <w:rsid w:val="00100665"/>
    <w:rsid w:val="001021E0"/>
    <w:rsid w:val="00103690"/>
    <w:rsid w:val="0010420F"/>
    <w:rsid w:val="001049E2"/>
    <w:rsid w:val="00113008"/>
    <w:rsid w:val="00115F13"/>
    <w:rsid w:val="00121EA4"/>
    <w:rsid w:val="00125E08"/>
    <w:rsid w:val="001308D4"/>
    <w:rsid w:val="00132291"/>
    <w:rsid w:val="001325A6"/>
    <w:rsid w:val="00133C5E"/>
    <w:rsid w:val="00135DC6"/>
    <w:rsid w:val="0013655C"/>
    <w:rsid w:val="00137391"/>
    <w:rsid w:val="00137945"/>
    <w:rsid w:val="00137E27"/>
    <w:rsid w:val="00137FC7"/>
    <w:rsid w:val="0014459C"/>
    <w:rsid w:val="00144F7B"/>
    <w:rsid w:val="00145F34"/>
    <w:rsid w:val="00145FD0"/>
    <w:rsid w:val="001509EF"/>
    <w:rsid w:val="001541A7"/>
    <w:rsid w:val="00154CCE"/>
    <w:rsid w:val="0015609B"/>
    <w:rsid w:val="00156758"/>
    <w:rsid w:val="00160ADE"/>
    <w:rsid w:val="00164432"/>
    <w:rsid w:val="001747C6"/>
    <w:rsid w:val="00176E5E"/>
    <w:rsid w:val="001827BA"/>
    <w:rsid w:val="00183C12"/>
    <w:rsid w:val="0019376F"/>
    <w:rsid w:val="0019551C"/>
    <w:rsid w:val="00196270"/>
    <w:rsid w:val="001A6345"/>
    <w:rsid w:val="001A6414"/>
    <w:rsid w:val="001B2942"/>
    <w:rsid w:val="001B3D5E"/>
    <w:rsid w:val="001B5CCA"/>
    <w:rsid w:val="001B7C16"/>
    <w:rsid w:val="001C2024"/>
    <w:rsid w:val="001C41B9"/>
    <w:rsid w:val="001D3573"/>
    <w:rsid w:val="001D37C6"/>
    <w:rsid w:val="001D51C8"/>
    <w:rsid w:val="001E13F2"/>
    <w:rsid w:val="001E1C5E"/>
    <w:rsid w:val="001E1EB1"/>
    <w:rsid w:val="001E2E2B"/>
    <w:rsid w:val="001E4D5F"/>
    <w:rsid w:val="001E6829"/>
    <w:rsid w:val="001F1CD9"/>
    <w:rsid w:val="001F5B3B"/>
    <w:rsid w:val="001F62FE"/>
    <w:rsid w:val="001F6CCA"/>
    <w:rsid w:val="0020451C"/>
    <w:rsid w:val="002058E9"/>
    <w:rsid w:val="00205AC7"/>
    <w:rsid w:val="00207663"/>
    <w:rsid w:val="002111FE"/>
    <w:rsid w:val="00212874"/>
    <w:rsid w:val="002128B3"/>
    <w:rsid w:val="0021359F"/>
    <w:rsid w:val="00213CAC"/>
    <w:rsid w:val="00214AEF"/>
    <w:rsid w:val="0022002F"/>
    <w:rsid w:val="0022455C"/>
    <w:rsid w:val="0022669F"/>
    <w:rsid w:val="00231FA7"/>
    <w:rsid w:val="002322F2"/>
    <w:rsid w:val="002327C7"/>
    <w:rsid w:val="00234DA7"/>
    <w:rsid w:val="002376E2"/>
    <w:rsid w:val="00240306"/>
    <w:rsid w:val="002403AB"/>
    <w:rsid w:val="00242108"/>
    <w:rsid w:val="002432EF"/>
    <w:rsid w:val="00247C00"/>
    <w:rsid w:val="00253978"/>
    <w:rsid w:val="00260520"/>
    <w:rsid w:val="0026052C"/>
    <w:rsid w:val="00264E60"/>
    <w:rsid w:val="00266877"/>
    <w:rsid w:val="00267C98"/>
    <w:rsid w:val="0027095E"/>
    <w:rsid w:val="0027209C"/>
    <w:rsid w:val="0027551A"/>
    <w:rsid w:val="00275589"/>
    <w:rsid w:val="00276B53"/>
    <w:rsid w:val="00276B78"/>
    <w:rsid w:val="00277392"/>
    <w:rsid w:val="00281075"/>
    <w:rsid w:val="00284715"/>
    <w:rsid w:val="00295393"/>
    <w:rsid w:val="0029557A"/>
    <w:rsid w:val="002962C8"/>
    <w:rsid w:val="00296EAE"/>
    <w:rsid w:val="00297FE1"/>
    <w:rsid w:val="002A0A20"/>
    <w:rsid w:val="002A6ABC"/>
    <w:rsid w:val="002B1488"/>
    <w:rsid w:val="002B1A2C"/>
    <w:rsid w:val="002C277E"/>
    <w:rsid w:val="002C4AE2"/>
    <w:rsid w:val="002C5C65"/>
    <w:rsid w:val="002C65FA"/>
    <w:rsid w:val="002C6EA0"/>
    <w:rsid w:val="002C72E1"/>
    <w:rsid w:val="002D1C71"/>
    <w:rsid w:val="002D1DD9"/>
    <w:rsid w:val="002D23CB"/>
    <w:rsid w:val="002D598B"/>
    <w:rsid w:val="002D6404"/>
    <w:rsid w:val="002E05F3"/>
    <w:rsid w:val="002F2ED9"/>
    <w:rsid w:val="002F6B25"/>
    <w:rsid w:val="002F74E3"/>
    <w:rsid w:val="002F77B6"/>
    <w:rsid w:val="003025AE"/>
    <w:rsid w:val="00304C19"/>
    <w:rsid w:val="00311F20"/>
    <w:rsid w:val="00314805"/>
    <w:rsid w:val="003235B5"/>
    <w:rsid w:val="003242F8"/>
    <w:rsid w:val="0032513C"/>
    <w:rsid w:val="00330FD4"/>
    <w:rsid w:val="003328DC"/>
    <w:rsid w:val="0034603B"/>
    <w:rsid w:val="00351638"/>
    <w:rsid w:val="00351816"/>
    <w:rsid w:val="003541A1"/>
    <w:rsid w:val="00354F3E"/>
    <w:rsid w:val="003557C8"/>
    <w:rsid w:val="00356B2A"/>
    <w:rsid w:val="00362A37"/>
    <w:rsid w:val="00362E68"/>
    <w:rsid w:val="0036329F"/>
    <w:rsid w:val="00364A2A"/>
    <w:rsid w:val="00364E7A"/>
    <w:rsid w:val="00366A2A"/>
    <w:rsid w:val="00366C39"/>
    <w:rsid w:val="003670B6"/>
    <w:rsid w:val="00367CED"/>
    <w:rsid w:val="00372CA4"/>
    <w:rsid w:val="003751FB"/>
    <w:rsid w:val="003753A9"/>
    <w:rsid w:val="00385047"/>
    <w:rsid w:val="003851BD"/>
    <w:rsid w:val="0038773D"/>
    <w:rsid w:val="00390A62"/>
    <w:rsid w:val="00391460"/>
    <w:rsid w:val="003914AA"/>
    <w:rsid w:val="00392A39"/>
    <w:rsid w:val="0039393A"/>
    <w:rsid w:val="00394438"/>
    <w:rsid w:val="003A0809"/>
    <w:rsid w:val="003A0D2F"/>
    <w:rsid w:val="003A1778"/>
    <w:rsid w:val="003A2777"/>
    <w:rsid w:val="003A6892"/>
    <w:rsid w:val="003B0068"/>
    <w:rsid w:val="003B0A28"/>
    <w:rsid w:val="003B2046"/>
    <w:rsid w:val="003B53BF"/>
    <w:rsid w:val="003B564D"/>
    <w:rsid w:val="003C10E1"/>
    <w:rsid w:val="003C2D22"/>
    <w:rsid w:val="003C3BC4"/>
    <w:rsid w:val="003D3DAD"/>
    <w:rsid w:val="003E12A5"/>
    <w:rsid w:val="003E3812"/>
    <w:rsid w:val="003E6707"/>
    <w:rsid w:val="003F01E5"/>
    <w:rsid w:val="003F0882"/>
    <w:rsid w:val="003F1050"/>
    <w:rsid w:val="003F1D64"/>
    <w:rsid w:val="003F2083"/>
    <w:rsid w:val="003F49DC"/>
    <w:rsid w:val="00405111"/>
    <w:rsid w:val="00406A89"/>
    <w:rsid w:val="00407DBC"/>
    <w:rsid w:val="00423AED"/>
    <w:rsid w:val="00424D40"/>
    <w:rsid w:val="004253A7"/>
    <w:rsid w:val="004327E9"/>
    <w:rsid w:val="0043374C"/>
    <w:rsid w:val="00434357"/>
    <w:rsid w:val="00434F6F"/>
    <w:rsid w:val="004351BD"/>
    <w:rsid w:val="0043620F"/>
    <w:rsid w:val="00436C5B"/>
    <w:rsid w:val="0043796F"/>
    <w:rsid w:val="004411FB"/>
    <w:rsid w:val="00447860"/>
    <w:rsid w:val="004503D9"/>
    <w:rsid w:val="00453F1D"/>
    <w:rsid w:val="0045415C"/>
    <w:rsid w:val="004550D6"/>
    <w:rsid w:val="00455828"/>
    <w:rsid w:val="004563FA"/>
    <w:rsid w:val="0045666D"/>
    <w:rsid w:val="004570B8"/>
    <w:rsid w:val="0046046D"/>
    <w:rsid w:val="004607ED"/>
    <w:rsid w:val="00464B51"/>
    <w:rsid w:val="00465C5A"/>
    <w:rsid w:val="0046714E"/>
    <w:rsid w:val="00467332"/>
    <w:rsid w:val="004711C6"/>
    <w:rsid w:val="00472CFD"/>
    <w:rsid w:val="004752C7"/>
    <w:rsid w:val="004858CE"/>
    <w:rsid w:val="00486747"/>
    <w:rsid w:val="00486C89"/>
    <w:rsid w:val="00491252"/>
    <w:rsid w:val="00491A13"/>
    <w:rsid w:val="00492387"/>
    <w:rsid w:val="00495620"/>
    <w:rsid w:val="004A1207"/>
    <w:rsid w:val="004A4223"/>
    <w:rsid w:val="004B0C66"/>
    <w:rsid w:val="004C283F"/>
    <w:rsid w:val="004C3D0B"/>
    <w:rsid w:val="004C51FA"/>
    <w:rsid w:val="004C58AF"/>
    <w:rsid w:val="004C598B"/>
    <w:rsid w:val="004C5D97"/>
    <w:rsid w:val="004D17D5"/>
    <w:rsid w:val="004D3ED8"/>
    <w:rsid w:val="004D42D5"/>
    <w:rsid w:val="004D4888"/>
    <w:rsid w:val="004D4950"/>
    <w:rsid w:val="004D4AED"/>
    <w:rsid w:val="004D56C0"/>
    <w:rsid w:val="004D72F9"/>
    <w:rsid w:val="004E0D4D"/>
    <w:rsid w:val="004E2811"/>
    <w:rsid w:val="004E2E8A"/>
    <w:rsid w:val="005010D1"/>
    <w:rsid w:val="005017AF"/>
    <w:rsid w:val="00501963"/>
    <w:rsid w:val="005042AF"/>
    <w:rsid w:val="00504816"/>
    <w:rsid w:val="00504D24"/>
    <w:rsid w:val="00504F50"/>
    <w:rsid w:val="005061DA"/>
    <w:rsid w:val="005078A7"/>
    <w:rsid w:val="00507E14"/>
    <w:rsid w:val="00512077"/>
    <w:rsid w:val="00513EEF"/>
    <w:rsid w:val="0051495D"/>
    <w:rsid w:val="005155DC"/>
    <w:rsid w:val="00515C60"/>
    <w:rsid w:val="00524271"/>
    <w:rsid w:val="005249ED"/>
    <w:rsid w:val="00526C4C"/>
    <w:rsid w:val="0052752D"/>
    <w:rsid w:val="005277EB"/>
    <w:rsid w:val="00530057"/>
    <w:rsid w:val="005310EE"/>
    <w:rsid w:val="005343DE"/>
    <w:rsid w:val="0053799A"/>
    <w:rsid w:val="00537C14"/>
    <w:rsid w:val="005526B2"/>
    <w:rsid w:val="0055285A"/>
    <w:rsid w:val="00554252"/>
    <w:rsid w:val="00554E8E"/>
    <w:rsid w:val="00563632"/>
    <w:rsid w:val="005675C2"/>
    <w:rsid w:val="005715B6"/>
    <w:rsid w:val="00572DEF"/>
    <w:rsid w:val="0057344E"/>
    <w:rsid w:val="00575391"/>
    <w:rsid w:val="0058110D"/>
    <w:rsid w:val="005819FF"/>
    <w:rsid w:val="00585484"/>
    <w:rsid w:val="005923CE"/>
    <w:rsid w:val="00592CDE"/>
    <w:rsid w:val="005A4A45"/>
    <w:rsid w:val="005A5849"/>
    <w:rsid w:val="005B2475"/>
    <w:rsid w:val="005B288F"/>
    <w:rsid w:val="005B3449"/>
    <w:rsid w:val="005B3AE7"/>
    <w:rsid w:val="005B5CB0"/>
    <w:rsid w:val="005C31B1"/>
    <w:rsid w:val="005C4172"/>
    <w:rsid w:val="005D1BE2"/>
    <w:rsid w:val="005D78CE"/>
    <w:rsid w:val="005E00AD"/>
    <w:rsid w:val="005E6988"/>
    <w:rsid w:val="005F0A57"/>
    <w:rsid w:val="005F37BF"/>
    <w:rsid w:val="005F51E3"/>
    <w:rsid w:val="005F540B"/>
    <w:rsid w:val="0060084D"/>
    <w:rsid w:val="006022B1"/>
    <w:rsid w:val="00602790"/>
    <w:rsid w:val="00602C72"/>
    <w:rsid w:val="006033F2"/>
    <w:rsid w:val="0060498A"/>
    <w:rsid w:val="00605EB8"/>
    <w:rsid w:val="00607247"/>
    <w:rsid w:val="00614594"/>
    <w:rsid w:val="0062142E"/>
    <w:rsid w:val="006233A8"/>
    <w:rsid w:val="0063054C"/>
    <w:rsid w:val="00632152"/>
    <w:rsid w:val="00633B79"/>
    <w:rsid w:val="00641921"/>
    <w:rsid w:val="0064211F"/>
    <w:rsid w:val="00643AE0"/>
    <w:rsid w:val="0065019E"/>
    <w:rsid w:val="006559BE"/>
    <w:rsid w:val="006613AE"/>
    <w:rsid w:val="00661A53"/>
    <w:rsid w:val="006626D3"/>
    <w:rsid w:val="00662705"/>
    <w:rsid w:val="006648B6"/>
    <w:rsid w:val="00664A77"/>
    <w:rsid w:val="006665D9"/>
    <w:rsid w:val="0066778B"/>
    <w:rsid w:val="0067224B"/>
    <w:rsid w:val="006746BD"/>
    <w:rsid w:val="00675125"/>
    <w:rsid w:val="00676F95"/>
    <w:rsid w:val="00680824"/>
    <w:rsid w:val="00681C7F"/>
    <w:rsid w:val="006857E0"/>
    <w:rsid w:val="00685894"/>
    <w:rsid w:val="00690B28"/>
    <w:rsid w:val="006935E5"/>
    <w:rsid w:val="0069701A"/>
    <w:rsid w:val="006A2536"/>
    <w:rsid w:val="006A56B0"/>
    <w:rsid w:val="006A6102"/>
    <w:rsid w:val="006A77FB"/>
    <w:rsid w:val="006B0BDD"/>
    <w:rsid w:val="006B125C"/>
    <w:rsid w:val="006B6F7F"/>
    <w:rsid w:val="006C359C"/>
    <w:rsid w:val="006C39F8"/>
    <w:rsid w:val="006C4315"/>
    <w:rsid w:val="006C4B08"/>
    <w:rsid w:val="006D200D"/>
    <w:rsid w:val="006E45FC"/>
    <w:rsid w:val="006E5CBD"/>
    <w:rsid w:val="006F2BD2"/>
    <w:rsid w:val="006F3E9B"/>
    <w:rsid w:val="006F401D"/>
    <w:rsid w:val="006F428A"/>
    <w:rsid w:val="006F62E5"/>
    <w:rsid w:val="00700390"/>
    <w:rsid w:val="00705D8F"/>
    <w:rsid w:val="00706383"/>
    <w:rsid w:val="0070749F"/>
    <w:rsid w:val="0071010B"/>
    <w:rsid w:val="00712E27"/>
    <w:rsid w:val="00712FA9"/>
    <w:rsid w:val="00713FF6"/>
    <w:rsid w:val="007146AB"/>
    <w:rsid w:val="00716692"/>
    <w:rsid w:val="007166F1"/>
    <w:rsid w:val="007168A1"/>
    <w:rsid w:val="00717882"/>
    <w:rsid w:val="0072413F"/>
    <w:rsid w:val="00724386"/>
    <w:rsid w:val="00736BAE"/>
    <w:rsid w:val="007411A9"/>
    <w:rsid w:val="00742651"/>
    <w:rsid w:val="0074303D"/>
    <w:rsid w:val="00744648"/>
    <w:rsid w:val="00750A09"/>
    <w:rsid w:val="00751403"/>
    <w:rsid w:val="00754677"/>
    <w:rsid w:val="00755678"/>
    <w:rsid w:val="007575AE"/>
    <w:rsid w:val="007620B4"/>
    <w:rsid w:val="00764F85"/>
    <w:rsid w:val="007654C2"/>
    <w:rsid w:val="00766F70"/>
    <w:rsid w:val="007675C2"/>
    <w:rsid w:val="00772AA5"/>
    <w:rsid w:val="00775764"/>
    <w:rsid w:val="00776B56"/>
    <w:rsid w:val="0078090A"/>
    <w:rsid w:val="00782091"/>
    <w:rsid w:val="00783AE3"/>
    <w:rsid w:val="007925F5"/>
    <w:rsid w:val="00792EE6"/>
    <w:rsid w:val="00793B92"/>
    <w:rsid w:val="00793DB0"/>
    <w:rsid w:val="007A2013"/>
    <w:rsid w:val="007B13C9"/>
    <w:rsid w:val="007B6836"/>
    <w:rsid w:val="007C02D4"/>
    <w:rsid w:val="007C172F"/>
    <w:rsid w:val="007C1A5E"/>
    <w:rsid w:val="007C42F8"/>
    <w:rsid w:val="007C674B"/>
    <w:rsid w:val="007C7048"/>
    <w:rsid w:val="007C7E01"/>
    <w:rsid w:val="007D208B"/>
    <w:rsid w:val="007D274B"/>
    <w:rsid w:val="007D2824"/>
    <w:rsid w:val="007D4926"/>
    <w:rsid w:val="007D5006"/>
    <w:rsid w:val="007D509C"/>
    <w:rsid w:val="007D62B7"/>
    <w:rsid w:val="007D64FD"/>
    <w:rsid w:val="007D6537"/>
    <w:rsid w:val="007D676C"/>
    <w:rsid w:val="007D6BF4"/>
    <w:rsid w:val="007E06B9"/>
    <w:rsid w:val="007E1C81"/>
    <w:rsid w:val="007E2E1A"/>
    <w:rsid w:val="007E54CC"/>
    <w:rsid w:val="007F1723"/>
    <w:rsid w:val="007F18D3"/>
    <w:rsid w:val="007F1BBC"/>
    <w:rsid w:val="007F248E"/>
    <w:rsid w:val="00800379"/>
    <w:rsid w:val="00801FBF"/>
    <w:rsid w:val="00802E44"/>
    <w:rsid w:val="00805A94"/>
    <w:rsid w:val="00805E61"/>
    <w:rsid w:val="00807CF5"/>
    <w:rsid w:val="00810617"/>
    <w:rsid w:val="008134DC"/>
    <w:rsid w:val="008148E1"/>
    <w:rsid w:val="00820DA9"/>
    <w:rsid w:val="0082122D"/>
    <w:rsid w:val="00821852"/>
    <w:rsid w:val="00822D71"/>
    <w:rsid w:val="00824463"/>
    <w:rsid w:val="00825614"/>
    <w:rsid w:val="00825D70"/>
    <w:rsid w:val="00827A57"/>
    <w:rsid w:val="008306E4"/>
    <w:rsid w:val="008309D1"/>
    <w:rsid w:val="00831BF0"/>
    <w:rsid w:val="00831E16"/>
    <w:rsid w:val="00835656"/>
    <w:rsid w:val="00845B1D"/>
    <w:rsid w:val="008475D4"/>
    <w:rsid w:val="00847DF1"/>
    <w:rsid w:val="00850418"/>
    <w:rsid w:val="00850904"/>
    <w:rsid w:val="0085221C"/>
    <w:rsid w:val="00854F45"/>
    <w:rsid w:val="00860F92"/>
    <w:rsid w:val="00861D88"/>
    <w:rsid w:val="00861EEA"/>
    <w:rsid w:val="00861F51"/>
    <w:rsid w:val="00864835"/>
    <w:rsid w:val="00866FB3"/>
    <w:rsid w:val="008674C0"/>
    <w:rsid w:val="0086766C"/>
    <w:rsid w:val="00873BC7"/>
    <w:rsid w:val="008740C1"/>
    <w:rsid w:val="00876B11"/>
    <w:rsid w:val="00876BBD"/>
    <w:rsid w:val="00877815"/>
    <w:rsid w:val="00880856"/>
    <w:rsid w:val="00881944"/>
    <w:rsid w:val="00881C98"/>
    <w:rsid w:val="008831AA"/>
    <w:rsid w:val="008839B2"/>
    <w:rsid w:val="00884A61"/>
    <w:rsid w:val="0088519E"/>
    <w:rsid w:val="00886BBC"/>
    <w:rsid w:val="00892C4E"/>
    <w:rsid w:val="0089385E"/>
    <w:rsid w:val="00896163"/>
    <w:rsid w:val="0089630D"/>
    <w:rsid w:val="00896CE8"/>
    <w:rsid w:val="008A000B"/>
    <w:rsid w:val="008A09A0"/>
    <w:rsid w:val="008A1C66"/>
    <w:rsid w:val="008A29FE"/>
    <w:rsid w:val="008A2CE7"/>
    <w:rsid w:val="008A5A61"/>
    <w:rsid w:val="008A7969"/>
    <w:rsid w:val="008A7F78"/>
    <w:rsid w:val="008B10E3"/>
    <w:rsid w:val="008B126E"/>
    <w:rsid w:val="008B2DDA"/>
    <w:rsid w:val="008B6A19"/>
    <w:rsid w:val="008C06BD"/>
    <w:rsid w:val="008D002C"/>
    <w:rsid w:val="008D2243"/>
    <w:rsid w:val="008D3494"/>
    <w:rsid w:val="008D7D6F"/>
    <w:rsid w:val="008E2C86"/>
    <w:rsid w:val="008E2CF0"/>
    <w:rsid w:val="008E3CE1"/>
    <w:rsid w:val="008E4255"/>
    <w:rsid w:val="008E75F2"/>
    <w:rsid w:val="008F2BB4"/>
    <w:rsid w:val="008F5D7B"/>
    <w:rsid w:val="008F6645"/>
    <w:rsid w:val="008F7053"/>
    <w:rsid w:val="008F71F6"/>
    <w:rsid w:val="008F7FC0"/>
    <w:rsid w:val="00902D04"/>
    <w:rsid w:val="00912A2C"/>
    <w:rsid w:val="009155A2"/>
    <w:rsid w:val="0091620A"/>
    <w:rsid w:val="009164B6"/>
    <w:rsid w:val="00917BF5"/>
    <w:rsid w:val="009208CB"/>
    <w:rsid w:val="0092320A"/>
    <w:rsid w:val="00923DE5"/>
    <w:rsid w:val="00924B8D"/>
    <w:rsid w:val="00926D63"/>
    <w:rsid w:val="00930929"/>
    <w:rsid w:val="00930E46"/>
    <w:rsid w:val="00931B8F"/>
    <w:rsid w:val="00932805"/>
    <w:rsid w:val="00932D24"/>
    <w:rsid w:val="0093479F"/>
    <w:rsid w:val="00936D65"/>
    <w:rsid w:val="0095067A"/>
    <w:rsid w:val="00950B15"/>
    <w:rsid w:val="00957AF2"/>
    <w:rsid w:val="00961731"/>
    <w:rsid w:val="00966BF1"/>
    <w:rsid w:val="009703A9"/>
    <w:rsid w:val="009713A8"/>
    <w:rsid w:val="00980431"/>
    <w:rsid w:val="0098743C"/>
    <w:rsid w:val="00991AC6"/>
    <w:rsid w:val="009962E9"/>
    <w:rsid w:val="009A14B3"/>
    <w:rsid w:val="009A2257"/>
    <w:rsid w:val="009A31FE"/>
    <w:rsid w:val="009A3F03"/>
    <w:rsid w:val="009A3F07"/>
    <w:rsid w:val="009A59AE"/>
    <w:rsid w:val="009A72A1"/>
    <w:rsid w:val="009A7C2A"/>
    <w:rsid w:val="009B2BFC"/>
    <w:rsid w:val="009B2CE8"/>
    <w:rsid w:val="009C098C"/>
    <w:rsid w:val="009D2580"/>
    <w:rsid w:val="009D3CFE"/>
    <w:rsid w:val="009D4329"/>
    <w:rsid w:val="009D5356"/>
    <w:rsid w:val="009D55B0"/>
    <w:rsid w:val="009D64A5"/>
    <w:rsid w:val="009D7615"/>
    <w:rsid w:val="009E1FC6"/>
    <w:rsid w:val="009E287C"/>
    <w:rsid w:val="009E5A3D"/>
    <w:rsid w:val="009E5B2C"/>
    <w:rsid w:val="009E7DEB"/>
    <w:rsid w:val="009F1551"/>
    <w:rsid w:val="009F2CE3"/>
    <w:rsid w:val="009F3CB0"/>
    <w:rsid w:val="009F46A6"/>
    <w:rsid w:val="009F59BA"/>
    <w:rsid w:val="00A00A2E"/>
    <w:rsid w:val="00A02925"/>
    <w:rsid w:val="00A057C5"/>
    <w:rsid w:val="00A07409"/>
    <w:rsid w:val="00A1097F"/>
    <w:rsid w:val="00A11A53"/>
    <w:rsid w:val="00A135BE"/>
    <w:rsid w:val="00A15EFD"/>
    <w:rsid w:val="00A20404"/>
    <w:rsid w:val="00A235E7"/>
    <w:rsid w:val="00A2569C"/>
    <w:rsid w:val="00A30DD7"/>
    <w:rsid w:val="00A333A3"/>
    <w:rsid w:val="00A34156"/>
    <w:rsid w:val="00A358E2"/>
    <w:rsid w:val="00A36F28"/>
    <w:rsid w:val="00A413FA"/>
    <w:rsid w:val="00A441F4"/>
    <w:rsid w:val="00A45F9A"/>
    <w:rsid w:val="00A46095"/>
    <w:rsid w:val="00A46C85"/>
    <w:rsid w:val="00A479A9"/>
    <w:rsid w:val="00A50417"/>
    <w:rsid w:val="00A51988"/>
    <w:rsid w:val="00A51A7E"/>
    <w:rsid w:val="00A61490"/>
    <w:rsid w:val="00A62499"/>
    <w:rsid w:val="00A66B5F"/>
    <w:rsid w:val="00A70C90"/>
    <w:rsid w:val="00A72331"/>
    <w:rsid w:val="00A7395A"/>
    <w:rsid w:val="00A73F04"/>
    <w:rsid w:val="00A76ECD"/>
    <w:rsid w:val="00A77530"/>
    <w:rsid w:val="00A81285"/>
    <w:rsid w:val="00A82703"/>
    <w:rsid w:val="00A84291"/>
    <w:rsid w:val="00A85458"/>
    <w:rsid w:val="00A9299B"/>
    <w:rsid w:val="00A957F8"/>
    <w:rsid w:val="00A97DE7"/>
    <w:rsid w:val="00AA30C8"/>
    <w:rsid w:val="00AA51BD"/>
    <w:rsid w:val="00AA57F3"/>
    <w:rsid w:val="00AA6A57"/>
    <w:rsid w:val="00AB01E3"/>
    <w:rsid w:val="00AB0334"/>
    <w:rsid w:val="00AB0E1B"/>
    <w:rsid w:val="00AB65F6"/>
    <w:rsid w:val="00AB6825"/>
    <w:rsid w:val="00AC1CED"/>
    <w:rsid w:val="00AC2BA5"/>
    <w:rsid w:val="00AC36E3"/>
    <w:rsid w:val="00AC42C8"/>
    <w:rsid w:val="00AC6F05"/>
    <w:rsid w:val="00AC7ACE"/>
    <w:rsid w:val="00AD50E4"/>
    <w:rsid w:val="00AD75CD"/>
    <w:rsid w:val="00AE7670"/>
    <w:rsid w:val="00AF130A"/>
    <w:rsid w:val="00AF1A84"/>
    <w:rsid w:val="00AF1C1A"/>
    <w:rsid w:val="00AF2684"/>
    <w:rsid w:val="00AF3E97"/>
    <w:rsid w:val="00AF447A"/>
    <w:rsid w:val="00AF7D4A"/>
    <w:rsid w:val="00B003B3"/>
    <w:rsid w:val="00B00A94"/>
    <w:rsid w:val="00B01183"/>
    <w:rsid w:val="00B02F9F"/>
    <w:rsid w:val="00B048D8"/>
    <w:rsid w:val="00B04D0C"/>
    <w:rsid w:val="00B05DBE"/>
    <w:rsid w:val="00B06283"/>
    <w:rsid w:val="00B11687"/>
    <w:rsid w:val="00B11DD1"/>
    <w:rsid w:val="00B11DEC"/>
    <w:rsid w:val="00B17AA9"/>
    <w:rsid w:val="00B305AA"/>
    <w:rsid w:val="00B30B64"/>
    <w:rsid w:val="00B34B36"/>
    <w:rsid w:val="00B352B8"/>
    <w:rsid w:val="00B41E4F"/>
    <w:rsid w:val="00B43241"/>
    <w:rsid w:val="00B44675"/>
    <w:rsid w:val="00B44E09"/>
    <w:rsid w:val="00B5197C"/>
    <w:rsid w:val="00B52DE7"/>
    <w:rsid w:val="00B53126"/>
    <w:rsid w:val="00B54BBA"/>
    <w:rsid w:val="00B54F3E"/>
    <w:rsid w:val="00B5694F"/>
    <w:rsid w:val="00B578E6"/>
    <w:rsid w:val="00B6161A"/>
    <w:rsid w:val="00B61DCE"/>
    <w:rsid w:val="00B63DE6"/>
    <w:rsid w:val="00B70751"/>
    <w:rsid w:val="00B75551"/>
    <w:rsid w:val="00B75C22"/>
    <w:rsid w:val="00B77F93"/>
    <w:rsid w:val="00B80ED5"/>
    <w:rsid w:val="00B87057"/>
    <w:rsid w:val="00B9363D"/>
    <w:rsid w:val="00B93BF2"/>
    <w:rsid w:val="00B94160"/>
    <w:rsid w:val="00B94B5C"/>
    <w:rsid w:val="00B95A04"/>
    <w:rsid w:val="00B95AA5"/>
    <w:rsid w:val="00B97930"/>
    <w:rsid w:val="00BA1AD2"/>
    <w:rsid w:val="00BA1C6F"/>
    <w:rsid w:val="00BA643D"/>
    <w:rsid w:val="00BB1236"/>
    <w:rsid w:val="00BB4600"/>
    <w:rsid w:val="00BB5C37"/>
    <w:rsid w:val="00BC4FF8"/>
    <w:rsid w:val="00BC5A8C"/>
    <w:rsid w:val="00BD0285"/>
    <w:rsid w:val="00BD1378"/>
    <w:rsid w:val="00BD4256"/>
    <w:rsid w:val="00BD4346"/>
    <w:rsid w:val="00BE1D3E"/>
    <w:rsid w:val="00BE27C2"/>
    <w:rsid w:val="00BE42A6"/>
    <w:rsid w:val="00BF3A51"/>
    <w:rsid w:val="00BF5C39"/>
    <w:rsid w:val="00C0477D"/>
    <w:rsid w:val="00C047F5"/>
    <w:rsid w:val="00C06FA0"/>
    <w:rsid w:val="00C12699"/>
    <w:rsid w:val="00C13C0B"/>
    <w:rsid w:val="00C165EA"/>
    <w:rsid w:val="00C17BE2"/>
    <w:rsid w:val="00C205CF"/>
    <w:rsid w:val="00C20AD6"/>
    <w:rsid w:val="00C21200"/>
    <w:rsid w:val="00C21406"/>
    <w:rsid w:val="00C22E01"/>
    <w:rsid w:val="00C25D59"/>
    <w:rsid w:val="00C26C50"/>
    <w:rsid w:val="00C273D3"/>
    <w:rsid w:val="00C30EF7"/>
    <w:rsid w:val="00C41611"/>
    <w:rsid w:val="00C45CFF"/>
    <w:rsid w:val="00C47AF2"/>
    <w:rsid w:val="00C5306C"/>
    <w:rsid w:val="00C5341B"/>
    <w:rsid w:val="00C5392D"/>
    <w:rsid w:val="00C6209B"/>
    <w:rsid w:val="00C62A1B"/>
    <w:rsid w:val="00C64841"/>
    <w:rsid w:val="00C6567E"/>
    <w:rsid w:val="00C65EAD"/>
    <w:rsid w:val="00C717BA"/>
    <w:rsid w:val="00C71EE9"/>
    <w:rsid w:val="00C723C8"/>
    <w:rsid w:val="00C82029"/>
    <w:rsid w:val="00C87E9C"/>
    <w:rsid w:val="00C9240E"/>
    <w:rsid w:val="00C92778"/>
    <w:rsid w:val="00C92C5C"/>
    <w:rsid w:val="00C93CC1"/>
    <w:rsid w:val="00C979CD"/>
    <w:rsid w:val="00CA1B1E"/>
    <w:rsid w:val="00CA1D04"/>
    <w:rsid w:val="00CA2937"/>
    <w:rsid w:val="00CA465F"/>
    <w:rsid w:val="00CA4B93"/>
    <w:rsid w:val="00CA4BE1"/>
    <w:rsid w:val="00CA4CB5"/>
    <w:rsid w:val="00CA6173"/>
    <w:rsid w:val="00CB23A7"/>
    <w:rsid w:val="00CB4627"/>
    <w:rsid w:val="00CB624E"/>
    <w:rsid w:val="00CB63CC"/>
    <w:rsid w:val="00CB71BA"/>
    <w:rsid w:val="00CC5080"/>
    <w:rsid w:val="00CD14AE"/>
    <w:rsid w:val="00CD262A"/>
    <w:rsid w:val="00CD76DC"/>
    <w:rsid w:val="00CE1DFB"/>
    <w:rsid w:val="00CE3E6F"/>
    <w:rsid w:val="00CE7CE3"/>
    <w:rsid w:val="00CF090E"/>
    <w:rsid w:val="00CF58E3"/>
    <w:rsid w:val="00D01828"/>
    <w:rsid w:val="00D0259C"/>
    <w:rsid w:val="00D03256"/>
    <w:rsid w:val="00D03308"/>
    <w:rsid w:val="00D05E8D"/>
    <w:rsid w:val="00D171F7"/>
    <w:rsid w:val="00D21DBD"/>
    <w:rsid w:val="00D22783"/>
    <w:rsid w:val="00D26E24"/>
    <w:rsid w:val="00D31BA2"/>
    <w:rsid w:val="00D32552"/>
    <w:rsid w:val="00D32E30"/>
    <w:rsid w:val="00D33E72"/>
    <w:rsid w:val="00D34CB0"/>
    <w:rsid w:val="00D42BD6"/>
    <w:rsid w:val="00D46A9B"/>
    <w:rsid w:val="00D517D0"/>
    <w:rsid w:val="00D55EE1"/>
    <w:rsid w:val="00D55F42"/>
    <w:rsid w:val="00D564AE"/>
    <w:rsid w:val="00D5748C"/>
    <w:rsid w:val="00D578FC"/>
    <w:rsid w:val="00D6281E"/>
    <w:rsid w:val="00D63E56"/>
    <w:rsid w:val="00D64B7E"/>
    <w:rsid w:val="00D66A87"/>
    <w:rsid w:val="00D71968"/>
    <w:rsid w:val="00D76427"/>
    <w:rsid w:val="00D802B5"/>
    <w:rsid w:val="00D804F8"/>
    <w:rsid w:val="00D817F8"/>
    <w:rsid w:val="00D82B87"/>
    <w:rsid w:val="00D85051"/>
    <w:rsid w:val="00D85ABA"/>
    <w:rsid w:val="00D868C4"/>
    <w:rsid w:val="00D906C1"/>
    <w:rsid w:val="00D90F36"/>
    <w:rsid w:val="00D92555"/>
    <w:rsid w:val="00D9271B"/>
    <w:rsid w:val="00D960B0"/>
    <w:rsid w:val="00D96284"/>
    <w:rsid w:val="00D9702B"/>
    <w:rsid w:val="00DA03D7"/>
    <w:rsid w:val="00DA06B8"/>
    <w:rsid w:val="00DA1B93"/>
    <w:rsid w:val="00DA4243"/>
    <w:rsid w:val="00DA6849"/>
    <w:rsid w:val="00DA6C60"/>
    <w:rsid w:val="00DB3B3D"/>
    <w:rsid w:val="00DB58F8"/>
    <w:rsid w:val="00DB7E62"/>
    <w:rsid w:val="00DC306E"/>
    <w:rsid w:val="00DC3F60"/>
    <w:rsid w:val="00DC5052"/>
    <w:rsid w:val="00DC69FB"/>
    <w:rsid w:val="00DC7616"/>
    <w:rsid w:val="00DC780F"/>
    <w:rsid w:val="00DD7D7B"/>
    <w:rsid w:val="00DE1835"/>
    <w:rsid w:val="00DE2102"/>
    <w:rsid w:val="00DE4AD7"/>
    <w:rsid w:val="00DE55CF"/>
    <w:rsid w:val="00DE561B"/>
    <w:rsid w:val="00DE60B3"/>
    <w:rsid w:val="00DF4879"/>
    <w:rsid w:val="00E009CF"/>
    <w:rsid w:val="00E00AC4"/>
    <w:rsid w:val="00E011B8"/>
    <w:rsid w:val="00E01629"/>
    <w:rsid w:val="00E05EB4"/>
    <w:rsid w:val="00E0645E"/>
    <w:rsid w:val="00E1055E"/>
    <w:rsid w:val="00E16931"/>
    <w:rsid w:val="00E223FC"/>
    <w:rsid w:val="00E27023"/>
    <w:rsid w:val="00E3097D"/>
    <w:rsid w:val="00E32518"/>
    <w:rsid w:val="00E34330"/>
    <w:rsid w:val="00E41595"/>
    <w:rsid w:val="00E421AE"/>
    <w:rsid w:val="00E4277A"/>
    <w:rsid w:val="00E46044"/>
    <w:rsid w:val="00E4614A"/>
    <w:rsid w:val="00E47656"/>
    <w:rsid w:val="00E5070D"/>
    <w:rsid w:val="00E54348"/>
    <w:rsid w:val="00E54E24"/>
    <w:rsid w:val="00E56164"/>
    <w:rsid w:val="00E5747D"/>
    <w:rsid w:val="00E57B7B"/>
    <w:rsid w:val="00E7387A"/>
    <w:rsid w:val="00E75EAF"/>
    <w:rsid w:val="00E7618C"/>
    <w:rsid w:val="00E768AC"/>
    <w:rsid w:val="00E76CE7"/>
    <w:rsid w:val="00E82962"/>
    <w:rsid w:val="00E9123C"/>
    <w:rsid w:val="00E91E81"/>
    <w:rsid w:val="00E962E2"/>
    <w:rsid w:val="00EA0C1F"/>
    <w:rsid w:val="00EA355F"/>
    <w:rsid w:val="00EA4DC1"/>
    <w:rsid w:val="00EB00F8"/>
    <w:rsid w:val="00EB2875"/>
    <w:rsid w:val="00EB4725"/>
    <w:rsid w:val="00EB59CB"/>
    <w:rsid w:val="00EB760A"/>
    <w:rsid w:val="00EC0890"/>
    <w:rsid w:val="00EC33CD"/>
    <w:rsid w:val="00EC3621"/>
    <w:rsid w:val="00EC6CEF"/>
    <w:rsid w:val="00EC7DB6"/>
    <w:rsid w:val="00ED3BA3"/>
    <w:rsid w:val="00ED62C1"/>
    <w:rsid w:val="00ED7B38"/>
    <w:rsid w:val="00EE63B6"/>
    <w:rsid w:val="00EE6646"/>
    <w:rsid w:val="00EE6B71"/>
    <w:rsid w:val="00EE7827"/>
    <w:rsid w:val="00EF4CA7"/>
    <w:rsid w:val="00EF5BB1"/>
    <w:rsid w:val="00F0327A"/>
    <w:rsid w:val="00F1297C"/>
    <w:rsid w:val="00F163D3"/>
    <w:rsid w:val="00F20AF0"/>
    <w:rsid w:val="00F20C29"/>
    <w:rsid w:val="00F22687"/>
    <w:rsid w:val="00F23B5E"/>
    <w:rsid w:val="00F27C95"/>
    <w:rsid w:val="00F31204"/>
    <w:rsid w:val="00F31DB9"/>
    <w:rsid w:val="00F32C9D"/>
    <w:rsid w:val="00F332D8"/>
    <w:rsid w:val="00F36DC2"/>
    <w:rsid w:val="00F37DC9"/>
    <w:rsid w:val="00F40A08"/>
    <w:rsid w:val="00F40DBD"/>
    <w:rsid w:val="00F41441"/>
    <w:rsid w:val="00F42B05"/>
    <w:rsid w:val="00F450A3"/>
    <w:rsid w:val="00F45D6D"/>
    <w:rsid w:val="00F554A5"/>
    <w:rsid w:val="00F573BF"/>
    <w:rsid w:val="00F61304"/>
    <w:rsid w:val="00F6443B"/>
    <w:rsid w:val="00F71DE0"/>
    <w:rsid w:val="00F731DF"/>
    <w:rsid w:val="00F74A55"/>
    <w:rsid w:val="00F75AF8"/>
    <w:rsid w:val="00F75FE3"/>
    <w:rsid w:val="00F77335"/>
    <w:rsid w:val="00F8034B"/>
    <w:rsid w:val="00F82C51"/>
    <w:rsid w:val="00F86701"/>
    <w:rsid w:val="00F86CC7"/>
    <w:rsid w:val="00F902A3"/>
    <w:rsid w:val="00F9411B"/>
    <w:rsid w:val="00F94D94"/>
    <w:rsid w:val="00FA0BBD"/>
    <w:rsid w:val="00FA1ECC"/>
    <w:rsid w:val="00FA2796"/>
    <w:rsid w:val="00FA51D2"/>
    <w:rsid w:val="00FA7200"/>
    <w:rsid w:val="00FB22C3"/>
    <w:rsid w:val="00FB4285"/>
    <w:rsid w:val="00FB4498"/>
    <w:rsid w:val="00FB5E9A"/>
    <w:rsid w:val="00FC3AC6"/>
    <w:rsid w:val="00FC5DCB"/>
    <w:rsid w:val="00FC6AEE"/>
    <w:rsid w:val="00FD6586"/>
    <w:rsid w:val="00FE17CE"/>
    <w:rsid w:val="00FE1E0A"/>
    <w:rsid w:val="00FE2671"/>
    <w:rsid w:val="00FE6827"/>
    <w:rsid w:val="00FF0B94"/>
    <w:rsid w:val="00FF10B3"/>
    <w:rsid w:val="00FF1A0F"/>
    <w:rsid w:val="00FF296D"/>
    <w:rsid w:val="00FF4879"/>
    <w:rsid w:val="00FF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49FA72"/>
  <w15:chartTrackingRefBased/>
  <w15:docId w15:val="{AF52A4B6-465E-4644-B96C-7D57B1BF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51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518"/>
    <w:pPr>
      <w:tabs>
        <w:tab w:val="center" w:pos="4320"/>
        <w:tab w:val="right" w:pos="8640"/>
      </w:tabs>
    </w:pPr>
  </w:style>
  <w:style w:type="character" w:customStyle="1" w:styleId="FooterChar">
    <w:name w:val="Footer Char"/>
    <w:basedOn w:val="DefaultParagraphFont"/>
    <w:link w:val="Footer"/>
    <w:uiPriority w:val="99"/>
    <w:rsid w:val="00E32518"/>
    <w:rPr>
      <w:rFonts w:ascii="Arial" w:hAnsi="Arial"/>
      <w:sz w:val="24"/>
      <w:szCs w:val="24"/>
    </w:rPr>
  </w:style>
  <w:style w:type="paragraph" w:styleId="ListParagraph">
    <w:name w:val="List Paragraph"/>
    <w:basedOn w:val="Normal"/>
    <w:uiPriority w:val="34"/>
    <w:qFormat/>
    <w:rsid w:val="00E32518"/>
    <w:pPr>
      <w:ind w:left="720"/>
      <w:contextualSpacing/>
    </w:pPr>
    <w:rPr>
      <w:rFonts w:ascii="Courier" w:hAnsi="Courier"/>
      <w:sz w:val="20"/>
      <w:szCs w:val="20"/>
    </w:rPr>
  </w:style>
  <w:style w:type="paragraph" w:styleId="Header">
    <w:name w:val="header"/>
    <w:basedOn w:val="Normal"/>
    <w:link w:val="HeaderChar"/>
    <w:unhideWhenUsed/>
    <w:rsid w:val="00E32518"/>
    <w:pPr>
      <w:tabs>
        <w:tab w:val="center" w:pos="4680"/>
        <w:tab w:val="right" w:pos="9360"/>
      </w:tabs>
    </w:pPr>
  </w:style>
  <w:style w:type="character" w:customStyle="1" w:styleId="HeaderChar">
    <w:name w:val="Header Char"/>
    <w:basedOn w:val="DefaultParagraphFont"/>
    <w:link w:val="Header"/>
    <w:rsid w:val="00E32518"/>
    <w:rPr>
      <w:rFonts w:ascii="Arial" w:hAnsi="Arial"/>
      <w:sz w:val="24"/>
      <w:szCs w:val="24"/>
    </w:rPr>
  </w:style>
  <w:style w:type="character" w:styleId="CommentReference">
    <w:name w:val="annotation reference"/>
    <w:basedOn w:val="DefaultParagraphFont"/>
    <w:semiHidden/>
    <w:unhideWhenUsed/>
    <w:rsid w:val="00831BF0"/>
    <w:rPr>
      <w:sz w:val="16"/>
      <w:szCs w:val="16"/>
    </w:rPr>
  </w:style>
  <w:style w:type="paragraph" w:styleId="CommentText">
    <w:name w:val="annotation text"/>
    <w:basedOn w:val="Normal"/>
    <w:link w:val="CommentTextChar"/>
    <w:unhideWhenUsed/>
    <w:rsid w:val="00831BF0"/>
    <w:rPr>
      <w:sz w:val="20"/>
      <w:szCs w:val="20"/>
    </w:rPr>
  </w:style>
  <w:style w:type="character" w:customStyle="1" w:styleId="CommentTextChar">
    <w:name w:val="Comment Text Char"/>
    <w:basedOn w:val="DefaultParagraphFont"/>
    <w:link w:val="CommentText"/>
    <w:rsid w:val="00831BF0"/>
    <w:rPr>
      <w:rFonts w:ascii="Arial" w:hAnsi="Arial"/>
    </w:rPr>
  </w:style>
  <w:style w:type="paragraph" w:styleId="CommentSubject">
    <w:name w:val="annotation subject"/>
    <w:basedOn w:val="CommentText"/>
    <w:next w:val="CommentText"/>
    <w:link w:val="CommentSubjectChar"/>
    <w:semiHidden/>
    <w:unhideWhenUsed/>
    <w:rsid w:val="00831BF0"/>
    <w:rPr>
      <w:b/>
      <w:bCs/>
    </w:rPr>
  </w:style>
  <w:style w:type="character" w:customStyle="1" w:styleId="CommentSubjectChar">
    <w:name w:val="Comment Subject Char"/>
    <w:basedOn w:val="CommentTextChar"/>
    <w:link w:val="CommentSubject"/>
    <w:semiHidden/>
    <w:rsid w:val="00831BF0"/>
    <w:rPr>
      <w:rFonts w:ascii="Arial" w:hAnsi="Arial"/>
      <w:b/>
      <w:bCs/>
    </w:rPr>
  </w:style>
  <w:style w:type="paragraph" w:styleId="BalloonText">
    <w:name w:val="Balloon Text"/>
    <w:basedOn w:val="Normal"/>
    <w:link w:val="BalloonTextChar"/>
    <w:semiHidden/>
    <w:unhideWhenUsed/>
    <w:rsid w:val="00831BF0"/>
    <w:rPr>
      <w:rFonts w:ascii="Segoe UI" w:hAnsi="Segoe UI" w:cs="Segoe UI"/>
      <w:sz w:val="18"/>
      <w:szCs w:val="18"/>
    </w:rPr>
  </w:style>
  <w:style w:type="character" w:customStyle="1" w:styleId="BalloonTextChar">
    <w:name w:val="Balloon Text Char"/>
    <w:basedOn w:val="DefaultParagraphFont"/>
    <w:link w:val="BalloonText"/>
    <w:semiHidden/>
    <w:rsid w:val="00831BF0"/>
    <w:rPr>
      <w:rFonts w:ascii="Segoe UI" w:hAnsi="Segoe UI" w:cs="Segoe UI"/>
      <w:sz w:val="18"/>
      <w:szCs w:val="18"/>
    </w:rPr>
  </w:style>
  <w:style w:type="character" w:customStyle="1" w:styleId="text">
    <w:name w:val="text"/>
    <w:basedOn w:val="DefaultParagraphFont"/>
    <w:rsid w:val="00137E27"/>
  </w:style>
  <w:style w:type="character" w:styleId="Hyperlink">
    <w:name w:val="Hyperlink"/>
    <w:basedOn w:val="DefaultParagraphFont"/>
    <w:unhideWhenUsed/>
    <w:rsid w:val="009A31FE"/>
    <w:rPr>
      <w:color w:val="0000FF" w:themeColor="hyperlink"/>
      <w:u w:val="single"/>
    </w:rPr>
  </w:style>
  <w:style w:type="character" w:styleId="UnresolvedMention">
    <w:name w:val="Unresolved Mention"/>
    <w:basedOn w:val="DefaultParagraphFont"/>
    <w:uiPriority w:val="99"/>
    <w:semiHidden/>
    <w:unhideWhenUsed/>
    <w:rsid w:val="009A31FE"/>
    <w:rPr>
      <w:color w:val="605E5C"/>
      <w:shd w:val="clear" w:color="auto" w:fill="E1DFDD"/>
    </w:rPr>
  </w:style>
  <w:style w:type="paragraph" w:styleId="Revision">
    <w:name w:val="Revision"/>
    <w:hidden/>
    <w:uiPriority w:val="99"/>
    <w:semiHidden/>
    <w:rsid w:val="00713FF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52319">
      <w:bodyDiv w:val="1"/>
      <w:marLeft w:val="0"/>
      <w:marRight w:val="0"/>
      <w:marTop w:val="0"/>
      <w:marBottom w:val="0"/>
      <w:divBdr>
        <w:top w:val="none" w:sz="0" w:space="0" w:color="auto"/>
        <w:left w:val="none" w:sz="0" w:space="0" w:color="auto"/>
        <w:bottom w:val="none" w:sz="0" w:space="0" w:color="auto"/>
        <w:right w:val="none" w:sz="0" w:space="0" w:color="auto"/>
      </w:divBdr>
    </w:div>
    <w:div w:id="2004240478">
      <w:bodyDiv w:val="1"/>
      <w:marLeft w:val="0"/>
      <w:marRight w:val="0"/>
      <w:marTop w:val="0"/>
      <w:marBottom w:val="0"/>
      <w:divBdr>
        <w:top w:val="none" w:sz="0" w:space="0" w:color="auto"/>
        <w:left w:val="none" w:sz="0" w:space="0" w:color="auto"/>
        <w:bottom w:val="none" w:sz="0" w:space="0" w:color="auto"/>
        <w:right w:val="none" w:sz="0" w:space="0" w:color="auto"/>
      </w:divBdr>
    </w:div>
    <w:div w:id="21211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F4FEB3C9E68B4D8AE3ED2E3E98D9C5" ma:contentTypeVersion="0" ma:contentTypeDescription="Create a new document." ma:contentTypeScope="" ma:versionID="8cffe9877c54876018d890ab30c3cdf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82580-3A9B-4A10-9D9F-8ADA69110345}">
  <ds:schemaRefs>
    <ds:schemaRef ds:uri="http://schemas.microsoft.com/sharepoint/v3/contenttype/forms"/>
  </ds:schemaRefs>
</ds:datastoreItem>
</file>

<file path=customXml/itemProps2.xml><?xml version="1.0" encoding="utf-8"?>
<ds:datastoreItem xmlns:ds="http://schemas.openxmlformats.org/officeDocument/2006/customXml" ds:itemID="{16103681-76AB-4D19-90DD-405803868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376A49-B682-43D2-B9F0-98E02DFF40F6}">
  <ds:schemaRefs>
    <ds:schemaRef ds:uri="http://schemas.openxmlformats.org/officeDocument/2006/bibliography"/>
  </ds:schemaRefs>
</ds:datastoreItem>
</file>

<file path=customXml/itemProps4.xml><?xml version="1.0" encoding="utf-8"?>
<ds:datastoreItem xmlns:ds="http://schemas.openxmlformats.org/officeDocument/2006/customXml" ds:itemID="{DEE50D23-0E1F-4BF8-ADDD-17301E8D84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2001</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Stutch, Pamela</dc:creator>
  <cp:keywords/>
  <dc:description/>
  <cp:lastModifiedBy>Wismer, Don</cp:lastModifiedBy>
  <cp:revision>10</cp:revision>
  <dcterms:created xsi:type="dcterms:W3CDTF">2022-04-05T13:24:00Z</dcterms:created>
  <dcterms:modified xsi:type="dcterms:W3CDTF">2022-04-05T13:50:00Z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0x01010056F4FEB3C9E68B4D8AE3ED2E3E98D9C5</vt:lpwstr>
  </property>
</Properties>
</file>