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A1E" w:rsidRPr="0047115F" w:rsidRDefault="003B2A1E" w:rsidP="00991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b/>
          <w:sz w:val="22"/>
          <w:szCs w:val="22"/>
        </w:rPr>
      </w:pPr>
      <w:r w:rsidRPr="0047115F">
        <w:rPr>
          <w:rFonts w:ascii="Times New Roman" w:hAnsi="Times New Roman" w:cs="Times New Roman"/>
          <w:b/>
          <w:sz w:val="22"/>
          <w:szCs w:val="22"/>
        </w:rPr>
        <w:t>90-351</w:t>
      </w:r>
      <w:r w:rsidRPr="0047115F">
        <w:rPr>
          <w:rFonts w:ascii="Times New Roman" w:hAnsi="Times New Roman" w:cs="Times New Roman"/>
          <w:b/>
          <w:sz w:val="22"/>
          <w:szCs w:val="22"/>
        </w:rPr>
        <w:tab/>
      </w:r>
      <w:r w:rsidRPr="0047115F">
        <w:rPr>
          <w:rFonts w:ascii="Times New Roman" w:hAnsi="Times New Roman" w:cs="Times New Roman"/>
          <w:b/>
          <w:sz w:val="22"/>
          <w:szCs w:val="22"/>
        </w:rPr>
        <w:tab/>
        <w:t>WORKERS, COMPENSATION BOARD</w:t>
      </w:r>
    </w:p>
    <w:p w:rsidR="003B2A1E" w:rsidRPr="0047115F" w:rsidRDefault="003B2A1E" w:rsidP="00991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b/>
          <w:sz w:val="22"/>
          <w:szCs w:val="22"/>
        </w:rPr>
      </w:pPr>
    </w:p>
    <w:p w:rsidR="003B2A1E" w:rsidRPr="0047115F" w:rsidRDefault="003B2A1E" w:rsidP="0099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b/>
          <w:sz w:val="22"/>
          <w:szCs w:val="22"/>
        </w:rPr>
      </w:pPr>
      <w:r w:rsidRPr="0047115F">
        <w:rPr>
          <w:rFonts w:ascii="Times New Roman" w:hAnsi="Times New Roman" w:cs="Times New Roman"/>
          <w:b/>
          <w:sz w:val="22"/>
          <w:szCs w:val="22"/>
        </w:rPr>
        <w:t>Chapter 9:</w:t>
      </w:r>
      <w:r w:rsidRPr="0047115F">
        <w:rPr>
          <w:rFonts w:ascii="Times New Roman" w:hAnsi="Times New Roman" w:cs="Times New Roman"/>
          <w:b/>
          <w:sz w:val="22"/>
          <w:szCs w:val="22"/>
        </w:rPr>
        <w:tab/>
        <w:t>PROCEDURE FOR COORDINATION OF BENEFITS</w:t>
      </w:r>
    </w:p>
    <w:p w:rsidR="003B2A1E" w:rsidRPr="0047115F" w:rsidRDefault="003B2A1E" w:rsidP="009913DF">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p>
    <w:p w:rsidR="003B2A1E" w:rsidRPr="0047115F" w:rsidRDefault="003B2A1E" w:rsidP="0099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p>
    <w:p w:rsidR="003B2A1E" w:rsidRPr="0047115F" w:rsidRDefault="003B2A1E" w:rsidP="0099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r w:rsidRPr="0047115F">
        <w:rPr>
          <w:rFonts w:ascii="Times New Roman" w:hAnsi="Times New Roman" w:cs="Times New Roman"/>
          <w:sz w:val="22"/>
          <w:szCs w:val="22"/>
        </w:rPr>
        <w:t>This rule describes the procedures to be followed in calculating and performing the coordination of benefits</w:t>
      </w:r>
      <w:r w:rsidR="009913DF" w:rsidRPr="0047115F">
        <w:rPr>
          <w:rFonts w:ascii="Times New Roman" w:hAnsi="Times New Roman" w:cs="Times New Roman"/>
          <w:sz w:val="22"/>
          <w:szCs w:val="22"/>
        </w:rPr>
        <w:t xml:space="preserve"> required under 39-A M.R.S.A. §</w:t>
      </w:r>
      <w:r w:rsidRPr="0047115F">
        <w:rPr>
          <w:rFonts w:ascii="Times New Roman" w:hAnsi="Times New Roman" w:cs="Times New Roman"/>
          <w:sz w:val="22"/>
          <w:szCs w:val="22"/>
        </w:rPr>
        <w:t>221.</w:t>
      </w:r>
    </w:p>
    <w:p w:rsidR="003B2A1E" w:rsidRPr="0047115F" w:rsidRDefault="003B2A1E" w:rsidP="009913DF">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p>
    <w:p w:rsidR="003B2A1E" w:rsidRPr="0047115F" w:rsidRDefault="003B2A1E" w:rsidP="0099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p>
    <w:p w:rsidR="00FD7814" w:rsidRPr="0047115F" w:rsidRDefault="00FD7814" w:rsidP="00FD78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p>
    <w:p w:rsidR="000108EF" w:rsidRPr="0047115F" w:rsidRDefault="000108EF" w:rsidP="00010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720" w:hanging="720"/>
        <w:rPr>
          <w:rFonts w:ascii="Times New Roman" w:eastAsia="Calibri" w:hAnsi="Times New Roman" w:cs="Times New Roman"/>
          <w:sz w:val="22"/>
          <w:szCs w:val="22"/>
        </w:rPr>
      </w:pPr>
      <w:r w:rsidRPr="0047115F">
        <w:rPr>
          <w:rFonts w:ascii="Times New Roman" w:eastAsia="Calibri" w:hAnsi="Times New Roman" w:cs="Times New Roman"/>
          <w:b/>
          <w:sz w:val="22"/>
          <w:szCs w:val="22"/>
        </w:rPr>
        <w:t>§ 1.</w:t>
      </w:r>
      <w:r w:rsidRPr="0047115F">
        <w:rPr>
          <w:rFonts w:ascii="Times New Roman" w:eastAsia="Calibri" w:hAnsi="Times New Roman" w:cs="Times New Roman"/>
          <w:sz w:val="22"/>
          <w:szCs w:val="22"/>
        </w:rPr>
        <w:tab/>
        <w:t>Any reduction in weekly workers’ compensation benefits which results from the coordination of benefits described in Title 39-A shall be indicated on the Discontinuance or Modification of Compensation (WCB-4). The employer or insurer shall indicate which type of benefit is the subject of coordination and the mathematical calculations used in determining the new level of weekly compensation benefits.</w:t>
      </w:r>
    </w:p>
    <w:p w:rsidR="000108EF" w:rsidRPr="0047115F" w:rsidRDefault="000108EF" w:rsidP="00010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rPr>
          <w:rFonts w:ascii="Times New Roman" w:eastAsia="Calibri" w:hAnsi="Times New Roman" w:cs="Times New Roman"/>
          <w:sz w:val="22"/>
          <w:szCs w:val="22"/>
        </w:rPr>
      </w:pPr>
    </w:p>
    <w:p w:rsidR="000108EF" w:rsidRPr="0047115F" w:rsidRDefault="000108EF" w:rsidP="00010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720" w:hanging="720"/>
        <w:rPr>
          <w:rFonts w:ascii="Times New Roman" w:eastAsia="Calibri" w:hAnsi="Times New Roman" w:cs="Times New Roman"/>
          <w:b/>
          <w:sz w:val="22"/>
          <w:szCs w:val="22"/>
        </w:rPr>
      </w:pPr>
      <w:r w:rsidRPr="0047115F">
        <w:rPr>
          <w:rFonts w:ascii="Times New Roman" w:eastAsia="Calibri" w:hAnsi="Times New Roman" w:cs="Times New Roman"/>
          <w:b/>
          <w:sz w:val="22"/>
          <w:szCs w:val="22"/>
        </w:rPr>
        <w:t>§ 2.</w:t>
      </w:r>
      <w:r w:rsidRPr="0047115F">
        <w:rPr>
          <w:rFonts w:ascii="Times New Roman" w:eastAsia="Calibri" w:hAnsi="Times New Roman" w:cs="Times New Roman"/>
          <w:b/>
          <w:sz w:val="22"/>
          <w:szCs w:val="22"/>
        </w:rPr>
        <w:tab/>
        <w:t>Coordination of Benefits Pursuant to §221(3)</w:t>
      </w:r>
    </w:p>
    <w:p w:rsidR="000108EF" w:rsidRPr="0047115F" w:rsidRDefault="000108EF" w:rsidP="00010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720" w:hanging="720"/>
        <w:rPr>
          <w:rFonts w:ascii="Times New Roman" w:eastAsia="Calibri" w:hAnsi="Times New Roman" w:cs="Times New Roman"/>
          <w:sz w:val="22"/>
          <w:szCs w:val="22"/>
        </w:rPr>
      </w:pPr>
      <w:r w:rsidRPr="0047115F">
        <w:rPr>
          <w:rFonts w:ascii="Times New Roman" w:eastAsia="Calibri" w:hAnsi="Times New Roman" w:cs="Times New Roman"/>
          <w:sz w:val="22"/>
          <w:szCs w:val="22"/>
        </w:rPr>
        <w:tab/>
        <w:t xml:space="preserve">1. </w:t>
      </w:r>
      <w:r w:rsidRPr="0047115F">
        <w:rPr>
          <w:rFonts w:ascii="Times New Roman" w:eastAsia="Calibri" w:hAnsi="Times New Roman" w:cs="Times New Roman"/>
          <w:sz w:val="22"/>
          <w:szCs w:val="22"/>
        </w:rPr>
        <w:tab/>
      </w:r>
      <w:r w:rsidRPr="0047115F">
        <w:rPr>
          <w:rFonts w:ascii="Times New Roman" w:eastAsia="Calibri" w:hAnsi="Times New Roman" w:cs="Times New Roman"/>
          <w:b/>
          <w:sz w:val="22"/>
          <w:szCs w:val="22"/>
        </w:rPr>
        <w:t>Calculation of reduction to employee’</w:t>
      </w:r>
      <w:r w:rsidR="0047115F" w:rsidRPr="0047115F">
        <w:rPr>
          <w:rFonts w:ascii="Times New Roman" w:eastAsia="Calibri" w:hAnsi="Times New Roman" w:cs="Times New Roman"/>
          <w:b/>
          <w:sz w:val="22"/>
          <w:szCs w:val="22"/>
        </w:rPr>
        <w:t>s weekly benefits</w:t>
      </w:r>
    </w:p>
    <w:p w:rsidR="000108EF" w:rsidRPr="0047115F" w:rsidRDefault="000108EF" w:rsidP="000108EF">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2160" w:hanging="720"/>
        <w:contextualSpacing/>
        <w:rPr>
          <w:rFonts w:ascii="Times New Roman" w:eastAsia="Calibri" w:hAnsi="Times New Roman" w:cs="Times New Roman"/>
          <w:sz w:val="22"/>
          <w:szCs w:val="22"/>
        </w:rPr>
      </w:pPr>
      <w:r w:rsidRPr="0047115F">
        <w:rPr>
          <w:rFonts w:ascii="Times New Roman" w:eastAsia="Calibri" w:hAnsi="Times New Roman" w:cs="Times New Roman"/>
          <w:sz w:val="22"/>
          <w:szCs w:val="22"/>
        </w:rPr>
        <w:t>Except as provided in paragraph (B) of this section, when an employee receives payments pursuant to a plan or policy subject to §221(1)(B) or (C), the amount of the reduction to the employee’s weekly benefits is calculated by converting the weekly payment into an after-tax amount using the tables of average weekly wage and 80% of the after tax average weekly wage published by the Board pursuant to 39-A M.R.S. §102(1) and then multiplying the applicable 80% of the after-tax amount by 1.25.</w:t>
      </w:r>
    </w:p>
    <w:p w:rsidR="000108EF" w:rsidRPr="0047115F" w:rsidRDefault="000108EF" w:rsidP="000108E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napToGrid w:val="0"/>
        <w:ind w:left="1440"/>
        <w:contextualSpacing/>
        <w:rPr>
          <w:rFonts w:ascii="Times New Roman" w:eastAsia="Calibri" w:hAnsi="Times New Roman" w:cs="Times New Roman"/>
          <w:sz w:val="22"/>
          <w:szCs w:val="22"/>
        </w:rPr>
      </w:pPr>
    </w:p>
    <w:p w:rsidR="000108EF" w:rsidRDefault="000108EF" w:rsidP="000108EF">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2160" w:hanging="720"/>
        <w:contextualSpacing/>
        <w:rPr>
          <w:rFonts w:ascii="Times New Roman" w:eastAsia="Calibri" w:hAnsi="Times New Roman" w:cs="Times New Roman"/>
          <w:sz w:val="22"/>
          <w:szCs w:val="22"/>
        </w:rPr>
      </w:pPr>
      <w:r w:rsidRPr="0047115F">
        <w:rPr>
          <w:rFonts w:ascii="Times New Roman" w:eastAsia="Calibri" w:hAnsi="Times New Roman" w:cs="Times New Roman"/>
          <w:sz w:val="22"/>
          <w:szCs w:val="22"/>
        </w:rPr>
        <w:t>When an employee receives a benefit that is intended to be paid over the employee’s lifetime in a lump sum or a periodic payment for a permanent or lifetime condition paid over a period less than the employee’s life expectancy pursuant to a plan or policy subject to §221(1)(B) or (C), the amount of the reduction to the employee’s weekly benefits is calculated by:</w:t>
      </w:r>
    </w:p>
    <w:p w:rsidR="00FC54C0" w:rsidRPr="0047115F" w:rsidRDefault="00FC54C0" w:rsidP="00FC54C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1440"/>
        <w:contextualSpacing/>
        <w:rPr>
          <w:rFonts w:ascii="Times New Roman" w:eastAsia="Calibri" w:hAnsi="Times New Roman" w:cs="Times New Roman"/>
          <w:sz w:val="22"/>
          <w:szCs w:val="22"/>
        </w:rPr>
      </w:pPr>
    </w:p>
    <w:p w:rsidR="000108EF" w:rsidRPr="0047115F" w:rsidRDefault="000108EF" w:rsidP="00FC5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2880" w:hanging="720"/>
        <w:rPr>
          <w:rFonts w:ascii="Times New Roman" w:eastAsia="Calibri" w:hAnsi="Times New Roman" w:cs="Times New Roman"/>
          <w:sz w:val="22"/>
          <w:szCs w:val="22"/>
        </w:rPr>
      </w:pPr>
      <w:r w:rsidRPr="0047115F">
        <w:rPr>
          <w:rFonts w:ascii="Times New Roman" w:eastAsia="Calibri" w:hAnsi="Times New Roman" w:cs="Times New Roman"/>
          <w:sz w:val="22"/>
          <w:szCs w:val="22"/>
        </w:rPr>
        <w:t>(1)</w:t>
      </w:r>
      <w:r w:rsidRPr="0047115F">
        <w:rPr>
          <w:rFonts w:ascii="Times New Roman" w:eastAsia="Calibri" w:hAnsi="Times New Roman" w:cs="Times New Roman"/>
          <w:sz w:val="22"/>
          <w:szCs w:val="22"/>
        </w:rPr>
        <w:tab/>
        <w:t>Determining the employee’s life expectancy based on standard actuarial tables in weeks;</w:t>
      </w:r>
    </w:p>
    <w:p w:rsidR="000108EF" w:rsidRPr="0047115F" w:rsidRDefault="000108EF" w:rsidP="00FC5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2880" w:hanging="720"/>
        <w:rPr>
          <w:rFonts w:ascii="Times New Roman" w:eastAsia="Calibri" w:hAnsi="Times New Roman" w:cs="Times New Roman"/>
          <w:sz w:val="22"/>
          <w:szCs w:val="22"/>
        </w:rPr>
      </w:pPr>
      <w:r w:rsidRPr="0047115F">
        <w:rPr>
          <w:rFonts w:ascii="Times New Roman" w:eastAsia="Calibri" w:hAnsi="Times New Roman" w:cs="Times New Roman"/>
          <w:sz w:val="22"/>
          <w:szCs w:val="22"/>
        </w:rPr>
        <w:t>(2)</w:t>
      </w:r>
      <w:r w:rsidRPr="0047115F">
        <w:rPr>
          <w:rFonts w:ascii="Times New Roman" w:eastAsia="Calibri" w:hAnsi="Times New Roman" w:cs="Times New Roman"/>
          <w:sz w:val="22"/>
          <w:szCs w:val="22"/>
        </w:rPr>
        <w:tab/>
        <w:t>Determining a weekly benefit amount by dividing the lump sum amount by the number of weeks of life expectancy determined pursuant to sub-section B paragraph (1) of this section;</w:t>
      </w:r>
    </w:p>
    <w:p w:rsidR="000108EF" w:rsidRPr="0047115F" w:rsidRDefault="000108EF" w:rsidP="00FC5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2880" w:hanging="720"/>
        <w:rPr>
          <w:rFonts w:ascii="Times New Roman" w:eastAsia="Calibri" w:hAnsi="Times New Roman" w:cs="Times New Roman"/>
          <w:sz w:val="22"/>
          <w:szCs w:val="22"/>
        </w:rPr>
      </w:pPr>
      <w:r w:rsidRPr="0047115F">
        <w:rPr>
          <w:rFonts w:ascii="Times New Roman" w:eastAsia="Calibri" w:hAnsi="Times New Roman" w:cs="Times New Roman"/>
          <w:sz w:val="22"/>
          <w:szCs w:val="22"/>
        </w:rPr>
        <w:t>(3)</w:t>
      </w:r>
      <w:r w:rsidRPr="0047115F">
        <w:rPr>
          <w:rFonts w:ascii="Times New Roman" w:eastAsia="Calibri" w:hAnsi="Times New Roman" w:cs="Times New Roman"/>
          <w:sz w:val="22"/>
          <w:szCs w:val="22"/>
        </w:rPr>
        <w:tab/>
        <w:t>Converting the weekly benefit amount determined pursuant to sub-section B paragraph (2) of this section into an after-tax amount using the tables of average weekly wage and 80% of the after tax average weekly wage published by the Board pursuant to 39-A M.R.S. §102(1); and,</w:t>
      </w:r>
    </w:p>
    <w:p w:rsidR="000108EF" w:rsidRPr="0047115F" w:rsidRDefault="000108EF" w:rsidP="00FC54C0">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2160"/>
        <w:rPr>
          <w:rFonts w:ascii="Times New Roman" w:eastAsia="Calibri" w:hAnsi="Times New Roman" w:cs="Times New Roman"/>
          <w:sz w:val="22"/>
          <w:szCs w:val="22"/>
        </w:rPr>
      </w:pPr>
      <w:r w:rsidRPr="0047115F">
        <w:rPr>
          <w:rFonts w:ascii="Times New Roman" w:eastAsia="Calibri" w:hAnsi="Times New Roman" w:cs="Times New Roman"/>
          <w:sz w:val="22"/>
          <w:szCs w:val="22"/>
        </w:rPr>
        <w:lastRenderedPageBreak/>
        <w:t>(4)</w:t>
      </w:r>
      <w:r w:rsidRPr="0047115F">
        <w:rPr>
          <w:rFonts w:ascii="Times New Roman" w:eastAsia="Calibri" w:hAnsi="Times New Roman" w:cs="Times New Roman"/>
          <w:sz w:val="22"/>
          <w:szCs w:val="22"/>
        </w:rPr>
        <w:tab/>
        <w:t>Multiplying the applicable 80% of the after-tax amount by 1.25.</w:t>
      </w:r>
    </w:p>
    <w:p w:rsidR="000108EF" w:rsidRPr="0047115F" w:rsidRDefault="000108EF" w:rsidP="000108EF">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120" w:line="276" w:lineRule="auto"/>
        <w:ind w:left="2160" w:hanging="720"/>
        <w:rPr>
          <w:rFonts w:ascii="Times New Roman" w:eastAsia="Calibri" w:hAnsi="Times New Roman" w:cs="Times New Roman"/>
          <w:sz w:val="22"/>
          <w:szCs w:val="22"/>
        </w:rPr>
      </w:pPr>
      <w:r w:rsidRPr="0047115F">
        <w:rPr>
          <w:rFonts w:ascii="Times New Roman" w:eastAsia="Calibri" w:hAnsi="Times New Roman" w:cs="Times New Roman"/>
          <w:sz w:val="22"/>
          <w:szCs w:val="22"/>
        </w:rPr>
        <w:t>This regulation applies retroactively to all pending cases including those on</w:t>
      </w:r>
      <w:r w:rsidR="00FC54C0">
        <w:rPr>
          <w:rFonts w:ascii="Times New Roman" w:eastAsia="Calibri" w:hAnsi="Times New Roman" w:cs="Times New Roman"/>
          <w:sz w:val="22"/>
          <w:szCs w:val="22"/>
        </w:rPr>
        <w:t> </w:t>
      </w:r>
      <w:r w:rsidRPr="0047115F">
        <w:rPr>
          <w:rFonts w:ascii="Times New Roman" w:eastAsia="Calibri" w:hAnsi="Times New Roman" w:cs="Times New Roman"/>
          <w:sz w:val="22"/>
          <w:szCs w:val="22"/>
        </w:rPr>
        <w:t>appeal.</w:t>
      </w:r>
    </w:p>
    <w:p w:rsidR="000108EF" w:rsidRPr="0047115F" w:rsidRDefault="000108EF" w:rsidP="00FC54C0">
      <w:pPr>
        <w:spacing w:after="200" w:line="276" w:lineRule="auto"/>
        <w:ind w:left="1440" w:hanging="720"/>
        <w:rPr>
          <w:rFonts w:ascii="Times New Roman" w:eastAsia="Calibri" w:hAnsi="Times New Roman" w:cs="Times New Roman"/>
          <w:sz w:val="22"/>
          <w:szCs w:val="22"/>
        </w:rPr>
      </w:pPr>
      <w:r w:rsidRPr="0047115F">
        <w:rPr>
          <w:rFonts w:ascii="Times New Roman" w:eastAsia="Calibri" w:hAnsi="Times New Roman" w:cs="Times New Roman"/>
          <w:sz w:val="22"/>
          <w:szCs w:val="22"/>
        </w:rPr>
        <w:t>2.</w:t>
      </w:r>
      <w:r w:rsidRPr="0047115F">
        <w:rPr>
          <w:rFonts w:ascii="Times New Roman" w:eastAsia="Calibri" w:hAnsi="Times New Roman" w:cs="Times New Roman"/>
          <w:sz w:val="22"/>
          <w:szCs w:val="22"/>
        </w:rPr>
        <w:tab/>
      </w:r>
      <w:r w:rsidRPr="00FC54C0">
        <w:rPr>
          <w:rFonts w:ascii="Times New Roman" w:eastAsia="Calibri" w:hAnsi="Times New Roman" w:cs="Times New Roman"/>
          <w:b/>
          <w:sz w:val="22"/>
          <w:szCs w:val="22"/>
        </w:rPr>
        <w:t>Coordination of benefits paid pursuant to “pai</w:t>
      </w:r>
      <w:r w:rsidR="00FC54C0" w:rsidRPr="00FC54C0">
        <w:rPr>
          <w:rFonts w:ascii="Times New Roman" w:eastAsia="Calibri" w:hAnsi="Times New Roman" w:cs="Times New Roman"/>
          <w:b/>
          <w:sz w:val="22"/>
          <w:szCs w:val="22"/>
        </w:rPr>
        <w:t>d time off” or equivalent plans</w:t>
      </w:r>
    </w:p>
    <w:p w:rsidR="000108EF" w:rsidRPr="0047115F" w:rsidRDefault="000108EF" w:rsidP="000108EF">
      <w:pPr>
        <w:spacing w:after="200" w:line="276" w:lineRule="auto"/>
        <w:ind w:left="2160" w:hanging="720"/>
        <w:rPr>
          <w:rFonts w:ascii="Times New Roman" w:eastAsia="Calibri" w:hAnsi="Times New Roman" w:cs="Times New Roman"/>
          <w:sz w:val="22"/>
          <w:szCs w:val="22"/>
        </w:rPr>
      </w:pPr>
      <w:r w:rsidRPr="0047115F">
        <w:rPr>
          <w:rFonts w:ascii="Times New Roman" w:eastAsia="Calibri" w:hAnsi="Times New Roman" w:cs="Times New Roman"/>
          <w:sz w:val="22"/>
          <w:szCs w:val="22"/>
        </w:rPr>
        <w:t xml:space="preserve">A. </w:t>
      </w:r>
      <w:r w:rsidRPr="0047115F">
        <w:rPr>
          <w:rFonts w:ascii="Times New Roman" w:eastAsia="Calibri" w:hAnsi="Times New Roman" w:cs="Times New Roman"/>
          <w:sz w:val="22"/>
          <w:szCs w:val="22"/>
        </w:rPr>
        <w:tab/>
        <w:t>Paid time off or equivalent plan means an employer-paid benefit that covers both sick leave and vacation leave.</w:t>
      </w:r>
    </w:p>
    <w:p w:rsidR="000108EF" w:rsidRPr="0047115F" w:rsidRDefault="000108EF" w:rsidP="000108EF">
      <w:pPr>
        <w:spacing w:after="200" w:line="276" w:lineRule="auto"/>
        <w:ind w:left="2160" w:hanging="720"/>
        <w:rPr>
          <w:rFonts w:ascii="Times New Roman" w:eastAsia="Calibri" w:hAnsi="Times New Roman" w:cs="Times New Roman"/>
          <w:sz w:val="22"/>
          <w:szCs w:val="22"/>
        </w:rPr>
      </w:pPr>
      <w:r w:rsidRPr="0047115F">
        <w:rPr>
          <w:rFonts w:ascii="Times New Roman" w:eastAsia="Calibri" w:hAnsi="Times New Roman" w:cs="Times New Roman"/>
          <w:sz w:val="22"/>
          <w:szCs w:val="22"/>
        </w:rPr>
        <w:t xml:space="preserve">B. </w:t>
      </w:r>
      <w:r w:rsidRPr="0047115F">
        <w:rPr>
          <w:rFonts w:ascii="Times New Roman" w:eastAsia="Calibri" w:hAnsi="Times New Roman" w:cs="Times New Roman"/>
          <w:sz w:val="22"/>
          <w:szCs w:val="22"/>
        </w:rPr>
        <w:tab/>
        <w:t>If a paid time off or equivalent plan designates a specific portion of the benefit as sick leave, an employer/insurer may reduce benefits, as set forth in 39-A M.R.S.A. §221(3)(A)(2).</w:t>
      </w:r>
    </w:p>
    <w:p w:rsidR="000108EF" w:rsidRDefault="000108EF" w:rsidP="000108EF">
      <w:pPr>
        <w:spacing w:after="200" w:line="276" w:lineRule="auto"/>
        <w:ind w:left="2160" w:hanging="720"/>
        <w:rPr>
          <w:rFonts w:ascii="Times New Roman" w:eastAsia="Calibri" w:hAnsi="Times New Roman" w:cs="Times New Roman"/>
          <w:sz w:val="22"/>
          <w:szCs w:val="22"/>
        </w:rPr>
      </w:pPr>
      <w:r w:rsidRPr="0047115F">
        <w:rPr>
          <w:rFonts w:ascii="Times New Roman" w:eastAsia="Calibri" w:hAnsi="Times New Roman" w:cs="Times New Roman"/>
          <w:sz w:val="22"/>
          <w:szCs w:val="22"/>
        </w:rPr>
        <w:t xml:space="preserve">C. </w:t>
      </w:r>
      <w:r w:rsidRPr="0047115F">
        <w:rPr>
          <w:rFonts w:ascii="Times New Roman" w:eastAsia="Calibri" w:hAnsi="Times New Roman" w:cs="Times New Roman"/>
          <w:sz w:val="22"/>
          <w:szCs w:val="22"/>
        </w:rPr>
        <w:tab/>
        <w:t xml:space="preserve">If a paid time off or equivalent plan does not designate a specific portion of the benefit as sick leave, an employer/insurer may reduce benefits, as set forth in 39-A M.R.S.A. §221(3)(A)(2), when the benefit taken is used for the equivalent of sick leave rather than vacation leave. </w:t>
      </w:r>
    </w:p>
    <w:p w:rsidR="00FC54C0" w:rsidRPr="0047115F" w:rsidRDefault="00FC54C0" w:rsidP="00FC54C0">
      <w:pPr>
        <w:spacing w:line="276" w:lineRule="auto"/>
        <w:ind w:left="2160" w:hanging="720"/>
        <w:rPr>
          <w:rFonts w:ascii="Times New Roman" w:eastAsia="Calibri" w:hAnsi="Times New Roman" w:cs="Times New Roman"/>
          <w:b/>
          <w:bCs/>
          <w:sz w:val="22"/>
          <w:szCs w:val="22"/>
        </w:rPr>
      </w:pPr>
    </w:p>
    <w:p w:rsidR="000108EF" w:rsidRPr="0047115F" w:rsidRDefault="000108EF" w:rsidP="00010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720" w:hanging="720"/>
        <w:rPr>
          <w:rFonts w:ascii="Times New Roman" w:eastAsia="Calibri" w:hAnsi="Times New Roman" w:cs="Times New Roman"/>
          <w:sz w:val="22"/>
          <w:szCs w:val="22"/>
        </w:rPr>
      </w:pPr>
      <w:r w:rsidRPr="0047115F">
        <w:rPr>
          <w:rFonts w:ascii="Times New Roman" w:eastAsia="Calibri" w:hAnsi="Times New Roman" w:cs="Times New Roman"/>
          <w:b/>
          <w:sz w:val="22"/>
          <w:szCs w:val="22"/>
        </w:rPr>
        <w:t xml:space="preserve"> § 3.</w:t>
      </w:r>
      <w:r w:rsidRPr="0047115F">
        <w:rPr>
          <w:rFonts w:ascii="Times New Roman" w:eastAsia="Calibri" w:hAnsi="Times New Roman" w:cs="Times New Roman"/>
          <w:b/>
          <w:sz w:val="22"/>
          <w:szCs w:val="22"/>
        </w:rPr>
        <w:tab/>
        <w:t>Notification and Release of Social Security Benefit Information Pursuant to §221(4)</w:t>
      </w:r>
    </w:p>
    <w:p w:rsidR="000108EF" w:rsidRPr="0047115F" w:rsidRDefault="000108EF" w:rsidP="0008256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2880" w:hanging="1440"/>
        <w:contextualSpacing/>
        <w:rPr>
          <w:rFonts w:ascii="Times New Roman" w:eastAsia="Calibri" w:hAnsi="Times New Roman" w:cs="Times New Roman"/>
          <w:sz w:val="22"/>
          <w:szCs w:val="22"/>
        </w:rPr>
      </w:pPr>
      <w:r w:rsidRPr="0047115F">
        <w:rPr>
          <w:rFonts w:ascii="Times New Roman" w:eastAsia="Calibri" w:hAnsi="Times New Roman" w:cs="Times New Roman"/>
          <w:sz w:val="22"/>
          <w:szCs w:val="22"/>
        </w:rPr>
        <w:t>(1)</w:t>
      </w:r>
      <w:r w:rsidR="0008256A">
        <w:rPr>
          <w:rFonts w:ascii="Times New Roman" w:eastAsia="Calibri" w:hAnsi="Times New Roman" w:cs="Times New Roman"/>
          <w:sz w:val="22"/>
          <w:szCs w:val="22"/>
        </w:rPr>
        <w:tab/>
      </w:r>
      <w:r w:rsidRPr="0047115F">
        <w:rPr>
          <w:rFonts w:ascii="Times New Roman" w:eastAsia="Calibri" w:hAnsi="Times New Roman" w:cs="Times New Roman"/>
          <w:sz w:val="22"/>
          <w:szCs w:val="22"/>
        </w:rPr>
        <w:t>When an employee is receiving either weekly or lump sum payments pursuant to §212 or §213 the employer/insurer shall mail a notice, in a form prescribed by the Board, to the employee of possible eligibility for Social Security benefits and the requirements for establishing proof of those benefits.</w:t>
      </w:r>
    </w:p>
    <w:p w:rsidR="000108EF" w:rsidRPr="0047115F" w:rsidRDefault="000108EF" w:rsidP="00082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1080"/>
        <w:contextualSpacing/>
        <w:rPr>
          <w:rFonts w:ascii="Times New Roman" w:eastAsia="Calibri" w:hAnsi="Times New Roman" w:cs="Times New Roman"/>
          <w:sz w:val="22"/>
          <w:szCs w:val="22"/>
        </w:rPr>
      </w:pPr>
    </w:p>
    <w:p w:rsidR="000108EF" w:rsidRPr="0047115F" w:rsidRDefault="000108EF" w:rsidP="0008256A">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2880" w:hanging="720"/>
        <w:rPr>
          <w:rFonts w:ascii="Times New Roman" w:eastAsia="Calibri" w:hAnsi="Times New Roman" w:cs="Times New Roman"/>
          <w:sz w:val="22"/>
          <w:szCs w:val="22"/>
        </w:rPr>
      </w:pPr>
      <w:r w:rsidRPr="0047115F">
        <w:rPr>
          <w:rFonts w:ascii="Times New Roman" w:eastAsia="Calibri" w:hAnsi="Times New Roman" w:cs="Times New Roman"/>
          <w:sz w:val="22"/>
          <w:szCs w:val="22"/>
        </w:rPr>
        <w:t>(2)</w:t>
      </w:r>
      <w:r w:rsidR="0008256A">
        <w:rPr>
          <w:rFonts w:ascii="Times New Roman" w:eastAsia="Calibri" w:hAnsi="Times New Roman" w:cs="Times New Roman"/>
          <w:sz w:val="22"/>
          <w:szCs w:val="22"/>
        </w:rPr>
        <w:tab/>
      </w:r>
      <w:r w:rsidRPr="0047115F">
        <w:rPr>
          <w:rFonts w:ascii="Times New Roman" w:eastAsia="Calibri" w:hAnsi="Times New Roman" w:cs="Times New Roman"/>
          <w:sz w:val="22"/>
          <w:szCs w:val="22"/>
        </w:rPr>
        <w:t xml:space="preserve">Notice must be promptly mailed to the employee after the date the employee reaches his or her full retirement age as defined by the Social Security Administration. </w:t>
      </w:r>
    </w:p>
    <w:p w:rsidR="000108EF" w:rsidRPr="0047115F" w:rsidRDefault="000108EF" w:rsidP="0008256A">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2880" w:hanging="720"/>
        <w:rPr>
          <w:rFonts w:ascii="Times New Roman" w:eastAsia="Calibri" w:hAnsi="Times New Roman" w:cs="Times New Roman"/>
          <w:sz w:val="22"/>
          <w:szCs w:val="22"/>
        </w:rPr>
      </w:pPr>
      <w:r w:rsidRPr="0047115F">
        <w:rPr>
          <w:rFonts w:ascii="Times New Roman" w:eastAsia="Calibri" w:hAnsi="Times New Roman" w:cs="Times New Roman"/>
          <w:sz w:val="22"/>
          <w:szCs w:val="22"/>
        </w:rPr>
        <w:t>(3)</w:t>
      </w:r>
      <w:r w:rsidR="0008256A">
        <w:rPr>
          <w:rFonts w:ascii="Times New Roman" w:eastAsia="Calibri" w:hAnsi="Times New Roman" w:cs="Times New Roman"/>
          <w:sz w:val="22"/>
          <w:szCs w:val="22"/>
        </w:rPr>
        <w:tab/>
      </w:r>
      <w:r w:rsidRPr="0047115F">
        <w:rPr>
          <w:rFonts w:ascii="Times New Roman" w:eastAsia="Calibri" w:hAnsi="Times New Roman" w:cs="Times New Roman"/>
          <w:sz w:val="22"/>
          <w:szCs w:val="22"/>
        </w:rPr>
        <w:t>The notice must be mailed to the Workers’ Compensation Board at the same time it is sent to the employee.</w:t>
      </w:r>
    </w:p>
    <w:p w:rsidR="000108EF" w:rsidRPr="0047115F" w:rsidRDefault="000108EF" w:rsidP="0008256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firstLine="0"/>
        <w:rPr>
          <w:rFonts w:ascii="Times New Roman" w:eastAsia="Calibri" w:hAnsi="Times New Roman" w:cs="Times New Roman"/>
          <w:sz w:val="22"/>
          <w:szCs w:val="22"/>
        </w:rPr>
      </w:pPr>
      <w:r w:rsidRPr="0047115F">
        <w:rPr>
          <w:rFonts w:ascii="Times New Roman" w:eastAsia="Calibri" w:hAnsi="Times New Roman" w:cs="Times New Roman"/>
          <w:sz w:val="22"/>
          <w:szCs w:val="22"/>
        </w:rPr>
        <w:t>The notice shall include the following language:</w:t>
      </w:r>
    </w:p>
    <w:p w:rsidR="000108EF" w:rsidRPr="0008256A" w:rsidRDefault="000108EF" w:rsidP="0008256A">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2160"/>
        <w:jc w:val="center"/>
        <w:rPr>
          <w:rFonts w:ascii="Times New Roman" w:eastAsia="Calibri" w:hAnsi="Times New Roman" w:cs="Times New Roman"/>
          <w:b/>
          <w:sz w:val="22"/>
          <w:szCs w:val="22"/>
        </w:rPr>
      </w:pPr>
      <w:r w:rsidRPr="0008256A">
        <w:rPr>
          <w:rFonts w:ascii="Times New Roman" w:eastAsia="Calibri" w:hAnsi="Times New Roman" w:cs="Times New Roman"/>
          <w:b/>
          <w:sz w:val="22"/>
          <w:szCs w:val="22"/>
        </w:rPr>
        <w:t>NOTICE</w:t>
      </w:r>
    </w:p>
    <w:p w:rsidR="000108EF" w:rsidRDefault="000108EF" w:rsidP="0008256A">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880" w:hanging="720"/>
        <w:rPr>
          <w:rFonts w:ascii="Times New Roman" w:eastAsia="Calibri" w:hAnsi="Times New Roman" w:cs="Times New Roman"/>
          <w:sz w:val="22"/>
          <w:szCs w:val="22"/>
        </w:rPr>
      </w:pPr>
      <w:r w:rsidRPr="0047115F">
        <w:rPr>
          <w:rFonts w:ascii="Times New Roman" w:eastAsia="Calibri" w:hAnsi="Times New Roman" w:cs="Times New Roman"/>
          <w:sz w:val="22"/>
          <w:szCs w:val="22"/>
        </w:rPr>
        <w:t>(1)</w:t>
      </w:r>
      <w:r w:rsidR="0008256A">
        <w:rPr>
          <w:rFonts w:ascii="Times New Roman" w:eastAsia="Calibri" w:hAnsi="Times New Roman" w:cs="Times New Roman"/>
          <w:sz w:val="22"/>
          <w:szCs w:val="22"/>
        </w:rPr>
        <w:tab/>
      </w:r>
      <w:r w:rsidRPr="0047115F">
        <w:rPr>
          <w:rFonts w:ascii="Times New Roman" w:eastAsia="Calibri" w:hAnsi="Times New Roman" w:cs="Times New Roman"/>
          <w:sz w:val="22"/>
          <w:szCs w:val="22"/>
        </w:rPr>
        <w:t>Because you have reached your full retirement age as defined by the Social Security Administration, you must, within 30 days after receipt of this notice:</w:t>
      </w:r>
    </w:p>
    <w:p w:rsidR="0008256A" w:rsidRPr="0047115F" w:rsidRDefault="0008256A" w:rsidP="0008256A">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880" w:hanging="720"/>
        <w:rPr>
          <w:rFonts w:ascii="Times New Roman" w:eastAsia="Calibri" w:hAnsi="Times New Roman" w:cs="Times New Roman"/>
          <w:sz w:val="22"/>
          <w:szCs w:val="22"/>
        </w:rPr>
      </w:pPr>
    </w:p>
    <w:p w:rsidR="000108EF" w:rsidRPr="0047115F" w:rsidRDefault="000108EF" w:rsidP="0008256A">
      <w:pPr>
        <w:numPr>
          <w:ilvl w:val="0"/>
          <w:numId w:val="2"/>
        </w:numPr>
        <w:tabs>
          <w:tab w:val="left" w:pos="720"/>
          <w:tab w:val="left" w:pos="990"/>
          <w:tab w:val="left" w:pos="1440"/>
          <w:tab w:val="left" w:pos="2160"/>
          <w:tab w:val="left" w:pos="3150"/>
          <w:tab w:val="left" w:pos="3600"/>
          <w:tab w:val="left" w:pos="4320"/>
          <w:tab w:val="left" w:pos="5040"/>
          <w:tab w:val="left" w:pos="5760"/>
          <w:tab w:val="left" w:pos="6480"/>
          <w:tab w:val="left" w:pos="7200"/>
          <w:tab w:val="left" w:pos="7920"/>
          <w:tab w:val="left" w:pos="8640"/>
          <w:tab w:val="left" w:pos="9360"/>
        </w:tabs>
        <w:snapToGrid w:val="0"/>
        <w:ind w:left="3150" w:hanging="270"/>
        <w:contextualSpacing/>
        <w:rPr>
          <w:rFonts w:ascii="Times New Roman" w:eastAsia="Calibri" w:hAnsi="Times New Roman" w:cs="Times New Roman"/>
          <w:sz w:val="22"/>
          <w:szCs w:val="22"/>
        </w:rPr>
      </w:pPr>
      <w:r w:rsidRPr="0047115F">
        <w:rPr>
          <w:rFonts w:ascii="Times New Roman" w:eastAsia="Calibri" w:hAnsi="Times New Roman" w:cs="Times New Roman"/>
          <w:sz w:val="22"/>
          <w:szCs w:val="22"/>
        </w:rPr>
        <w:t xml:space="preserve">Apply for Social Security old-age insurance benefits. (You cannot be compelled to apply for early federal old-age insurance benefits.) </w:t>
      </w:r>
    </w:p>
    <w:p w:rsidR="000108EF" w:rsidRPr="0047115F" w:rsidRDefault="000108EF" w:rsidP="0008256A">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578"/>
        <w:contextualSpacing/>
        <w:rPr>
          <w:rFonts w:ascii="Times New Roman" w:eastAsia="Calibri" w:hAnsi="Times New Roman" w:cs="Times New Roman"/>
          <w:sz w:val="22"/>
          <w:szCs w:val="22"/>
        </w:rPr>
      </w:pPr>
    </w:p>
    <w:p w:rsidR="000108EF" w:rsidRPr="0047115F" w:rsidRDefault="000108EF" w:rsidP="0008256A">
      <w:pPr>
        <w:numPr>
          <w:ilvl w:val="1"/>
          <w:numId w:val="2"/>
        </w:numPr>
        <w:tabs>
          <w:tab w:val="left" w:pos="720"/>
          <w:tab w:val="left" w:pos="990"/>
          <w:tab w:val="left" w:pos="1440"/>
          <w:tab w:val="left" w:pos="2160"/>
          <w:tab w:val="left" w:pos="2880"/>
          <w:tab w:val="left" w:pos="3240"/>
          <w:tab w:val="left" w:pos="3510"/>
          <w:tab w:val="left" w:pos="4320"/>
          <w:tab w:val="left" w:pos="5040"/>
          <w:tab w:val="left" w:pos="5760"/>
          <w:tab w:val="left" w:pos="6480"/>
          <w:tab w:val="left" w:pos="7200"/>
          <w:tab w:val="left" w:pos="7920"/>
          <w:tab w:val="left" w:pos="8640"/>
          <w:tab w:val="left" w:pos="9360"/>
        </w:tabs>
        <w:snapToGrid w:val="0"/>
        <w:ind w:left="3240" w:hanging="90"/>
        <w:contextualSpacing/>
        <w:rPr>
          <w:rFonts w:ascii="Times New Roman" w:eastAsia="Calibri" w:hAnsi="Times New Roman" w:cs="Times New Roman"/>
          <w:sz w:val="22"/>
          <w:szCs w:val="22"/>
        </w:rPr>
      </w:pPr>
      <w:r w:rsidRPr="0047115F">
        <w:rPr>
          <w:rFonts w:ascii="Times New Roman" w:eastAsia="Calibri" w:hAnsi="Times New Roman" w:cs="Times New Roman"/>
          <w:sz w:val="22"/>
          <w:szCs w:val="22"/>
        </w:rPr>
        <w:t xml:space="preserve">You may apply at a local Social Security office; or </w:t>
      </w:r>
    </w:p>
    <w:p w:rsidR="000108EF" w:rsidRPr="0047115F" w:rsidRDefault="000108EF" w:rsidP="0008256A">
      <w:pPr>
        <w:numPr>
          <w:ilvl w:val="1"/>
          <w:numId w:val="2"/>
        </w:numPr>
        <w:tabs>
          <w:tab w:val="left" w:pos="720"/>
          <w:tab w:val="left" w:pos="990"/>
          <w:tab w:val="left" w:pos="1440"/>
          <w:tab w:val="left" w:pos="2160"/>
          <w:tab w:val="left" w:pos="2880"/>
          <w:tab w:val="left" w:pos="3240"/>
          <w:tab w:val="left" w:pos="3510"/>
          <w:tab w:val="left" w:pos="4320"/>
          <w:tab w:val="left" w:pos="5040"/>
          <w:tab w:val="left" w:pos="5760"/>
          <w:tab w:val="left" w:pos="6480"/>
          <w:tab w:val="left" w:pos="7200"/>
          <w:tab w:val="left" w:pos="7920"/>
          <w:tab w:val="left" w:pos="8640"/>
          <w:tab w:val="left" w:pos="9360"/>
        </w:tabs>
        <w:snapToGrid w:val="0"/>
        <w:ind w:left="3240" w:hanging="90"/>
        <w:contextualSpacing/>
        <w:rPr>
          <w:rFonts w:ascii="Times New Roman" w:eastAsia="Calibri" w:hAnsi="Times New Roman" w:cs="Times New Roman"/>
          <w:sz w:val="22"/>
          <w:szCs w:val="22"/>
        </w:rPr>
      </w:pPr>
      <w:r w:rsidRPr="0047115F">
        <w:rPr>
          <w:rFonts w:ascii="Times New Roman" w:eastAsia="Calibri" w:hAnsi="Times New Roman" w:cs="Times New Roman"/>
          <w:sz w:val="22"/>
          <w:szCs w:val="22"/>
        </w:rPr>
        <w:t xml:space="preserve">Online at: </w:t>
      </w:r>
      <w:hyperlink r:id="rId8" w:history="1">
        <w:r w:rsidRPr="0008256A">
          <w:rPr>
            <w:rFonts w:ascii="Times New Roman" w:eastAsia="Calibri" w:hAnsi="Times New Roman" w:cs="Times New Roman"/>
            <w:color w:val="0066FF"/>
            <w:sz w:val="22"/>
            <w:szCs w:val="22"/>
            <w:u w:val="single"/>
          </w:rPr>
          <w:t>http://www.ssa.gov/pgm/retirement.htm</w:t>
        </w:r>
      </w:hyperlink>
      <w:r w:rsidR="0008256A">
        <w:rPr>
          <w:rFonts w:ascii="Times New Roman" w:eastAsia="Calibri" w:hAnsi="Times New Roman" w:cs="Times New Roman"/>
          <w:sz w:val="22"/>
          <w:szCs w:val="22"/>
          <w:u w:val="single"/>
        </w:rPr>
        <w:t xml:space="preserve"> </w:t>
      </w:r>
      <w:r w:rsidRPr="0047115F">
        <w:rPr>
          <w:rFonts w:ascii="Times New Roman" w:eastAsia="Calibri" w:hAnsi="Times New Roman" w:cs="Times New Roman"/>
          <w:sz w:val="22"/>
          <w:szCs w:val="22"/>
        </w:rPr>
        <w:t xml:space="preserve">. </w:t>
      </w:r>
    </w:p>
    <w:p w:rsidR="000108EF" w:rsidRPr="0047115F" w:rsidRDefault="000108EF" w:rsidP="0008256A">
      <w:pPr>
        <w:numPr>
          <w:ilvl w:val="1"/>
          <w:numId w:val="2"/>
        </w:numPr>
        <w:tabs>
          <w:tab w:val="left" w:pos="720"/>
          <w:tab w:val="left" w:pos="99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snapToGrid w:val="0"/>
        <w:ind w:left="3510"/>
        <w:contextualSpacing/>
        <w:rPr>
          <w:rFonts w:ascii="Times New Roman" w:eastAsia="Calibri" w:hAnsi="Times New Roman" w:cs="Times New Roman"/>
          <w:sz w:val="22"/>
          <w:szCs w:val="22"/>
        </w:rPr>
      </w:pPr>
      <w:r w:rsidRPr="0047115F">
        <w:rPr>
          <w:rFonts w:ascii="Times New Roman" w:eastAsia="Calibri" w:hAnsi="Times New Roman" w:cs="Times New Roman"/>
          <w:sz w:val="22"/>
          <w:szCs w:val="22"/>
        </w:rPr>
        <w:lastRenderedPageBreak/>
        <w:t>To understand your rights and responsibilities with respect to your application for and receipt of Social Security benefits, and the Workers’ Compensation Act, you should consider seeking advice from an attorney or other expert in Social Security and Workers’ Compensation laws.</w:t>
      </w:r>
    </w:p>
    <w:p w:rsidR="000108EF" w:rsidRPr="0047115F" w:rsidRDefault="000108EF" w:rsidP="0008256A">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580"/>
        <w:contextualSpacing/>
        <w:rPr>
          <w:rFonts w:ascii="Times New Roman" w:eastAsia="Calibri" w:hAnsi="Times New Roman" w:cs="Times New Roman"/>
          <w:sz w:val="22"/>
          <w:szCs w:val="22"/>
        </w:rPr>
      </w:pPr>
    </w:p>
    <w:p w:rsidR="000108EF" w:rsidRPr="0047115F" w:rsidRDefault="000108EF" w:rsidP="0008256A">
      <w:pPr>
        <w:numPr>
          <w:ilvl w:val="0"/>
          <w:numId w:val="2"/>
        </w:numPr>
        <w:tabs>
          <w:tab w:val="left" w:pos="720"/>
          <w:tab w:val="left" w:pos="99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s>
        <w:snapToGrid w:val="0"/>
        <w:ind w:left="3150" w:hanging="270"/>
        <w:contextualSpacing/>
        <w:rPr>
          <w:rFonts w:ascii="Times New Roman" w:eastAsia="Calibri" w:hAnsi="Times New Roman" w:cs="Times New Roman"/>
          <w:sz w:val="22"/>
          <w:szCs w:val="22"/>
        </w:rPr>
      </w:pPr>
      <w:r w:rsidRPr="0047115F">
        <w:rPr>
          <w:rFonts w:ascii="Times New Roman" w:eastAsia="Calibri" w:hAnsi="Times New Roman" w:cs="Times New Roman"/>
          <w:sz w:val="22"/>
          <w:szCs w:val="22"/>
        </w:rPr>
        <w:t xml:space="preserve">You must provide proof to us that you have applied for benefits. </w:t>
      </w:r>
    </w:p>
    <w:p w:rsidR="000108EF" w:rsidRPr="0047115F" w:rsidRDefault="000108EF" w:rsidP="0008256A">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2580"/>
        <w:contextualSpacing/>
        <w:rPr>
          <w:rFonts w:ascii="Times New Roman" w:eastAsia="Calibri" w:hAnsi="Times New Roman" w:cs="Times New Roman"/>
          <w:sz w:val="22"/>
          <w:szCs w:val="22"/>
        </w:rPr>
      </w:pPr>
    </w:p>
    <w:p w:rsidR="000108EF" w:rsidRPr="0047115F" w:rsidRDefault="000108EF" w:rsidP="0008256A">
      <w:pPr>
        <w:numPr>
          <w:ilvl w:val="1"/>
          <w:numId w:val="2"/>
        </w:numPr>
        <w:tabs>
          <w:tab w:val="left" w:pos="720"/>
          <w:tab w:val="left" w:pos="99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snapToGrid w:val="0"/>
        <w:ind w:left="3510"/>
        <w:contextualSpacing/>
        <w:rPr>
          <w:rFonts w:ascii="Times New Roman" w:eastAsia="Calibri" w:hAnsi="Times New Roman" w:cs="Times New Roman"/>
          <w:sz w:val="22"/>
          <w:szCs w:val="22"/>
        </w:rPr>
      </w:pPr>
      <w:r w:rsidRPr="0047115F">
        <w:rPr>
          <w:rFonts w:ascii="Times New Roman" w:eastAsia="Calibri" w:hAnsi="Times New Roman" w:cs="Times New Roman"/>
          <w:sz w:val="22"/>
          <w:szCs w:val="22"/>
        </w:rPr>
        <w:t>Proof of application must be mailed to us within 14 days after you submit your application to the Social Security Administration at the following address:</w:t>
      </w:r>
    </w:p>
    <w:p w:rsidR="000108EF" w:rsidRPr="0047115F" w:rsidRDefault="000108EF" w:rsidP="0008256A">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240"/>
        <w:contextualSpacing/>
        <w:rPr>
          <w:rFonts w:ascii="Times New Roman" w:eastAsia="Calibri" w:hAnsi="Times New Roman" w:cs="Times New Roman"/>
          <w:sz w:val="22"/>
          <w:szCs w:val="22"/>
        </w:rPr>
      </w:pPr>
    </w:p>
    <w:p w:rsidR="000108EF" w:rsidRPr="0047115F" w:rsidRDefault="000108EF" w:rsidP="0008256A">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510"/>
        <w:contextualSpacing/>
        <w:rPr>
          <w:rFonts w:ascii="Times New Roman" w:eastAsia="Calibri" w:hAnsi="Times New Roman" w:cs="Times New Roman"/>
          <w:sz w:val="22"/>
          <w:szCs w:val="22"/>
        </w:rPr>
      </w:pPr>
      <w:r w:rsidRPr="0047115F">
        <w:rPr>
          <w:rFonts w:ascii="Times New Roman" w:eastAsia="Calibri" w:hAnsi="Times New Roman" w:cs="Times New Roman"/>
          <w:sz w:val="22"/>
          <w:szCs w:val="22"/>
        </w:rPr>
        <w:t>[INSERT EMPLOYER/INSURER ADDRESS]</w:t>
      </w:r>
    </w:p>
    <w:p w:rsidR="000108EF" w:rsidRPr="0047115F" w:rsidRDefault="000108EF" w:rsidP="0008256A">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300"/>
        <w:contextualSpacing/>
        <w:rPr>
          <w:rFonts w:ascii="Times New Roman" w:eastAsia="Calibri" w:hAnsi="Times New Roman" w:cs="Times New Roman"/>
          <w:sz w:val="22"/>
          <w:szCs w:val="22"/>
        </w:rPr>
      </w:pPr>
    </w:p>
    <w:p w:rsidR="000108EF" w:rsidRPr="0047115F" w:rsidRDefault="000108EF" w:rsidP="0008256A">
      <w:pPr>
        <w:numPr>
          <w:ilvl w:val="1"/>
          <w:numId w:val="2"/>
        </w:numPr>
        <w:tabs>
          <w:tab w:val="left" w:pos="720"/>
          <w:tab w:val="left" w:pos="99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snapToGrid w:val="0"/>
        <w:ind w:left="3510"/>
        <w:contextualSpacing/>
        <w:rPr>
          <w:rFonts w:ascii="Times New Roman" w:eastAsia="Calibri" w:hAnsi="Times New Roman" w:cs="Times New Roman"/>
          <w:sz w:val="22"/>
          <w:szCs w:val="22"/>
        </w:rPr>
      </w:pPr>
      <w:r w:rsidRPr="0047115F">
        <w:rPr>
          <w:rFonts w:ascii="Times New Roman" w:eastAsia="Calibri" w:hAnsi="Times New Roman" w:cs="Times New Roman"/>
          <w:sz w:val="22"/>
          <w:szCs w:val="22"/>
        </w:rPr>
        <w:t>Proof of application includes:</w:t>
      </w:r>
    </w:p>
    <w:p w:rsidR="000108EF" w:rsidRPr="0047115F" w:rsidRDefault="000108EF" w:rsidP="0008256A">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3300"/>
        <w:contextualSpacing/>
        <w:rPr>
          <w:rFonts w:ascii="Times New Roman" w:eastAsia="Calibri" w:hAnsi="Times New Roman" w:cs="Times New Roman"/>
          <w:sz w:val="22"/>
          <w:szCs w:val="22"/>
        </w:rPr>
      </w:pPr>
    </w:p>
    <w:p w:rsidR="000108EF" w:rsidRPr="0047115F" w:rsidRDefault="000108EF" w:rsidP="0008256A">
      <w:pPr>
        <w:tabs>
          <w:tab w:val="left" w:pos="720"/>
          <w:tab w:val="left" w:pos="99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snapToGrid w:val="0"/>
        <w:ind w:left="3514"/>
        <w:contextualSpacing/>
        <w:rPr>
          <w:rFonts w:ascii="Times New Roman" w:eastAsia="Calibri" w:hAnsi="Times New Roman" w:cs="Times New Roman"/>
          <w:sz w:val="22"/>
          <w:szCs w:val="22"/>
        </w:rPr>
      </w:pPr>
      <w:r w:rsidRPr="0047115F">
        <w:rPr>
          <w:rFonts w:ascii="Times New Roman" w:eastAsia="Calibri" w:hAnsi="Times New Roman" w:cs="Times New Roman"/>
          <w:sz w:val="22"/>
          <w:szCs w:val="22"/>
        </w:rPr>
        <w:t>A letter from you, or your attorney or advocate establishing you filed the required application;</w:t>
      </w:r>
    </w:p>
    <w:p w:rsidR="000108EF" w:rsidRPr="0047115F" w:rsidRDefault="000108EF" w:rsidP="0008256A">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4018"/>
        <w:contextualSpacing/>
        <w:rPr>
          <w:rFonts w:ascii="Times New Roman" w:eastAsia="Calibri" w:hAnsi="Times New Roman" w:cs="Times New Roman"/>
          <w:sz w:val="22"/>
          <w:szCs w:val="22"/>
        </w:rPr>
      </w:pPr>
    </w:p>
    <w:p w:rsidR="000108EF" w:rsidRPr="0047115F" w:rsidRDefault="000108EF" w:rsidP="0008256A">
      <w:pPr>
        <w:numPr>
          <w:ilvl w:val="0"/>
          <w:numId w:val="2"/>
        </w:numPr>
        <w:tabs>
          <w:tab w:val="left" w:pos="720"/>
          <w:tab w:val="left" w:pos="990"/>
          <w:tab w:val="left" w:pos="1440"/>
          <w:tab w:val="left" w:pos="2160"/>
          <w:tab w:val="left" w:pos="3150"/>
          <w:tab w:val="left" w:pos="3600"/>
          <w:tab w:val="left" w:pos="4320"/>
          <w:tab w:val="left" w:pos="5040"/>
          <w:tab w:val="left" w:pos="5760"/>
          <w:tab w:val="left" w:pos="6480"/>
          <w:tab w:val="left" w:pos="7200"/>
          <w:tab w:val="left" w:pos="7920"/>
          <w:tab w:val="left" w:pos="8640"/>
        </w:tabs>
        <w:snapToGrid w:val="0"/>
        <w:ind w:left="3150" w:right="-90" w:hanging="270"/>
        <w:contextualSpacing/>
        <w:rPr>
          <w:rFonts w:ascii="Times New Roman" w:eastAsia="Calibri" w:hAnsi="Times New Roman" w:cs="Times New Roman"/>
          <w:sz w:val="22"/>
          <w:szCs w:val="22"/>
        </w:rPr>
      </w:pPr>
      <w:r w:rsidRPr="0047115F">
        <w:rPr>
          <w:rFonts w:ascii="Times New Roman" w:eastAsia="Calibri" w:hAnsi="Times New Roman" w:cs="Times New Roman"/>
          <w:sz w:val="22"/>
          <w:szCs w:val="22"/>
        </w:rPr>
        <w:t>You must complete, sign and return the enclosed authorization form, approved by the Social Security Administration, to release benefit information. Please note, your employer/insurer can only use this form to determine if you are entitled to receive Social Security benefits and, if so, the amount of the benefit you are receiving and the period of time you are or have been receiving Social Security benefits.</w:t>
      </w:r>
    </w:p>
    <w:p w:rsidR="000108EF" w:rsidRPr="0047115F" w:rsidRDefault="000108EF" w:rsidP="001A5B63">
      <w:pPr>
        <w:tabs>
          <w:tab w:val="left" w:pos="720"/>
          <w:tab w:val="left" w:pos="1440"/>
          <w:tab w:val="left" w:pos="1890"/>
          <w:tab w:val="left" w:pos="3600"/>
          <w:tab w:val="left" w:pos="4320"/>
          <w:tab w:val="left" w:pos="5040"/>
          <w:tab w:val="left" w:pos="5760"/>
          <w:tab w:val="left" w:pos="6480"/>
          <w:tab w:val="left" w:pos="7200"/>
          <w:tab w:val="left" w:pos="7920"/>
          <w:tab w:val="left" w:pos="8640"/>
          <w:tab w:val="left" w:pos="9360"/>
        </w:tabs>
        <w:snapToGrid w:val="0"/>
        <w:rPr>
          <w:rFonts w:ascii="Times New Roman" w:eastAsia="Calibri" w:hAnsi="Times New Roman" w:cs="Times New Roman"/>
          <w:sz w:val="22"/>
          <w:szCs w:val="22"/>
        </w:rPr>
      </w:pPr>
    </w:p>
    <w:p w:rsidR="000108EF" w:rsidRPr="0047115F" w:rsidRDefault="000108EF" w:rsidP="001A5B63">
      <w:pPr>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2880" w:hanging="720"/>
        <w:rPr>
          <w:rFonts w:ascii="Times New Roman" w:eastAsia="Calibri" w:hAnsi="Times New Roman" w:cs="Times New Roman"/>
          <w:sz w:val="22"/>
          <w:szCs w:val="22"/>
        </w:rPr>
      </w:pPr>
      <w:r w:rsidRPr="0047115F">
        <w:rPr>
          <w:rFonts w:ascii="Times New Roman" w:eastAsia="Calibri" w:hAnsi="Times New Roman" w:cs="Times New Roman"/>
          <w:sz w:val="22"/>
          <w:szCs w:val="22"/>
        </w:rPr>
        <w:t>(2)</w:t>
      </w:r>
      <w:r w:rsidR="001A5B63">
        <w:rPr>
          <w:rFonts w:ascii="Times New Roman" w:eastAsia="Calibri" w:hAnsi="Times New Roman" w:cs="Times New Roman"/>
          <w:sz w:val="22"/>
          <w:szCs w:val="22"/>
        </w:rPr>
        <w:tab/>
      </w:r>
      <w:r w:rsidRPr="0047115F">
        <w:rPr>
          <w:rFonts w:ascii="Times New Roman" w:eastAsia="Calibri" w:hAnsi="Times New Roman" w:cs="Times New Roman"/>
          <w:sz w:val="22"/>
          <w:szCs w:val="22"/>
        </w:rPr>
        <w:t>Pursuant to 39-A M.R.S.A. §221 your benefits will be reduced by up to 50% of the amount of old-age insurance benefits your employer is entitled to offset and you receive under the Social Security Act.</w:t>
      </w:r>
    </w:p>
    <w:p w:rsidR="000108EF" w:rsidRPr="0047115F" w:rsidRDefault="000108EF" w:rsidP="001A5B63">
      <w:pPr>
        <w:tabs>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2880" w:hanging="720"/>
        <w:rPr>
          <w:rFonts w:ascii="Times New Roman" w:eastAsia="Calibri" w:hAnsi="Times New Roman" w:cs="Times New Roman"/>
          <w:sz w:val="22"/>
          <w:szCs w:val="22"/>
        </w:rPr>
      </w:pPr>
      <w:r w:rsidRPr="0047115F">
        <w:rPr>
          <w:rFonts w:ascii="Times New Roman" w:eastAsia="Calibri" w:hAnsi="Times New Roman" w:cs="Times New Roman"/>
          <w:sz w:val="22"/>
          <w:szCs w:val="22"/>
        </w:rPr>
        <w:t>(3)</w:t>
      </w:r>
      <w:r w:rsidR="001A5B63">
        <w:rPr>
          <w:rFonts w:ascii="Times New Roman" w:eastAsia="Calibri" w:hAnsi="Times New Roman" w:cs="Times New Roman"/>
          <w:sz w:val="22"/>
          <w:szCs w:val="22"/>
        </w:rPr>
        <w:tab/>
      </w:r>
      <w:r w:rsidRPr="0047115F">
        <w:rPr>
          <w:rFonts w:ascii="Times New Roman" w:eastAsia="Calibri" w:hAnsi="Times New Roman" w:cs="Times New Roman"/>
          <w:sz w:val="22"/>
          <w:szCs w:val="22"/>
        </w:rPr>
        <w:t>If you fail to provide proof of application or sign and return the enclosed form, we may, with the approval of the Workers’ Compensation Board, discontinue your compensation benefits until the proof of application and/or the authority for release of information is provided. Compensation benefits withheld must be reimbursed to you when the required proof of application, or the authority for release of information, or both, has been provided.</w:t>
      </w:r>
    </w:p>
    <w:p w:rsidR="000108EF" w:rsidRPr="0047115F" w:rsidRDefault="000108EF" w:rsidP="001A5B63">
      <w:pPr>
        <w:numPr>
          <w:ilvl w:val="0"/>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hanging="720"/>
        <w:contextualSpacing/>
        <w:rPr>
          <w:rFonts w:ascii="Times New Roman" w:eastAsia="Calibri" w:hAnsi="Times New Roman" w:cs="Times New Roman"/>
          <w:sz w:val="22"/>
          <w:szCs w:val="22"/>
        </w:rPr>
      </w:pPr>
      <w:r w:rsidRPr="0047115F">
        <w:rPr>
          <w:rFonts w:ascii="Times New Roman" w:eastAsia="Calibri" w:hAnsi="Times New Roman" w:cs="Times New Roman"/>
          <w:sz w:val="22"/>
          <w:szCs w:val="22"/>
        </w:rPr>
        <w:t>If a new authority for release of benefit information is required, the employer/insurer must send the following notice along with the appropriate Social Security form.</w:t>
      </w:r>
    </w:p>
    <w:p w:rsidR="000108EF" w:rsidRPr="0047115F" w:rsidRDefault="000108EF" w:rsidP="000108E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napToGrid w:val="0"/>
        <w:ind w:left="1440"/>
        <w:contextualSpacing/>
        <w:rPr>
          <w:rFonts w:ascii="Times New Roman" w:eastAsia="Calibri" w:hAnsi="Times New Roman" w:cs="Times New Roman"/>
          <w:sz w:val="22"/>
          <w:szCs w:val="22"/>
        </w:rPr>
      </w:pPr>
    </w:p>
    <w:p w:rsidR="000108EF" w:rsidRPr="0047115F" w:rsidRDefault="001A5B63" w:rsidP="001A5B63">
      <w:pPr>
        <w:tabs>
          <w:tab w:val="left" w:pos="720"/>
          <w:tab w:val="left" w:pos="810"/>
          <w:tab w:val="left" w:pos="900"/>
          <w:tab w:val="left" w:pos="189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720"/>
        <w:jc w:val="center"/>
        <w:rPr>
          <w:rFonts w:ascii="Times New Roman" w:eastAsia="Calibri" w:hAnsi="Times New Roman" w:cs="Times New Roman"/>
          <w:sz w:val="22"/>
          <w:szCs w:val="22"/>
        </w:rPr>
      </w:pPr>
      <w:r>
        <w:rPr>
          <w:rFonts w:ascii="Times New Roman" w:eastAsia="Calibri" w:hAnsi="Times New Roman" w:cs="Times New Roman"/>
          <w:sz w:val="22"/>
          <w:szCs w:val="22"/>
        </w:rPr>
        <w:br w:type="page"/>
      </w:r>
      <w:r w:rsidR="000108EF" w:rsidRPr="0047115F">
        <w:rPr>
          <w:rFonts w:ascii="Times New Roman" w:eastAsia="Calibri" w:hAnsi="Times New Roman" w:cs="Times New Roman"/>
          <w:sz w:val="22"/>
          <w:szCs w:val="22"/>
        </w:rPr>
        <w:lastRenderedPageBreak/>
        <w:t>NOTICE</w:t>
      </w:r>
    </w:p>
    <w:p w:rsidR="000108EF" w:rsidRPr="0047115F" w:rsidRDefault="000108EF" w:rsidP="001A5B63">
      <w:pPr>
        <w:tabs>
          <w:tab w:val="left" w:pos="720"/>
          <w:tab w:val="left" w:pos="810"/>
          <w:tab w:val="left" w:pos="900"/>
          <w:tab w:val="left" w:pos="189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2160"/>
        <w:rPr>
          <w:rFonts w:ascii="Times New Roman" w:eastAsia="Calibri" w:hAnsi="Times New Roman" w:cs="Times New Roman"/>
          <w:sz w:val="22"/>
          <w:szCs w:val="22"/>
        </w:rPr>
      </w:pPr>
      <w:r w:rsidRPr="0047115F">
        <w:rPr>
          <w:rFonts w:ascii="Times New Roman" w:eastAsia="Calibri" w:hAnsi="Times New Roman" w:cs="Times New Roman"/>
          <w:sz w:val="22"/>
          <w:szCs w:val="22"/>
        </w:rPr>
        <w:t>The enclosed release previously signed by you has expired. Pursuant to 39-A M.R.S.A. §221(6), you are required to sign and return the enclosed release within 30 days after receipt of this notice.</w:t>
      </w:r>
    </w:p>
    <w:p w:rsidR="000108EF" w:rsidRPr="0047115F" w:rsidRDefault="000108EF" w:rsidP="001A5B63">
      <w:pPr>
        <w:tabs>
          <w:tab w:val="left" w:pos="720"/>
          <w:tab w:val="left" w:pos="810"/>
          <w:tab w:val="left" w:pos="900"/>
          <w:tab w:val="left" w:pos="1890"/>
          <w:tab w:val="left" w:pos="3600"/>
          <w:tab w:val="left" w:pos="4320"/>
          <w:tab w:val="left" w:pos="5040"/>
          <w:tab w:val="left" w:pos="5760"/>
          <w:tab w:val="left" w:pos="6480"/>
          <w:tab w:val="left" w:pos="7200"/>
          <w:tab w:val="left" w:pos="7920"/>
          <w:tab w:val="left" w:pos="8640"/>
          <w:tab w:val="left" w:pos="9360"/>
        </w:tabs>
        <w:snapToGrid w:val="0"/>
        <w:spacing w:after="200" w:line="276" w:lineRule="auto"/>
        <w:ind w:left="2160"/>
        <w:rPr>
          <w:rFonts w:ascii="Times New Roman" w:eastAsia="Calibri" w:hAnsi="Times New Roman" w:cs="Times New Roman"/>
          <w:sz w:val="22"/>
          <w:szCs w:val="22"/>
        </w:rPr>
      </w:pPr>
      <w:r w:rsidRPr="0047115F">
        <w:rPr>
          <w:rFonts w:ascii="Times New Roman" w:eastAsia="Calibri" w:hAnsi="Times New Roman" w:cs="Times New Roman"/>
          <w:sz w:val="22"/>
          <w:szCs w:val="22"/>
        </w:rPr>
        <w:t>If you fail to provide proof of application or sign and return the enclosed form we may, with the approval of the Workers’ Compensation Board, discontinue your compensation benefits until the proof of application and/or the authority for release of information is provided. Compensation benefits withheld must be reimbursed to you when the required proof of application, or the authority for release of information, or both, has been provided.</w:t>
      </w:r>
    </w:p>
    <w:p w:rsidR="003B2A1E" w:rsidRPr="0047115F" w:rsidRDefault="000108EF" w:rsidP="00BC04F7">
      <w:pPr>
        <w:tabs>
          <w:tab w:val="left" w:pos="720"/>
          <w:tab w:val="left" w:pos="1890"/>
          <w:tab w:val="left" w:pos="3600"/>
          <w:tab w:val="left" w:pos="4320"/>
          <w:tab w:val="left" w:pos="5040"/>
          <w:tab w:val="left" w:pos="5760"/>
          <w:tab w:val="left" w:pos="6480"/>
          <w:tab w:val="left" w:pos="7200"/>
          <w:tab w:val="left" w:pos="7920"/>
          <w:tab w:val="left" w:pos="8640"/>
          <w:tab w:val="left" w:pos="9360"/>
        </w:tabs>
        <w:snapToGrid w:val="0"/>
        <w:ind w:left="1440" w:hanging="1440"/>
        <w:rPr>
          <w:rFonts w:ascii="Times New Roman" w:hAnsi="Times New Roman" w:cs="Times New Roman"/>
          <w:sz w:val="22"/>
          <w:szCs w:val="22"/>
        </w:rPr>
      </w:pPr>
      <w:r w:rsidRPr="0047115F">
        <w:rPr>
          <w:rFonts w:ascii="Times New Roman" w:eastAsia="Calibri" w:hAnsi="Times New Roman" w:cs="Times New Roman"/>
          <w:sz w:val="22"/>
          <w:szCs w:val="22"/>
        </w:rPr>
        <w:tab/>
        <w:t xml:space="preserve">D. </w:t>
      </w:r>
      <w:r w:rsidRPr="0047115F">
        <w:rPr>
          <w:rFonts w:ascii="Times New Roman" w:eastAsia="Calibri" w:hAnsi="Times New Roman" w:cs="Times New Roman"/>
          <w:sz w:val="22"/>
          <w:szCs w:val="22"/>
        </w:rPr>
        <w:tab/>
        <w:t>The employer/insurer may notify an employee receiving incapacity benefits, who is near the age of 62, of his or her obligation to inform the employer/insurer of application for and receipt of old age Social Security benefits, the date those benefits begin and the amount of those benefits, so that the appropriate offset can be taken.</w:t>
      </w:r>
    </w:p>
    <w:p w:rsidR="00BC04F7" w:rsidRDefault="00BC04F7" w:rsidP="00BC04F7">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p>
    <w:p w:rsidR="00BC04F7" w:rsidRDefault="00BC04F7" w:rsidP="0099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p>
    <w:p w:rsidR="00BC04F7" w:rsidRDefault="00BC04F7" w:rsidP="0099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p>
    <w:p w:rsidR="003B2A1E" w:rsidRPr="0047115F" w:rsidRDefault="003B2A1E" w:rsidP="0099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sidRPr="0047115F">
        <w:rPr>
          <w:rFonts w:ascii="Times New Roman" w:hAnsi="Times New Roman" w:cs="Times New Roman"/>
          <w:sz w:val="22"/>
          <w:szCs w:val="22"/>
        </w:rPr>
        <w:t>STATUTORY AUT</w:t>
      </w:r>
      <w:r w:rsidR="007D37BF">
        <w:rPr>
          <w:rFonts w:ascii="Times New Roman" w:hAnsi="Times New Roman" w:cs="Times New Roman"/>
          <w:sz w:val="22"/>
          <w:szCs w:val="22"/>
        </w:rPr>
        <w:t xml:space="preserve">HORITY: </w:t>
      </w:r>
      <w:bookmarkStart w:id="0" w:name="_GoBack"/>
      <w:bookmarkEnd w:id="0"/>
      <w:r w:rsidR="007D37BF" w:rsidRPr="007D37BF">
        <w:rPr>
          <w:rFonts w:ascii="Times New Roman" w:hAnsi="Times New Roman" w:cs="Times New Roman"/>
          <w:sz w:val="22"/>
          <w:szCs w:val="22"/>
        </w:rPr>
        <w:t xml:space="preserve">39-A M.R.S. §§ 101 </w:t>
      </w:r>
      <w:r w:rsidR="007D37BF" w:rsidRPr="007D37BF">
        <w:rPr>
          <w:rFonts w:ascii="Times New Roman" w:hAnsi="Times New Roman" w:cs="Times New Roman"/>
          <w:i/>
          <w:sz w:val="22"/>
          <w:szCs w:val="22"/>
        </w:rPr>
        <w:t>et seq.</w:t>
      </w:r>
    </w:p>
    <w:p w:rsidR="003B2A1E" w:rsidRPr="0047115F" w:rsidRDefault="003B2A1E" w:rsidP="0099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p>
    <w:p w:rsidR="003B2A1E" w:rsidRPr="0047115F" w:rsidRDefault="003B2A1E" w:rsidP="0099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sidRPr="0047115F">
        <w:rPr>
          <w:rFonts w:ascii="Times New Roman" w:hAnsi="Times New Roman" w:cs="Times New Roman"/>
          <w:sz w:val="22"/>
          <w:szCs w:val="22"/>
        </w:rPr>
        <w:t>EFFECTIVE DATE:</w:t>
      </w:r>
    </w:p>
    <w:p w:rsidR="003B2A1E" w:rsidRPr="0047115F" w:rsidRDefault="003B2A1E" w:rsidP="0099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sidRPr="0047115F">
        <w:rPr>
          <w:rFonts w:ascii="Times New Roman" w:hAnsi="Times New Roman" w:cs="Times New Roman"/>
          <w:sz w:val="22"/>
          <w:szCs w:val="22"/>
        </w:rPr>
        <w:tab/>
        <w:t>January 15, 1993 (Emergency)</w:t>
      </w:r>
    </w:p>
    <w:p w:rsidR="003B2A1E" w:rsidRPr="0047115F" w:rsidRDefault="003B2A1E" w:rsidP="0099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p>
    <w:p w:rsidR="003B2A1E" w:rsidRPr="0047115F" w:rsidRDefault="003B2A1E" w:rsidP="0099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sidRPr="0047115F">
        <w:rPr>
          <w:rFonts w:ascii="Times New Roman" w:hAnsi="Times New Roman" w:cs="Times New Roman"/>
          <w:sz w:val="22"/>
          <w:szCs w:val="22"/>
        </w:rPr>
        <w:t>EFFECTIVE DATE OF PERMANENT RULE:</w:t>
      </w:r>
    </w:p>
    <w:p w:rsidR="003B2A1E" w:rsidRPr="0047115F" w:rsidRDefault="003B2A1E" w:rsidP="0099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sidRPr="0047115F">
        <w:rPr>
          <w:rFonts w:ascii="Times New Roman" w:hAnsi="Times New Roman" w:cs="Times New Roman"/>
          <w:sz w:val="22"/>
          <w:szCs w:val="22"/>
        </w:rPr>
        <w:tab/>
        <w:t>April 7, 1993</w:t>
      </w:r>
    </w:p>
    <w:p w:rsidR="003B2A1E" w:rsidRPr="0047115F" w:rsidRDefault="003B2A1E" w:rsidP="0099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p>
    <w:p w:rsidR="003B2A1E" w:rsidRPr="0047115F" w:rsidRDefault="003B2A1E" w:rsidP="009913D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sidRPr="0047115F">
        <w:rPr>
          <w:rFonts w:ascii="Times New Roman" w:hAnsi="Times New Roman" w:cs="Times New Roman"/>
          <w:sz w:val="22"/>
          <w:szCs w:val="22"/>
        </w:rPr>
        <w:t>AMENDED:</w:t>
      </w:r>
    </w:p>
    <w:p w:rsidR="003B2A1E" w:rsidRPr="0047115F" w:rsidRDefault="003B2A1E" w:rsidP="009913D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sidRPr="0047115F">
        <w:rPr>
          <w:rFonts w:ascii="Times New Roman" w:hAnsi="Times New Roman" w:cs="Times New Roman"/>
          <w:sz w:val="22"/>
          <w:szCs w:val="22"/>
        </w:rPr>
        <w:tab/>
        <w:t>March 1, 1995</w:t>
      </w:r>
    </w:p>
    <w:p w:rsidR="003B2A1E" w:rsidRPr="0047115F" w:rsidRDefault="003B2A1E" w:rsidP="009913D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p>
    <w:p w:rsidR="003B2A1E" w:rsidRPr="0047115F" w:rsidRDefault="003B2A1E" w:rsidP="009913D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sidRPr="0047115F">
        <w:rPr>
          <w:rFonts w:ascii="Times New Roman" w:hAnsi="Times New Roman" w:cs="Times New Roman"/>
          <w:sz w:val="22"/>
          <w:szCs w:val="22"/>
        </w:rPr>
        <w:t>EFFECTIVE DATE (ELECTRONIC CONVERSION):</w:t>
      </w:r>
    </w:p>
    <w:p w:rsidR="003B2A1E" w:rsidRPr="0047115F" w:rsidRDefault="003B2A1E" w:rsidP="009913D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sidRPr="0047115F">
        <w:rPr>
          <w:rFonts w:ascii="Times New Roman" w:hAnsi="Times New Roman" w:cs="Times New Roman"/>
          <w:sz w:val="22"/>
          <w:szCs w:val="22"/>
        </w:rPr>
        <w:tab/>
        <w:t>April 28, 1996</w:t>
      </w:r>
    </w:p>
    <w:p w:rsidR="003B2A1E" w:rsidRPr="0047115F" w:rsidRDefault="003B2A1E" w:rsidP="009913D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p>
    <w:p w:rsidR="003B2A1E" w:rsidRPr="0047115F" w:rsidRDefault="003B2A1E" w:rsidP="009913D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sidRPr="0047115F">
        <w:rPr>
          <w:rFonts w:ascii="Times New Roman" w:hAnsi="Times New Roman" w:cs="Times New Roman"/>
          <w:sz w:val="22"/>
          <w:szCs w:val="22"/>
        </w:rPr>
        <w:t>NON-SUBSTANTIVE CORRECTIONS:</w:t>
      </w:r>
    </w:p>
    <w:p w:rsidR="003B2A1E" w:rsidRPr="0047115F" w:rsidRDefault="003B2A1E" w:rsidP="009913D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sidRPr="0047115F">
        <w:rPr>
          <w:rFonts w:ascii="Times New Roman" w:hAnsi="Times New Roman" w:cs="Times New Roman"/>
          <w:sz w:val="22"/>
          <w:szCs w:val="22"/>
        </w:rPr>
        <w:tab/>
        <w:t>September 12 and October 9, 1996 --</w:t>
      </w:r>
      <w:r w:rsidR="009913DF" w:rsidRPr="0047115F">
        <w:rPr>
          <w:rFonts w:ascii="Times New Roman" w:hAnsi="Times New Roman" w:cs="Times New Roman"/>
          <w:sz w:val="22"/>
          <w:szCs w:val="22"/>
        </w:rPr>
        <w:t xml:space="preserve"> header added, minor formatting</w:t>
      </w:r>
    </w:p>
    <w:p w:rsidR="003B2A1E" w:rsidRPr="0047115F" w:rsidRDefault="003B2A1E" w:rsidP="009913D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sidRPr="0047115F">
        <w:rPr>
          <w:rFonts w:ascii="Times New Roman" w:hAnsi="Times New Roman" w:cs="Times New Roman"/>
          <w:sz w:val="22"/>
          <w:szCs w:val="22"/>
        </w:rPr>
        <w:tab/>
        <w:t>January 9, 2003 - character</w:t>
      </w:r>
      <w:r w:rsidR="009913DF" w:rsidRPr="0047115F">
        <w:rPr>
          <w:rFonts w:ascii="Times New Roman" w:hAnsi="Times New Roman" w:cs="Times New Roman"/>
          <w:sz w:val="22"/>
          <w:szCs w:val="22"/>
        </w:rPr>
        <w:t xml:space="preserve"> spacing only</w:t>
      </w:r>
    </w:p>
    <w:p w:rsidR="009913DF" w:rsidRPr="0047115F" w:rsidRDefault="009913DF" w:rsidP="009913D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p>
    <w:p w:rsidR="009913DF" w:rsidRPr="0047115F" w:rsidRDefault="009913DF" w:rsidP="009913D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sidRPr="0047115F">
        <w:rPr>
          <w:rFonts w:ascii="Times New Roman" w:hAnsi="Times New Roman" w:cs="Times New Roman"/>
          <w:sz w:val="22"/>
          <w:szCs w:val="22"/>
        </w:rPr>
        <w:t>AMENDED:</w:t>
      </w:r>
    </w:p>
    <w:p w:rsidR="009913DF" w:rsidRPr="0047115F" w:rsidRDefault="009913DF" w:rsidP="009913D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sidRPr="0047115F">
        <w:rPr>
          <w:rFonts w:ascii="Times New Roman" w:hAnsi="Times New Roman" w:cs="Times New Roman"/>
          <w:sz w:val="22"/>
          <w:szCs w:val="22"/>
        </w:rPr>
        <w:tab/>
        <w:t>September 16, 2009 – Section 2 added</w:t>
      </w:r>
      <w:r w:rsidR="00C523A8" w:rsidRPr="0047115F">
        <w:rPr>
          <w:rFonts w:ascii="Times New Roman" w:hAnsi="Times New Roman" w:cs="Times New Roman"/>
          <w:sz w:val="22"/>
          <w:szCs w:val="22"/>
        </w:rPr>
        <w:t>, filing 2009-451</w:t>
      </w:r>
    </w:p>
    <w:p w:rsidR="00304AB9" w:rsidRPr="0047115F" w:rsidRDefault="00304AB9" w:rsidP="009913D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p>
    <w:p w:rsidR="00304AB9" w:rsidRPr="0047115F" w:rsidRDefault="00304AB9" w:rsidP="009913D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sidRPr="0047115F">
        <w:rPr>
          <w:rFonts w:ascii="Times New Roman" w:hAnsi="Times New Roman" w:cs="Times New Roman"/>
          <w:sz w:val="22"/>
          <w:szCs w:val="22"/>
        </w:rPr>
        <w:t>REPEALED AND REPLACED:</w:t>
      </w:r>
    </w:p>
    <w:p w:rsidR="00304AB9" w:rsidRDefault="00304AB9" w:rsidP="009913D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sidRPr="0047115F">
        <w:rPr>
          <w:rFonts w:ascii="Times New Roman" w:hAnsi="Times New Roman" w:cs="Times New Roman"/>
          <w:sz w:val="22"/>
          <w:szCs w:val="22"/>
        </w:rPr>
        <w:tab/>
        <w:t>August 18, 2014 – filing 2014-175</w:t>
      </w:r>
    </w:p>
    <w:p w:rsidR="00BC04F7" w:rsidRDefault="00BC04F7" w:rsidP="009913D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p>
    <w:p w:rsidR="00BC04F7" w:rsidRDefault="00BC04F7" w:rsidP="009913D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Pr>
          <w:rFonts w:ascii="Times New Roman" w:hAnsi="Times New Roman" w:cs="Times New Roman"/>
          <w:sz w:val="22"/>
          <w:szCs w:val="22"/>
        </w:rPr>
        <w:t>AMENDED:</w:t>
      </w:r>
    </w:p>
    <w:p w:rsidR="00BC04F7" w:rsidRDefault="00BC04F7" w:rsidP="009913D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r>
        <w:rPr>
          <w:rFonts w:ascii="Times New Roman" w:hAnsi="Times New Roman" w:cs="Times New Roman"/>
          <w:sz w:val="22"/>
          <w:szCs w:val="22"/>
        </w:rPr>
        <w:tab/>
        <w:t>September 1, 2018 – filing 2018-130</w:t>
      </w:r>
    </w:p>
    <w:p w:rsidR="00BC04F7" w:rsidRPr="0047115F" w:rsidRDefault="00BC04F7" w:rsidP="009913DF">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cs="Times New Roman"/>
          <w:sz w:val="22"/>
          <w:szCs w:val="22"/>
        </w:rPr>
      </w:pPr>
    </w:p>
    <w:sectPr w:rsidR="00BC04F7" w:rsidRPr="0047115F">
      <w:headerReference w:type="default" r:id="rId9"/>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063" w:rsidRDefault="00934063">
      <w:r>
        <w:separator/>
      </w:r>
    </w:p>
  </w:endnote>
  <w:endnote w:type="continuationSeparator" w:id="0">
    <w:p w:rsidR="00934063" w:rsidRDefault="0093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063" w:rsidRDefault="00934063">
      <w:r>
        <w:separator/>
      </w:r>
    </w:p>
  </w:footnote>
  <w:footnote w:type="continuationSeparator" w:id="0">
    <w:p w:rsidR="00934063" w:rsidRDefault="00934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8B0" w:rsidRPr="00CB1FAF" w:rsidRDefault="00A348B0">
    <w:pPr>
      <w:pStyle w:val="Header"/>
      <w:jc w:val="right"/>
      <w:rPr>
        <w:rFonts w:ascii="Times New Roman" w:hAnsi="Times New Roman" w:cs="Times New Roman"/>
        <w:sz w:val="18"/>
        <w:szCs w:val="18"/>
      </w:rPr>
    </w:pPr>
  </w:p>
  <w:p w:rsidR="00A348B0" w:rsidRPr="00CB1FAF" w:rsidRDefault="00A348B0">
    <w:pPr>
      <w:pStyle w:val="Header"/>
      <w:jc w:val="right"/>
      <w:rPr>
        <w:rFonts w:ascii="Times New Roman" w:hAnsi="Times New Roman" w:cs="Times New Roman"/>
        <w:sz w:val="18"/>
        <w:szCs w:val="18"/>
      </w:rPr>
    </w:pPr>
  </w:p>
  <w:p w:rsidR="00A348B0" w:rsidRPr="00CB1FAF" w:rsidRDefault="00A348B0">
    <w:pPr>
      <w:pStyle w:val="Header"/>
      <w:jc w:val="right"/>
      <w:rPr>
        <w:rFonts w:ascii="Times New Roman" w:hAnsi="Times New Roman" w:cs="Times New Roman"/>
        <w:sz w:val="18"/>
        <w:szCs w:val="18"/>
      </w:rPr>
    </w:pPr>
  </w:p>
  <w:p w:rsidR="00A348B0" w:rsidRPr="00CB1FAF" w:rsidRDefault="00A348B0" w:rsidP="00CB1FAF">
    <w:pPr>
      <w:pStyle w:val="Header"/>
      <w:pBdr>
        <w:bottom w:val="single" w:sz="4" w:space="1" w:color="auto"/>
      </w:pBdr>
      <w:jc w:val="right"/>
      <w:rPr>
        <w:rFonts w:ascii="Times New Roman" w:hAnsi="Times New Roman" w:cs="Times New Roman"/>
        <w:sz w:val="18"/>
        <w:szCs w:val="18"/>
      </w:rPr>
    </w:pPr>
    <w:r w:rsidRPr="00CB1FAF">
      <w:rPr>
        <w:rFonts w:ascii="Times New Roman" w:hAnsi="Times New Roman" w:cs="Times New Roman"/>
        <w:sz w:val="18"/>
        <w:szCs w:val="18"/>
      </w:rPr>
      <w:t xml:space="preserve">90-351 Chapter 9     page </w:t>
    </w:r>
    <w:r w:rsidRPr="00CB1FAF">
      <w:rPr>
        <w:rFonts w:ascii="Times New Roman" w:hAnsi="Times New Roman" w:cs="Times New Roman"/>
        <w:sz w:val="18"/>
        <w:szCs w:val="18"/>
      </w:rPr>
      <w:fldChar w:fldCharType="begin"/>
    </w:r>
    <w:r w:rsidRPr="00CB1FAF">
      <w:rPr>
        <w:rFonts w:ascii="Times New Roman" w:hAnsi="Times New Roman" w:cs="Times New Roman"/>
        <w:sz w:val="18"/>
        <w:szCs w:val="18"/>
      </w:rPr>
      <w:instrText xml:space="preserve">page </w:instrText>
    </w:r>
    <w:r w:rsidRPr="00CB1FAF">
      <w:rPr>
        <w:rFonts w:ascii="Times New Roman" w:hAnsi="Times New Roman" w:cs="Times New Roman"/>
        <w:sz w:val="18"/>
        <w:szCs w:val="18"/>
      </w:rPr>
      <w:fldChar w:fldCharType="separate"/>
    </w:r>
    <w:r w:rsidR="007D37BF">
      <w:rPr>
        <w:rFonts w:ascii="Times New Roman" w:hAnsi="Times New Roman" w:cs="Times New Roman"/>
        <w:noProof/>
        <w:sz w:val="18"/>
        <w:szCs w:val="18"/>
      </w:rPr>
      <w:t>4</w:t>
    </w:r>
    <w:r w:rsidRPr="00CB1FAF">
      <w:rPr>
        <w:rFonts w:ascii="Times New Roman" w:hAnsi="Times New Roman" w:cs="Times New Roman"/>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02C9D"/>
    <w:multiLevelType w:val="hybridMultilevel"/>
    <w:tmpl w:val="6270DA5C"/>
    <w:lvl w:ilvl="0" w:tplc="04090001">
      <w:start w:val="1"/>
      <w:numFmt w:val="bullet"/>
      <w:lvlText w:val=""/>
      <w:lvlJc w:val="left"/>
      <w:pPr>
        <w:ind w:left="2580" w:hanging="360"/>
      </w:pPr>
      <w:rPr>
        <w:rFonts w:ascii="Symbol" w:hAnsi="Symbol" w:hint="default"/>
      </w:rPr>
    </w:lvl>
    <w:lvl w:ilvl="1" w:tplc="04090003">
      <w:start w:val="1"/>
      <w:numFmt w:val="bullet"/>
      <w:lvlText w:val="o"/>
      <w:lvlJc w:val="left"/>
      <w:pPr>
        <w:ind w:left="3300" w:hanging="360"/>
      </w:pPr>
      <w:rPr>
        <w:rFonts w:ascii="Courier New" w:hAnsi="Courier New" w:cs="Courier New" w:hint="default"/>
      </w:rPr>
    </w:lvl>
    <w:lvl w:ilvl="2" w:tplc="04090005">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
    <w:nsid w:val="796209B0"/>
    <w:multiLevelType w:val="hybridMultilevel"/>
    <w:tmpl w:val="198E9DF6"/>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992280C"/>
    <w:multiLevelType w:val="hybridMultilevel"/>
    <w:tmpl w:val="198E9DF6"/>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83F"/>
    <w:rsid w:val="000108EF"/>
    <w:rsid w:val="0008256A"/>
    <w:rsid w:val="001A19A1"/>
    <w:rsid w:val="001A5B63"/>
    <w:rsid w:val="001A6D27"/>
    <w:rsid w:val="00304AB9"/>
    <w:rsid w:val="003B2A1E"/>
    <w:rsid w:val="0047115F"/>
    <w:rsid w:val="00553EBA"/>
    <w:rsid w:val="0069583F"/>
    <w:rsid w:val="007D37BF"/>
    <w:rsid w:val="00934063"/>
    <w:rsid w:val="009913DF"/>
    <w:rsid w:val="00A348B0"/>
    <w:rsid w:val="00BC04F7"/>
    <w:rsid w:val="00C523A8"/>
    <w:rsid w:val="00C77D8B"/>
    <w:rsid w:val="00CB1FAF"/>
    <w:rsid w:val="00EB49EA"/>
    <w:rsid w:val="00FC54C0"/>
    <w:rsid w:val="00FD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LinePrinter" w:hAnsi="LinePrinter" w:cs="LinePrinte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a.gov/pgm/retirement.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90-351</vt:lpstr>
    </vt:vector>
  </TitlesOfParts>
  <Company/>
  <LinksUpToDate>false</LinksUpToDate>
  <CharactersWithSpaces>7601</CharactersWithSpaces>
  <SharedDoc>false</SharedDoc>
  <HLinks>
    <vt:vector size="6" baseType="variant">
      <vt:variant>
        <vt:i4>1572885</vt:i4>
      </vt:variant>
      <vt:variant>
        <vt:i4>0</vt:i4>
      </vt:variant>
      <vt:variant>
        <vt:i4>0</vt:i4>
      </vt:variant>
      <vt:variant>
        <vt:i4>5</vt:i4>
      </vt:variant>
      <vt:variant>
        <vt:lpwstr>http://www.ssa.gov/pgm/retirement.htm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90-351</dc:title>
  <dc:creator>don.wismer</dc:creator>
  <cp:lastModifiedBy>Wismer, Don</cp:lastModifiedBy>
  <cp:revision>10</cp:revision>
  <cp:lastPrinted>2010-06-02T14:22:00Z</cp:lastPrinted>
  <dcterms:created xsi:type="dcterms:W3CDTF">2018-08-06T12:37:00Z</dcterms:created>
  <dcterms:modified xsi:type="dcterms:W3CDTF">2018-08-06T16:18:00Z</dcterms:modified>
</cp:coreProperties>
</file>