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10FD" w14:textId="4FC8A5A9" w:rsidR="00592D4D" w:rsidRPr="00D941FB" w:rsidRDefault="00592D4D" w:rsidP="00D941FB">
      <w:pPr>
        <w:pBdr>
          <w:bottom w:val="single" w:sz="4" w:space="1" w:color="auto"/>
        </w:pBdr>
        <w:shd w:val="clear" w:color="auto" w:fill="365F91" w:themeFill="accent1" w:themeFillShade="BF"/>
        <w:overflowPunct/>
        <w:autoSpaceDE/>
        <w:autoSpaceDN/>
        <w:adjustRightInd/>
        <w:contextualSpacing/>
        <w:jc w:val="both"/>
        <w:textAlignment w:val="auto"/>
        <w:rPr>
          <w:rFonts w:ascii="Aptos" w:eastAsiaTheme="minorHAnsi" w:hAnsi="Aptos"/>
          <w:b/>
          <w:color w:val="FFFFFF" w:themeColor="background1"/>
          <w:sz w:val="22"/>
          <w:szCs w:val="22"/>
        </w:rPr>
      </w:pPr>
      <w:r w:rsidRPr="00D941FB">
        <w:rPr>
          <w:rFonts w:ascii="Aptos" w:eastAsiaTheme="minorHAnsi" w:hAnsi="Aptos"/>
          <w:b/>
          <w:color w:val="FFFFFF" w:themeColor="background1"/>
          <w:sz w:val="22"/>
          <w:szCs w:val="22"/>
        </w:rPr>
        <w:t xml:space="preserve">State of Maine: Notice of Agency Rulemaking – </w:t>
      </w:r>
      <w:r w:rsidR="00931484" w:rsidRPr="00D941FB">
        <w:rPr>
          <w:rFonts w:ascii="Aptos" w:eastAsiaTheme="minorHAnsi" w:hAnsi="Aptos"/>
          <w:b/>
          <w:color w:val="FFFFFF" w:themeColor="background1"/>
          <w:sz w:val="22"/>
          <w:szCs w:val="22"/>
        </w:rPr>
        <w:t xml:space="preserve">August </w:t>
      </w:r>
      <w:r w:rsidR="00CB1C56">
        <w:rPr>
          <w:rFonts w:ascii="Aptos" w:eastAsiaTheme="minorHAnsi" w:hAnsi="Aptos"/>
          <w:b/>
          <w:color w:val="FFFFFF" w:themeColor="background1"/>
          <w:sz w:val="22"/>
          <w:szCs w:val="22"/>
        </w:rPr>
        <w:t>21</w:t>
      </w:r>
      <w:r w:rsidR="006667B0" w:rsidRPr="00D941FB">
        <w:rPr>
          <w:rFonts w:ascii="Aptos" w:eastAsiaTheme="minorHAnsi" w:hAnsi="Aptos"/>
          <w:b/>
          <w:color w:val="FFFFFF" w:themeColor="background1"/>
          <w:sz w:val="22"/>
          <w:szCs w:val="22"/>
        </w:rPr>
        <w:t>, 2024</w:t>
      </w:r>
      <w:r w:rsidRPr="00D941FB">
        <w:rPr>
          <w:rFonts w:ascii="Aptos" w:eastAsiaTheme="minorHAnsi" w:hAnsi="Aptos"/>
          <w:b/>
          <w:color w:val="FFFFFF" w:themeColor="background1"/>
          <w:sz w:val="22"/>
          <w:szCs w:val="22"/>
        </w:rPr>
        <w:tab/>
      </w:r>
      <w:r w:rsidR="00CB1C56">
        <w:rPr>
          <w:rFonts w:ascii="Aptos" w:eastAsiaTheme="minorHAnsi" w:hAnsi="Aptos"/>
          <w:b/>
          <w:color w:val="FFFFFF" w:themeColor="background1"/>
          <w:sz w:val="22"/>
          <w:szCs w:val="22"/>
        </w:rPr>
        <w:tab/>
      </w:r>
      <w:r w:rsidR="00CB1C56">
        <w:rPr>
          <w:rFonts w:ascii="Aptos" w:eastAsiaTheme="minorHAnsi" w:hAnsi="Aptos"/>
          <w:b/>
          <w:color w:val="FFFFFF" w:themeColor="background1"/>
          <w:sz w:val="22"/>
          <w:szCs w:val="22"/>
        </w:rPr>
        <w:tab/>
      </w:r>
      <w:r w:rsidR="00CB1C56">
        <w:rPr>
          <w:rFonts w:ascii="Aptos" w:eastAsiaTheme="minorHAnsi" w:hAnsi="Aptos"/>
          <w:b/>
          <w:color w:val="FFFFFF" w:themeColor="background1"/>
          <w:sz w:val="22"/>
          <w:szCs w:val="22"/>
        </w:rPr>
        <w:tab/>
      </w:r>
      <w:r w:rsidR="00A82E9F" w:rsidRPr="00826F57">
        <w:rPr>
          <w:rFonts w:ascii="Aptos" w:eastAsiaTheme="minorHAnsi" w:hAnsi="Aptos"/>
          <w:b/>
          <w:color w:val="FFFFFF" w:themeColor="background1"/>
          <w:sz w:val="22"/>
          <w:szCs w:val="22"/>
          <w:shd w:val="clear" w:color="auto" w:fill="365F91" w:themeFill="accent1" w:themeFillShade="BF"/>
        </w:rPr>
        <w:t>ONLINE</w:t>
      </w:r>
    </w:p>
    <w:p w14:paraId="14999CD2" w14:textId="77777777" w:rsidR="00592D4D" w:rsidRPr="005B337D" w:rsidRDefault="00592D4D" w:rsidP="00D941FB">
      <w:pPr>
        <w:overflowPunct/>
        <w:autoSpaceDE/>
        <w:autoSpaceDN/>
        <w:adjustRightInd/>
        <w:contextualSpacing/>
        <w:jc w:val="both"/>
        <w:textAlignment w:val="auto"/>
        <w:rPr>
          <w:rFonts w:ascii="Aptos" w:eastAsiaTheme="minorHAnsi" w:hAnsi="Aptos"/>
          <w:sz w:val="22"/>
          <w:szCs w:val="22"/>
        </w:rPr>
      </w:pPr>
    </w:p>
    <w:p w14:paraId="1CE06B18" w14:textId="74AE47E5" w:rsidR="00592D4D" w:rsidRPr="005B337D" w:rsidRDefault="00592D4D" w:rsidP="00D941FB">
      <w:pPr>
        <w:overflowPunct/>
        <w:autoSpaceDE/>
        <w:autoSpaceDN/>
        <w:adjustRightInd/>
        <w:contextualSpacing/>
        <w:jc w:val="both"/>
        <w:textAlignment w:val="auto"/>
        <w:rPr>
          <w:rFonts w:ascii="Aptos" w:eastAsiaTheme="minorHAnsi" w:hAnsi="Aptos" w:cstheme="minorBidi"/>
          <w:b/>
          <w:bCs/>
          <w:sz w:val="22"/>
          <w:szCs w:val="22"/>
        </w:rPr>
      </w:pPr>
      <w:r w:rsidRPr="005B337D">
        <w:rPr>
          <w:rFonts w:ascii="Aptos" w:eastAsiaTheme="minorHAnsi" w:hAnsi="Aptos" w:cstheme="minorBidi"/>
          <w:b/>
          <w:bCs/>
          <w:sz w:val="22"/>
          <w:szCs w:val="22"/>
        </w:rPr>
        <w:t>NOTICE OF STATE RULEMAKING</w:t>
      </w:r>
    </w:p>
    <w:p w14:paraId="68792918" w14:textId="77777777" w:rsidR="00592D4D" w:rsidRPr="005B337D" w:rsidRDefault="00592D4D" w:rsidP="00D941FB">
      <w:pPr>
        <w:overflowPunct/>
        <w:autoSpaceDE/>
        <w:autoSpaceDN/>
        <w:adjustRightInd/>
        <w:contextualSpacing/>
        <w:jc w:val="both"/>
        <w:textAlignment w:val="auto"/>
        <w:rPr>
          <w:rFonts w:ascii="Aptos" w:eastAsiaTheme="minorHAnsi" w:hAnsi="Aptos" w:cstheme="minorBidi"/>
          <w:b/>
          <w:bCs/>
          <w:sz w:val="22"/>
          <w:szCs w:val="22"/>
        </w:rPr>
      </w:pPr>
    </w:p>
    <w:p w14:paraId="3E73B546" w14:textId="0017A64B" w:rsidR="009A6FFC" w:rsidRPr="00D941FB" w:rsidRDefault="009A6FFC" w:rsidP="00D941FB">
      <w:pPr>
        <w:pStyle w:val="xmsonormal"/>
        <w:contextualSpacing/>
        <w:rPr>
          <w:rFonts w:ascii="Aptos" w:hAnsi="Aptos"/>
        </w:rPr>
      </w:pPr>
      <w:r w:rsidRPr="00D941FB">
        <w:rPr>
          <w:rFonts w:ascii="Aptos" w:hAnsi="Aptos"/>
          <w:b/>
          <w:bCs/>
          <w:color w:val="111827"/>
        </w:rPr>
        <w:t>PUBLIC INPUT FOR RULES</w:t>
      </w:r>
      <w:r w:rsidRPr="00D941FB">
        <w:rPr>
          <w:rFonts w:ascii="Aptos" w:hAnsi="Aptos"/>
          <w:color w:val="111827"/>
        </w:rPr>
        <w:t xml:space="preserve"> A list of state agency rule proposals is published here each Wednesday. You can get a copy of a proposed rule by contacting the person listed in the notice. You can comment on a proposed rule by submitting a written comment to the agency or by attending the public hearing, if one is scheduled. If no hearing is scheduled, you can request one.  The agency must hold a hearing if it receives 5 or more requests.  If you have a disability and need assistance to participate in a hearing you should tell the agency at least 7 days before the hearing. </w:t>
      </w:r>
      <w:r w:rsidRPr="00D941FB">
        <w:rPr>
          <w:rFonts w:ascii="Aptos" w:hAnsi="Aptos"/>
          <w:b/>
          <w:bCs/>
          <w:color w:val="111827"/>
        </w:rPr>
        <w:t>ONLINE INFORMATION</w:t>
      </w:r>
      <w:r w:rsidRPr="00D941FB">
        <w:rPr>
          <w:rFonts w:ascii="Aptos" w:hAnsi="Aptos"/>
          <w:color w:val="111827"/>
        </w:rPr>
        <w:t xml:space="preserve"> Weekly notices, full text of adopted rules, and a list of agency rulemaking contacts are available at this website: </w:t>
      </w:r>
      <w:hyperlink r:id="rId8" w:history="1">
        <w:r w:rsidRPr="00D941FB">
          <w:rPr>
            <w:rStyle w:val="Hyperlink"/>
            <w:rFonts w:ascii="Aptos" w:hAnsi="Aptos"/>
          </w:rPr>
          <w:t>https://www.maine.gov/sos/cec/rules/index.html</w:t>
        </w:r>
      </w:hyperlink>
      <w:r w:rsidRPr="00D941FB">
        <w:rPr>
          <w:rFonts w:ascii="Aptos" w:hAnsi="Aptos"/>
          <w:color w:val="111827"/>
        </w:rPr>
        <w:t xml:space="preserve"> </w:t>
      </w:r>
    </w:p>
    <w:p w14:paraId="1BBEA7B2" w14:textId="77777777" w:rsidR="00FC2BA8" w:rsidRPr="005B337D" w:rsidRDefault="00FC2BA8" w:rsidP="00D941FB">
      <w:pPr>
        <w:overflowPunct/>
        <w:autoSpaceDE/>
        <w:autoSpaceDN/>
        <w:adjustRightInd/>
        <w:contextualSpacing/>
        <w:jc w:val="both"/>
        <w:textAlignment w:val="auto"/>
        <w:rPr>
          <w:rFonts w:ascii="Aptos" w:eastAsiaTheme="minorHAnsi" w:hAnsi="Aptos"/>
          <w:sz w:val="22"/>
          <w:szCs w:val="22"/>
        </w:rPr>
      </w:pPr>
      <w:bookmarkStart w:id="0" w:name="_Hlk133567777"/>
      <w:bookmarkStart w:id="1" w:name="_Hlk172559479"/>
    </w:p>
    <w:p w14:paraId="27EE91CD" w14:textId="77777777" w:rsidR="00325B55" w:rsidRPr="005B337D" w:rsidRDefault="00ED33FF" w:rsidP="00D941FB">
      <w:pPr>
        <w:pBdr>
          <w:top w:val="single" w:sz="4" w:space="1" w:color="auto"/>
          <w:bottom w:val="single" w:sz="4" w:space="1" w:color="auto"/>
        </w:pBdr>
        <w:overflowPunct/>
        <w:autoSpaceDE/>
        <w:autoSpaceDN/>
        <w:adjustRightInd/>
        <w:contextualSpacing/>
        <w:jc w:val="both"/>
        <w:textAlignment w:val="auto"/>
        <w:rPr>
          <w:rFonts w:ascii="Aptos" w:eastAsiaTheme="minorHAnsi" w:hAnsi="Aptos"/>
          <w:b/>
          <w:sz w:val="22"/>
          <w:szCs w:val="22"/>
        </w:rPr>
      </w:pPr>
      <w:r w:rsidRPr="005B337D">
        <w:rPr>
          <w:rFonts w:ascii="Aptos" w:eastAsiaTheme="minorHAnsi" w:hAnsi="Aptos"/>
          <w:b/>
          <w:sz w:val="22"/>
          <w:szCs w:val="22"/>
        </w:rPr>
        <w:t>PROPOSAL</w:t>
      </w:r>
      <w:r w:rsidR="004607B9" w:rsidRPr="005B337D">
        <w:rPr>
          <w:rFonts w:ascii="Aptos" w:eastAsiaTheme="minorHAnsi" w:hAnsi="Aptos"/>
          <w:b/>
          <w:sz w:val="22"/>
          <w:szCs w:val="22"/>
        </w:rPr>
        <w:t>S</w:t>
      </w:r>
    </w:p>
    <w:bookmarkEnd w:id="0"/>
    <w:p w14:paraId="536AAA84" w14:textId="77777777" w:rsidR="009A1BEE" w:rsidRPr="005B337D" w:rsidRDefault="009A1BEE" w:rsidP="00D941FB">
      <w:pPr>
        <w:contextualSpacing/>
        <w:jc w:val="both"/>
        <w:rPr>
          <w:rFonts w:ascii="Aptos" w:hAnsi="Aptos"/>
          <w:sz w:val="22"/>
          <w:szCs w:val="22"/>
        </w:rPr>
      </w:pPr>
    </w:p>
    <w:p w14:paraId="6822F1A4" w14:textId="686AEBBC" w:rsidR="00F847AC" w:rsidRPr="00F847AC" w:rsidRDefault="00F847AC" w:rsidP="00F847AC">
      <w:pPr>
        <w:contextualSpacing/>
        <w:jc w:val="both"/>
        <w:rPr>
          <w:rFonts w:ascii="Aptos" w:hAnsi="Aptos"/>
          <w:b/>
          <w:bCs/>
          <w:sz w:val="22"/>
          <w:szCs w:val="22"/>
        </w:rPr>
      </w:pPr>
      <w:bookmarkStart w:id="2" w:name="_Hlk124326626"/>
      <w:bookmarkEnd w:id="1"/>
      <w:bookmarkEnd w:id="2"/>
      <w:r w:rsidRPr="00F847AC">
        <w:rPr>
          <w:rFonts w:ascii="Aptos" w:hAnsi="Aptos"/>
          <w:b/>
          <w:bCs/>
          <w:sz w:val="22"/>
          <w:szCs w:val="22"/>
        </w:rPr>
        <w:t xml:space="preserve">AGENCY:  </w:t>
      </w:r>
      <w:r>
        <w:rPr>
          <w:rFonts w:ascii="Aptos" w:hAnsi="Aptos"/>
          <w:b/>
          <w:bCs/>
          <w:sz w:val="22"/>
          <w:szCs w:val="22"/>
        </w:rPr>
        <w:t xml:space="preserve">10-144 </w:t>
      </w:r>
      <w:r w:rsidRPr="00F847AC">
        <w:rPr>
          <w:rFonts w:ascii="Aptos" w:hAnsi="Aptos"/>
          <w:b/>
          <w:bCs/>
          <w:sz w:val="22"/>
          <w:szCs w:val="22"/>
        </w:rPr>
        <w:t>Department of Health and Human Services (DHHS), MaineCare Services, Division of Policy</w:t>
      </w:r>
    </w:p>
    <w:p w14:paraId="4608D732" w14:textId="2D009E63" w:rsidR="00F847AC" w:rsidRPr="00F847AC" w:rsidRDefault="00F847AC" w:rsidP="00F847AC">
      <w:pPr>
        <w:contextualSpacing/>
        <w:jc w:val="both"/>
        <w:rPr>
          <w:rFonts w:ascii="Aptos" w:hAnsi="Aptos"/>
          <w:b/>
          <w:bCs/>
          <w:sz w:val="22"/>
          <w:szCs w:val="22"/>
        </w:rPr>
      </w:pPr>
      <w:r w:rsidRPr="00F847AC">
        <w:rPr>
          <w:rFonts w:ascii="Aptos" w:hAnsi="Aptos"/>
          <w:b/>
          <w:bCs/>
          <w:sz w:val="22"/>
          <w:szCs w:val="22"/>
        </w:rPr>
        <w:t>CHAPTER NUMBER AND TITLE: 10-144 C.M.R. Ch. 101, MaineCare Benefits Manual, Chapter III, Section 45, Principles of Reimbursement for Hospital Services</w:t>
      </w:r>
    </w:p>
    <w:p w14:paraId="6D3C19A9" w14:textId="00AE3752" w:rsidR="00F847AC" w:rsidRDefault="00F847AC" w:rsidP="00F847AC">
      <w:pPr>
        <w:contextualSpacing/>
        <w:jc w:val="both"/>
        <w:rPr>
          <w:rFonts w:ascii="Aptos" w:hAnsi="Aptos"/>
          <w:b/>
          <w:bCs/>
          <w:sz w:val="22"/>
          <w:szCs w:val="22"/>
        </w:rPr>
      </w:pPr>
      <w:r>
        <w:rPr>
          <w:rFonts w:ascii="Aptos" w:hAnsi="Aptos"/>
          <w:b/>
          <w:bCs/>
          <w:sz w:val="22"/>
          <w:szCs w:val="22"/>
        </w:rPr>
        <w:t xml:space="preserve">TYPE OF RULE: Routine Technical </w:t>
      </w:r>
    </w:p>
    <w:p w14:paraId="5C346451" w14:textId="52965B5E" w:rsidR="00F847AC" w:rsidRPr="00F847AC" w:rsidRDefault="00F847AC" w:rsidP="00F847AC">
      <w:pPr>
        <w:contextualSpacing/>
        <w:jc w:val="both"/>
        <w:rPr>
          <w:rFonts w:ascii="Aptos" w:hAnsi="Aptos"/>
          <w:b/>
          <w:bCs/>
          <w:sz w:val="22"/>
          <w:szCs w:val="22"/>
        </w:rPr>
      </w:pPr>
      <w:r w:rsidRPr="00F847AC">
        <w:rPr>
          <w:rFonts w:ascii="Aptos" w:hAnsi="Aptos"/>
          <w:b/>
          <w:bCs/>
          <w:sz w:val="22"/>
          <w:szCs w:val="22"/>
        </w:rPr>
        <w:t xml:space="preserve">PROPOSED RULE NUMBER: </w:t>
      </w:r>
      <w:r>
        <w:rPr>
          <w:rFonts w:ascii="Aptos" w:hAnsi="Aptos"/>
          <w:b/>
          <w:bCs/>
          <w:sz w:val="22"/>
          <w:szCs w:val="22"/>
        </w:rPr>
        <w:t>2024-P251</w:t>
      </w:r>
    </w:p>
    <w:p w14:paraId="69D4BED4" w14:textId="235047DE" w:rsidR="00F847AC" w:rsidRPr="00F847AC" w:rsidRDefault="00F847AC" w:rsidP="00F847AC">
      <w:pPr>
        <w:contextualSpacing/>
        <w:jc w:val="both"/>
        <w:rPr>
          <w:rFonts w:ascii="Aptos" w:hAnsi="Aptos"/>
          <w:sz w:val="22"/>
          <w:szCs w:val="22"/>
        </w:rPr>
      </w:pPr>
      <w:r w:rsidRPr="006923AD">
        <w:rPr>
          <w:rFonts w:ascii="Aptos" w:hAnsi="Aptos"/>
          <w:b/>
          <w:bCs/>
          <w:sz w:val="22"/>
          <w:szCs w:val="22"/>
        </w:rPr>
        <w:t xml:space="preserve">CONCISE SUMMARY: </w:t>
      </w:r>
      <w:r w:rsidRPr="00F847AC">
        <w:rPr>
          <w:rFonts w:ascii="Aptos" w:hAnsi="Aptos"/>
          <w:sz w:val="22"/>
          <w:szCs w:val="22"/>
        </w:rPr>
        <w:t xml:space="preserve">The Department of Health and Human Services proposes these rule changes in 10-144 C.M.R. Ch. 101, MaineCare Benefits Manual, Chapter III, Section 45, </w:t>
      </w:r>
      <w:r w:rsidRPr="00F847AC">
        <w:rPr>
          <w:rFonts w:ascii="Aptos" w:hAnsi="Aptos"/>
          <w:bCs/>
          <w:sz w:val="22"/>
          <w:szCs w:val="22"/>
        </w:rPr>
        <w:t xml:space="preserve">Principles of Reimbursement for Hospital Services. </w:t>
      </w:r>
      <w:r w:rsidRPr="00F847AC">
        <w:rPr>
          <w:rFonts w:ascii="Aptos" w:hAnsi="Aptos"/>
          <w:sz w:val="22"/>
          <w:szCs w:val="22"/>
        </w:rPr>
        <w:t xml:space="preserve">On August 9, 2024, the Department enacted changes to this policy through emergency rulemaking pursuant to Title 5, M.R.S. </w:t>
      </w:r>
      <w:r w:rsidR="00F06CCA">
        <w:rPr>
          <w:rFonts w:ascii="Aptos" w:hAnsi="Aptos"/>
          <w:sz w:val="22"/>
          <w:szCs w:val="22"/>
        </w:rPr>
        <w:t>Sec.</w:t>
      </w:r>
      <w:r w:rsidR="00394650">
        <w:rPr>
          <w:rFonts w:ascii="Aptos" w:hAnsi="Aptos"/>
          <w:sz w:val="22"/>
          <w:szCs w:val="22"/>
        </w:rPr>
        <w:t xml:space="preserve"> </w:t>
      </w:r>
      <w:r w:rsidRPr="00F847AC">
        <w:rPr>
          <w:rFonts w:ascii="Aptos" w:hAnsi="Aptos"/>
          <w:sz w:val="22"/>
          <w:szCs w:val="22"/>
        </w:rPr>
        <w:t>8054.</w:t>
      </w:r>
    </w:p>
    <w:p w14:paraId="21A9B318" w14:textId="77777777" w:rsidR="00F847AC" w:rsidRPr="00F847AC" w:rsidRDefault="00F847AC" w:rsidP="00F847AC">
      <w:pPr>
        <w:contextualSpacing/>
        <w:jc w:val="both"/>
        <w:rPr>
          <w:rFonts w:ascii="Aptos" w:hAnsi="Aptos"/>
          <w:sz w:val="22"/>
          <w:szCs w:val="22"/>
        </w:rPr>
      </w:pPr>
    </w:p>
    <w:p w14:paraId="06485EAA" w14:textId="77777777" w:rsidR="00F847AC" w:rsidRPr="00F847AC" w:rsidRDefault="00F847AC" w:rsidP="00F847AC">
      <w:pPr>
        <w:contextualSpacing/>
        <w:jc w:val="both"/>
        <w:rPr>
          <w:rFonts w:ascii="Aptos" w:hAnsi="Aptos"/>
          <w:sz w:val="22"/>
          <w:szCs w:val="22"/>
        </w:rPr>
      </w:pPr>
      <w:r w:rsidRPr="00F847AC">
        <w:rPr>
          <w:rFonts w:ascii="Aptos" w:hAnsi="Aptos"/>
          <w:sz w:val="22"/>
          <w:szCs w:val="22"/>
        </w:rPr>
        <w:t xml:space="preserve">The Department’s principal purpose of this rulemaking is to make permanent the establishment of a new reimbursement methodology for Acute Care and Rehabilitation Hospitals, with the exception of Distinct Psychiatric and Substance Use Disorder Unit services for which the Department recently implemented a new reimbursement methodology. </w:t>
      </w:r>
    </w:p>
    <w:p w14:paraId="2164430D" w14:textId="77777777" w:rsidR="00F847AC" w:rsidRPr="00F847AC" w:rsidRDefault="00F847AC" w:rsidP="00F847AC">
      <w:pPr>
        <w:contextualSpacing/>
        <w:jc w:val="both"/>
        <w:rPr>
          <w:rFonts w:ascii="Aptos" w:hAnsi="Aptos"/>
          <w:sz w:val="22"/>
          <w:szCs w:val="22"/>
        </w:rPr>
      </w:pPr>
    </w:p>
    <w:p w14:paraId="1E6D1268" w14:textId="77777777" w:rsidR="00F847AC" w:rsidRPr="00F847AC" w:rsidRDefault="00F847AC" w:rsidP="00F847AC">
      <w:pPr>
        <w:contextualSpacing/>
        <w:jc w:val="both"/>
        <w:rPr>
          <w:rFonts w:ascii="Aptos" w:hAnsi="Aptos"/>
          <w:sz w:val="22"/>
          <w:szCs w:val="22"/>
        </w:rPr>
      </w:pPr>
      <w:r w:rsidRPr="00F847AC">
        <w:rPr>
          <w:rFonts w:ascii="Aptos" w:hAnsi="Aptos"/>
          <w:sz w:val="22"/>
          <w:szCs w:val="22"/>
        </w:rPr>
        <w:t xml:space="preserve">In compliance with 22 M.R.S. Sec. 3173-J(2), the Department conducted a rate determination process: a Rate Determination Initiation Notice was issued on June 23, 2023. MaineCare presented the draft reimbursement methodology and definitions to providers and interested stakeholders on December 11, 2023; February 16, 2024; and June 11, 2024. The Department accepted public comments through June 25, 2024 and responded in writing to comments with an explanation of whether and how feedback was incorporated into the final reimbursement methodology and rates. </w:t>
      </w:r>
    </w:p>
    <w:p w14:paraId="5967DA99" w14:textId="77777777" w:rsidR="00F847AC" w:rsidRPr="00F847AC" w:rsidRDefault="00F847AC" w:rsidP="00F847AC">
      <w:pPr>
        <w:contextualSpacing/>
        <w:jc w:val="both"/>
        <w:rPr>
          <w:rFonts w:ascii="Aptos" w:hAnsi="Aptos"/>
          <w:sz w:val="22"/>
          <w:szCs w:val="22"/>
        </w:rPr>
      </w:pPr>
    </w:p>
    <w:p w14:paraId="003A0FFB" w14:textId="77777777" w:rsidR="00F847AC" w:rsidRPr="00F847AC" w:rsidRDefault="00F847AC" w:rsidP="00F847AC">
      <w:pPr>
        <w:contextualSpacing/>
        <w:jc w:val="both"/>
        <w:rPr>
          <w:rFonts w:ascii="Aptos" w:hAnsi="Aptos"/>
          <w:sz w:val="22"/>
          <w:szCs w:val="22"/>
        </w:rPr>
      </w:pPr>
      <w:r w:rsidRPr="00F847AC">
        <w:rPr>
          <w:rFonts w:ascii="Aptos" w:hAnsi="Aptos"/>
          <w:sz w:val="22"/>
          <w:szCs w:val="22"/>
        </w:rPr>
        <w:t xml:space="preserve">These changes include improved alignment with Medicare, greater consistency in reimbursement methodology across hospitals, and ensuring that reimbursement for services better reflects patient acuity. The Department adopts methodology which aligns reimbursement for facilities with similar delivery systems and cost structures, recognizing three distinct hospital peer groups that recognize distinct Maine Base Rates for inpatient services: Acute Care Non-Critical Access, Non-State Government Owned, and Rehabilitation. The Department’s updated methodology introduces mechanisms to keep pace with inflation and improve the relationship between the quality of service outcomes and payment. </w:t>
      </w:r>
    </w:p>
    <w:p w14:paraId="4E83AEFB" w14:textId="77777777" w:rsidR="00F847AC" w:rsidRPr="00F847AC" w:rsidRDefault="00F847AC" w:rsidP="00F847AC">
      <w:pPr>
        <w:contextualSpacing/>
        <w:jc w:val="both"/>
        <w:rPr>
          <w:rFonts w:ascii="Aptos" w:hAnsi="Aptos"/>
          <w:sz w:val="22"/>
          <w:szCs w:val="22"/>
        </w:rPr>
      </w:pPr>
    </w:p>
    <w:p w14:paraId="2CDC9FC3" w14:textId="77777777" w:rsidR="00F847AC" w:rsidRPr="00F847AC" w:rsidRDefault="00F847AC" w:rsidP="00F847AC">
      <w:pPr>
        <w:contextualSpacing/>
        <w:jc w:val="both"/>
        <w:rPr>
          <w:rFonts w:ascii="Aptos" w:hAnsi="Aptos"/>
          <w:sz w:val="22"/>
          <w:szCs w:val="22"/>
        </w:rPr>
      </w:pPr>
      <w:r w:rsidRPr="00F847AC">
        <w:rPr>
          <w:rFonts w:ascii="Aptos" w:hAnsi="Aptos"/>
          <w:sz w:val="22"/>
          <w:szCs w:val="22"/>
        </w:rPr>
        <w:t xml:space="preserve">The Department shall submit to the Centers for Medicare &amp; Medicaid Services, and anticipates approval, for State Plan Amendments related to these provisions.  </w:t>
      </w:r>
    </w:p>
    <w:p w14:paraId="26E9D621" w14:textId="77777777" w:rsidR="00F847AC" w:rsidRPr="00F847AC" w:rsidRDefault="00F847AC" w:rsidP="00F847AC">
      <w:pPr>
        <w:contextualSpacing/>
        <w:jc w:val="both"/>
        <w:rPr>
          <w:rFonts w:ascii="Aptos" w:hAnsi="Aptos"/>
          <w:sz w:val="22"/>
          <w:szCs w:val="22"/>
        </w:rPr>
      </w:pPr>
    </w:p>
    <w:p w14:paraId="73C8851B" w14:textId="77777777" w:rsidR="00F847AC" w:rsidRPr="00F847AC" w:rsidRDefault="00F847AC" w:rsidP="00F847AC">
      <w:pPr>
        <w:contextualSpacing/>
        <w:jc w:val="both"/>
        <w:rPr>
          <w:rFonts w:ascii="Aptos" w:hAnsi="Aptos"/>
          <w:sz w:val="22"/>
          <w:szCs w:val="22"/>
        </w:rPr>
      </w:pPr>
      <w:r w:rsidRPr="00F847AC">
        <w:rPr>
          <w:rFonts w:ascii="Aptos" w:hAnsi="Aptos"/>
          <w:sz w:val="22"/>
          <w:szCs w:val="22"/>
        </w:rPr>
        <w:t xml:space="preserve">Some of the rule changes have a retroactive application date of July 1, 2024, and the rule indicates the July 1, 2024 effective date for those provisions.  The Department certifies that the retroactive changes comply with, and thus are authorized by, 22 M.R.S. Sec. 42(8).  </w:t>
      </w:r>
    </w:p>
    <w:p w14:paraId="6EA743D5" w14:textId="77777777" w:rsidR="00F847AC" w:rsidRPr="00F847AC" w:rsidRDefault="00F847AC" w:rsidP="00F847AC">
      <w:pPr>
        <w:contextualSpacing/>
        <w:jc w:val="both"/>
        <w:rPr>
          <w:rFonts w:ascii="Aptos" w:hAnsi="Aptos"/>
          <w:sz w:val="22"/>
          <w:szCs w:val="22"/>
        </w:rPr>
      </w:pPr>
    </w:p>
    <w:p w14:paraId="21E2394B" w14:textId="77777777" w:rsidR="00F847AC" w:rsidRPr="00F847AC" w:rsidRDefault="00F847AC" w:rsidP="00F847AC">
      <w:pPr>
        <w:contextualSpacing/>
        <w:jc w:val="both"/>
        <w:rPr>
          <w:rFonts w:ascii="Aptos" w:hAnsi="Aptos"/>
          <w:sz w:val="22"/>
          <w:szCs w:val="22"/>
        </w:rPr>
      </w:pPr>
    </w:p>
    <w:p w14:paraId="7EBCAFE9" w14:textId="77777777" w:rsidR="00F847AC" w:rsidRPr="00F847AC" w:rsidRDefault="00F847AC" w:rsidP="00F847AC">
      <w:pPr>
        <w:contextualSpacing/>
        <w:jc w:val="both"/>
        <w:rPr>
          <w:rFonts w:ascii="Aptos" w:hAnsi="Aptos"/>
          <w:sz w:val="22"/>
          <w:szCs w:val="22"/>
        </w:rPr>
      </w:pPr>
      <w:r w:rsidRPr="00F847AC">
        <w:rPr>
          <w:rFonts w:ascii="Aptos" w:hAnsi="Aptos"/>
          <w:sz w:val="22"/>
          <w:szCs w:val="22"/>
        </w:rPr>
        <w:t xml:space="preserve">This rulemaking proposes to make permanent the following changes:  </w:t>
      </w:r>
    </w:p>
    <w:p w14:paraId="27B56A4B" w14:textId="77777777" w:rsidR="00F847AC" w:rsidRPr="00F847AC" w:rsidRDefault="00F847AC" w:rsidP="00F847AC">
      <w:pPr>
        <w:numPr>
          <w:ilvl w:val="0"/>
          <w:numId w:val="42"/>
        </w:numPr>
        <w:contextualSpacing/>
        <w:jc w:val="both"/>
        <w:rPr>
          <w:rFonts w:ascii="Aptos" w:hAnsi="Aptos"/>
          <w:sz w:val="22"/>
          <w:szCs w:val="22"/>
          <w:u w:val="single"/>
        </w:rPr>
      </w:pPr>
      <w:r w:rsidRPr="00F847AC">
        <w:rPr>
          <w:rFonts w:ascii="Aptos" w:hAnsi="Aptos"/>
          <w:sz w:val="22"/>
          <w:szCs w:val="22"/>
          <w:u w:val="single"/>
        </w:rPr>
        <w:t>Introduction:</w:t>
      </w:r>
    </w:p>
    <w:p w14:paraId="75BB8168" w14:textId="77777777" w:rsidR="00F847AC" w:rsidRPr="00F847AC" w:rsidRDefault="00F847AC" w:rsidP="00F847AC">
      <w:pPr>
        <w:numPr>
          <w:ilvl w:val="0"/>
          <w:numId w:val="43"/>
        </w:numPr>
        <w:contextualSpacing/>
        <w:jc w:val="both"/>
        <w:rPr>
          <w:rFonts w:ascii="Aptos" w:hAnsi="Aptos"/>
          <w:sz w:val="22"/>
          <w:szCs w:val="22"/>
        </w:rPr>
      </w:pPr>
      <w:r w:rsidRPr="00F847AC">
        <w:rPr>
          <w:rFonts w:ascii="Aptos" w:hAnsi="Aptos"/>
          <w:sz w:val="22"/>
          <w:szCs w:val="22"/>
        </w:rPr>
        <w:t>Removes specific mention of “private” classification from Acute Care Non-Critical Access Hospitals and adds the subset of Non-State Government Owned Hospitals.</w:t>
      </w:r>
    </w:p>
    <w:p w14:paraId="35605B88" w14:textId="77777777" w:rsidR="00F847AC" w:rsidRPr="00F847AC" w:rsidRDefault="00F847AC" w:rsidP="00F847AC">
      <w:pPr>
        <w:contextualSpacing/>
        <w:jc w:val="both"/>
        <w:rPr>
          <w:rFonts w:ascii="Aptos" w:hAnsi="Aptos"/>
          <w:sz w:val="22"/>
          <w:szCs w:val="22"/>
        </w:rPr>
      </w:pPr>
    </w:p>
    <w:p w14:paraId="4CA447D9" w14:textId="77777777" w:rsidR="00F847AC" w:rsidRPr="00F847AC" w:rsidRDefault="00F847AC" w:rsidP="00F847AC">
      <w:pPr>
        <w:numPr>
          <w:ilvl w:val="0"/>
          <w:numId w:val="43"/>
        </w:numPr>
        <w:contextualSpacing/>
        <w:jc w:val="both"/>
        <w:rPr>
          <w:rFonts w:ascii="Aptos" w:hAnsi="Aptos"/>
          <w:sz w:val="22"/>
          <w:szCs w:val="22"/>
        </w:rPr>
      </w:pPr>
      <w:r w:rsidRPr="00F847AC">
        <w:rPr>
          <w:rFonts w:ascii="Aptos" w:hAnsi="Aptos"/>
          <w:sz w:val="22"/>
          <w:szCs w:val="22"/>
        </w:rPr>
        <w:t>Updates Public Acute Care Non-Critical Access Hospitals to Non-State Government Owned Hospitals and specifies they will be reimbursed as Acute Care Non-Critical Access Hospitals.</w:t>
      </w:r>
    </w:p>
    <w:p w14:paraId="556528B2" w14:textId="77777777" w:rsidR="00F847AC" w:rsidRPr="00F847AC" w:rsidRDefault="00F847AC" w:rsidP="00F847AC">
      <w:pPr>
        <w:contextualSpacing/>
        <w:jc w:val="both"/>
        <w:rPr>
          <w:rFonts w:ascii="Aptos" w:hAnsi="Aptos"/>
          <w:sz w:val="22"/>
          <w:szCs w:val="22"/>
        </w:rPr>
      </w:pPr>
    </w:p>
    <w:p w14:paraId="24D71ED7" w14:textId="77777777" w:rsidR="00F847AC" w:rsidRPr="00F847AC" w:rsidRDefault="00F847AC" w:rsidP="00F847AC">
      <w:pPr>
        <w:numPr>
          <w:ilvl w:val="0"/>
          <w:numId w:val="43"/>
        </w:numPr>
        <w:contextualSpacing/>
        <w:jc w:val="both"/>
        <w:rPr>
          <w:rFonts w:ascii="Aptos" w:hAnsi="Aptos"/>
          <w:sz w:val="22"/>
          <w:szCs w:val="22"/>
        </w:rPr>
      </w:pPr>
      <w:r w:rsidRPr="00F847AC">
        <w:rPr>
          <w:rFonts w:ascii="Aptos" w:hAnsi="Aptos"/>
          <w:sz w:val="22"/>
          <w:szCs w:val="22"/>
        </w:rPr>
        <w:t xml:space="preserve">Removes Hospitals Reclassified to a Wage Area Outside Maine by the Medicare Geographic Classification Review Board (MGCRB) as the classification is no longer relevant to this updated reimbursement methodology. </w:t>
      </w:r>
    </w:p>
    <w:p w14:paraId="6BC6E057" w14:textId="77777777" w:rsidR="00F847AC" w:rsidRPr="00F847AC" w:rsidRDefault="00F847AC" w:rsidP="00F847AC">
      <w:pPr>
        <w:numPr>
          <w:ilvl w:val="0"/>
          <w:numId w:val="43"/>
        </w:numPr>
        <w:contextualSpacing/>
        <w:jc w:val="both"/>
        <w:rPr>
          <w:rFonts w:ascii="Aptos" w:hAnsi="Aptos"/>
          <w:sz w:val="22"/>
          <w:szCs w:val="22"/>
        </w:rPr>
      </w:pPr>
      <w:r w:rsidRPr="00F847AC">
        <w:rPr>
          <w:rFonts w:ascii="Aptos" w:hAnsi="Aptos"/>
          <w:sz w:val="22"/>
          <w:szCs w:val="22"/>
        </w:rPr>
        <w:t>Effective July 1, 2024, updates Rehabilitation Hospital summary to reflect adoption of Medicare Severity Diagnosis Related Group (MS DRG)-based reimbursement methodology in lieu of the current set discharge rate.</w:t>
      </w:r>
    </w:p>
    <w:p w14:paraId="47995953" w14:textId="77777777" w:rsidR="00F847AC" w:rsidRPr="00F847AC" w:rsidRDefault="00F847AC" w:rsidP="00F847AC">
      <w:pPr>
        <w:contextualSpacing/>
        <w:jc w:val="both"/>
        <w:rPr>
          <w:rFonts w:ascii="Aptos" w:hAnsi="Aptos"/>
          <w:sz w:val="22"/>
          <w:szCs w:val="22"/>
        </w:rPr>
      </w:pPr>
    </w:p>
    <w:p w14:paraId="61049865" w14:textId="77777777" w:rsidR="00F847AC" w:rsidRPr="00F847AC" w:rsidRDefault="00F847AC" w:rsidP="00F847AC">
      <w:pPr>
        <w:numPr>
          <w:ilvl w:val="0"/>
          <w:numId w:val="42"/>
        </w:numPr>
        <w:contextualSpacing/>
        <w:jc w:val="both"/>
        <w:rPr>
          <w:rFonts w:ascii="Aptos" w:hAnsi="Aptos"/>
          <w:sz w:val="22"/>
          <w:szCs w:val="22"/>
          <w:u w:val="single"/>
        </w:rPr>
      </w:pPr>
      <w:r w:rsidRPr="00F847AC">
        <w:rPr>
          <w:rFonts w:ascii="Aptos" w:hAnsi="Aptos"/>
          <w:sz w:val="22"/>
          <w:szCs w:val="22"/>
          <w:u w:val="single"/>
        </w:rPr>
        <w:t>Section 45.01- Definitions:</w:t>
      </w:r>
    </w:p>
    <w:p w14:paraId="08575354"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Updates definitions of Ambulatory Payment Classifications (APC); Discharge; Acute Care Non-Critical Access Hospital; and Rural Hospital.</w:t>
      </w:r>
    </w:p>
    <w:p w14:paraId="192481EE" w14:textId="77777777" w:rsidR="00F847AC" w:rsidRPr="00F847AC" w:rsidRDefault="00F847AC" w:rsidP="00F847AC">
      <w:pPr>
        <w:contextualSpacing/>
        <w:jc w:val="both"/>
        <w:rPr>
          <w:rFonts w:ascii="Aptos" w:hAnsi="Aptos"/>
          <w:sz w:val="22"/>
          <w:szCs w:val="22"/>
        </w:rPr>
      </w:pPr>
    </w:p>
    <w:p w14:paraId="289934B8"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Removes the definition of Hospital Reclassified to a Wage Area Outside Maine by the Medicare Geographic Classification Review Board (MGCRB).</w:t>
      </w:r>
    </w:p>
    <w:p w14:paraId="18884599" w14:textId="77777777" w:rsidR="00F847AC" w:rsidRPr="00F847AC" w:rsidRDefault="00F847AC" w:rsidP="00F847AC">
      <w:pPr>
        <w:contextualSpacing/>
        <w:jc w:val="both"/>
        <w:rPr>
          <w:rFonts w:ascii="Aptos" w:hAnsi="Aptos"/>
          <w:sz w:val="22"/>
          <w:szCs w:val="22"/>
        </w:rPr>
      </w:pPr>
    </w:p>
    <w:p w14:paraId="3EE2AE63"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Defines Provider-Based Department, Non-State Government Owned Hospital, and Acute Care Hospitals converting from Critical Access Hospital Reimbursement Methodology to Acute Care Non-Critical Access Hospital Reimbursement Methodology.</w:t>
      </w:r>
    </w:p>
    <w:p w14:paraId="1948E176" w14:textId="77777777" w:rsidR="00F847AC" w:rsidRPr="00F847AC" w:rsidRDefault="00F847AC" w:rsidP="00F847AC">
      <w:pPr>
        <w:contextualSpacing/>
        <w:jc w:val="both"/>
        <w:rPr>
          <w:rFonts w:ascii="Aptos" w:hAnsi="Aptos"/>
          <w:sz w:val="22"/>
          <w:szCs w:val="22"/>
        </w:rPr>
      </w:pPr>
    </w:p>
    <w:p w14:paraId="1BFE2903" w14:textId="77777777" w:rsidR="00F847AC" w:rsidRPr="00F847AC" w:rsidRDefault="00F847AC" w:rsidP="00F847AC">
      <w:pPr>
        <w:contextualSpacing/>
        <w:jc w:val="both"/>
        <w:rPr>
          <w:rFonts w:ascii="Aptos" w:hAnsi="Aptos"/>
          <w:sz w:val="22"/>
          <w:szCs w:val="22"/>
        </w:rPr>
      </w:pPr>
    </w:p>
    <w:p w14:paraId="007813F6" w14:textId="77777777" w:rsidR="00F847AC" w:rsidRPr="00F847AC" w:rsidRDefault="00F847AC" w:rsidP="00F847AC">
      <w:pPr>
        <w:numPr>
          <w:ilvl w:val="0"/>
          <w:numId w:val="42"/>
        </w:numPr>
        <w:contextualSpacing/>
        <w:jc w:val="both"/>
        <w:rPr>
          <w:rFonts w:ascii="Aptos" w:hAnsi="Aptos"/>
          <w:sz w:val="22"/>
          <w:szCs w:val="22"/>
        </w:rPr>
      </w:pPr>
      <w:r w:rsidRPr="00F847AC">
        <w:rPr>
          <w:rFonts w:ascii="Aptos" w:hAnsi="Aptos"/>
          <w:sz w:val="22"/>
          <w:szCs w:val="22"/>
          <w:u w:val="single"/>
        </w:rPr>
        <w:t>Section 45.02 – General Provisions</w:t>
      </w:r>
    </w:p>
    <w:p w14:paraId="19A27CDE"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45.02-1 – Inflation: Includes application of annual inflation adjustments for MS DRG-based reimbursement rates.</w:t>
      </w:r>
    </w:p>
    <w:p w14:paraId="099D027B" w14:textId="77777777" w:rsidR="00F847AC" w:rsidRPr="00F847AC" w:rsidRDefault="00F847AC" w:rsidP="00F847AC">
      <w:pPr>
        <w:contextualSpacing/>
        <w:jc w:val="both"/>
        <w:rPr>
          <w:rFonts w:ascii="Aptos" w:hAnsi="Aptos"/>
          <w:sz w:val="22"/>
          <w:szCs w:val="22"/>
        </w:rPr>
      </w:pPr>
    </w:p>
    <w:p w14:paraId="6774DFA4"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45.02-5(F) – Adds reimbursement information pertaining to Upper Payment Limits and related compliance measures. Adds the separate UPL required by CMS for Non-State Government Owned Hospitals.</w:t>
      </w:r>
    </w:p>
    <w:p w14:paraId="09B48C8E" w14:textId="77777777" w:rsidR="00F847AC" w:rsidRPr="00F847AC" w:rsidRDefault="00F847AC" w:rsidP="00F847AC">
      <w:pPr>
        <w:contextualSpacing/>
        <w:jc w:val="both"/>
        <w:rPr>
          <w:rFonts w:ascii="Aptos" w:hAnsi="Aptos"/>
          <w:sz w:val="22"/>
          <w:szCs w:val="22"/>
        </w:rPr>
      </w:pPr>
    </w:p>
    <w:p w14:paraId="6E80EA04"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45.02-6 – Data for PIP Calculation: Adds cost report data requirements for hospitals approved for conversion to critical access hospital category and resulting reimbursement methodology. This requirement is added to ensure timely PIP determination and payment for converting hospitals.</w:t>
      </w:r>
    </w:p>
    <w:p w14:paraId="629E91C3" w14:textId="77777777" w:rsidR="00F847AC" w:rsidRPr="00F847AC" w:rsidRDefault="00F847AC" w:rsidP="00F847AC">
      <w:pPr>
        <w:contextualSpacing/>
        <w:jc w:val="both"/>
        <w:rPr>
          <w:rFonts w:ascii="Aptos" w:hAnsi="Aptos"/>
          <w:sz w:val="22"/>
          <w:szCs w:val="22"/>
        </w:rPr>
      </w:pPr>
    </w:p>
    <w:p w14:paraId="784ADED9"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 xml:space="preserve">45.02-8 – Effective July 1, 2024, Days Awaiting Placement: Updates expired provision to reintroduce the provision with new methodology which removes the 10-day waiting period, establishes a new </w:t>
      </w:r>
      <w:r w:rsidRPr="00F847AC">
        <w:rPr>
          <w:rFonts w:ascii="Aptos" w:hAnsi="Aptos"/>
          <w:sz w:val="22"/>
          <w:szCs w:val="22"/>
        </w:rPr>
        <w:lastRenderedPageBreak/>
        <w:t xml:space="preserve">annual cap of $1,500,000, and reimburses Acute Care Non-Critical Access Hospitals at 75% of the statewide average per diem NF rate. The Department reintroduces this provision and triples the amount of the previous cap in recognition of the fiscal impact on hospitals for delivering such care. Utilizing a percentage of the per diem NF rate is an approach consistent with methodology utilized in other state Medicaid Programs and recognizes level of care constraints within the hospital setting. </w:t>
      </w:r>
    </w:p>
    <w:p w14:paraId="6B541215" w14:textId="77777777" w:rsidR="00F847AC" w:rsidRPr="00F847AC" w:rsidRDefault="00F847AC" w:rsidP="00F847AC">
      <w:pPr>
        <w:contextualSpacing/>
        <w:jc w:val="both"/>
        <w:rPr>
          <w:rFonts w:ascii="Aptos" w:hAnsi="Aptos"/>
          <w:sz w:val="22"/>
          <w:szCs w:val="22"/>
        </w:rPr>
      </w:pPr>
    </w:p>
    <w:p w14:paraId="13469529"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 xml:space="preserve">45.02-9 – Claims Billing: Adds new section to introduce links to the Department’s billing instructions and new supplemental Hospital Billing Guidance. </w:t>
      </w:r>
    </w:p>
    <w:p w14:paraId="15D4FE2B" w14:textId="77777777" w:rsidR="00F847AC" w:rsidRPr="00F847AC" w:rsidRDefault="00F847AC" w:rsidP="00F847AC">
      <w:pPr>
        <w:contextualSpacing/>
        <w:jc w:val="both"/>
        <w:rPr>
          <w:rFonts w:ascii="Aptos" w:hAnsi="Aptos"/>
          <w:sz w:val="22"/>
          <w:szCs w:val="22"/>
        </w:rPr>
      </w:pPr>
    </w:p>
    <w:p w14:paraId="27277AE9"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 xml:space="preserve">45.02-10 – Readmissions Penalty: To more closely align with Medicare, the Department incorporates existing operational processes and components of the former Discharge definition to enhance Readmissions Penalties applied to qualifying DRG payments effective August 9, 2024. This adjustment moves away from exact DRGs in favor of clinically related criteria, clarifies when a member is considered to be readmitted, extends the readmissions “window” from 14 days to 30 days, and describes scenarios excluded from Readmissions Adjustment review. </w:t>
      </w:r>
    </w:p>
    <w:p w14:paraId="30A2F478" w14:textId="77777777" w:rsidR="00F847AC" w:rsidRPr="00F847AC" w:rsidRDefault="00F847AC" w:rsidP="00F847AC">
      <w:pPr>
        <w:contextualSpacing/>
        <w:jc w:val="both"/>
        <w:rPr>
          <w:rFonts w:ascii="Aptos" w:hAnsi="Aptos"/>
          <w:sz w:val="22"/>
          <w:szCs w:val="22"/>
        </w:rPr>
      </w:pPr>
    </w:p>
    <w:p w14:paraId="76895F6E" w14:textId="77777777" w:rsidR="00F847AC" w:rsidRPr="00F847AC" w:rsidRDefault="00F847AC" w:rsidP="00F847AC">
      <w:pPr>
        <w:numPr>
          <w:ilvl w:val="0"/>
          <w:numId w:val="42"/>
        </w:numPr>
        <w:contextualSpacing/>
        <w:jc w:val="both"/>
        <w:rPr>
          <w:rFonts w:ascii="Aptos" w:hAnsi="Aptos"/>
          <w:sz w:val="22"/>
          <w:szCs w:val="22"/>
        </w:rPr>
      </w:pPr>
      <w:r w:rsidRPr="00F847AC">
        <w:rPr>
          <w:rFonts w:ascii="Aptos" w:hAnsi="Aptos"/>
          <w:sz w:val="22"/>
          <w:szCs w:val="22"/>
          <w:u w:val="single"/>
        </w:rPr>
        <w:t>Section 45.03 – Acute Care Non-Critical Access Hospitals</w:t>
      </w:r>
    </w:p>
    <w:p w14:paraId="0F1EF5E0"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Removes Department’s Total Obligation to the Hospital narrative as the formula is now described elsewhere within the rule.</w:t>
      </w:r>
    </w:p>
    <w:p w14:paraId="31CB500B" w14:textId="77777777" w:rsidR="00F847AC" w:rsidRPr="00F847AC" w:rsidRDefault="00F847AC" w:rsidP="00F847AC">
      <w:pPr>
        <w:contextualSpacing/>
        <w:jc w:val="both"/>
        <w:rPr>
          <w:rFonts w:ascii="Aptos" w:hAnsi="Aptos"/>
          <w:sz w:val="22"/>
          <w:szCs w:val="22"/>
        </w:rPr>
      </w:pPr>
    </w:p>
    <w:p w14:paraId="5FCA7C47"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45.03-1 – Inpatient Services: References updates to MS DRG-based payment methodology detailed in Appendix A, effective July 1, 2024.  For Distinct Psychiatric Units and Substance Use Disorder Units: Moves the end date for cost settlement of capital costs from July 1, 2025 to September 1, 2024.</w:t>
      </w:r>
    </w:p>
    <w:p w14:paraId="760E982A" w14:textId="77777777" w:rsidR="00F847AC" w:rsidRPr="00F847AC" w:rsidRDefault="00F847AC" w:rsidP="00F847AC">
      <w:pPr>
        <w:contextualSpacing/>
        <w:jc w:val="both"/>
        <w:rPr>
          <w:rFonts w:ascii="Aptos" w:hAnsi="Aptos"/>
          <w:sz w:val="22"/>
          <w:szCs w:val="22"/>
        </w:rPr>
      </w:pPr>
    </w:p>
    <w:p w14:paraId="28F08470"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45.03-C – Effective July 1, 2024, Outpatient Services, Including Laboratory and Imaging: Aligns outpatient methodology across acute care non-critical access hospitals by transitioning Non-State Government Owned Hospitals from a cost reimbursement system to the Medicare Outpatient Prospective Payment System (OPPS)</w:t>
      </w:r>
      <w:r w:rsidRPr="00F847AC" w:rsidDel="00DB519F">
        <w:rPr>
          <w:rFonts w:ascii="Aptos" w:hAnsi="Aptos"/>
          <w:sz w:val="22"/>
          <w:szCs w:val="22"/>
        </w:rPr>
        <w:t xml:space="preserve"> </w:t>
      </w:r>
      <w:r w:rsidRPr="00F847AC">
        <w:rPr>
          <w:rFonts w:ascii="Aptos" w:hAnsi="Aptos"/>
          <w:sz w:val="22"/>
          <w:szCs w:val="22"/>
        </w:rPr>
        <w:t>that also applies to Acute Care Non-Critical Access Hospitals. Updates the percent of Medicare OPPS Ambulatory Payment Classifications (APC) rates the Department pays to 109%. The Department will also pay the updated 109% of Medicare outlier payments. Fully aligns with Medicare by, effective August 9, 2024, adopting Medicare adjustments to reduce reimbursement at certain Provider Based Departments through use of the PO modifier.</w:t>
      </w:r>
    </w:p>
    <w:p w14:paraId="2E1575DC" w14:textId="77777777" w:rsidR="00F847AC" w:rsidRPr="00F847AC" w:rsidRDefault="00F847AC" w:rsidP="00F847AC">
      <w:pPr>
        <w:contextualSpacing/>
        <w:jc w:val="both"/>
        <w:rPr>
          <w:rFonts w:ascii="Aptos" w:hAnsi="Aptos"/>
          <w:sz w:val="22"/>
          <w:szCs w:val="22"/>
        </w:rPr>
      </w:pPr>
    </w:p>
    <w:p w14:paraId="0857431B"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Effective July 1, 2024, removes reference to Public Hospitals as they are now absorbed in other areas of the rule.</w:t>
      </w:r>
    </w:p>
    <w:p w14:paraId="16B60F8B"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Removes reference to Capital and Graduate Medical Education Costs as those are now addressed in Appendix A and are no longer subject to cost settlement</w:t>
      </w:r>
    </w:p>
    <w:p w14:paraId="617F0BD4" w14:textId="77777777" w:rsidR="00F847AC" w:rsidRPr="00F847AC" w:rsidRDefault="00F847AC" w:rsidP="00F847AC">
      <w:pPr>
        <w:contextualSpacing/>
        <w:jc w:val="both"/>
        <w:rPr>
          <w:rFonts w:ascii="Aptos" w:hAnsi="Aptos"/>
          <w:sz w:val="22"/>
          <w:szCs w:val="22"/>
        </w:rPr>
      </w:pPr>
    </w:p>
    <w:p w14:paraId="61F5B707"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 xml:space="preserve">Removes Prospective Interim Payment (PIP) for Outpatient Services as Non-State Government Owned Hospitals will no longer receive PIPs. </w:t>
      </w:r>
    </w:p>
    <w:p w14:paraId="2A7B80C7" w14:textId="77777777" w:rsidR="00F847AC" w:rsidRPr="00F847AC" w:rsidRDefault="00F847AC" w:rsidP="00F847AC">
      <w:pPr>
        <w:contextualSpacing/>
        <w:jc w:val="both"/>
        <w:rPr>
          <w:rFonts w:ascii="Aptos" w:hAnsi="Aptos"/>
          <w:sz w:val="22"/>
          <w:szCs w:val="22"/>
        </w:rPr>
      </w:pPr>
    </w:p>
    <w:p w14:paraId="5F082816"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 xml:space="preserve">Effective July 1, 2024, Interim and Final Cost Settlement: Specifies cost settlement now only applies to hospital-based physician services; expired provisions are end dated. DRG and APC payments will not be cost settled. </w:t>
      </w:r>
    </w:p>
    <w:p w14:paraId="56F6AD02" w14:textId="77777777" w:rsidR="00F847AC" w:rsidRPr="00F847AC" w:rsidRDefault="00F847AC" w:rsidP="00F847AC">
      <w:pPr>
        <w:contextualSpacing/>
        <w:jc w:val="both"/>
        <w:rPr>
          <w:rFonts w:ascii="Aptos" w:hAnsi="Aptos"/>
          <w:sz w:val="22"/>
          <w:szCs w:val="22"/>
        </w:rPr>
      </w:pPr>
    </w:p>
    <w:p w14:paraId="5057F779" w14:textId="77777777" w:rsidR="00F847AC" w:rsidRPr="00F847AC" w:rsidRDefault="00F847AC" w:rsidP="00F847AC">
      <w:pPr>
        <w:numPr>
          <w:ilvl w:val="0"/>
          <w:numId w:val="42"/>
        </w:numPr>
        <w:contextualSpacing/>
        <w:jc w:val="both"/>
        <w:rPr>
          <w:rFonts w:ascii="Aptos" w:hAnsi="Aptos"/>
          <w:sz w:val="22"/>
          <w:szCs w:val="22"/>
          <w:u w:val="single"/>
        </w:rPr>
      </w:pPr>
      <w:r w:rsidRPr="00F847AC">
        <w:rPr>
          <w:rFonts w:ascii="Aptos" w:hAnsi="Aptos"/>
          <w:sz w:val="22"/>
          <w:szCs w:val="22"/>
          <w:u w:val="single"/>
        </w:rPr>
        <w:t xml:space="preserve">Section 45.05 – Hospitals Reclassified to a Wage area Outside of Maine by the Medicare Geographic Classification Review Board (MGCRB) Prior to October 1, 2008 </w:t>
      </w:r>
    </w:p>
    <w:p w14:paraId="59BDBD50"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lastRenderedPageBreak/>
        <w:t>Removes section as the Hospitals Reclassified to a Wage area Outside of Maine criteria will no longer be utilized by the Department to determine hospital classification. Such hospital types will now be reimbursed as Acute Care Non-Critical Access Hospitals to assure hospital fiscal stability.</w:t>
      </w:r>
    </w:p>
    <w:p w14:paraId="5F149687" w14:textId="77777777" w:rsidR="00F847AC" w:rsidRPr="00F847AC" w:rsidRDefault="00F847AC" w:rsidP="00F847AC">
      <w:pPr>
        <w:contextualSpacing/>
        <w:jc w:val="both"/>
        <w:rPr>
          <w:rFonts w:ascii="Aptos" w:hAnsi="Aptos"/>
          <w:sz w:val="22"/>
          <w:szCs w:val="22"/>
        </w:rPr>
      </w:pPr>
    </w:p>
    <w:p w14:paraId="33DFAB89" w14:textId="77777777" w:rsidR="00F847AC" w:rsidRPr="00F847AC" w:rsidRDefault="00F847AC" w:rsidP="00F847AC">
      <w:pPr>
        <w:numPr>
          <w:ilvl w:val="0"/>
          <w:numId w:val="42"/>
        </w:numPr>
        <w:contextualSpacing/>
        <w:jc w:val="both"/>
        <w:rPr>
          <w:rFonts w:ascii="Aptos" w:hAnsi="Aptos"/>
          <w:sz w:val="22"/>
          <w:szCs w:val="22"/>
        </w:rPr>
      </w:pPr>
      <w:r w:rsidRPr="00F847AC">
        <w:rPr>
          <w:rFonts w:ascii="Aptos" w:hAnsi="Aptos"/>
          <w:sz w:val="22"/>
          <w:szCs w:val="22"/>
          <w:u w:val="single"/>
        </w:rPr>
        <w:t>Section 45.06 – Rehabilitation Hospitals</w:t>
      </w:r>
    </w:p>
    <w:p w14:paraId="26C46F3A"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Effective July 1, 2024, updates section to reflect adoption of MS DRG-based payment methodology. The Department adopts this updated reimbursement methodology as the current flat discharge rate does not capture changes in patient mix or costs related to patient acuity. Unlike the stagnant flat discharge rate which was last updated in 2018, the DRG-based payment methodology will receive annual inflation adjustments and updates to the Medicare MS-DRG relative weights. Rehabilitation Hospitals are a distinct peer group and will receive their own Maine Base Rate.</w:t>
      </w:r>
    </w:p>
    <w:p w14:paraId="58EBD059"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 xml:space="preserve">Effective July 1, 2024, Interim and Final Cost Settlement is added to specify cost settlement only applies to hospital-based physician services; DRG and APC payments will not be cost settled. The discontinuation of cost settlement for these services will reduce administrative burden for both providers and the Department.  </w:t>
      </w:r>
    </w:p>
    <w:p w14:paraId="69A4BCB9"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Updates the percent of Medicare OPPS Ambulatory Payment Classifications (APC) rates the Department pays to 109%. The Department will also pay the updated 109% of Medicare outlier payments. This increase is a result of the Department’s larger hospital investment initiative.</w:t>
      </w:r>
    </w:p>
    <w:p w14:paraId="6FE8EF9A" w14:textId="77777777" w:rsidR="00F847AC" w:rsidRPr="00F847AC" w:rsidRDefault="00F847AC" w:rsidP="00F847AC">
      <w:pPr>
        <w:contextualSpacing/>
        <w:jc w:val="both"/>
        <w:rPr>
          <w:rFonts w:ascii="Aptos" w:hAnsi="Aptos"/>
          <w:sz w:val="22"/>
          <w:szCs w:val="22"/>
        </w:rPr>
      </w:pPr>
    </w:p>
    <w:p w14:paraId="563CE473" w14:textId="77777777" w:rsidR="00F847AC" w:rsidRPr="00F847AC" w:rsidRDefault="00F847AC" w:rsidP="00F847AC">
      <w:pPr>
        <w:numPr>
          <w:ilvl w:val="0"/>
          <w:numId w:val="42"/>
        </w:numPr>
        <w:contextualSpacing/>
        <w:jc w:val="both"/>
        <w:rPr>
          <w:rFonts w:ascii="Aptos" w:hAnsi="Aptos"/>
          <w:sz w:val="22"/>
          <w:szCs w:val="22"/>
        </w:rPr>
      </w:pPr>
      <w:r w:rsidRPr="00F847AC">
        <w:rPr>
          <w:rFonts w:ascii="Aptos" w:hAnsi="Aptos"/>
          <w:sz w:val="22"/>
          <w:szCs w:val="22"/>
          <w:u w:val="single"/>
        </w:rPr>
        <w:t>Section 45.07 – Value-Based Purchasing for Supplemental Sub-Pool</w:t>
      </w:r>
    </w:p>
    <w:p w14:paraId="7914F334"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Removes mention of Hospitals Reclassified to a Wage area Outside of Maine (as such hospital types will now be reimbursed as Acute Care Non-Critical Access Hospitals).</w:t>
      </w:r>
    </w:p>
    <w:p w14:paraId="33C31385" w14:textId="77777777" w:rsidR="00F847AC" w:rsidRPr="00F847AC" w:rsidRDefault="00F847AC" w:rsidP="00F847AC">
      <w:pPr>
        <w:contextualSpacing/>
        <w:jc w:val="both"/>
        <w:rPr>
          <w:rFonts w:ascii="Aptos" w:hAnsi="Aptos"/>
          <w:sz w:val="22"/>
          <w:szCs w:val="22"/>
        </w:rPr>
      </w:pPr>
    </w:p>
    <w:p w14:paraId="5DD09215" w14:textId="77777777" w:rsidR="00F847AC" w:rsidRPr="00F847AC" w:rsidRDefault="00F847AC" w:rsidP="00F847AC">
      <w:pPr>
        <w:numPr>
          <w:ilvl w:val="0"/>
          <w:numId w:val="42"/>
        </w:numPr>
        <w:contextualSpacing/>
        <w:jc w:val="both"/>
        <w:rPr>
          <w:rFonts w:ascii="Aptos" w:hAnsi="Aptos"/>
          <w:sz w:val="22"/>
          <w:szCs w:val="22"/>
        </w:rPr>
      </w:pPr>
      <w:r w:rsidRPr="00F847AC">
        <w:rPr>
          <w:rFonts w:ascii="Aptos" w:hAnsi="Aptos"/>
          <w:sz w:val="22"/>
          <w:szCs w:val="22"/>
          <w:u w:val="single"/>
        </w:rPr>
        <w:t>Section 45.08 – Supplemental Pool for Acute Non-Critical Access Hospitals and Rehabilitation Hospitals</w:t>
      </w:r>
    </w:p>
    <w:p w14:paraId="25811562"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Removes mention of Hospitals Reclassified to a Wage area Outside of Maine (as such hospital types will be reimbursed as Acute Care Non-Critical Access Hospitals).</w:t>
      </w:r>
    </w:p>
    <w:p w14:paraId="641E1DB3" w14:textId="77777777" w:rsidR="00F847AC" w:rsidRPr="00F847AC" w:rsidRDefault="00F847AC" w:rsidP="00F847AC">
      <w:pPr>
        <w:contextualSpacing/>
        <w:jc w:val="both"/>
        <w:rPr>
          <w:rFonts w:ascii="Aptos" w:hAnsi="Aptos"/>
          <w:sz w:val="22"/>
          <w:szCs w:val="22"/>
        </w:rPr>
      </w:pPr>
    </w:p>
    <w:p w14:paraId="726658B5" w14:textId="77777777" w:rsidR="00F847AC" w:rsidRPr="00F847AC" w:rsidRDefault="00F847AC" w:rsidP="00F847AC">
      <w:pPr>
        <w:numPr>
          <w:ilvl w:val="0"/>
          <w:numId w:val="42"/>
        </w:numPr>
        <w:contextualSpacing/>
        <w:jc w:val="both"/>
        <w:rPr>
          <w:rFonts w:ascii="Aptos" w:hAnsi="Aptos"/>
          <w:sz w:val="22"/>
          <w:szCs w:val="22"/>
          <w:u w:val="single"/>
        </w:rPr>
      </w:pPr>
      <w:r w:rsidRPr="00F847AC">
        <w:rPr>
          <w:rFonts w:ascii="Aptos" w:hAnsi="Aptos"/>
          <w:sz w:val="22"/>
          <w:szCs w:val="22"/>
          <w:u w:val="single"/>
        </w:rPr>
        <w:t xml:space="preserve">Section 45.09 – Supplemental Payments for </w:t>
      </w:r>
      <w:r w:rsidRPr="00F847AC">
        <w:rPr>
          <w:rFonts w:ascii="Aptos" w:hAnsi="Aptos"/>
          <w:bCs/>
          <w:sz w:val="22"/>
          <w:szCs w:val="22"/>
          <w:u w:val="single"/>
        </w:rPr>
        <w:t>Acute Care Hospitals converting from Acute Care Critical Access Hospital Reimbursement to Acute Care Non-Critical Access Hospital Reimbursement</w:t>
      </w:r>
      <w:r w:rsidRPr="00F847AC">
        <w:rPr>
          <w:rFonts w:ascii="Aptos" w:hAnsi="Aptos"/>
          <w:bCs/>
          <w:sz w:val="22"/>
          <w:szCs w:val="22"/>
        </w:rPr>
        <w:t xml:space="preserve"> </w:t>
      </w:r>
    </w:p>
    <w:p w14:paraId="5B65FB2F"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Adds this new section to address the supplemental payment for Acute Care Non-Critical Access Hospitals reimbursed by Medicare under the Prospective Payment System and reimbursed by MaineCare like a Critical Access Hospital for outpatient services on or before January 1, 2024.</w:t>
      </w:r>
    </w:p>
    <w:p w14:paraId="72621569" w14:textId="77777777" w:rsidR="00F847AC" w:rsidRPr="00F847AC" w:rsidRDefault="00F847AC" w:rsidP="00F847AC">
      <w:pPr>
        <w:contextualSpacing/>
        <w:jc w:val="both"/>
        <w:rPr>
          <w:rFonts w:ascii="Aptos" w:hAnsi="Aptos"/>
          <w:sz w:val="22"/>
          <w:szCs w:val="22"/>
          <w:u w:val="single"/>
        </w:rPr>
      </w:pPr>
    </w:p>
    <w:p w14:paraId="37DC4718" w14:textId="77777777" w:rsidR="00F847AC" w:rsidRPr="00F847AC" w:rsidRDefault="00F847AC" w:rsidP="00F847AC">
      <w:pPr>
        <w:numPr>
          <w:ilvl w:val="0"/>
          <w:numId w:val="42"/>
        </w:numPr>
        <w:contextualSpacing/>
        <w:jc w:val="both"/>
        <w:rPr>
          <w:rFonts w:ascii="Aptos" w:hAnsi="Aptos"/>
          <w:sz w:val="22"/>
          <w:szCs w:val="22"/>
          <w:u w:val="single"/>
        </w:rPr>
      </w:pPr>
      <w:r w:rsidRPr="00F847AC">
        <w:rPr>
          <w:rFonts w:ascii="Aptos" w:hAnsi="Aptos"/>
          <w:sz w:val="22"/>
          <w:szCs w:val="22"/>
          <w:u w:val="single"/>
        </w:rPr>
        <w:t>Appendix A – DRG-Based Payment Methodology</w:t>
      </w:r>
    </w:p>
    <w:p w14:paraId="18A03791" w14:textId="77777777" w:rsidR="00F847AC" w:rsidRPr="00F847AC" w:rsidRDefault="00F847AC" w:rsidP="00F847AC">
      <w:pPr>
        <w:numPr>
          <w:ilvl w:val="0"/>
          <w:numId w:val="44"/>
        </w:numPr>
        <w:contextualSpacing/>
        <w:jc w:val="both"/>
        <w:rPr>
          <w:rFonts w:ascii="Aptos" w:hAnsi="Aptos"/>
          <w:sz w:val="22"/>
          <w:szCs w:val="22"/>
        </w:rPr>
      </w:pPr>
      <w:r w:rsidRPr="00F847AC">
        <w:rPr>
          <w:rFonts w:ascii="Aptos" w:hAnsi="Aptos"/>
          <w:sz w:val="22"/>
          <w:szCs w:val="22"/>
        </w:rPr>
        <w:t>Effective July 1, 2024, updates language addressing components of the updated MS DRG-Based Payment Methodology:</w:t>
      </w:r>
    </w:p>
    <w:p w14:paraId="558072F7" w14:textId="77777777" w:rsidR="00F847AC" w:rsidRPr="00F847AC" w:rsidRDefault="00F847AC" w:rsidP="00F847AC">
      <w:pPr>
        <w:contextualSpacing/>
        <w:jc w:val="both"/>
        <w:rPr>
          <w:rFonts w:ascii="Aptos" w:hAnsi="Aptos"/>
          <w:sz w:val="22"/>
          <w:szCs w:val="22"/>
        </w:rPr>
      </w:pPr>
    </w:p>
    <w:p w14:paraId="3BC75DE6" w14:textId="77777777" w:rsidR="00F847AC" w:rsidRPr="00F847AC" w:rsidRDefault="00F847AC" w:rsidP="00F847AC">
      <w:pPr>
        <w:numPr>
          <w:ilvl w:val="1"/>
          <w:numId w:val="44"/>
        </w:numPr>
        <w:contextualSpacing/>
        <w:jc w:val="both"/>
        <w:rPr>
          <w:rFonts w:ascii="Aptos" w:hAnsi="Aptos"/>
          <w:sz w:val="22"/>
          <w:szCs w:val="22"/>
        </w:rPr>
      </w:pPr>
      <w:r w:rsidRPr="00F847AC">
        <w:rPr>
          <w:rFonts w:ascii="Aptos" w:hAnsi="Aptos"/>
          <w:sz w:val="22"/>
          <w:szCs w:val="22"/>
        </w:rPr>
        <w:t>This rule also removes cost settlement provisions for Capital and GME costs for hospitals subject to the DRG-Based Payment Methodology.</w:t>
      </w:r>
    </w:p>
    <w:p w14:paraId="6A6A172B" w14:textId="77777777" w:rsidR="00F847AC" w:rsidRPr="00F847AC" w:rsidRDefault="00F847AC" w:rsidP="00F847AC">
      <w:pPr>
        <w:contextualSpacing/>
        <w:jc w:val="both"/>
        <w:rPr>
          <w:rFonts w:ascii="Aptos" w:hAnsi="Aptos"/>
          <w:sz w:val="22"/>
          <w:szCs w:val="22"/>
        </w:rPr>
      </w:pPr>
    </w:p>
    <w:p w14:paraId="0307CBEE" w14:textId="77777777" w:rsidR="00F847AC" w:rsidRPr="00F847AC" w:rsidRDefault="00F847AC" w:rsidP="00F847AC">
      <w:pPr>
        <w:numPr>
          <w:ilvl w:val="1"/>
          <w:numId w:val="44"/>
        </w:numPr>
        <w:contextualSpacing/>
        <w:jc w:val="both"/>
        <w:rPr>
          <w:rFonts w:ascii="Aptos" w:hAnsi="Aptos"/>
          <w:sz w:val="22"/>
          <w:szCs w:val="22"/>
        </w:rPr>
      </w:pPr>
      <w:r w:rsidRPr="00F847AC">
        <w:rPr>
          <w:rFonts w:ascii="Aptos" w:hAnsi="Aptos"/>
          <w:sz w:val="22"/>
          <w:szCs w:val="22"/>
        </w:rPr>
        <w:t>The Department updates its DRG-Based Payment Methodology. The rule incorporates updated Maine Base Rates that reflect FY22 costs; recognize different costs of inpatient care for Acute Care Non-Critical Access and Rehabilitation hospitals; and are inclusive of capital and operating costs.</w:t>
      </w:r>
    </w:p>
    <w:p w14:paraId="5D270DE0" w14:textId="77777777" w:rsidR="00F847AC" w:rsidRPr="00F847AC" w:rsidRDefault="00F847AC" w:rsidP="00F847AC">
      <w:pPr>
        <w:contextualSpacing/>
        <w:jc w:val="both"/>
        <w:rPr>
          <w:rFonts w:ascii="Aptos" w:hAnsi="Aptos"/>
          <w:sz w:val="22"/>
          <w:szCs w:val="22"/>
        </w:rPr>
      </w:pPr>
    </w:p>
    <w:p w14:paraId="3E4C2EDB" w14:textId="77777777" w:rsidR="00F847AC" w:rsidRPr="00F847AC" w:rsidRDefault="00F847AC" w:rsidP="00F847AC">
      <w:pPr>
        <w:numPr>
          <w:ilvl w:val="1"/>
          <w:numId w:val="44"/>
        </w:numPr>
        <w:contextualSpacing/>
        <w:jc w:val="both"/>
        <w:rPr>
          <w:rFonts w:ascii="Aptos" w:hAnsi="Aptos"/>
          <w:sz w:val="22"/>
          <w:szCs w:val="22"/>
        </w:rPr>
      </w:pPr>
      <w:r w:rsidRPr="00F847AC">
        <w:rPr>
          <w:rFonts w:ascii="Aptos" w:hAnsi="Aptos"/>
          <w:sz w:val="22"/>
          <w:szCs w:val="22"/>
        </w:rPr>
        <w:t>The Department calculates a hospital’s DRG payment for a covered inpatient service by summing the assigned peer group’s Maine Base Rate plus, for teaching hospitals, a hospital-</w:t>
      </w:r>
      <w:r w:rsidRPr="00F847AC">
        <w:rPr>
          <w:rFonts w:ascii="Aptos" w:hAnsi="Aptos"/>
          <w:sz w:val="22"/>
          <w:szCs w:val="22"/>
        </w:rPr>
        <w:lastRenderedPageBreak/>
        <w:t>specific GME add-on rate</w:t>
      </w:r>
      <w:r w:rsidRPr="00F847AC" w:rsidDel="00F006EC">
        <w:rPr>
          <w:rFonts w:ascii="Aptos" w:hAnsi="Aptos"/>
          <w:sz w:val="22"/>
          <w:szCs w:val="22"/>
        </w:rPr>
        <w:t xml:space="preserve"> </w:t>
      </w:r>
      <w:r w:rsidRPr="00F847AC">
        <w:rPr>
          <w:rFonts w:ascii="Aptos" w:hAnsi="Aptos"/>
          <w:sz w:val="22"/>
          <w:szCs w:val="22"/>
        </w:rPr>
        <w:t>determined using the hospital’s FY 2022 As-filed Medicare cost report data. This sum is multiplied by the Medicare DRG relative weight, and the resulting value equals the hospital’s DRG payment.</w:t>
      </w:r>
      <w:r w:rsidRPr="00F847AC" w:rsidDel="00CD0856">
        <w:rPr>
          <w:rFonts w:ascii="Aptos" w:hAnsi="Aptos"/>
          <w:sz w:val="22"/>
          <w:szCs w:val="22"/>
        </w:rPr>
        <w:t xml:space="preserve"> </w:t>
      </w:r>
      <w:r w:rsidRPr="00F847AC">
        <w:rPr>
          <w:rFonts w:ascii="Aptos" w:hAnsi="Aptos"/>
          <w:sz w:val="22"/>
          <w:szCs w:val="22"/>
        </w:rPr>
        <w:t xml:space="preserve">The rule updates the MS-DRG weights to the current year’s Medicare weights to account for cost differences in services delivered and patient acuity. </w:t>
      </w:r>
    </w:p>
    <w:p w14:paraId="0BAE684B" w14:textId="77777777" w:rsidR="00F847AC" w:rsidRPr="00F847AC" w:rsidRDefault="00F847AC" w:rsidP="00F847AC">
      <w:pPr>
        <w:contextualSpacing/>
        <w:jc w:val="both"/>
        <w:rPr>
          <w:rFonts w:ascii="Aptos" w:hAnsi="Aptos"/>
          <w:sz w:val="22"/>
          <w:szCs w:val="22"/>
        </w:rPr>
      </w:pPr>
    </w:p>
    <w:p w14:paraId="3CE3CBD4" w14:textId="77777777" w:rsidR="00F847AC" w:rsidRPr="00F847AC" w:rsidRDefault="00F847AC" w:rsidP="00F847AC">
      <w:pPr>
        <w:numPr>
          <w:ilvl w:val="1"/>
          <w:numId w:val="44"/>
        </w:numPr>
        <w:contextualSpacing/>
        <w:jc w:val="both"/>
        <w:rPr>
          <w:rFonts w:ascii="Aptos" w:hAnsi="Aptos"/>
          <w:sz w:val="22"/>
          <w:szCs w:val="22"/>
        </w:rPr>
      </w:pPr>
      <w:r w:rsidRPr="00F847AC">
        <w:rPr>
          <w:rFonts w:ascii="Aptos" w:hAnsi="Aptos"/>
          <w:sz w:val="22"/>
          <w:szCs w:val="22"/>
        </w:rPr>
        <w:t>Outlier Adjustment: The Department establishes a new DRG-based outlier payment methodology which will observe updates to hospital-specific cost-to-charge ratios (CCRs) and fixed reimbursement percentages, as well as introduce a standard outlier threshold, updated in this rule to account for cost growth, for all eligible hospitals. Effective July 1, 2024 through December 31, 2024, the Department will increase the percentage it reimburses from 80% to 90% of estimated costs based on charges that exceed the threshold. This differs from previous methodology in that a new fixed reimbursement percentage is applied, a standard outlier threshold used, and hospital-specific CCRs are updated.</w:t>
      </w:r>
    </w:p>
    <w:p w14:paraId="0A0F61E8" w14:textId="77777777" w:rsidR="00F847AC" w:rsidRPr="00F847AC" w:rsidRDefault="00F847AC" w:rsidP="00F847AC">
      <w:pPr>
        <w:contextualSpacing/>
        <w:jc w:val="both"/>
        <w:rPr>
          <w:rFonts w:ascii="Aptos" w:hAnsi="Aptos"/>
          <w:sz w:val="22"/>
          <w:szCs w:val="22"/>
        </w:rPr>
      </w:pPr>
    </w:p>
    <w:p w14:paraId="0B2BA540" w14:textId="77777777" w:rsidR="00F847AC" w:rsidRPr="00F847AC" w:rsidRDefault="00F847AC" w:rsidP="00F847AC">
      <w:pPr>
        <w:contextualSpacing/>
        <w:jc w:val="both"/>
        <w:rPr>
          <w:rFonts w:ascii="Aptos" w:hAnsi="Aptos"/>
          <w:bCs/>
          <w:sz w:val="22"/>
          <w:szCs w:val="22"/>
        </w:rPr>
      </w:pPr>
      <w:r w:rsidRPr="00F847AC">
        <w:rPr>
          <w:rFonts w:ascii="Aptos" w:hAnsi="Aptos"/>
          <w:sz w:val="22"/>
          <w:szCs w:val="22"/>
        </w:rPr>
        <w:t xml:space="preserve">See </w:t>
      </w:r>
      <w:hyperlink r:id="rId9" w:history="1">
        <w:r w:rsidRPr="00F847AC">
          <w:rPr>
            <w:rStyle w:val="Hyperlink"/>
            <w:rFonts w:ascii="Aptos" w:hAnsi="Aptos"/>
            <w:sz w:val="22"/>
            <w:szCs w:val="22"/>
          </w:rPr>
          <w:t>http://www.maine.gov/dhhs/oms/rules/index.shtml</w:t>
        </w:r>
      </w:hyperlink>
      <w:r w:rsidRPr="00F847AC">
        <w:rPr>
          <w:rFonts w:ascii="Aptos" w:hAnsi="Aptos"/>
          <w:sz w:val="22"/>
          <w:szCs w:val="22"/>
        </w:rPr>
        <w:t xml:space="preserve">  </w:t>
      </w:r>
      <w:r w:rsidRPr="00F847AC">
        <w:rPr>
          <w:rFonts w:ascii="Aptos" w:hAnsi="Aptos"/>
          <w:bCs/>
          <w:sz w:val="22"/>
          <w:szCs w:val="22"/>
        </w:rPr>
        <w:t>for rules and related rulemaking documents.</w:t>
      </w:r>
    </w:p>
    <w:p w14:paraId="3FDBF5C1" w14:textId="17D91562" w:rsidR="00F847AC" w:rsidRPr="00D83489" w:rsidRDefault="00F847AC" w:rsidP="00F847AC">
      <w:pPr>
        <w:contextualSpacing/>
        <w:jc w:val="both"/>
        <w:rPr>
          <w:rFonts w:ascii="Aptos" w:hAnsi="Aptos"/>
          <w:sz w:val="22"/>
          <w:szCs w:val="22"/>
        </w:rPr>
      </w:pPr>
    </w:p>
    <w:p w14:paraId="746FD449" w14:textId="45D94ADB" w:rsidR="00F847AC" w:rsidRPr="00D83489" w:rsidRDefault="00F847AC" w:rsidP="00F847AC">
      <w:pPr>
        <w:contextualSpacing/>
        <w:jc w:val="both"/>
        <w:rPr>
          <w:rFonts w:ascii="Aptos" w:hAnsi="Aptos"/>
          <w:sz w:val="22"/>
          <w:szCs w:val="22"/>
        </w:rPr>
      </w:pPr>
      <w:r w:rsidRPr="006923AD">
        <w:rPr>
          <w:rFonts w:ascii="Aptos" w:hAnsi="Aptos"/>
          <w:b/>
          <w:bCs/>
          <w:sz w:val="22"/>
          <w:szCs w:val="22"/>
        </w:rPr>
        <w:t>STATUTORY AUTHORITY:</w:t>
      </w:r>
      <w:r w:rsidRPr="00D83489">
        <w:rPr>
          <w:rFonts w:ascii="Aptos" w:hAnsi="Aptos"/>
          <w:sz w:val="22"/>
          <w:szCs w:val="22"/>
        </w:rPr>
        <w:t xml:space="preserve"> 22 M.R.S. </w:t>
      </w:r>
      <w:r w:rsidR="00F06CCA">
        <w:rPr>
          <w:rFonts w:ascii="Aptos" w:hAnsi="Aptos"/>
          <w:sz w:val="22"/>
          <w:szCs w:val="22"/>
        </w:rPr>
        <w:t>Secs.</w:t>
      </w:r>
      <w:r w:rsidRPr="00D83489">
        <w:rPr>
          <w:rFonts w:ascii="Aptos" w:hAnsi="Aptos"/>
          <w:sz w:val="22"/>
          <w:szCs w:val="22"/>
        </w:rPr>
        <w:t xml:space="preserve"> 42, 3173-J; P.L. 2023, ch. 643.</w:t>
      </w:r>
    </w:p>
    <w:p w14:paraId="012FF94C" w14:textId="5ECA297E" w:rsidR="00F847AC" w:rsidRPr="00D83489" w:rsidRDefault="00F847AC" w:rsidP="00F847AC">
      <w:pPr>
        <w:contextualSpacing/>
        <w:jc w:val="both"/>
        <w:rPr>
          <w:rFonts w:ascii="Aptos" w:hAnsi="Aptos"/>
          <w:sz w:val="22"/>
          <w:szCs w:val="22"/>
        </w:rPr>
      </w:pPr>
      <w:r w:rsidRPr="006923AD">
        <w:rPr>
          <w:rFonts w:ascii="Aptos" w:hAnsi="Aptos"/>
          <w:b/>
          <w:bCs/>
          <w:sz w:val="22"/>
          <w:szCs w:val="22"/>
        </w:rPr>
        <w:t>PUBLIC HEARING:</w:t>
      </w:r>
      <w:r w:rsidRPr="00D83489">
        <w:rPr>
          <w:rFonts w:ascii="Aptos" w:hAnsi="Aptos"/>
          <w:sz w:val="22"/>
          <w:szCs w:val="22"/>
        </w:rPr>
        <w:t xml:space="preserve"> Tuesday, September 10, 2024, 9:00 AM EST at 109 Capitol Street, Augusta, Maine 04333. </w:t>
      </w:r>
    </w:p>
    <w:p w14:paraId="287B86FE" w14:textId="77777777" w:rsidR="00F847AC" w:rsidRPr="00D83489" w:rsidRDefault="00F847AC" w:rsidP="00F847AC">
      <w:pPr>
        <w:contextualSpacing/>
        <w:jc w:val="both"/>
        <w:rPr>
          <w:rFonts w:ascii="Aptos" w:hAnsi="Aptos"/>
          <w:sz w:val="22"/>
          <w:szCs w:val="22"/>
        </w:rPr>
      </w:pPr>
      <w:r w:rsidRPr="00D83489">
        <w:rPr>
          <w:rFonts w:ascii="Aptos" w:hAnsi="Aptos"/>
          <w:sz w:val="22"/>
          <w:szCs w:val="22"/>
        </w:rPr>
        <w:t>The Department has determined that its public hearing will be hybrid, conducted both in-person and remotely, via Zoom.</w:t>
      </w:r>
    </w:p>
    <w:p w14:paraId="25F68276" w14:textId="77777777" w:rsidR="00F847AC" w:rsidRPr="00D83489" w:rsidRDefault="00F847AC" w:rsidP="00F847AC">
      <w:pPr>
        <w:contextualSpacing/>
        <w:jc w:val="both"/>
        <w:rPr>
          <w:rFonts w:ascii="Aptos" w:hAnsi="Aptos"/>
          <w:sz w:val="22"/>
          <w:szCs w:val="22"/>
        </w:rPr>
      </w:pPr>
      <w:r w:rsidRPr="00D83489">
        <w:rPr>
          <w:rFonts w:ascii="Aptos" w:hAnsi="Aptos"/>
          <w:sz w:val="22"/>
          <w:szCs w:val="22"/>
        </w:rPr>
        <w:t>Zoom meeting link: https://mainestate.zoom.us/j/86814440368</w:t>
      </w:r>
    </w:p>
    <w:p w14:paraId="7CF7B315" w14:textId="77777777" w:rsidR="00F847AC" w:rsidRPr="00D83489" w:rsidRDefault="00F847AC" w:rsidP="00F847AC">
      <w:pPr>
        <w:contextualSpacing/>
        <w:jc w:val="both"/>
        <w:rPr>
          <w:rFonts w:ascii="Aptos" w:hAnsi="Aptos"/>
          <w:sz w:val="22"/>
          <w:szCs w:val="22"/>
        </w:rPr>
      </w:pPr>
      <w:r w:rsidRPr="00D83489">
        <w:rPr>
          <w:rFonts w:ascii="Aptos" w:hAnsi="Aptos"/>
          <w:sz w:val="22"/>
          <w:szCs w:val="22"/>
        </w:rPr>
        <w:t>Meeting ID: 868 1444 0368</w:t>
      </w:r>
    </w:p>
    <w:p w14:paraId="459E1664" w14:textId="77777777" w:rsidR="00F847AC" w:rsidRPr="00D83489" w:rsidRDefault="00F847AC" w:rsidP="00F847AC">
      <w:pPr>
        <w:contextualSpacing/>
        <w:jc w:val="both"/>
        <w:rPr>
          <w:rFonts w:ascii="Aptos" w:hAnsi="Aptos"/>
          <w:sz w:val="22"/>
          <w:szCs w:val="22"/>
        </w:rPr>
      </w:pPr>
      <w:r w:rsidRPr="00D83489">
        <w:rPr>
          <w:rFonts w:ascii="Aptos" w:hAnsi="Aptos"/>
          <w:sz w:val="22"/>
          <w:szCs w:val="22"/>
        </w:rPr>
        <w:t>One Tap Mobile: 1-309-205-3325</w:t>
      </w:r>
    </w:p>
    <w:p w14:paraId="5CCDCFD2" w14:textId="77777777" w:rsidR="00F847AC" w:rsidRPr="00D83489" w:rsidRDefault="00F847AC" w:rsidP="00F847AC">
      <w:pPr>
        <w:contextualSpacing/>
        <w:jc w:val="both"/>
        <w:rPr>
          <w:rFonts w:ascii="Aptos" w:hAnsi="Aptos"/>
          <w:sz w:val="22"/>
          <w:szCs w:val="22"/>
        </w:rPr>
      </w:pPr>
      <w:r w:rsidRPr="00D83489">
        <w:rPr>
          <w:rFonts w:ascii="Aptos" w:hAnsi="Aptos"/>
          <w:sz w:val="22"/>
          <w:szCs w:val="22"/>
        </w:rPr>
        <w:t>Find your local number: https://mainestate.zoom.us/u/kdGlnAICuR</w:t>
      </w:r>
    </w:p>
    <w:p w14:paraId="5EAA8ECB" w14:textId="77777777" w:rsidR="00F847AC" w:rsidRPr="00D83489" w:rsidRDefault="00F847AC" w:rsidP="00F847AC">
      <w:pPr>
        <w:contextualSpacing/>
        <w:jc w:val="both"/>
        <w:rPr>
          <w:rFonts w:ascii="Aptos" w:hAnsi="Aptos"/>
          <w:sz w:val="22"/>
          <w:szCs w:val="22"/>
        </w:rPr>
      </w:pPr>
      <w:r w:rsidRPr="00D83489">
        <w:rPr>
          <w:rFonts w:ascii="Aptos" w:hAnsi="Aptos"/>
          <w:sz w:val="22"/>
          <w:szCs w:val="22"/>
        </w:rPr>
        <w:t xml:space="preserve">Some devices may require downloading a free app from Zoom prior to joining the public hearing event. The Department requests that any individual requiring special arrangements to participate in the hearing contact the person listed for this filing 5 days in advance of the hearing. </w:t>
      </w:r>
    </w:p>
    <w:p w14:paraId="5034E3FA" w14:textId="77777777" w:rsidR="00F847AC" w:rsidRPr="00D83489" w:rsidRDefault="00F847AC" w:rsidP="00F847AC">
      <w:pPr>
        <w:contextualSpacing/>
        <w:jc w:val="both"/>
        <w:rPr>
          <w:rFonts w:ascii="Aptos" w:hAnsi="Aptos"/>
          <w:sz w:val="22"/>
          <w:szCs w:val="22"/>
        </w:rPr>
      </w:pPr>
      <w:r w:rsidRPr="00D83489">
        <w:rPr>
          <w:rFonts w:ascii="Aptos" w:hAnsi="Aptos"/>
          <w:sz w:val="22"/>
          <w:szCs w:val="22"/>
        </w:rPr>
        <w:t>In addition to the public hearing, individuals may submit written comments to DHHS by the date listed in this notice.</w:t>
      </w:r>
    </w:p>
    <w:p w14:paraId="181ACCAF" w14:textId="77777777" w:rsidR="00F847AC" w:rsidRPr="00D83489" w:rsidRDefault="00F847AC" w:rsidP="00F847AC">
      <w:pPr>
        <w:contextualSpacing/>
        <w:jc w:val="both"/>
        <w:rPr>
          <w:rFonts w:ascii="Aptos" w:hAnsi="Aptos"/>
          <w:sz w:val="22"/>
          <w:szCs w:val="22"/>
        </w:rPr>
      </w:pPr>
      <w:r w:rsidRPr="006923AD">
        <w:rPr>
          <w:rFonts w:ascii="Aptos" w:hAnsi="Aptos"/>
          <w:b/>
          <w:bCs/>
          <w:sz w:val="22"/>
          <w:szCs w:val="22"/>
        </w:rPr>
        <w:t>DEADLINE FOR COMMENTS:</w:t>
      </w:r>
      <w:r w:rsidRPr="00D83489">
        <w:rPr>
          <w:rFonts w:ascii="Aptos" w:hAnsi="Aptos"/>
          <w:sz w:val="22"/>
          <w:szCs w:val="22"/>
        </w:rPr>
        <w:t xml:space="preserve">  Comments must be received by 11:59 PM on Friday, September 20, 2024.</w:t>
      </w:r>
    </w:p>
    <w:p w14:paraId="572B0767" w14:textId="77777777" w:rsidR="00F847AC" w:rsidRPr="00D83489" w:rsidRDefault="00F847AC" w:rsidP="00F847AC">
      <w:pPr>
        <w:contextualSpacing/>
        <w:jc w:val="both"/>
        <w:rPr>
          <w:rFonts w:ascii="Aptos" w:hAnsi="Aptos"/>
          <w:sz w:val="22"/>
          <w:szCs w:val="22"/>
        </w:rPr>
      </w:pPr>
      <w:r w:rsidRPr="006923AD">
        <w:rPr>
          <w:rFonts w:ascii="Aptos" w:hAnsi="Aptos"/>
          <w:b/>
          <w:bCs/>
          <w:sz w:val="22"/>
          <w:szCs w:val="22"/>
        </w:rPr>
        <w:t>AGENCY CONTACT PERSON:</w:t>
      </w:r>
      <w:r w:rsidRPr="00D83489">
        <w:rPr>
          <w:rFonts w:ascii="Aptos" w:hAnsi="Aptos"/>
          <w:sz w:val="22"/>
          <w:szCs w:val="22"/>
        </w:rPr>
        <w:tab/>
        <w:t>Julieanna Scott, Comprehensive Health Planner II</w:t>
      </w:r>
    </w:p>
    <w:p w14:paraId="28C7CC3E" w14:textId="43C2F945" w:rsidR="00F847AC" w:rsidRPr="00D83489" w:rsidRDefault="00F847AC" w:rsidP="00F847AC">
      <w:pPr>
        <w:contextualSpacing/>
        <w:jc w:val="both"/>
        <w:rPr>
          <w:rFonts w:ascii="Aptos" w:hAnsi="Aptos"/>
          <w:sz w:val="22"/>
          <w:szCs w:val="22"/>
        </w:rPr>
      </w:pPr>
      <w:r w:rsidRPr="00D83489">
        <w:rPr>
          <w:rFonts w:ascii="Aptos" w:hAnsi="Aptos"/>
          <w:sz w:val="22"/>
          <w:szCs w:val="22"/>
        </w:rPr>
        <w:t>AGENCY NAME: Office of MaineCare Services</w:t>
      </w:r>
    </w:p>
    <w:p w14:paraId="69686B31" w14:textId="133DDA8B" w:rsidR="00F847AC" w:rsidRPr="00D83489" w:rsidRDefault="00F847AC" w:rsidP="00F847AC">
      <w:pPr>
        <w:contextualSpacing/>
        <w:jc w:val="both"/>
        <w:rPr>
          <w:rFonts w:ascii="Aptos" w:hAnsi="Aptos"/>
          <w:sz w:val="22"/>
          <w:szCs w:val="22"/>
        </w:rPr>
      </w:pPr>
      <w:r w:rsidRPr="00D83489">
        <w:rPr>
          <w:rFonts w:ascii="Aptos" w:hAnsi="Aptos"/>
          <w:sz w:val="22"/>
          <w:szCs w:val="22"/>
        </w:rPr>
        <w:t>ADDRESS: 109 Capitol Street, 11 State House Station, Augusta, Maine 04333-0011</w:t>
      </w:r>
    </w:p>
    <w:p w14:paraId="5EB07C0E" w14:textId="777627BE" w:rsidR="00F847AC" w:rsidRPr="00D83489" w:rsidRDefault="00F847AC" w:rsidP="00F847AC">
      <w:pPr>
        <w:contextualSpacing/>
        <w:jc w:val="both"/>
        <w:rPr>
          <w:rFonts w:ascii="Aptos" w:hAnsi="Aptos"/>
          <w:sz w:val="22"/>
          <w:szCs w:val="22"/>
        </w:rPr>
      </w:pPr>
      <w:r w:rsidRPr="00D83489">
        <w:rPr>
          <w:rFonts w:ascii="Aptos" w:hAnsi="Aptos"/>
          <w:sz w:val="22"/>
          <w:szCs w:val="22"/>
        </w:rPr>
        <w:t>TELEPHONE: 207-287-2286 FAX: (207) 287-6106 TTY: 711 (Deaf or Hard of Hearing)</w:t>
      </w:r>
    </w:p>
    <w:p w14:paraId="4F8DBCEF" w14:textId="77777777" w:rsidR="00F847AC" w:rsidRPr="00D83489" w:rsidRDefault="00F847AC" w:rsidP="00F847AC">
      <w:pPr>
        <w:contextualSpacing/>
        <w:jc w:val="both"/>
        <w:rPr>
          <w:rFonts w:ascii="Aptos" w:hAnsi="Aptos"/>
          <w:sz w:val="22"/>
          <w:szCs w:val="22"/>
        </w:rPr>
      </w:pPr>
      <w:r w:rsidRPr="006923AD">
        <w:rPr>
          <w:rFonts w:ascii="Aptos" w:hAnsi="Aptos"/>
          <w:b/>
          <w:bCs/>
          <w:sz w:val="22"/>
          <w:szCs w:val="22"/>
        </w:rPr>
        <w:t>IMPACT ON MUNICIPALITIES OR COUNTIES</w:t>
      </w:r>
      <w:r w:rsidRPr="00D83489">
        <w:rPr>
          <w:rFonts w:ascii="Aptos" w:hAnsi="Aptos"/>
          <w:sz w:val="22"/>
          <w:szCs w:val="22"/>
        </w:rPr>
        <w:t xml:space="preserve"> (if any): The Department anticipates that this rulemaking will not have any impact on municipalities or counties. </w:t>
      </w:r>
    </w:p>
    <w:p w14:paraId="12E28C68" w14:textId="77777777" w:rsidR="00F847AC" w:rsidRPr="00D83489" w:rsidRDefault="00F847AC" w:rsidP="00F847AC">
      <w:pPr>
        <w:contextualSpacing/>
        <w:jc w:val="both"/>
        <w:rPr>
          <w:rFonts w:ascii="Aptos" w:hAnsi="Aptos"/>
          <w:sz w:val="22"/>
          <w:szCs w:val="22"/>
        </w:rPr>
      </w:pPr>
      <w:r w:rsidRPr="006923AD">
        <w:rPr>
          <w:rFonts w:ascii="Aptos" w:hAnsi="Aptos"/>
          <w:b/>
          <w:bCs/>
          <w:sz w:val="22"/>
          <w:szCs w:val="22"/>
        </w:rPr>
        <w:t>CONTACT PERSON FOR SMALL BUSINESS INFORMATION</w:t>
      </w:r>
      <w:r w:rsidRPr="00D83489">
        <w:rPr>
          <w:rFonts w:ascii="Aptos" w:hAnsi="Aptos"/>
          <w:sz w:val="22"/>
          <w:szCs w:val="22"/>
        </w:rPr>
        <w:t xml:space="preserve"> (if different): N/A</w:t>
      </w:r>
    </w:p>
    <w:p w14:paraId="3312A842" w14:textId="3C29EA07" w:rsidR="00F847AC" w:rsidRPr="00D83489" w:rsidRDefault="00F847AC" w:rsidP="00F847AC">
      <w:pPr>
        <w:contextualSpacing/>
        <w:jc w:val="both"/>
        <w:rPr>
          <w:rFonts w:ascii="Aptos" w:hAnsi="Aptos"/>
          <w:sz w:val="22"/>
          <w:szCs w:val="22"/>
        </w:rPr>
      </w:pPr>
      <w:r w:rsidRPr="006923AD">
        <w:rPr>
          <w:rFonts w:ascii="Aptos" w:hAnsi="Aptos"/>
          <w:b/>
          <w:bCs/>
          <w:sz w:val="22"/>
          <w:szCs w:val="22"/>
        </w:rPr>
        <w:t>STATUTORY AUTHORITY FOR THIS RULE:</w:t>
      </w:r>
      <w:r w:rsidRPr="00D83489">
        <w:rPr>
          <w:rFonts w:ascii="Aptos" w:hAnsi="Aptos"/>
          <w:sz w:val="22"/>
          <w:szCs w:val="22"/>
        </w:rPr>
        <w:t xml:space="preserve"> 22 M.R.S. </w:t>
      </w:r>
      <w:r w:rsidR="00F06CCA">
        <w:rPr>
          <w:rFonts w:ascii="Aptos" w:hAnsi="Aptos"/>
          <w:sz w:val="22"/>
          <w:szCs w:val="22"/>
        </w:rPr>
        <w:t xml:space="preserve">Secs. </w:t>
      </w:r>
      <w:r w:rsidRPr="00D83489">
        <w:rPr>
          <w:rFonts w:ascii="Aptos" w:hAnsi="Aptos"/>
          <w:sz w:val="22"/>
          <w:szCs w:val="22"/>
        </w:rPr>
        <w:t>42, 3173-J; P.L. 2023, ch. 643.</w:t>
      </w:r>
    </w:p>
    <w:p w14:paraId="08B2258B" w14:textId="77777777" w:rsidR="00F847AC" w:rsidRPr="00D83489" w:rsidRDefault="00F847AC" w:rsidP="00F847AC">
      <w:pPr>
        <w:contextualSpacing/>
        <w:jc w:val="both"/>
        <w:rPr>
          <w:rFonts w:ascii="Aptos" w:hAnsi="Aptos"/>
          <w:sz w:val="22"/>
          <w:szCs w:val="22"/>
        </w:rPr>
      </w:pPr>
      <w:r w:rsidRPr="006923AD">
        <w:rPr>
          <w:rFonts w:ascii="Aptos" w:hAnsi="Aptos"/>
          <w:b/>
          <w:bCs/>
          <w:sz w:val="22"/>
          <w:szCs w:val="22"/>
        </w:rPr>
        <w:t>SUBSTANTIVE STATE OR FEDERAL LAW BEING IMPLEMENTED</w:t>
      </w:r>
      <w:r w:rsidRPr="00D83489">
        <w:rPr>
          <w:rFonts w:ascii="Aptos" w:hAnsi="Aptos"/>
          <w:sz w:val="22"/>
          <w:szCs w:val="22"/>
        </w:rPr>
        <w:t xml:space="preserve"> (if different):</w:t>
      </w:r>
    </w:p>
    <w:p w14:paraId="1400F4D2" w14:textId="3DC03686" w:rsidR="00F847AC" w:rsidRPr="00D83489" w:rsidRDefault="00F847AC" w:rsidP="00F847AC">
      <w:pPr>
        <w:contextualSpacing/>
        <w:jc w:val="both"/>
        <w:rPr>
          <w:rFonts w:ascii="Aptos" w:hAnsi="Aptos"/>
          <w:sz w:val="22"/>
          <w:szCs w:val="22"/>
        </w:rPr>
      </w:pPr>
      <w:r w:rsidRPr="006923AD">
        <w:rPr>
          <w:rFonts w:ascii="Aptos" w:hAnsi="Aptos"/>
          <w:b/>
          <w:bCs/>
          <w:sz w:val="22"/>
          <w:szCs w:val="22"/>
        </w:rPr>
        <w:t>E-MAIL FOR OVERALL AGENCY RULE-MAKING LIAISON:</w:t>
      </w:r>
      <w:r w:rsidRPr="00D83489">
        <w:rPr>
          <w:rFonts w:ascii="Aptos" w:hAnsi="Aptos"/>
          <w:sz w:val="22"/>
          <w:szCs w:val="22"/>
        </w:rPr>
        <w:t xml:space="preserve"> </w:t>
      </w:r>
      <w:hyperlink r:id="rId10" w:history="1">
        <w:r w:rsidRPr="00D83489">
          <w:rPr>
            <w:rStyle w:val="Hyperlink"/>
            <w:rFonts w:ascii="Aptos" w:hAnsi="Aptos"/>
            <w:sz w:val="22"/>
            <w:szCs w:val="22"/>
          </w:rPr>
          <w:t>emily.a.cathcart@maine.gov</w:t>
        </w:r>
      </w:hyperlink>
    </w:p>
    <w:p w14:paraId="69D6392F" w14:textId="77777777" w:rsidR="00823746" w:rsidRDefault="00823746" w:rsidP="00D83489">
      <w:pPr>
        <w:pBdr>
          <w:bottom w:val="single" w:sz="4" w:space="1" w:color="auto"/>
        </w:pBdr>
        <w:contextualSpacing/>
        <w:jc w:val="both"/>
        <w:rPr>
          <w:rFonts w:ascii="Aptos" w:hAnsi="Aptos"/>
          <w:b/>
          <w:bCs/>
          <w:sz w:val="22"/>
          <w:szCs w:val="22"/>
        </w:rPr>
      </w:pPr>
    </w:p>
    <w:p w14:paraId="7B90BCCB" w14:textId="77777777" w:rsidR="00823746" w:rsidRDefault="00823746" w:rsidP="00DE5D9F">
      <w:pPr>
        <w:contextualSpacing/>
        <w:jc w:val="both"/>
        <w:rPr>
          <w:rFonts w:ascii="Aptos" w:hAnsi="Aptos"/>
          <w:b/>
          <w:bCs/>
          <w:sz w:val="22"/>
          <w:szCs w:val="22"/>
        </w:rPr>
      </w:pPr>
    </w:p>
    <w:p w14:paraId="3327AF62" w14:textId="1C6F89A9" w:rsidR="00823746" w:rsidRPr="00823746" w:rsidRDefault="00823746" w:rsidP="00823746">
      <w:pPr>
        <w:contextualSpacing/>
        <w:jc w:val="both"/>
        <w:rPr>
          <w:rFonts w:ascii="Aptos" w:hAnsi="Aptos"/>
          <w:b/>
          <w:bCs/>
          <w:sz w:val="22"/>
          <w:szCs w:val="22"/>
        </w:rPr>
      </w:pPr>
      <w:r w:rsidRPr="00823746">
        <w:rPr>
          <w:rFonts w:ascii="Aptos" w:hAnsi="Aptos"/>
          <w:b/>
          <w:bCs/>
          <w:sz w:val="22"/>
          <w:szCs w:val="22"/>
        </w:rPr>
        <w:t xml:space="preserve">AGENCY: </w:t>
      </w:r>
      <w:r>
        <w:rPr>
          <w:rFonts w:ascii="Aptos" w:hAnsi="Aptos"/>
          <w:b/>
          <w:bCs/>
          <w:sz w:val="22"/>
          <w:szCs w:val="22"/>
        </w:rPr>
        <w:t xml:space="preserve">10-144 </w:t>
      </w:r>
      <w:r w:rsidRPr="00823746">
        <w:rPr>
          <w:rFonts w:ascii="Aptos" w:hAnsi="Aptos"/>
          <w:b/>
          <w:bCs/>
          <w:sz w:val="22"/>
          <w:szCs w:val="22"/>
        </w:rPr>
        <w:t>Department of Health and Human Services, Office for Family Independence</w:t>
      </w:r>
    </w:p>
    <w:p w14:paraId="12B30282" w14:textId="77777777" w:rsidR="00823746" w:rsidRPr="00823746" w:rsidRDefault="00823746" w:rsidP="00823746">
      <w:pPr>
        <w:contextualSpacing/>
        <w:jc w:val="both"/>
        <w:rPr>
          <w:rFonts w:ascii="Aptos" w:hAnsi="Aptos"/>
          <w:b/>
          <w:bCs/>
          <w:sz w:val="22"/>
          <w:szCs w:val="22"/>
        </w:rPr>
      </w:pPr>
      <w:r w:rsidRPr="00823746">
        <w:rPr>
          <w:rFonts w:ascii="Aptos" w:hAnsi="Aptos"/>
          <w:b/>
          <w:bCs/>
          <w:sz w:val="22"/>
          <w:szCs w:val="22"/>
        </w:rPr>
        <w:t>CHAPTER NUMBER AND TITLE: 10-144 C.M.R. Chapter 332; MaineCare Eligibility Manual – Part 2</w:t>
      </w:r>
    </w:p>
    <w:p w14:paraId="7873FBF5" w14:textId="77777777" w:rsidR="00823746" w:rsidRPr="00823746" w:rsidRDefault="00823746" w:rsidP="00823746">
      <w:pPr>
        <w:contextualSpacing/>
        <w:jc w:val="both"/>
        <w:rPr>
          <w:rFonts w:ascii="Aptos" w:hAnsi="Aptos"/>
          <w:b/>
          <w:bCs/>
          <w:sz w:val="22"/>
          <w:szCs w:val="22"/>
        </w:rPr>
      </w:pPr>
      <w:r w:rsidRPr="00823746">
        <w:rPr>
          <w:rFonts w:ascii="Aptos" w:hAnsi="Aptos"/>
          <w:b/>
          <w:bCs/>
          <w:sz w:val="22"/>
          <w:szCs w:val="22"/>
        </w:rPr>
        <w:t>MaineCare Rule #308 – Eligibility and Verification Changes</w:t>
      </w:r>
    </w:p>
    <w:p w14:paraId="529F742D" w14:textId="7BE4C866" w:rsidR="00823746" w:rsidRPr="00823746" w:rsidRDefault="00823746" w:rsidP="00823746">
      <w:pPr>
        <w:contextualSpacing/>
        <w:jc w:val="both"/>
        <w:rPr>
          <w:rFonts w:ascii="Aptos" w:hAnsi="Aptos"/>
          <w:b/>
          <w:bCs/>
          <w:sz w:val="22"/>
          <w:szCs w:val="22"/>
        </w:rPr>
      </w:pPr>
      <w:r w:rsidRPr="00823746">
        <w:rPr>
          <w:rFonts w:ascii="Aptos" w:hAnsi="Aptos"/>
          <w:b/>
          <w:bCs/>
          <w:sz w:val="22"/>
          <w:szCs w:val="22"/>
        </w:rPr>
        <w:t>TYPE OF RULE</w:t>
      </w:r>
      <w:r>
        <w:rPr>
          <w:rFonts w:ascii="Aptos" w:hAnsi="Aptos"/>
          <w:b/>
          <w:bCs/>
          <w:sz w:val="22"/>
          <w:szCs w:val="22"/>
        </w:rPr>
        <w:t xml:space="preserve">: Routine Technical </w:t>
      </w:r>
    </w:p>
    <w:p w14:paraId="7FD4555F" w14:textId="7C21122E" w:rsidR="00823746" w:rsidRPr="00823746" w:rsidRDefault="00823746" w:rsidP="00823746">
      <w:pPr>
        <w:contextualSpacing/>
        <w:jc w:val="both"/>
        <w:rPr>
          <w:rFonts w:ascii="Aptos" w:hAnsi="Aptos"/>
          <w:b/>
          <w:bCs/>
          <w:sz w:val="22"/>
          <w:szCs w:val="22"/>
        </w:rPr>
      </w:pPr>
      <w:r w:rsidRPr="00823746">
        <w:rPr>
          <w:rFonts w:ascii="Aptos" w:hAnsi="Aptos"/>
          <w:b/>
          <w:bCs/>
          <w:sz w:val="22"/>
          <w:szCs w:val="22"/>
        </w:rPr>
        <w:t>PROPOSED RULE NUMBER</w:t>
      </w:r>
      <w:r>
        <w:rPr>
          <w:rFonts w:ascii="Aptos" w:hAnsi="Aptos"/>
          <w:b/>
          <w:bCs/>
          <w:sz w:val="22"/>
          <w:szCs w:val="22"/>
        </w:rPr>
        <w:t>: 2024-P252</w:t>
      </w:r>
    </w:p>
    <w:p w14:paraId="0830C0E4" w14:textId="77777777" w:rsidR="00823746" w:rsidRPr="00D83489" w:rsidRDefault="00823746" w:rsidP="00823746">
      <w:pPr>
        <w:contextualSpacing/>
        <w:jc w:val="both"/>
        <w:rPr>
          <w:rFonts w:ascii="Aptos" w:hAnsi="Aptos"/>
          <w:sz w:val="22"/>
          <w:szCs w:val="22"/>
        </w:rPr>
      </w:pPr>
      <w:r w:rsidRPr="006923AD">
        <w:rPr>
          <w:rFonts w:ascii="Aptos" w:hAnsi="Aptos"/>
          <w:b/>
          <w:bCs/>
          <w:sz w:val="22"/>
          <w:szCs w:val="22"/>
        </w:rPr>
        <w:lastRenderedPageBreak/>
        <w:t>BRIEF SUMMARY:</w:t>
      </w:r>
      <w:r w:rsidRPr="00D83489">
        <w:rPr>
          <w:rFonts w:ascii="Aptos" w:hAnsi="Aptos"/>
          <w:sz w:val="22"/>
          <w:szCs w:val="22"/>
        </w:rPr>
        <w:t xml:space="preserve"> </w:t>
      </w:r>
      <w:bookmarkStart w:id="3" w:name="_Hlk169862669"/>
      <w:r w:rsidRPr="00D83489">
        <w:rPr>
          <w:rFonts w:ascii="Aptos" w:hAnsi="Aptos"/>
          <w:sz w:val="22"/>
          <w:szCs w:val="22"/>
        </w:rPr>
        <w:t xml:space="preserve">The Department proposes rule changes to the MaineCare Eligibility Manual, Part 2, Basic Eligibility Criteria </w:t>
      </w:r>
      <w:bookmarkStart w:id="4" w:name="_Hlk169859686"/>
      <w:r w:rsidRPr="00D83489">
        <w:rPr>
          <w:rFonts w:ascii="Aptos" w:hAnsi="Aptos"/>
          <w:sz w:val="22"/>
          <w:szCs w:val="22"/>
        </w:rPr>
        <w:t>consistent with the Centers for Medicaid and Medicare Services’ “2023 Streamlining Medicare Savings Program Enrollment” final rule (</w:t>
      </w:r>
      <w:hyperlink r:id="rId11" w:history="1">
        <w:r w:rsidRPr="00D83489">
          <w:rPr>
            <w:rStyle w:val="Hyperlink"/>
            <w:rFonts w:ascii="Aptos" w:hAnsi="Aptos"/>
            <w:sz w:val="22"/>
            <w:szCs w:val="22"/>
          </w:rPr>
          <w:t>89 FR 22780</w:t>
        </w:r>
      </w:hyperlink>
      <w:r w:rsidRPr="00D83489">
        <w:rPr>
          <w:rFonts w:ascii="Aptos" w:hAnsi="Aptos"/>
          <w:sz w:val="22"/>
          <w:szCs w:val="22"/>
        </w:rPr>
        <w:t>).</w:t>
      </w:r>
      <w:bookmarkEnd w:id="3"/>
      <w:r w:rsidRPr="00D83489">
        <w:rPr>
          <w:rFonts w:ascii="Aptos" w:hAnsi="Aptos"/>
          <w:sz w:val="22"/>
          <w:szCs w:val="22"/>
        </w:rPr>
        <w:t xml:space="preserve"> The proposed rule removes the requirement that applicants apply for other benefits as a condition of MaineCare eligibility. Additionally, it removes the limit on the number of reasonable opportunity periods for individuals verifying their citizenship and immigration status. </w:t>
      </w:r>
    </w:p>
    <w:bookmarkEnd w:id="4"/>
    <w:p w14:paraId="1E336FD4" w14:textId="699FB9E5" w:rsidR="00823746" w:rsidRPr="00D83489" w:rsidRDefault="00823746" w:rsidP="00823746">
      <w:pPr>
        <w:contextualSpacing/>
        <w:jc w:val="both"/>
        <w:rPr>
          <w:rFonts w:ascii="Aptos" w:hAnsi="Aptos"/>
          <w:sz w:val="22"/>
          <w:szCs w:val="22"/>
        </w:rPr>
      </w:pPr>
      <w:r w:rsidRPr="006923AD">
        <w:rPr>
          <w:rFonts w:ascii="Aptos" w:hAnsi="Aptos"/>
          <w:b/>
          <w:bCs/>
          <w:sz w:val="22"/>
          <w:szCs w:val="22"/>
        </w:rPr>
        <w:t>PUBLIC HEARING</w:t>
      </w:r>
      <w:r w:rsidRPr="00D83489">
        <w:rPr>
          <w:rFonts w:ascii="Aptos" w:hAnsi="Aptos"/>
          <w:sz w:val="22"/>
          <w:szCs w:val="22"/>
        </w:rPr>
        <w:t xml:space="preserve"> </w:t>
      </w:r>
      <w:r w:rsidRPr="00D83489">
        <w:rPr>
          <w:rFonts w:ascii="Aptos" w:hAnsi="Aptos"/>
          <w:i/>
          <w:sz w:val="22"/>
          <w:szCs w:val="22"/>
        </w:rPr>
        <w:t>(if any)</w:t>
      </w:r>
      <w:r w:rsidRPr="00D83489">
        <w:rPr>
          <w:rFonts w:ascii="Aptos" w:hAnsi="Aptos"/>
          <w:sz w:val="22"/>
          <w:szCs w:val="22"/>
        </w:rPr>
        <w:t>: No public hearing is scheduled.</w:t>
      </w:r>
    </w:p>
    <w:p w14:paraId="13D9D90B" w14:textId="77777777" w:rsidR="00823746" w:rsidRPr="00D83489" w:rsidRDefault="00823746" w:rsidP="00823746">
      <w:pPr>
        <w:contextualSpacing/>
        <w:jc w:val="both"/>
        <w:rPr>
          <w:rFonts w:ascii="Aptos" w:hAnsi="Aptos"/>
          <w:sz w:val="22"/>
          <w:szCs w:val="22"/>
        </w:rPr>
      </w:pPr>
      <w:r w:rsidRPr="006923AD">
        <w:rPr>
          <w:rFonts w:ascii="Aptos" w:hAnsi="Aptos"/>
          <w:b/>
          <w:bCs/>
          <w:sz w:val="22"/>
          <w:szCs w:val="22"/>
        </w:rPr>
        <w:t>COMMENT DEADLINE:</w:t>
      </w:r>
      <w:r w:rsidRPr="00D83489">
        <w:rPr>
          <w:rFonts w:ascii="Aptos" w:hAnsi="Aptos"/>
          <w:sz w:val="22"/>
          <w:szCs w:val="22"/>
        </w:rPr>
        <w:t xml:space="preserve"> Monday, September 23, 2024, at 5:00 p.m. E.T. </w:t>
      </w:r>
    </w:p>
    <w:p w14:paraId="657AAAB8" w14:textId="2005E9EA" w:rsidR="00823746" w:rsidRPr="006923AD" w:rsidRDefault="00823746" w:rsidP="00823746">
      <w:pPr>
        <w:contextualSpacing/>
        <w:jc w:val="both"/>
        <w:rPr>
          <w:rFonts w:ascii="Aptos" w:hAnsi="Aptos"/>
          <w:b/>
          <w:bCs/>
          <w:sz w:val="22"/>
          <w:szCs w:val="22"/>
        </w:rPr>
      </w:pPr>
      <w:r w:rsidRPr="006923AD">
        <w:rPr>
          <w:rFonts w:ascii="Aptos" w:hAnsi="Aptos"/>
          <w:b/>
          <w:bCs/>
          <w:sz w:val="22"/>
          <w:szCs w:val="22"/>
        </w:rPr>
        <w:t>CONTACT PERSON FOR THIS FILING:</w:t>
      </w:r>
    </w:p>
    <w:p w14:paraId="2DF43ABF" w14:textId="77777777" w:rsidR="00823746" w:rsidRPr="00D83489" w:rsidRDefault="00823746" w:rsidP="00823746">
      <w:pPr>
        <w:contextualSpacing/>
        <w:jc w:val="both"/>
        <w:rPr>
          <w:rFonts w:ascii="Aptos" w:hAnsi="Aptos"/>
          <w:sz w:val="22"/>
          <w:szCs w:val="22"/>
        </w:rPr>
      </w:pPr>
      <w:r w:rsidRPr="00D83489">
        <w:rPr>
          <w:rFonts w:ascii="Aptos" w:hAnsi="Aptos"/>
          <w:sz w:val="22"/>
          <w:szCs w:val="22"/>
        </w:rPr>
        <w:t>Adam Hooper, MaineCare Program Manager</w:t>
      </w:r>
    </w:p>
    <w:p w14:paraId="0D7E8C6E" w14:textId="77777777" w:rsidR="00823746" w:rsidRPr="00D83489" w:rsidRDefault="00823746" w:rsidP="00823746">
      <w:pPr>
        <w:contextualSpacing/>
        <w:jc w:val="both"/>
        <w:rPr>
          <w:rFonts w:ascii="Aptos" w:hAnsi="Aptos"/>
          <w:sz w:val="22"/>
          <w:szCs w:val="22"/>
        </w:rPr>
      </w:pPr>
      <w:r w:rsidRPr="00D83489">
        <w:rPr>
          <w:rFonts w:ascii="Aptos" w:hAnsi="Aptos"/>
          <w:sz w:val="22"/>
          <w:szCs w:val="22"/>
        </w:rPr>
        <w:t>Office for Family Independence</w:t>
      </w:r>
    </w:p>
    <w:p w14:paraId="4ADDFFAC" w14:textId="77777777" w:rsidR="00823746" w:rsidRPr="00D83489" w:rsidRDefault="00823746" w:rsidP="00823746">
      <w:pPr>
        <w:contextualSpacing/>
        <w:jc w:val="both"/>
        <w:rPr>
          <w:rFonts w:ascii="Aptos" w:hAnsi="Aptos"/>
          <w:sz w:val="22"/>
          <w:szCs w:val="22"/>
        </w:rPr>
      </w:pPr>
      <w:r w:rsidRPr="00D83489">
        <w:rPr>
          <w:rFonts w:ascii="Aptos" w:hAnsi="Aptos"/>
          <w:sz w:val="22"/>
          <w:szCs w:val="22"/>
        </w:rPr>
        <w:t>Department of Health &amp; Human Services</w:t>
      </w:r>
    </w:p>
    <w:p w14:paraId="41A64DAA" w14:textId="77777777" w:rsidR="00823746" w:rsidRPr="00D83489" w:rsidRDefault="00823746" w:rsidP="00823746">
      <w:pPr>
        <w:contextualSpacing/>
        <w:jc w:val="both"/>
        <w:rPr>
          <w:rFonts w:ascii="Aptos" w:hAnsi="Aptos"/>
          <w:sz w:val="22"/>
          <w:szCs w:val="22"/>
        </w:rPr>
      </w:pPr>
      <w:r w:rsidRPr="00D83489">
        <w:rPr>
          <w:rFonts w:ascii="Aptos" w:hAnsi="Aptos"/>
          <w:sz w:val="22"/>
          <w:szCs w:val="22"/>
        </w:rPr>
        <w:t>109 Capitol Street</w:t>
      </w:r>
    </w:p>
    <w:p w14:paraId="23FE46FB" w14:textId="77777777" w:rsidR="00823746" w:rsidRPr="00D83489" w:rsidRDefault="00823746" w:rsidP="00823746">
      <w:pPr>
        <w:contextualSpacing/>
        <w:jc w:val="both"/>
        <w:rPr>
          <w:rFonts w:ascii="Aptos" w:hAnsi="Aptos"/>
          <w:sz w:val="22"/>
          <w:szCs w:val="22"/>
        </w:rPr>
      </w:pPr>
      <w:r w:rsidRPr="00D83489">
        <w:rPr>
          <w:rFonts w:ascii="Aptos" w:hAnsi="Aptos"/>
          <w:sz w:val="22"/>
          <w:szCs w:val="22"/>
        </w:rPr>
        <w:t>Augusta, ME 04333</w:t>
      </w:r>
    </w:p>
    <w:p w14:paraId="6CF5C4F3" w14:textId="77777777" w:rsidR="00823746" w:rsidRPr="00D83489" w:rsidRDefault="00823746" w:rsidP="00823746">
      <w:pPr>
        <w:contextualSpacing/>
        <w:jc w:val="both"/>
        <w:rPr>
          <w:rFonts w:ascii="Aptos" w:hAnsi="Aptos"/>
          <w:sz w:val="22"/>
          <w:szCs w:val="22"/>
        </w:rPr>
      </w:pPr>
      <w:r w:rsidRPr="00D83489">
        <w:rPr>
          <w:rFonts w:ascii="Aptos" w:hAnsi="Aptos"/>
          <w:sz w:val="22"/>
          <w:szCs w:val="22"/>
        </w:rPr>
        <w:t>Phone: (207)624-4178/ Fax: (207)287-3455</w:t>
      </w:r>
    </w:p>
    <w:p w14:paraId="2B91A034" w14:textId="77777777" w:rsidR="00823746" w:rsidRPr="00D83489" w:rsidRDefault="00823746" w:rsidP="00823746">
      <w:pPr>
        <w:contextualSpacing/>
        <w:jc w:val="both"/>
        <w:rPr>
          <w:rFonts w:ascii="Aptos" w:hAnsi="Aptos"/>
          <w:sz w:val="22"/>
          <w:szCs w:val="22"/>
        </w:rPr>
      </w:pPr>
      <w:r w:rsidRPr="00D83489">
        <w:rPr>
          <w:rFonts w:ascii="Aptos" w:hAnsi="Aptos"/>
          <w:sz w:val="22"/>
          <w:szCs w:val="22"/>
        </w:rPr>
        <w:t>TT Users Call Maine Relay – 711</w:t>
      </w:r>
    </w:p>
    <w:p w14:paraId="0CBBC389" w14:textId="77777777" w:rsidR="00823746" w:rsidRPr="00D83489" w:rsidRDefault="008D2702" w:rsidP="00823746">
      <w:pPr>
        <w:contextualSpacing/>
        <w:jc w:val="both"/>
        <w:rPr>
          <w:rFonts w:ascii="Aptos" w:hAnsi="Aptos"/>
          <w:sz w:val="22"/>
          <w:szCs w:val="22"/>
        </w:rPr>
      </w:pPr>
      <w:hyperlink r:id="rId12" w:history="1">
        <w:r w:rsidR="00823746" w:rsidRPr="00D83489">
          <w:rPr>
            <w:rStyle w:val="Hyperlink"/>
            <w:rFonts w:ascii="Aptos" w:hAnsi="Aptos"/>
            <w:sz w:val="22"/>
            <w:szCs w:val="22"/>
          </w:rPr>
          <w:t>Adam.Hooper@maine.gov</w:t>
        </w:r>
      </w:hyperlink>
      <w:r w:rsidR="00823746" w:rsidRPr="00D83489">
        <w:rPr>
          <w:rFonts w:ascii="Aptos" w:hAnsi="Aptos"/>
          <w:sz w:val="22"/>
          <w:szCs w:val="22"/>
        </w:rPr>
        <w:t xml:space="preserve"> </w:t>
      </w:r>
    </w:p>
    <w:p w14:paraId="1A490DAD" w14:textId="77777777" w:rsidR="00823746" w:rsidRPr="00D83489" w:rsidRDefault="00823746" w:rsidP="00823746">
      <w:pPr>
        <w:contextualSpacing/>
        <w:jc w:val="both"/>
        <w:rPr>
          <w:rFonts w:ascii="Aptos" w:hAnsi="Aptos"/>
          <w:sz w:val="22"/>
          <w:szCs w:val="22"/>
        </w:rPr>
      </w:pPr>
      <w:r w:rsidRPr="006923AD">
        <w:rPr>
          <w:rFonts w:ascii="Aptos" w:hAnsi="Aptos"/>
          <w:b/>
          <w:bCs/>
          <w:sz w:val="22"/>
          <w:szCs w:val="22"/>
        </w:rPr>
        <w:t>CONTACT PERSON FOR SMALL BUSINESS IMPACT STATEMENT</w:t>
      </w:r>
      <w:r w:rsidRPr="00D83489">
        <w:rPr>
          <w:rFonts w:ascii="Aptos" w:hAnsi="Aptos"/>
          <w:sz w:val="22"/>
          <w:szCs w:val="22"/>
        </w:rPr>
        <w:t xml:space="preserve"> </w:t>
      </w:r>
      <w:r w:rsidRPr="00D83489">
        <w:rPr>
          <w:rFonts w:ascii="Aptos" w:hAnsi="Aptos"/>
          <w:i/>
          <w:sz w:val="22"/>
          <w:szCs w:val="22"/>
        </w:rPr>
        <w:t>(if different)</w:t>
      </w:r>
      <w:r w:rsidRPr="00D83489">
        <w:rPr>
          <w:rFonts w:ascii="Aptos" w:hAnsi="Aptos"/>
          <w:sz w:val="22"/>
          <w:szCs w:val="22"/>
        </w:rPr>
        <w:t>: N/A</w:t>
      </w:r>
    </w:p>
    <w:p w14:paraId="7CE62801" w14:textId="77777777" w:rsidR="00823746" w:rsidRPr="00D83489" w:rsidRDefault="00823746" w:rsidP="00823746">
      <w:pPr>
        <w:contextualSpacing/>
        <w:jc w:val="both"/>
        <w:rPr>
          <w:rFonts w:ascii="Aptos" w:hAnsi="Aptos"/>
          <w:sz w:val="22"/>
          <w:szCs w:val="22"/>
        </w:rPr>
      </w:pPr>
      <w:r w:rsidRPr="006923AD">
        <w:rPr>
          <w:rFonts w:ascii="Aptos" w:hAnsi="Aptos"/>
          <w:b/>
          <w:bCs/>
          <w:sz w:val="22"/>
          <w:szCs w:val="22"/>
        </w:rPr>
        <w:t>FINANCIAL IMPACT ON MUNICIPALITIES OR COUNTIES</w:t>
      </w:r>
      <w:r w:rsidRPr="00D83489">
        <w:rPr>
          <w:rFonts w:ascii="Aptos" w:hAnsi="Aptos"/>
          <w:sz w:val="22"/>
          <w:szCs w:val="22"/>
        </w:rPr>
        <w:t xml:space="preserve"> </w:t>
      </w:r>
      <w:r w:rsidRPr="00D83489">
        <w:rPr>
          <w:rFonts w:ascii="Aptos" w:hAnsi="Aptos"/>
          <w:i/>
          <w:sz w:val="22"/>
          <w:szCs w:val="22"/>
        </w:rPr>
        <w:t>(if any)</w:t>
      </w:r>
      <w:r w:rsidRPr="00D83489">
        <w:rPr>
          <w:rFonts w:ascii="Aptos" w:hAnsi="Aptos"/>
          <w:sz w:val="22"/>
          <w:szCs w:val="22"/>
        </w:rPr>
        <w:t>: None anticipated.</w:t>
      </w:r>
    </w:p>
    <w:p w14:paraId="37603BB3" w14:textId="43922DCD" w:rsidR="00823746" w:rsidRPr="00D83489" w:rsidRDefault="00823746" w:rsidP="00823746">
      <w:pPr>
        <w:contextualSpacing/>
        <w:jc w:val="both"/>
        <w:rPr>
          <w:rFonts w:ascii="Aptos" w:hAnsi="Aptos"/>
          <w:sz w:val="22"/>
          <w:szCs w:val="22"/>
        </w:rPr>
      </w:pPr>
      <w:r w:rsidRPr="006923AD">
        <w:rPr>
          <w:rFonts w:ascii="Aptos" w:hAnsi="Aptos"/>
          <w:b/>
          <w:bCs/>
          <w:sz w:val="22"/>
          <w:szCs w:val="22"/>
        </w:rPr>
        <w:t>STATUTORY AUTHORITY FOR THIS RULE:</w:t>
      </w:r>
      <w:r w:rsidRPr="00D83489">
        <w:rPr>
          <w:rFonts w:ascii="Aptos" w:hAnsi="Aptos"/>
          <w:sz w:val="22"/>
          <w:szCs w:val="22"/>
        </w:rPr>
        <w:t xml:space="preserve"> 22 M.R.S. </w:t>
      </w:r>
      <w:r w:rsidR="00F06CCA">
        <w:rPr>
          <w:rFonts w:ascii="Aptos" w:hAnsi="Aptos"/>
          <w:sz w:val="22"/>
          <w:szCs w:val="22"/>
        </w:rPr>
        <w:t xml:space="preserve">Secs. </w:t>
      </w:r>
      <w:r w:rsidRPr="00D83489">
        <w:rPr>
          <w:rFonts w:ascii="Aptos" w:hAnsi="Aptos"/>
          <w:sz w:val="22"/>
          <w:szCs w:val="22"/>
        </w:rPr>
        <w:t>42(1) and (8); 3174</w:t>
      </w:r>
    </w:p>
    <w:p w14:paraId="64D8A0DD" w14:textId="59F3E1A5" w:rsidR="00823746" w:rsidRPr="00D83489" w:rsidRDefault="00823746" w:rsidP="00823746">
      <w:pPr>
        <w:contextualSpacing/>
        <w:jc w:val="both"/>
        <w:rPr>
          <w:rFonts w:ascii="Aptos" w:hAnsi="Aptos"/>
          <w:sz w:val="22"/>
          <w:szCs w:val="22"/>
        </w:rPr>
      </w:pPr>
      <w:r w:rsidRPr="006923AD">
        <w:rPr>
          <w:rFonts w:ascii="Aptos" w:hAnsi="Aptos"/>
          <w:b/>
          <w:bCs/>
          <w:sz w:val="22"/>
          <w:szCs w:val="22"/>
        </w:rPr>
        <w:t>SUBSTANTIVE STATE OR FEDERAL LAW BEING IMPLEMENTED</w:t>
      </w:r>
      <w:r w:rsidRPr="00D83489">
        <w:rPr>
          <w:rFonts w:ascii="Aptos" w:hAnsi="Aptos"/>
          <w:sz w:val="22"/>
          <w:szCs w:val="22"/>
        </w:rPr>
        <w:t xml:space="preserve"> </w:t>
      </w:r>
      <w:r w:rsidRPr="00D83489">
        <w:rPr>
          <w:rFonts w:ascii="Aptos" w:hAnsi="Aptos"/>
          <w:i/>
          <w:sz w:val="22"/>
          <w:szCs w:val="22"/>
        </w:rPr>
        <w:t>(if different)</w:t>
      </w:r>
      <w:r w:rsidRPr="00D83489">
        <w:rPr>
          <w:rFonts w:ascii="Aptos" w:hAnsi="Aptos"/>
          <w:sz w:val="22"/>
          <w:szCs w:val="22"/>
        </w:rPr>
        <w:t xml:space="preserve">: 42 C.F.R. </w:t>
      </w:r>
      <w:r w:rsidR="00F06CCA">
        <w:rPr>
          <w:rFonts w:ascii="Aptos" w:hAnsi="Aptos"/>
          <w:sz w:val="22"/>
          <w:szCs w:val="22"/>
        </w:rPr>
        <w:t>Sec.</w:t>
      </w:r>
      <w:r w:rsidRPr="00D83489">
        <w:rPr>
          <w:rFonts w:ascii="Aptos" w:hAnsi="Aptos"/>
          <w:sz w:val="22"/>
          <w:szCs w:val="22"/>
        </w:rPr>
        <w:t xml:space="preserve"> 435.</w:t>
      </w:r>
    </w:p>
    <w:p w14:paraId="4EC992C0" w14:textId="77777777" w:rsidR="00823746" w:rsidRPr="00D83489" w:rsidRDefault="00823746" w:rsidP="00823746">
      <w:pPr>
        <w:contextualSpacing/>
        <w:jc w:val="both"/>
        <w:rPr>
          <w:rFonts w:ascii="Aptos" w:hAnsi="Aptos"/>
          <w:sz w:val="22"/>
          <w:szCs w:val="22"/>
        </w:rPr>
      </w:pPr>
      <w:r w:rsidRPr="006923AD">
        <w:rPr>
          <w:rFonts w:ascii="Aptos" w:hAnsi="Aptos"/>
          <w:b/>
          <w:bCs/>
          <w:sz w:val="22"/>
          <w:szCs w:val="22"/>
        </w:rPr>
        <w:t>AGENCY WEBSITE:</w:t>
      </w:r>
      <w:r w:rsidRPr="00D83489">
        <w:rPr>
          <w:rFonts w:ascii="Aptos" w:hAnsi="Aptos"/>
          <w:sz w:val="22"/>
          <w:szCs w:val="22"/>
        </w:rPr>
        <w:t xml:space="preserve"> </w:t>
      </w:r>
      <w:hyperlink r:id="rId13" w:history="1">
        <w:r w:rsidRPr="00D83489">
          <w:rPr>
            <w:rStyle w:val="Hyperlink"/>
            <w:rFonts w:ascii="Aptos" w:hAnsi="Aptos"/>
            <w:sz w:val="22"/>
            <w:szCs w:val="22"/>
          </w:rPr>
          <w:t>https://www.maine.gov/dhhs/ofi</w:t>
        </w:r>
      </w:hyperlink>
    </w:p>
    <w:p w14:paraId="419F1AE4" w14:textId="77777777" w:rsidR="00823746" w:rsidRPr="00D83489" w:rsidRDefault="00823746" w:rsidP="00823746">
      <w:pPr>
        <w:contextualSpacing/>
        <w:jc w:val="both"/>
        <w:rPr>
          <w:rFonts w:ascii="Aptos" w:hAnsi="Aptos"/>
          <w:sz w:val="22"/>
          <w:szCs w:val="22"/>
        </w:rPr>
      </w:pPr>
      <w:r w:rsidRPr="006923AD">
        <w:rPr>
          <w:rFonts w:ascii="Aptos" w:hAnsi="Aptos"/>
          <w:b/>
          <w:bCs/>
          <w:sz w:val="22"/>
          <w:szCs w:val="22"/>
        </w:rPr>
        <w:t>EMAIL FOR OVERALL AGENCY RULEMAKING LIAISON:</w:t>
      </w:r>
      <w:r w:rsidRPr="00D83489">
        <w:rPr>
          <w:rFonts w:ascii="Aptos" w:hAnsi="Aptos"/>
          <w:sz w:val="22"/>
          <w:szCs w:val="22"/>
        </w:rPr>
        <w:t xml:space="preserve"> </w:t>
      </w:r>
      <w:hyperlink r:id="rId14" w:history="1">
        <w:r w:rsidRPr="00D83489">
          <w:rPr>
            <w:rStyle w:val="Hyperlink"/>
            <w:rFonts w:ascii="Aptos" w:hAnsi="Aptos"/>
            <w:sz w:val="22"/>
            <w:szCs w:val="22"/>
          </w:rPr>
          <w:t>Emily.A.Cathcart@maine.gov</w:t>
        </w:r>
      </w:hyperlink>
    </w:p>
    <w:p w14:paraId="125CDEC0" w14:textId="77777777" w:rsidR="00823746" w:rsidRDefault="00823746" w:rsidP="00D83489">
      <w:pPr>
        <w:pBdr>
          <w:bottom w:val="single" w:sz="4" w:space="1" w:color="auto"/>
        </w:pBdr>
        <w:contextualSpacing/>
        <w:jc w:val="both"/>
        <w:rPr>
          <w:rFonts w:ascii="Aptos" w:hAnsi="Aptos"/>
          <w:b/>
          <w:bCs/>
          <w:sz w:val="22"/>
          <w:szCs w:val="22"/>
        </w:rPr>
      </w:pPr>
    </w:p>
    <w:p w14:paraId="097A3E43" w14:textId="77777777" w:rsidR="006923AD" w:rsidRDefault="006923AD" w:rsidP="00DE5D9F">
      <w:pPr>
        <w:contextualSpacing/>
        <w:jc w:val="both"/>
        <w:rPr>
          <w:rFonts w:ascii="Aptos" w:hAnsi="Aptos"/>
          <w:b/>
          <w:bCs/>
          <w:sz w:val="22"/>
          <w:szCs w:val="22"/>
        </w:rPr>
      </w:pPr>
    </w:p>
    <w:p w14:paraId="20F2CC37" w14:textId="0AC5273A" w:rsidR="006923AD" w:rsidRPr="006923AD" w:rsidRDefault="006923AD" w:rsidP="006923AD">
      <w:pPr>
        <w:contextualSpacing/>
        <w:jc w:val="both"/>
        <w:rPr>
          <w:rFonts w:ascii="Aptos" w:hAnsi="Aptos"/>
          <w:b/>
          <w:bCs/>
          <w:sz w:val="22"/>
          <w:szCs w:val="22"/>
        </w:rPr>
      </w:pPr>
      <w:r w:rsidRPr="006923AD">
        <w:rPr>
          <w:rFonts w:ascii="Aptos" w:hAnsi="Aptos"/>
          <w:b/>
          <w:bCs/>
          <w:sz w:val="22"/>
          <w:szCs w:val="22"/>
        </w:rPr>
        <w:t xml:space="preserve">AGENCY: </w:t>
      </w:r>
      <w:r>
        <w:rPr>
          <w:rFonts w:ascii="Aptos" w:hAnsi="Aptos"/>
          <w:b/>
          <w:bCs/>
          <w:sz w:val="22"/>
          <w:szCs w:val="22"/>
        </w:rPr>
        <w:t xml:space="preserve">16-163 </w:t>
      </w:r>
      <w:r w:rsidRPr="006923AD">
        <w:rPr>
          <w:rFonts w:ascii="Aptos" w:hAnsi="Aptos"/>
          <w:b/>
          <w:bCs/>
          <w:sz w:val="22"/>
          <w:szCs w:val="22"/>
        </w:rPr>
        <w:t>Emergency Medical Services Board (Maine EMS)</w:t>
      </w:r>
    </w:p>
    <w:p w14:paraId="64A6662B" w14:textId="77777777" w:rsidR="006923AD" w:rsidRPr="006923AD" w:rsidRDefault="006923AD" w:rsidP="006923AD">
      <w:pPr>
        <w:contextualSpacing/>
        <w:jc w:val="both"/>
        <w:rPr>
          <w:rFonts w:ascii="Aptos" w:hAnsi="Aptos"/>
          <w:b/>
          <w:bCs/>
          <w:sz w:val="22"/>
          <w:szCs w:val="22"/>
        </w:rPr>
      </w:pPr>
      <w:r w:rsidRPr="006923AD">
        <w:rPr>
          <w:rFonts w:ascii="Aptos" w:hAnsi="Aptos"/>
          <w:b/>
          <w:bCs/>
          <w:sz w:val="22"/>
          <w:szCs w:val="22"/>
        </w:rPr>
        <w:t xml:space="preserve">CHAPTER NUMBER AND TITLE: Chapter 27: Implementation of EMS Sustainability Program </w:t>
      </w:r>
    </w:p>
    <w:p w14:paraId="4BB1ED73" w14:textId="36EA74F7" w:rsidR="006923AD" w:rsidRPr="006923AD" w:rsidRDefault="006923AD" w:rsidP="006923AD">
      <w:pPr>
        <w:contextualSpacing/>
        <w:jc w:val="both"/>
        <w:rPr>
          <w:rFonts w:ascii="Aptos" w:hAnsi="Aptos"/>
          <w:b/>
          <w:bCs/>
          <w:sz w:val="22"/>
          <w:szCs w:val="22"/>
        </w:rPr>
      </w:pPr>
      <w:r w:rsidRPr="006923AD">
        <w:rPr>
          <w:rFonts w:ascii="Aptos" w:hAnsi="Aptos"/>
          <w:b/>
          <w:bCs/>
          <w:sz w:val="22"/>
          <w:szCs w:val="22"/>
        </w:rPr>
        <w:t>TYPE OF RULE</w:t>
      </w:r>
      <w:r>
        <w:rPr>
          <w:rFonts w:ascii="Aptos" w:hAnsi="Aptos"/>
          <w:b/>
          <w:bCs/>
          <w:sz w:val="22"/>
          <w:szCs w:val="22"/>
        </w:rPr>
        <w:t>: Routine Technical</w:t>
      </w:r>
    </w:p>
    <w:p w14:paraId="081049C4" w14:textId="14FC3C00" w:rsidR="006923AD" w:rsidRPr="006923AD" w:rsidRDefault="006923AD" w:rsidP="006923AD">
      <w:pPr>
        <w:contextualSpacing/>
        <w:jc w:val="both"/>
        <w:rPr>
          <w:rFonts w:ascii="Aptos" w:hAnsi="Aptos"/>
          <w:b/>
          <w:bCs/>
          <w:sz w:val="22"/>
          <w:szCs w:val="22"/>
        </w:rPr>
      </w:pPr>
      <w:r w:rsidRPr="006923AD">
        <w:rPr>
          <w:rFonts w:ascii="Aptos" w:hAnsi="Aptos"/>
          <w:b/>
          <w:bCs/>
          <w:sz w:val="22"/>
          <w:szCs w:val="22"/>
        </w:rPr>
        <w:t>PROPOSED RULE NUMBER</w:t>
      </w:r>
      <w:r>
        <w:rPr>
          <w:rFonts w:ascii="Aptos" w:hAnsi="Aptos"/>
          <w:b/>
          <w:bCs/>
          <w:sz w:val="22"/>
          <w:szCs w:val="22"/>
        </w:rPr>
        <w:t>: 2024-P253</w:t>
      </w:r>
    </w:p>
    <w:p w14:paraId="35805440" w14:textId="7C245E6A" w:rsidR="006923AD" w:rsidRPr="00D83489" w:rsidRDefault="006923AD" w:rsidP="006923AD">
      <w:pPr>
        <w:contextualSpacing/>
        <w:jc w:val="both"/>
        <w:rPr>
          <w:rFonts w:ascii="Aptos" w:hAnsi="Aptos"/>
          <w:sz w:val="22"/>
          <w:szCs w:val="22"/>
        </w:rPr>
      </w:pPr>
      <w:r w:rsidRPr="006923AD">
        <w:rPr>
          <w:rFonts w:ascii="Aptos" w:hAnsi="Aptos"/>
          <w:b/>
          <w:bCs/>
          <w:sz w:val="22"/>
          <w:szCs w:val="22"/>
        </w:rPr>
        <w:t>BRIEF SUMMARY:</w:t>
      </w:r>
      <w:r w:rsidRPr="00D83489">
        <w:rPr>
          <w:rFonts w:ascii="Aptos" w:hAnsi="Aptos"/>
          <w:b/>
          <w:bCs/>
          <w:sz w:val="22"/>
          <w:szCs w:val="22"/>
        </w:rPr>
        <w:t xml:space="preserve"> </w:t>
      </w:r>
      <w:r w:rsidRPr="00D83489">
        <w:rPr>
          <w:rFonts w:ascii="Aptos" w:hAnsi="Aptos"/>
          <w:sz w:val="22"/>
          <w:szCs w:val="22"/>
        </w:rPr>
        <w:t xml:space="preserve">The Emergency Medical Services Board is proposing a new rule to implement the sustainability program created by P.L. 2023, c. 412, Pt. GGGGG, </w:t>
      </w:r>
      <w:r w:rsidR="00F06CCA">
        <w:rPr>
          <w:rFonts w:ascii="Aptos" w:hAnsi="Aptos"/>
          <w:sz w:val="22"/>
          <w:szCs w:val="22"/>
        </w:rPr>
        <w:t>Sec.</w:t>
      </w:r>
      <w:r w:rsidRPr="00D83489">
        <w:rPr>
          <w:rFonts w:ascii="Aptos" w:hAnsi="Aptos"/>
          <w:sz w:val="22"/>
          <w:szCs w:val="22"/>
        </w:rPr>
        <w:t>1, setting forth the application, allocation, and award process for $19,308,000.00, allocating funds to entities eligible under the rule including Transporting Ambulance Services, Non-transporting Ambulance Services, business entities designated as Regional Councils, and Maine EMS-authorized Training Centers.</w:t>
      </w:r>
    </w:p>
    <w:p w14:paraId="59801BC2" w14:textId="1E839F35" w:rsidR="006923AD" w:rsidRPr="00D83489" w:rsidRDefault="006923AD" w:rsidP="006923AD">
      <w:pPr>
        <w:contextualSpacing/>
        <w:jc w:val="both"/>
        <w:rPr>
          <w:rFonts w:ascii="Aptos" w:hAnsi="Aptos"/>
          <w:sz w:val="22"/>
          <w:szCs w:val="22"/>
        </w:rPr>
      </w:pPr>
      <w:r w:rsidRPr="006923AD">
        <w:rPr>
          <w:rFonts w:ascii="Aptos" w:hAnsi="Aptos"/>
          <w:b/>
          <w:bCs/>
          <w:sz w:val="22"/>
          <w:szCs w:val="22"/>
        </w:rPr>
        <w:t>PUBLIC HEARING</w:t>
      </w:r>
      <w:r w:rsidRPr="00D83489">
        <w:rPr>
          <w:rFonts w:ascii="Aptos" w:hAnsi="Aptos"/>
          <w:sz w:val="22"/>
          <w:szCs w:val="22"/>
        </w:rPr>
        <w:t xml:space="preserve"> </w:t>
      </w:r>
      <w:r w:rsidRPr="00D83489">
        <w:rPr>
          <w:rFonts w:ascii="Aptos" w:hAnsi="Aptos"/>
          <w:i/>
          <w:sz w:val="22"/>
          <w:szCs w:val="22"/>
        </w:rPr>
        <w:t>(if any)</w:t>
      </w:r>
      <w:r w:rsidRPr="00D83489">
        <w:rPr>
          <w:rFonts w:ascii="Aptos" w:hAnsi="Aptos"/>
          <w:sz w:val="22"/>
          <w:szCs w:val="22"/>
        </w:rPr>
        <w:t xml:space="preserve">: </w:t>
      </w:r>
      <w:bookmarkStart w:id="5" w:name="_Hlk174533374"/>
      <w:r w:rsidRPr="00D83489">
        <w:rPr>
          <w:rFonts w:ascii="Aptos" w:hAnsi="Aptos"/>
          <w:sz w:val="22"/>
          <w:szCs w:val="22"/>
        </w:rPr>
        <w:t>No hearings are set for this rulemaking. A hearing may be requested by the petition of no less than five (5) interested persons through the submission of such petition in writing to Maine EMS, ATTN: Rulemaking, 152 State House Station, Augusta, ME 04333-0152</w:t>
      </w:r>
      <w:bookmarkEnd w:id="5"/>
    </w:p>
    <w:p w14:paraId="31F9976D" w14:textId="77777777" w:rsidR="006923AD" w:rsidRPr="00D83489" w:rsidRDefault="006923AD" w:rsidP="006923AD">
      <w:pPr>
        <w:contextualSpacing/>
        <w:jc w:val="both"/>
        <w:rPr>
          <w:rFonts w:ascii="Aptos" w:hAnsi="Aptos"/>
          <w:sz w:val="22"/>
          <w:szCs w:val="22"/>
        </w:rPr>
      </w:pPr>
      <w:r w:rsidRPr="006923AD">
        <w:rPr>
          <w:rFonts w:ascii="Aptos" w:hAnsi="Aptos"/>
          <w:b/>
          <w:bCs/>
          <w:sz w:val="22"/>
          <w:szCs w:val="22"/>
        </w:rPr>
        <w:t>COMMENT DEADLINE:</w:t>
      </w:r>
      <w:r w:rsidRPr="00D83489">
        <w:rPr>
          <w:rFonts w:ascii="Aptos" w:hAnsi="Aptos"/>
          <w:sz w:val="22"/>
          <w:szCs w:val="22"/>
        </w:rPr>
        <w:t xml:space="preserve"> September 21, 2024.</w:t>
      </w:r>
    </w:p>
    <w:p w14:paraId="710AE00D" w14:textId="7C39810A" w:rsidR="006923AD" w:rsidRPr="006923AD" w:rsidRDefault="006923AD" w:rsidP="006923AD">
      <w:pPr>
        <w:contextualSpacing/>
        <w:jc w:val="both"/>
        <w:rPr>
          <w:rFonts w:ascii="Aptos" w:hAnsi="Aptos"/>
          <w:b/>
          <w:bCs/>
          <w:sz w:val="22"/>
          <w:szCs w:val="22"/>
        </w:rPr>
      </w:pPr>
      <w:r w:rsidRPr="006923AD">
        <w:rPr>
          <w:rFonts w:ascii="Aptos" w:hAnsi="Aptos"/>
          <w:b/>
          <w:bCs/>
          <w:sz w:val="22"/>
          <w:szCs w:val="22"/>
        </w:rPr>
        <w:t>CONTACT PERSON FOR THIS FILING:</w:t>
      </w:r>
    </w:p>
    <w:p w14:paraId="0E5D77E7" w14:textId="1A4702CB" w:rsidR="006923AD" w:rsidRPr="00D83489" w:rsidRDefault="006923AD" w:rsidP="006923AD">
      <w:pPr>
        <w:contextualSpacing/>
        <w:jc w:val="both"/>
        <w:rPr>
          <w:rFonts w:ascii="Aptos" w:hAnsi="Aptos"/>
          <w:sz w:val="22"/>
          <w:szCs w:val="22"/>
        </w:rPr>
      </w:pPr>
      <w:r w:rsidRPr="00D83489">
        <w:rPr>
          <w:rFonts w:ascii="Aptos" w:hAnsi="Aptos"/>
          <w:sz w:val="22"/>
          <w:szCs w:val="22"/>
        </w:rPr>
        <w:t xml:space="preserve">Jason J. Cooney; </w:t>
      </w:r>
    </w:p>
    <w:p w14:paraId="32CD922A" w14:textId="3142EA02" w:rsidR="006923AD" w:rsidRPr="00D83489" w:rsidRDefault="006923AD" w:rsidP="006923AD">
      <w:pPr>
        <w:contextualSpacing/>
        <w:jc w:val="both"/>
        <w:rPr>
          <w:rFonts w:ascii="Aptos" w:hAnsi="Aptos"/>
          <w:sz w:val="22"/>
          <w:szCs w:val="22"/>
        </w:rPr>
      </w:pPr>
      <w:r w:rsidRPr="00D83489">
        <w:rPr>
          <w:rFonts w:ascii="Aptos" w:hAnsi="Aptos"/>
          <w:sz w:val="22"/>
          <w:szCs w:val="22"/>
        </w:rPr>
        <w:t xml:space="preserve">152 State House Station, Augusta, ME 04333-0152; </w:t>
      </w:r>
    </w:p>
    <w:p w14:paraId="136D2668" w14:textId="6F181468" w:rsidR="006923AD" w:rsidRPr="00D83489" w:rsidRDefault="006923AD" w:rsidP="006923AD">
      <w:pPr>
        <w:contextualSpacing/>
        <w:jc w:val="both"/>
        <w:rPr>
          <w:rFonts w:ascii="Aptos" w:hAnsi="Aptos"/>
          <w:sz w:val="22"/>
          <w:szCs w:val="22"/>
        </w:rPr>
      </w:pPr>
      <w:r w:rsidRPr="00D83489">
        <w:rPr>
          <w:rFonts w:ascii="Aptos" w:hAnsi="Aptos"/>
          <w:sz w:val="22"/>
          <w:szCs w:val="22"/>
        </w:rPr>
        <w:t xml:space="preserve">207-626-3864 – Phone; </w:t>
      </w:r>
    </w:p>
    <w:p w14:paraId="5D6732C1" w14:textId="09D3D724" w:rsidR="006923AD" w:rsidRPr="00D83489" w:rsidRDefault="006923AD" w:rsidP="006923AD">
      <w:pPr>
        <w:contextualSpacing/>
        <w:jc w:val="both"/>
        <w:rPr>
          <w:rFonts w:ascii="Aptos" w:hAnsi="Aptos"/>
          <w:sz w:val="22"/>
          <w:szCs w:val="22"/>
        </w:rPr>
      </w:pPr>
      <w:r w:rsidRPr="00D83489">
        <w:rPr>
          <w:rFonts w:ascii="Aptos" w:hAnsi="Aptos"/>
          <w:sz w:val="22"/>
          <w:szCs w:val="22"/>
        </w:rPr>
        <w:t xml:space="preserve">207-287-3659 – TTY; </w:t>
      </w:r>
    </w:p>
    <w:p w14:paraId="5B13012F" w14:textId="1EF12F36" w:rsidR="006923AD" w:rsidRPr="00D83489" w:rsidRDefault="006923AD" w:rsidP="006923AD">
      <w:pPr>
        <w:contextualSpacing/>
        <w:jc w:val="both"/>
        <w:rPr>
          <w:rFonts w:ascii="Aptos" w:hAnsi="Aptos"/>
          <w:sz w:val="22"/>
          <w:szCs w:val="22"/>
        </w:rPr>
      </w:pPr>
      <w:r w:rsidRPr="00D83489">
        <w:rPr>
          <w:rFonts w:ascii="Aptos" w:hAnsi="Aptos"/>
          <w:sz w:val="22"/>
          <w:szCs w:val="22"/>
        </w:rPr>
        <w:t>207-287-6251 – Fax; </w:t>
      </w:r>
    </w:p>
    <w:p w14:paraId="03215792" w14:textId="25ACE7C3" w:rsidR="006923AD" w:rsidRPr="00D83489" w:rsidRDefault="008D2702" w:rsidP="006923AD">
      <w:pPr>
        <w:contextualSpacing/>
        <w:jc w:val="both"/>
        <w:rPr>
          <w:rFonts w:ascii="Aptos" w:hAnsi="Aptos"/>
          <w:sz w:val="22"/>
          <w:szCs w:val="22"/>
        </w:rPr>
      </w:pPr>
      <w:hyperlink r:id="rId15" w:history="1">
        <w:r w:rsidR="006923AD" w:rsidRPr="00D83489">
          <w:rPr>
            <w:rStyle w:val="Hyperlink"/>
            <w:rFonts w:ascii="Aptos" w:hAnsi="Aptos"/>
            <w:sz w:val="22"/>
            <w:szCs w:val="22"/>
          </w:rPr>
          <w:t>jason.j.cooney@maine.gov</w:t>
        </w:r>
      </w:hyperlink>
    </w:p>
    <w:p w14:paraId="15AE9A02" w14:textId="77777777" w:rsidR="006923AD" w:rsidRPr="00D83489" w:rsidRDefault="006923AD" w:rsidP="006923AD">
      <w:pPr>
        <w:contextualSpacing/>
        <w:jc w:val="both"/>
        <w:rPr>
          <w:rFonts w:ascii="Aptos" w:hAnsi="Aptos"/>
          <w:sz w:val="22"/>
          <w:szCs w:val="22"/>
        </w:rPr>
      </w:pPr>
      <w:r w:rsidRPr="006923AD">
        <w:rPr>
          <w:rFonts w:ascii="Aptos" w:hAnsi="Aptos"/>
          <w:b/>
          <w:bCs/>
          <w:sz w:val="22"/>
          <w:szCs w:val="22"/>
        </w:rPr>
        <w:t>CONTACT PERSON FOR SMALL BUSINESS IMPACT STATEMENT</w:t>
      </w:r>
      <w:r w:rsidRPr="00D83489">
        <w:rPr>
          <w:rFonts w:ascii="Aptos" w:hAnsi="Aptos"/>
          <w:sz w:val="22"/>
          <w:szCs w:val="22"/>
        </w:rPr>
        <w:t xml:space="preserve"> </w:t>
      </w:r>
      <w:r w:rsidRPr="00D83489">
        <w:rPr>
          <w:rFonts w:ascii="Aptos" w:hAnsi="Aptos"/>
          <w:i/>
          <w:sz w:val="22"/>
          <w:szCs w:val="22"/>
        </w:rPr>
        <w:t>(if different)</w:t>
      </w:r>
      <w:r w:rsidRPr="00D83489">
        <w:rPr>
          <w:rFonts w:ascii="Aptos" w:hAnsi="Aptos"/>
          <w:sz w:val="22"/>
          <w:szCs w:val="22"/>
        </w:rPr>
        <w:t>: Contact Person is the Same.</w:t>
      </w:r>
    </w:p>
    <w:p w14:paraId="1D23B2FD" w14:textId="1CFCD26D" w:rsidR="006923AD" w:rsidRPr="00D83489" w:rsidRDefault="006923AD" w:rsidP="006923AD">
      <w:pPr>
        <w:contextualSpacing/>
        <w:jc w:val="both"/>
        <w:rPr>
          <w:rFonts w:ascii="Aptos" w:hAnsi="Aptos"/>
          <w:sz w:val="22"/>
          <w:szCs w:val="22"/>
        </w:rPr>
      </w:pPr>
      <w:r w:rsidRPr="006923AD">
        <w:rPr>
          <w:rFonts w:ascii="Aptos" w:hAnsi="Aptos"/>
          <w:b/>
          <w:bCs/>
          <w:sz w:val="22"/>
          <w:szCs w:val="22"/>
        </w:rPr>
        <w:t>FINANCIAL IMPACT ON MUNICIPALITIES OR COUNTIES</w:t>
      </w:r>
      <w:r w:rsidRPr="00D83489">
        <w:rPr>
          <w:rFonts w:ascii="Aptos" w:hAnsi="Aptos"/>
          <w:sz w:val="22"/>
          <w:szCs w:val="22"/>
        </w:rPr>
        <w:t xml:space="preserve"> </w:t>
      </w:r>
      <w:r w:rsidRPr="00D83489">
        <w:rPr>
          <w:rFonts w:ascii="Aptos" w:hAnsi="Aptos"/>
          <w:i/>
          <w:sz w:val="22"/>
          <w:szCs w:val="22"/>
        </w:rPr>
        <w:t>(if any)</w:t>
      </w:r>
      <w:r w:rsidRPr="00D83489">
        <w:rPr>
          <w:rFonts w:ascii="Aptos" w:hAnsi="Aptos"/>
          <w:sz w:val="22"/>
          <w:szCs w:val="22"/>
        </w:rPr>
        <w:t>: Maine EMS does not anticipate any costs to Municipalities or Counties for compliance with the rule.</w:t>
      </w:r>
    </w:p>
    <w:p w14:paraId="096E5071" w14:textId="47EA019D" w:rsidR="006923AD" w:rsidRPr="00D83489" w:rsidRDefault="006923AD" w:rsidP="006923AD">
      <w:pPr>
        <w:contextualSpacing/>
        <w:jc w:val="both"/>
        <w:rPr>
          <w:rFonts w:ascii="Aptos" w:hAnsi="Aptos"/>
          <w:sz w:val="22"/>
          <w:szCs w:val="22"/>
        </w:rPr>
      </w:pPr>
      <w:r w:rsidRPr="006923AD">
        <w:rPr>
          <w:rFonts w:ascii="Aptos" w:hAnsi="Aptos"/>
          <w:b/>
          <w:bCs/>
          <w:sz w:val="22"/>
          <w:szCs w:val="22"/>
        </w:rPr>
        <w:t xml:space="preserve">STATUTORY AUTHORITY FOR THIS RULE: </w:t>
      </w:r>
      <w:r w:rsidRPr="00D83489">
        <w:rPr>
          <w:rFonts w:ascii="Aptos" w:hAnsi="Aptos"/>
          <w:sz w:val="22"/>
          <w:szCs w:val="22"/>
        </w:rPr>
        <w:t xml:space="preserve">32 M.R.S. </w:t>
      </w:r>
      <w:r w:rsidR="00F06CCA">
        <w:rPr>
          <w:rFonts w:ascii="Aptos" w:hAnsi="Aptos"/>
          <w:sz w:val="22"/>
          <w:szCs w:val="22"/>
        </w:rPr>
        <w:t>Sec.</w:t>
      </w:r>
      <w:r w:rsidRPr="00D83489">
        <w:rPr>
          <w:rFonts w:ascii="Aptos" w:hAnsi="Aptos"/>
          <w:sz w:val="22"/>
          <w:szCs w:val="22"/>
        </w:rPr>
        <w:t xml:space="preserve"> 84(1)(A), 32 M.R.S. </w:t>
      </w:r>
      <w:r w:rsidR="00F06CCA">
        <w:rPr>
          <w:rFonts w:ascii="Aptos" w:hAnsi="Aptos"/>
          <w:sz w:val="22"/>
          <w:szCs w:val="22"/>
        </w:rPr>
        <w:t>Sec.</w:t>
      </w:r>
      <w:r w:rsidRPr="00D83489">
        <w:rPr>
          <w:rFonts w:ascii="Aptos" w:hAnsi="Aptos"/>
          <w:sz w:val="22"/>
          <w:szCs w:val="22"/>
        </w:rPr>
        <w:t xml:space="preserve"> 98(4).</w:t>
      </w:r>
    </w:p>
    <w:p w14:paraId="648F2BD9" w14:textId="77777777" w:rsidR="006923AD" w:rsidRPr="00D83489" w:rsidRDefault="006923AD" w:rsidP="006923AD">
      <w:pPr>
        <w:contextualSpacing/>
        <w:jc w:val="both"/>
        <w:rPr>
          <w:rFonts w:ascii="Aptos" w:hAnsi="Aptos"/>
          <w:sz w:val="22"/>
          <w:szCs w:val="22"/>
        </w:rPr>
      </w:pPr>
      <w:r w:rsidRPr="006923AD">
        <w:rPr>
          <w:rFonts w:ascii="Aptos" w:hAnsi="Aptos"/>
          <w:b/>
          <w:bCs/>
          <w:sz w:val="22"/>
          <w:szCs w:val="22"/>
        </w:rPr>
        <w:lastRenderedPageBreak/>
        <w:t xml:space="preserve">SUBSTANTIVE STATE OR FEDERAL LAW BEING IMPLEMENTED </w:t>
      </w:r>
      <w:r w:rsidRPr="00D83489">
        <w:rPr>
          <w:rFonts w:ascii="Aptos" w:hAnsi="Aptos"/>
          <w:i/>
          <w:sz w:val="22"/>
          <w:szCs w:val="22"/>
        </w:rPr>
        <w:t>(if different)</w:t>
      </w:r>
      <w:r w:rsidRPr="00D83489">
        <w:rPr>
          <w:rFonts w:ascii="Aptos" w:hAnsi="Aptos"/>
          <w:sz w:val="22"/>
          <w:szCs w:val="22"/>
        </w:rPr>
        <w:t>: None</w:t>
      </w:r>
    </w:p>
    <w:p w14:paraId="78498144" w14:textId="77777777" w:rsidR="006923AD" w:rsidRPr="00D83489" w:rsidRDefault="006923AD" w:rsidP="006923AD">
      <w:pPr>
        <w:contextualSpacing/>
        <w:jc w:val="both"/>
        <w:rPr>
          <w:rFonts w:ascii="Aptos" w:hAnsi="Aptos"/>
          <w:sz w:val="22"/>
          <w:szCs w:val="22"/>
        </w:rPr>
      </w:pPr>
      <w:r w:rsidRPr="006923AD">
        <w:rPr>
          <w:rFonts w:ascii="Aptos" w:hAnsi="Aptos"/>
          <w:b/>
          <w:bCs/>
          <w:sz w:val="22"/>
          <w:szCs w:val="22"/>
        </w:rPr>
        <w:t>AGENCY WEBSITE:</w:t>
      </w:r>
      <w:r w:rsidRPr="00D83489">
        <w:rPr>
          <w:rFonts w:ascii="Aptos" w:hAnsi="Aptos"/>
          <w:sz w:val="22"/>
          <w:szCs w:val="22"/>
        </w:rPr>
        <w:t xml:space="preserve"> </w:t>
      </w:r>
      <w:hyperlink r:id="rId16" w:history="1">
        <w:r w:rsidRPr="00D83489">
          <w:rPr>
            <w:rStyle w:val="Hyperlink"/>
            <w:rFonts w:ascii="Aptos" w:hAnsi="Aptos"/>
            <w:sz w:val="22"/>
            <w:szCs w:val="22"/>
          </w:rPr>
          <w:t>https://www.maine.gov/ems/</w:t>
        </w:r>
      </w:hyperlink>
      <w:r w:rsidRPr="00D83489">
        <w:rPr>
          <w:rFonts w:ascii="Aptos" w:hAnsi="Aptos"/>
          <w:sz w:val="22"/>
          <w:szCs w:val="22"/>
        </w:rPr>
        <w:t xml:space="preserve"> </w:t>
      </w:r>
    </w:p>
    <w:p w14:paraId="583C5433" w14:textId="77777777" w:rsidR="006923AD" w:rsidRPr="00D83489" w:rsidRDefault="006923AD" w:rsidP="006923AD">
      <w:pPr>
        <w:contextualSpacing/>
        <w:jc w:val="both"/>
        <w:rPr>
          <w:rFonts w:ascii="Aptos" w:hAnsi="Aptos"/>
          <w:sz w:val="22"/>
          <w:szCs w:val="22"/>
        </w:rPr>
      </w:pPr>
      <w:r w:rsidRPr="006923AD">
        <w:rPr>
          <w:rFonts w:ascii="Aptos" w:hAnsi="Aptos"/>
          <w:b/>
          <w:bCs/>
          <w:sz w:val="22"/>
          <w:szCs w:val="22"/>
        </w:rPr>
        <w:t>EMAIL FOR OVERALL AGENCY RULEMAKING LIAISON:</w:t>
      </w:r>
      <w:r w:rsidRPr="00D83489">
        <w:rPr>
          <w:rFonts w:ascii="Aptos" w:hAnsi="Aptos"/>
          <w:sz w:val="22"/>
          <w:szCs w:val="22"/>
        </w:rPr>
        <w:t xml:space="preserve"> </w:t>
      </w:r>
      <w:hyperlink r:id="rId17" w:history="1">
        <w:r w:rsidRPr="00D83489">
          <w:rPr>
            <w:rStyle w:val="Hyperlink"/>
            <w:rFonts w:ascii="Aptos" w:hAnsi="Aptos"/>
            <w:sz w:val="22"/>
            <w:szCs w:val="22"/>
          </w:rPr>
          <w:t>jason.j.cooney@maine.gov</w:t>
        </w:r>
      </w:hyperlink>
      <w:r w:rsidRPr="00D83489">
        <w:rPr>
          <w:rFonts w:ascii="Aptos" w:hAnsi="Aptos"/>
          <w:sz w:val="22"/>
          <w:szCs w:val="22"/>
        </w:rPr>
        <w:t xml:space="preserve"> </w:t>
      </w:r>
    </w:p>
    <w:p w14:paraId="613F4D28" w14:textId="77777777" w:rsidR="006923AD" w:rsidRDefault="006923AD" w:rsidP="008D2702">
      <w:pPr>
        <w:pBdr>
          <w:bottom w:val="single" w:sz="4" w:space="1" w:color="auto"/>
        </w:pBdr>
        <w:contextualSpacing/>
        <w:jc w:val="both"/>
        <w:rPr>
          <w:rFonts w:ascii="Aptos" w:hAnsi="Aptos"/>
          <w:b/>
          <w:bCs/>
          <w:sz w:val="22"/>
          <w:szCs w:val="22"/>
        </w:rPr>
      </w:pPr>
    </w:p>
    <w:p w14:paraId="025FD2B3" w14:textId="77777777" w:rsidR="006D25D9" w:rsidRDefault="006D25D9" w:rsidP="00DE5D9F">
      <w:pPr>
        <w:contextualSpacing/>
        <w:jc w:val="both"/>
        <w:rPr>
          <w:rFonts w:ascii="Aptos" w:hAnsi="Aptos"/>
          <w:b/>
          <w:bCs/>
          <w:sz w:val="22"/>
          <w:szCs w:val="22"/>
        </w:rPr>
      </w:pPr>
    </w:p>
    <w:p w14:paraId="71474737" w14:textId="74E87C28" w:rsidR="006D25D9" w:rsidRPr="006D25D9" w:rsidRDefault="006D25D9" w:rsidP="006D25D9">
      <w:pPr>
        <w:contextualSpacing/>
        <w:jc w:val="both"/>
        <w:rPr>
          <w:rFonts w:ascii="Aptos" w:hAnsi="Aptos"/>
          <w:b/>
          <w:bCs/>
          <w:sz w:val="22"/>
          <w:szCs w:val="22"/>
        </w:rPr>
      </w:pPr>
      <w:r w:rsidRPr="006D25D9">
        <w:rPr>
          <w:rFonts w:ascii="Aptos" w:hAnsi="Aptos"/>
          <w:b/>
          <w:bCs/>
          <w:sz w:val="22"/>
          <w:szCs w:val="22"/>
        </w:rPr>
        <w:t xml:space="preserve">AGENCY:  </w:t>
      </w:r>
      <w:r>
        <w:rPr>
          <w:rFonts w:ascii="Aptos" w:hAnsi="Aptos"/>
          <w:b/>
          <w:bCs/>
          <w:sz w:val="22"/>
          <w:szCs w:val="22"/>
        </w:rPr>
        <w:t xml:space="preserve">17-387 </w:t>
      </w:r>
      <w:r w:rsidRPr="006D25D9">
        <w:rPr>
          <w:rFonts w:ascii="Aptos" w:hAnsi="Aptos"/>
          <w:b/>
          <w:bCs/>
          <w:sz w:val="22"/>
          <w:szCs w:val="22"/>
        </w:rPr>
        <w:t>Maine Pilotage Commission</w:t>
      </w:r>
    </w:p>
    <w:p w14:paraId="68C51201" w14:textId="4FEDE3AE" w:rsidR="006D25D9" w:rsidRPr="006D25D9" w:rsidRDefault="006D25D9" w:rsidP="006D25D9">
      <w:pPr>
        <w:contextualSpacing/>
        <w:jc w:val="both"/>
        <w:rPr>
          <w:rFonts w:ascii="Aptos" w:hAnsi="Aptos"/>
          <w:b/>
          <w:bCs/>
          <w:sz w:val="22"/>
          <w:szCs w:val="22"/>
        </w:rPr>
      </w:pPr>
      <w:r w:rsidRPr="006D25D9">
        <w:rPr>
          <w:rFonts w:ascii="Aptos" w:hAnsi="Aptos"/>
          <w:b/>
          <w:bCs/>
          <w:sz w:val="22"/>
          <w:szCs w:val="22"/>
        </w:rPr>
        <w:t xml:space="preserve">CHAPTER NUMBER AND TITLE:  </w:t>
      </w:r>
      <w:r>
        <w:rPr>
          <w:rFonts w:ascii="Aptos" w:hAnsi="Aptos"/>
          <w:b/>
          <w:bCs/>
          <w:sz w:val="22"/>
          <w:szCs w:val="22"/>
        </w:rPr>
        <w:t xml:space="preserve">17-387 </w:t>
      </w:r>
      <w:r w:rsidRPr="006D25D9">
        <w:rPr>
          <w:rFonts w:ascii="Aptos" w:hAnsi="Aptos"/>
          <w:b/>
          <w:bCs/>
          <w:sz w:val="22"/>
          <w:szCs w:val="22"/>
        </w:rPr>
        <w:t>Department of Transportation</w:t>
      </w:r>
      <w:r>
        <w:rPr>
          <w:rFonts w:ascii="Aptos" w:hAnsi="Aptos"/>
          <w:b/>
          <w:bCs/>
          <w:sz w:val="22"/>
          <w:szCs w:val="22"/>
        </w:rPr>
        <w:t xml:space="preserve">, </w:t>
      </w:r>
      <w:r w:rsidRPr="006D25D9">
        <w:rPr>
          <w:rFonts w:ascii="Aptos" w:hAnsi="Aptos"/>
          <w:b/>
          <w:bCs/>
          <w:sz w:val="22"/>
          <w:szCs w:val="22"/>
        </w:rPr>
        <w:t xml:space="preserve">Maine Pilotage Commission </w:t>
      </w:r>
    </w:p>
    <w:p w14:paraId="6B5097B0" w14:textId="77777777" w:rsidR="006D25D9" w:rsidRPr="006D25D9" w:rsidRDefault="006D25D9" w:rsidP="006D25D9">
      <w:pPr>
        <w:contextualSpacing/>
        <w:jc w:val="both"/>
        <w:rPr>
          <w:rFonts w:ascii="Aptos" w:hAnsi="Aptos"/>
          <w:b/>
          <w:bCs/>
          <w:sz w:val="22"/>
          <w:szCs w:val="22"/>
        </w:rPr>
      </w:pPr>
      <w:r w:rsidRPr="006D25D9">
        <w:rPr>
          <w:rFonts w:ascii="Aptos" w:hAnsi="Aptos"/>
          <w:b/>
          <w:bCs/>
          <w:sz w:val="22"/>
          <w:szCs w:val="22"/>
        </w:rPr>
        <w:t>Chapter 2:  Pilotage Rates</w:t>
      </w:r>
    </w:p>
    <w:p w14:paraId="0542B2DC" w14:textId="01B3FB15" w:rsidR="006D25D9" w:rsidRPr="006D25D9" w:rsidRDefault="006D25D9" w:rsidP="006D25D9">
      <w:pPr>
        <w:contextualSpacing/>
        <w:jc w:val="both"/>
        <w:rPr>
          <w:rFonts w:ascii="Aptos" w:hAnsi="Aptos"/>
          <w:b/>
          <w:bCs/>
          <w:sz w:val="22"/>
          <w:szCs w:val="22"/>
        </w:rPr>
      </w:pPr>
      <w:r w:rsidRPr="006D25D9">
        <w:rPr>
          <w:rFonts w:ascii="Aptos" w:hAnsi="Aptos"/>
          <w:b/>
          <w:bCs/>
          <w:sz w:val="22"/>
          <w:szCs w:val="22"/>
        </w:rPr>
        <w:t>TYPE OF RULE</w:t>
      </w:r>
      <w:r>
        <w:rPr>
          <w:rFonts w:ascii="Aptos" w:hAnsi="Aptos"/>
          <w:b/>
          <w:bCs/>
          <w:sz w:val="22"/>
          <w:szCs w:val="22"/>
        </w:rPr>
        <w:t xml:space="preserve">: Routine Technical </w:t>
      </w:r>
    </w:p>
    <w:p w14:paraId="6AD45159" w14:textId="62D2C536" w:rsidR="006D25D9" w:rsidRPr="006D25D9" w:rsidRDefault="006D25D9" w:rsidP="006D25D9">
      <w:pPr>
        <w:contextualSpacing/>
        <w:jc w:val="both"/>
        <w:rPr>
          <w:rFonts w:ascii="Aptos" w:hAnsi="Aptos"/>
          <w:b/>
          <w:bCs/>
          <w:sz w:val="22"/>
          <w:szCs w:val="22"/>
        </w:rPr>
      </w:pPr>
      <w:r w:rsidRPr="006D25D9">
        <w:rPr>
          <w:rFonts w:ascii="Aptos" w:hAnsi="Aptos"/>
          <w:b/>
          <w:bCs/>
          <w:sz w:val="22"/>
          <w:szCs w:val="22"/>
        </w:rPr>
        <w:t>PROPOSED RULE NUMBER</w:t>
      </w:r>
      <w:r>
        <w:rPr>
          <w:rFonts w:ascii="Aptos" w:hAnsi="Aptos"/>
          <w:b/>
          <w:bCs/>
          <w:sz w:val="22"/>
          <w:szCs w:val="22"/>
        </w:rPr>
        <w:t>: 2024-P254</w:t>
      </w:r>
    </w:p>
    <w:p w14:paraId="4FDF82FE" w14:textId="774CBC5F" w:rsidR="006D25D9" w:rsidRPr="008D2702" w:rsidRDefault="006D25D9" w:rsidP="006D25D9">
      <w:pPr>
        <w:contextualSpacing/>
        <w:jc w:val="both"/>
        <w:rPr>
          <w:rFonts w:ascii="Aptos" w:hAnsi="Aptos"/>
          <w:sz w:val="22"/>
          <w:szCs w:val="22"/>
        </w:rPr>
      </w:pPr>
      <w:r w:rsidRPr="006D25D9">
        <w:rPr>
          <w:rFonts w:ascii="Aptos" w:hAnsi="Aptos"/>
          <w:b/>
          <w:bCs/>
          <w:sz w:val="22"/>
          <w:szCs w:val="22"/>
        </w:rPr>
        <w:t xml:space="preserve">BRIEF SUMMARY: </w:t>
      </w:r>
      <w:r w:rsidRPr="008D2702">
        <w:rPr>
          <w:rFonts w:ascii="Aptos" w:hAnsi="Aptos"/>
          <w:sz w:val="22"/>
          <w:szCs w:val="22"/>
        </w:rPr>
        <w:t xml:space="preserve">The Maine Pilotage Commission proposes setting pilotage rates that Maine state licensed pilots may charge customers to pilot vessels that transit Maine pilotage waters within the jurisdiction of the Maine Pilotage Commission.  The new rates would take effect October 1, 2024.  The rule codifies the rates, as authorized by 38 MRSA </w:t>
      </w:r>
      <w:r w:rsidR="00F06CCA">
        <w:rPr>
          <w:rFonts w:ascii="Aptos" w:hAnsi="Aptos"/>
          <w:sz w:val="22"/>
          <w:szCs w:val="22"/>
        </w:rPr>
        <w:t>Sec.</w:t>
      </w:r>
      <w:r w:rsidRPr="008D2702">
        <w:rPr>
          <w:rFonts w:ascii="Aptos" w:hAnsi="Aptos"/>
          <w:sz w:val="22"/>
          <w:szCs w:val="22"/>
        </w:rPr>
        <w:t xml:space="preserve"> 90.</w:t>
      </w:r>
    </w:p>
    <w:p w14:paraId="4CB1193F" w14:textId="77777777" w:rsidR="006D25D9" w:rsidRPr="008D2702" w:rsidRDefault="006D25D9" w:rsidP="006D25D9">
      <w:pPr>
        <w:contextualSpacing/>
        <w:jc w:val="both"/>
        <w:rPr>
          <w:rFonts w:ascii="Aptos" w:hAnsi="Aptos"/>
          <w:sz w:val="22"/>
          <w:szCs w:val="22"/>
        </w:rPr>
      </w:pPr>
    </w:p>
    <w:p w14:paraId="412270F6" w14:textId="77777777" w:rsidR="006D25D9" w:rsidRPr="008D2702" w:rsidRDefault="006D25D9" w:rsidP="006D25D9">
      <w:pPr>
        <w:contextualSpacing/>
        <w:jc w:val="both"/>
        <w:rPr>
          <w:rFonts w:ascii="Aptos" w:hAnsi="Aptos"/>
          <w:sz w:val="22"/>
          <w:szCs w:val="22"/>
        </w:rPr>
      </w:pPr>
      <w:r w:rsidRPr="008D2702">
        <w:rPr>
          <w:rFonts w:ascii="Aptos" w:hAnsi="Aptos"/>
          <w:sz w:val="22"/>
          <w:szCs w:val="22"/>
        </w:rPr>
        <w:t>A copy of the proposes rule may be assessed on the Maine Pilotage Commission website located at www.mainepilotage.org.</w:t>
      </w:r>
    </w:p>
    <w:p w14:paraId="6154567F" w14:textId="77777777" w:rsidR="006D25D9" w:rsidRPr="008D2702" w:rsidRDefault="006D25D9" w:rsidP="006D25D9">
      <w:pPr>
        <w:contextualSpacing/>
        <w:jc w:val="both"/>
        <w:rPr>
          <w:rFonts w:ascii="Aptos" w:hAnsi="Aptos"/>
          <w:sz w:val="22"/>
          <w:szCs w:val="22"/>
        </w:rPr>
      </w:pPr>
    </w:p>
    <w:p w14:paraId="7B872AC3" w14:textId="77777777" w:rsidR="006D25D9" w:rsidRPr="008D2702" w:rsidRDefault="006D25D9" w:rsidP="006D25D9">
      <w:pPr>
        <w:contextualSpacing/>
        <w:jc w:val="both"/>
        <w:rPr>
          <w:rFonts w:ascii="Aptos" w:hAnsi="Aptos"/>
          <w:sz w:val="22"/>
          <w:szCs w:val="22"/>
        </w:rPr>
      </w:pPr>
      <w:r w:rsidRPr="008D2702">
        <w:rPr>
          <w:rFonts w:ascii="Aptos" w:hAnsi="Aptos"/>
          <w:sz w:val="22"/>
          <w:szCs w:val="22"/>
        </w:rPr>
        <w:t xml:space="preserve">This Rule is being re-proposed to ensure compliance with the Maine Administrative Procedures Act. </w:t>
      </w:r>
    </w:p>
    <w:p w14:paraId="0B8078DF" w14:textId="77777777" w:rsidR="006D25D9" w:rsidRPr="006D25D9" w:rsidRDefault="006D25D9" w:rsidP="006D25D9">
      <w:pPr>
        <w:contextualSpacing/>
        <w:jc w:val="both"/>
        <w:rPr>
          <w:rFonts w:ascii="Aptos" w:hAnsi="Aptos"/>
          <w:b/>
          <w:bCs/>
          <w:sz w:val="22"/>
          <w:szCs w:val="22"/>
        </w:rPr>
      </w:pPr>
    </w:p>
    <w:p w14:paraId="5AA9CA91" w14:textId="7B5F9FF8" w:rsidR="006D25D9" w:rsidRPr="006D25D9" w:rsidRDefault="006D25D9" w:rsidP="006D25D9">
      <w:pPr>
        <w:contextualSpacing/>
        <w:jc w:val="both"/>
        <w:rPr>
          <w:rFonts w:ascii="Aptos" w:hAnsi="Aptos"/>
          <w:b/>
          <w:bCs/>
          <w:sz w:val="22"/>
          <w:szCs w:val="22"/>
        </w:rPr>
      </w:pPr>
      <w:r w:rsidRPr="006D25D9">
        <w:rPr>
          <w:rFonts w:ascii="Aptos" w:hAnsi="Aptos"/>
          <w:b/>
          <w:bCs/>
          <w:sz w:val="22"/>
          <w:szCs w:val="22"/>
        </w:rPr>
        <w:t xml:space="preserve">PUBLIC HEARING (if any):   </w:t>
      </w:r>
      <w:r w:rsidRPr="008D2702">
        <w:rPr>
          <w:rFonts w:ascii="Aptos" w:hAnsi="Aptos"/>
          <w:sz w:val="22"/>
          <w:szCs w:val="22"/>
        </w:rPr>
        <w:t>None</w:t>
      </w:r>
    </w:p>
    <w:p w14:paraId="3ECD086C" w14:textId="77777777" w:rsidR="006D25D9" w:rsidRPr="006D25D9" w:rsidRDefault="006D25D9" w:rsidP="006D25D9">
      <w:pPr>
        <w:contextualSpacing/>
        <w:jc w:val="both"/>
        <w:rPr>
          <w:rFonts w:ascii="Aptos" w:hAnsi="Aptos"/>
          <w:b/>
          <w:bCs/>
          <w:sz w:val="22"/>
          <w:szCs w:val="22"/>
        </w:rPr>
      </w:pPr>
    </w:p>
    <w:p w14:paraId="5AC8F8B7" w14:textId="77777777" w:rsidR="006D25D9" w:rsidRPr="008D2702" w:rsidRDefault="006D25D9" w:rsidP="006D25D9">
      <w:pPr>
        <w:contextualSpacing/>
        <w:jc w:val="both"/>
        <w:rPr>
          <w:rFonts w:ascii="Aptos" w:hAnsi="Aptos"/>
          <w:sz w:val="22"/>
          <w:szCs w:val="22"/>
        </w:rPr>
      </w:pPr>
      <w:r w:rsidRPr="008D2702">
        <w:rPr>
          <w:rFonts w:ascii="Aptos" w:hAnsi="Aptos"/>
          <w:sz w:val="22"/>
          <w:szCs w:val="22"/>
        </w:rPr>
        <w:t>The public may submit written comments and other information to: Brian Downey via e-mail at brian.downey@marinecs.com.</w:t>
      </w:r>
    </w:p>
    <w:p w14:paraId="6AFA6A61" w14:textId="77777777" w:rsidR="006D25D9" w:rsidRPr="006D25D9" w:rsidRDefault="006D25D9" w:rsidP="006D25D9">
      <w:pPr>
        <w:contextualSpacing/>
        <w:jc w:val="both"/>
        <w:rPr>
          <w:rFonts w:ascii="Aptos" w:hAnsi="Aptos"/>
          <w:b/>
          <w:bCs/>
          <w:sz w:val="22"/>
          <w:szCs w:val="22"/>
        </w:rPr>
      </w:pPr>
    </w:p>
    <w:p w14:paraId="23D00CA4" w14:textId="77777777" w:rsidR="006D25D9" w:rsidRPr="006D25D9" w:rsidRDefault="006D25D9" w:rsidP="006D25D9">
      <w:pPr>
        <w:contextualSpacing/>
        <w:jc w:val="both"/>
        <w:rPr>
          <w:rFonts w:ascii="Aptos" w:hAnsi="Aptos"/>
          <w:b/>
          <w:bCs/>
          <w:sz w:val="22"/>
          <w:szCs w:val="22"/>
        </w:rPr>
      </w:pPr>
      <w:r w:rsidRPr="006D25D9">
        <w:rPr>
          <w:rFonts w:ascii="Aptos" w:hAnsi="Aptos"/>
          <w:b/>
          <w:bCs/>
          <w:sz w:val="22"/>
          <w:szCs w:val="22"/>
        </w:rPr>
        <w:t xml:space="preserve">COMMENT DEADLINE: </w:t>
      </w:r>
      <w:r w:rsidRPr="008D2702">
        <w:rPr>
          <w:rFonts w:ascii="Aptos" w:hAnsi="Aptos"/>
          <w:sz w:val="22"/>
          <w:szCs w:val="22"/>
        </w:rPr>
        <w:t>September 20, 2024, at 5:00 P.M.</w:t>
      </w:r>
    </w:p>
    <w:p w14:paraId="2F5873B8" w14:textId="5D3513AB" w:rsidR="006D25D9" w:rsidRPr="006D25D9" w:rsidRDefault="006D25D9" w:rsidP="006D25D9">
      <w:pPr>
        <w:contextualSpacing/>
        <w:jc w:val="both"/>
        <w:rPr>
          <w:rFonts w:ascii="Aptos" w:hAnsi="Aptos"/>
          <w:b/>
          <w:bCs/>
          <w:sz w:val="22"/>
          <w:szCs w:val="22"/>
        </w:rPr>
      </w:pPr>
      <w:r w:rsidRPr="006D25D9">
        <w:rPr>
          <w:rFonts w:ascii="Aptos" w:hAnsi="Aptos"/>
          <w:b/>
          <w:bCs/>
          <w:sz w:val="22"/>
          <w:szCs w:val="22"/>
        </w:rPr>
        <w:t>CONTACT PERSON FOR THIS FILING:</w:t>
      </w:r>
    </w:p>
    <w:p w14:paraId="3DC7A2CD" w14:textId="77777777" w:rsidR="006D25D9" w:rsidRPr="008D2702" w:rsidRDefault="006D25D9" w:rsidP="006D25D9">
      <w:pPr>
        <w:contextualSpacing/>
        <w:jc w:val="both"/>
        <w:rPr>
          <w:rFonts w:ascii="Aptos" w:hAnsi="Aptos"/>
          <w:sz w:val="22"/>
          <w:szCs w:val="22"/>
        </w:rPr>
      </w:pPr>
      <w:r w:rsidRPr="008D2702">
        <w:rPr>
          <w:rFonts w:ascii="Aptos" w:hAnsi="Aptos"/>
          <w:sz w:val="22"/>
          <w:szCs w:val="22"/>
        </w:rPr>
        <w:t xml:space="preserve">Brian J. Downey </w:t>
      </w:r>
    </w:p>
    <w:p w14:paraId="2EBD626C" w14:textId="77777777" w:rsidR="006D25D9" w:rsidRPr="008D2702" w:rsidRDefault="006D25D9" w:rsidP="006D25D9">
      <w:pPr>
        <w:contextualSpacing/>
        <w:jc w:val="both"/>
        <w:rPr>
          <w:rFonts w:ascii="Aptos" w:hAnsi="Aptos"/>
          <w:sz w:val="22"/>
          <w:szCs w:val="22"/>
        </w:rPr>
      </w:pPr>
      <w:r w:rsidRPr="008D2702">
        <w:rPr>
          <w:rFonts w:ascii="Aptos" w:hAnsi="Aptos"/>
          <w:sz w:val="22"/>
          <w:szCs w:val="22"/>
        </w:rPr>
        <w:t>Maine Pilotage Commission</w:t>
      </w:r>
    </w:p>
    <w:p w14:paraId="32759BCE" w14:textId="77777777" w:rsidR="006D25D9" w:rsidRPr="008D2702" w:rsidRDefault="006D25D9" w:rsidP="006D25D9">
      <w:pPr>
        <w:contextualSpacing/>
        <w:jc w:val="both"/>
        <w:rPr>
          <w:rFonts w:ascii="Aptos" w:hAnsi="Aptos"/>
          <w:sz w:val="22"/>
          <w:szCs w:val="22"/>
        </w:rPr>
      </w:pPr>
      <w:r w:rsidRPr="008D2702">
        <w:rPr>
          <w:rFonts w:ascii="Aptos" w:hAnsi="Aptos"/>
          <w:sz w:val="22"/>
          <w:szCs w:val="22"/>
        </w:rPr>
        <w:t>16 State House Station</w:t>
      </w:r>
    </w:p>
    <w:p w14:paraId="64E70E1E" w14:textId="77777777" w:rsidR="006D25D9" w:rsidRPr="008D2702" w:rsidRDefault="006D25D9" w:rsidP="006D25D9">
      <w:pPr>
        <w:contextualSpacing/>
        <w:jc w:val="both"/>
        <w:rPr>
          <w:rFonts w:ascii="Aptos" w:hAnsi="Aptos"/>
          <w:sz w:val="22"/>
          <w:szCs w:val="22"/>
        </w:rPr>
      </w:pPr>
      <w:r w:rsidRPr="008D2702">
        <w:rPr>
          <w:rFonts w:ascii="Aptos" w:hAnsi="Aptos"/>
          <w:sz w:val="22"/>
          <w:szCs w:val="22"/>
        </w:rPr>
        <w:t>Augusta, ME 04333-0016</w:t>
      </w:r>
    </w:p>
    <w:p w14:paraId="0F157E67" w14:textId="77777777" w:rsidR="006D25D9" w:rsidRPr="008D2702" w:rsidRDefault="006D25D9" w:rsidP="006D25D9">
      <w:pPr>
        <w:contextualSpacing/>
        <w:jc w:val="both"/>
        <w:rPr>
          <w:rFonts w:ascii="Aptos" w:hAnsi="Aptos"/>
          <w:sz w:val="22"/>
          <w:szCs w:val="22"/>
        </w:rPr>
      </w:pPr>
      <w:r w:rsidRPr="008D2702">
        <w:rPr>
          <w:rFonts w:ascii="Aptos" w:hAnsi="Aptos"/>
          <w:sz w:val="22"/>
          <w:szCs w:val="22"/>
        </w:rPr>
        <w:t>(207) 899-7123</w:t>
      </w:r>
    </w:p>
    <w:p w14:paraId="469EDF4E" w14:textId="77777777" w:rsidR="006D25D9" w:rsidRPr="008D2702" w:rsidRDefault="006D25D9" w:rsidP="006D25D9">
      <w:pPr>
        <w:contextualSpacing/>
        <w:jc w:val="both"/>
        <w:rPr>
          <w:rFonts w:ascii="Aptos" w:hAnsi="Aptos"/>
          <w:sz w:val="22"/>
          <w:szCs w:val="22"/>
        </w:rPr>
      </w:pPr>
      <w:r w:rsidRPr="008D2702">
        <w:rPr>
          <w:rFonts w:ascii="Aptos" w:hAnsi="Aptos"/>
          <w:sz w:val="22"/>
          <w:szCs w:val="22"/>
        </w:rPr>
        <w:t xml:space="preserve">brian.downey@marinecs.com </w:t>
      </w:r>
    </w:p>
    <w:p w14:paraId="67D1961E" w14:textId="77777777" w:rsidR="006D25D9" w:rsidRPr="006D25D9" w:rsidRDefault="006D25D9" w:rsidP="006D25D9">
      <w:pPr>
        <w:contextualSpacing/>
        <w:jc w:val="both"/>
        <w:rPr>
          <w:rFonts w:ascii="Aptos" w:hAnsi="Aptos"/>
          <w:b/>
          <w:bCs/>
          <w:sz w:val="22"/>
          <w:szCs w:val="22"/>
        </w:rPr>
      </w:pPr>
      <w:r w:rsidRPr="006D25D9">
        <w:rPr>
          <w:rFonts w:ascii="Aptos" w:hAnsi="Aptos"/>
          <w:b/>
          <w:bCs/>
          <w:sz w:val="22"/>
          <w:szCs w:val="22"/>
        </w:rPr>
        <w:t xml:space="preserve">CONTACT PERSON FOR SMALL BUSINESS IMPACT STATEMENT </w:t>
      </w:r>
      <w:r w:rsidRPr="008D2702">
        <w:rPr>
          <w:rFonts w:ascii="Aptos" w:hAnsi="Aptos"/>
          <w:sz w:val="22"/>
          <w:szCs w:val="22"/>
        </w:rPr>
        <w:t>(if different):</w:t>
      </w:r>
      <w:r w:rsidRPr="006D25D9">
        <w:rPr>
          <w:rFonts w:ascii="Aptos" w:hAnsi="Aptos"/>
          <w:b/>
          <w:bCs/>
          <w:sz w:val="22"/>
          <w:szCs w:val="22"/>
        </w:rPr>
        <w:t xml:space="preserve">  </w:t>
      </w:r>
      <w:r w:rsidRPr="008D2702">
        <w:rPr>
          <w:rFonts w:ascii="Aptos" w:hAnsi="Aptos"/>
          <w:sz w:val="22"/>
          <w:szCs w:val="22"/>
        </w:rPr>
        <w:t>Same as above.</w:t>
      </w:r>
    </w:p>
    <w:p w14:paraId="46873CC6" w14:textId="2ED7ABEC" w:rsidR="006D25D9" w:rsidRPr="008D2702" w:rsidRDefault="006D25D9" w:rsidP="006D25D9">
      <w:pPr>
        <w:contextualSpacing/>
        <w:jc w:val="both"/>
        <w:rPr>
          <w:rFonts w:ascii="Aptos" w:hAnsi="Aptos"/>
          <w:sz w:val="22"/>
          <w:szCs w:val="22"/>
        </w:rPr>
      </w:pPr>
      <w:r w:rsidRPr="006D25D9">
        <w:rPr>
          <w:rFonts w:ascii="Aptos" w:hAnsi="Aptos"/>
          <w:b/>
          <w:bCs/>
          <w:sz w:val="22"/>
          <w:szCs w:val="22"/>
        </w:rPr>
        <w:t xml:space="preserve">FINANCIAL IMPACT ON MUNICIPALITIES OR COUNTIES </w:t>
      </w:r>
      <w:r w:rsidRPr="008D2702">
        <w:rPr>
          <w:rFonts w:ascii="Aptos" w:hAnsi="Aptos"/>
          <w:sz w:val="22"/>
          <w:szCs w:val="22"/>
        </w:rPr>
        <w:t>(if any): This rule is not anticipated to have any financial impact on municipalities or counties.</w:t>
      </w:r>
    </w:p>
    <w:p w14:paraId="4747680C" w14:textId="55E38EA2" w:rsidR="006D25D9" w:rsidRPr="008D2702" w:rsidRDefault="006D25D9" w:rsidP="006D25D9">
      <w:pPr>
        <w:contextualSpacing/>
        <w:jc w:val="both"/>
        <w:rPr>
          <w:rFonts w:ascii="Aptos" w:hAnsi="Aptos"/>
          <w:sz w:val="22"/>
          <w:szCs w:val="22"/>
        </w:rPr>
      </w:pPr>
      <w:r w:rsidRPr="006D25D9">
        <w:rPr>
          <w:rFonts w:ascii="Aptos" w:hAnsi="Aptos"/>
          <w:b/>
          <w:bCs/>
          <w:sz w:val="22"/>
          <w:szCs w:val="22"/>
        </w:rPr>
        <w:t xml:space="preserve">STATUTORY AUTHORITY FOR THIS RULE: </w:t>
      </w:r>
      <w:r w:rsidRPr="008D2702">
        <w:rPr>
          <w:rFonts w:ascii="Aptos" w:hAnsi="Aptos"/>
          <w:sz w:val="22"/>
          <w:szCs w:val="22"/>
        </w:rPr>
        <w:t xml:space="preserve">38 M.R.S.A. </w:t>
      </w:r>
      <w:r w:rsidR="00F06CCA">
        <w:rPr>
          <w:rFonts w:ascii="Aptos" w:hAnsi="Aptos"/>
          <w:sz w:val="22"/>
          <w:szCs w:val="22"/>
        </w:rPr>
        <w:t>Sec.</w:t>
      </w:r>
      <w:r w:rsidRPr="008D2702">
        <w:rPr>
          <w:rFonts w:ascii="Aptos" w:hAnsi="Aptos"/>
          <w:sz w:val="22"/>
          <w:szCs w:val="22"/>
        </w:rPr>
        <w:t xml:space="preserve"> 90 (1) (B).</w:t>
      </w:r>
    </w:p>
    <w:p w14:paraId="606B08A6" w14:textId="77777777" w:rsidR="006D25D9" w:rsidRPr="006D25D9" w:rsidRDefault="006D25D9" w:rsidP="006D25D9">
      <w:pPr>
        <w:contextualSpacing/>
        <w:jc w:val="both"/>
        <w:rPr>
          <w:rFonts w:ascii="Aptos" w:hAnsi="Aptos"/>
          <w:b/>
          <w:bCs/>
          <w:sz w:val="22"/>
          <w:szCs w:val="22"/>
        </w:rPr>
      </w:pPr>
      <w:r w:rsidRPr="006D25D9">
        <w:rPr>
          <w:rFonts w:ascii="Aptos" w:hAnsi="Aptos"/>
          <w:b/>
          <w:bCs/>
          <w:sz w:val="22"/>
          <w:szCs w:val="22"/>
        </w:rPr>
        <w:t xml:space="preserve">SUBSTANTIVE STATE OR FEDERAL LAW BEING IMPLEMENTED </w:t>
      </w:r>
      <w:r w:rsidRPr="008D2702">
        <w:rPr>
          <w:rFonts w:ascii="Aptos" w:hAnsi="Aptos"/>
          <w:sz w:val="22"/>
          <w:szCs w:val="22"/>
        </w:rPr>
        <w:t>(if different):  None.</w:t>
      </w:r>
      <w:r w:rsidRPr="006D25D9">
        <w:rPr>
          <w:rFonts w:ascii="Aptos" w:hAnsi="Aptos"/>
          <w:b/>
          <w:bCs/>
          <w:sz w:val="22"/>
          <w:szCs w:val="22"/>
        </w:rPr>
        <w:t xml:space="preserve"> </w:t>
      </w:r>
    </w:p>
    <w:p w14:paraId="45E64DFD" w14:textId="77777777" w:rsidR="006D25D9" w:rsidRPr="008D2702" w:rsidRDefault="006D25D9" w:rsidP="006D25D9">
      <w:pPr>
        <w:contextualSpacing/>
        <w:jc w:val="both"/>
        <w:rPr>
          <w:rFonts w:ascii="Aptos" w:hAnsi="Aptos"/>
          <w:sz w:val="22"/>
          <w:szCs w:val="22"/>
        </w:rPr>
      </w:pPr>
      <w:r w:rsidRPr="006D25D9">
        <w:rPr>
          <w:rFonts w:ascii="Aptos" w:hAnsi="Aptos"/>
          <w:b/>
          <w:bCs/>
          <w:sz w:val="22"/>
          <w:szCs w:val="22"/>
        </w:rPr>
        <w:t xml:space="preserve">AGENCY WEBSITE: </w:t>
      </w:r>
      <w:r w:rsidRPr="008D2702">
        <w:rPr>
          <w:rFonts w:ascii="Aptos" w:hAnsi="Aptos"/>
          <w:sz w:val="22"/>
          <w:szCs w:val="22"/>
        </w:rPr>
        <w:t>www.mainepilotage.org</w:t>
      </w:r>
    </w:p>
    <w:p w14:paraId="136C9418" w14:textId="14A0790D" w:rsidR="006D25D9" w:rsidRPr="008D2702" w:rsidRDefault="006D25D9" w:rsidP="006D25D9">
      <w:pPr>
        <w:contextualSpacing/>
        <w:jc w:val="both"/>
        <w:rPr>
          <w:rFonts w:ascii="Aptos" w:hAnsi="Aptos"/>
          <w:sz w:val="22"/>
          <w:szCs w:val="22"/>
        </w:rPr>
      </w:pPr>
      <w:r w:rsidRPr="008D2702">
        <w:rPr>
          <w:rFonts w:ascii="Aptos" w:hAnsi="Aptos"/>
          <w:b/>
          <w:bCs/>
          <w:sz w:val="22"/>
          <w:szCs w:val="22"/>
        </w:rPr>
        <w:t xml:space="preserve">EMAIL FOR OVERALL AGENCY RULEMAKING LIAISON: </w:t>
      </w:r>
      <w:hyperlink r:id="rId18" w:history="1">
        <w:r w:rsidRPr="008D2702">
          <w:rPr>
            <w:rStyle w:val="Hyperlink"/>
            <w:rFonts w:ascii="Aptos" w:hAnsi="Aptos"/>
            <w:sz w:val="22"/>
            <w:szCs w:val="22"/>
          </w:rPr>
          <w:t>brian.downey@marinecs.com</w:t>
        </w:r>
      </w:hyperlink>
    </w:p>
    <w:p w14:paraId="39730D50" w14:textId="77777777" w:rsidR="00CF1330" w:rsidRDefault="00CF1330">
      <w:pPr>
        <w:overflowPunct/>
        <w:autoSpaceDE/>
        <w:autoSpaceDN/>
        <w:adjustRightInd/>
        <w:contextualSpacing/>
        <w:jc w:val="both"/>
        <w:textAlignment w:val="auto"/>
        <w:rPr>
          <w:rFonts w:ascii="Aptos" w:eastAsiaTheme="minorHAnsi" w:hAnsi="Aptos"/>
          <w:sz w:val="22"/>
          <w:szCs w:val="22"/>
        </w:rPr>
      </w:pPr>
    </w:p>
    <w:p w14:paraId="751E39FC" w14:textId="77777777" w:rsidR="00EB0B4C" w:rsidRPr="00E45150" w:rsidRDefault="00EB0B4C" w:rsidP="00EB0B4C">
      <w:pPr>
        <w:pBdr>
          <w:top w:val="single" w:sz="4" w:space="1" w:color="auto"/>
          <w:bottom w:val="single" w:sz="4" w:space="1" w:color="auto"/>
        </w:pBdr>
        <w:overflowPunct/>
        <w:autoSpaceDE/>
        <w:autoSpaceDN/>
        <w:adjustRightInd/>
        <w:contextualSpacing/>
        <w:jc w:val="both"/>
        <w:textAlignment w:val="auto"/>
        <w:rPr>
          <w:rFonts w:ascii="Aptos" w:eastAsiaTheme="minorHAnsi" w:hAnsi="Aptos"/>
          <w:b/>
          <w:sz w:val="22"/>
          <w:szCs w:val="22"/>
        </w:rPr>
      </w:pPr>
      <w:r>
        <w:rPr>
          <w:rFonts w:ascii="Aptos" w:eastAsiaTheme="minorHAnsi" w:hAnsi="Aptos"/>
          <w:b/>
          <w:sz w:val="22"/>
          <w:szCs w:val="22"/>
        </w:rPr>
        <w:t>ADOPTIONS</w:t>
      </w:r>
    </w:p>
    <w:p w14:paraId="3096D378" w14:textId="77777777" w:rsidR="00EB0B4C" w:rsidRDefault="00EB0B4C" w:rsidP="00DE5D9F">
      <w:pPr>
        <w:tabs>
          <w:tab w:val="left" w:pos="270"/>
          <w:tab w:val="left" w:pos="3060"/>
        </w:tabs>
        <w:overflowPunct/>
        <w:autoSpaceDE/>
        <w:autoSpaceDN/>
        <w:adjustRightInd/>
        <w:jc w:val="both"/>
        <w:textAlignment w:val="auto"/>
        <w:rPr>
          <w:rFonts w:ascii="Aptos" w:hAnsi="Aptos"/>
          <w:b/>
          <w:sz w:val="24"/>
          <w:szCs w:val="24"/>
        </w:rPr>
      </w:pPr>
    </w:p>
    <w:p w14:paraId="44932DC3" w14:textId="0333C415"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r w:rsidRPr="001D2E3D">
        <w:rPr>
          <w:rFonts w:ascii="Aptos" w:hAnsi="Aptos"/>
          <w:b/>
          <w:sz w:val="24"/>
          <w:szCs w:val="24"/>
        </w:rPr>
        <w:t xml:space="preserve">AGENCY:  </w:t>
      </w:r>
      <w:r>
        <w:rPr>
          <w:rFonts w:ascii="Aptos" w:hAnsi="Aptos"/>
          <w:b/>
          <w:sz w:val="24"/>
          <w:szCs w:val="24"/>
        </w:rPr>
        <w:t xml:space="preserve">09-137 </w:t>
      </w:r>
      <w:r w:rsidRPr="001D2E3D">
        <w:rPr>
          <w:rFonts w:ascii="Aptos" w:hAnsi="Aptos"/>
          <w:b/>
          <w:sz w:val="24"/>
          <w:szCs w:val="24"/>
        </w:rPr>
        <w:t>Inland Fisheries and Wildlife</w:t>
      </w:r>
    </w:p>
    <w:p w14:paraId="657F1965" w14:textId="77777777" w:rsidR="001D2E3D" w:rsidRDefault="001D2E3D" w:rsidP="001D2E3D">
      <w:pPr>
        <w:tabs>
          <w:tab w:val="left" w:pos="270"/>
          <w:tab w:val="left" w:pos="3060"/>
        </w:tabs>
        <w:overflowPunct/>
        <w:autoSpaceDE/>
        <w:autoSpaceDN/>
        <w:adjustRightInd/>
        <w:jc w:val="both"/>
        <w:textAlignment w:val="auto"/>
        <w:rPr>
          <w:rFonts w:ascii="Aptos" w:hAnsi="Aptos"/>
          <w:b/>
          <w:sz w:val="24"/>
          <w:szCs w:val="24"/>
        </w:rPr>
      </w:pPr>
      <w:r w:rsidRPr="001D2E3D">
        <w:rPr>
          <w:rFonts w:ascii="Aptos" w:hAnsi="Aptos"/>
          <w:b/>
          <w:sz w:val="24"/>
          <w:szCs w:val="24"/>
        </w:rPr>
        <w:t xml:space="preserve">CHAPTER NUMBER AND TITLE: </w:t>
      </w:r>
    </w:p>
    <w:p w14:paraId="5EBD4D16" w14:textId="77777777" w:rsidR="001D2E3D" w:rsidRDefault="001D2E3D" w:rsidP="001D2E3D">
      <w:pPr>
        <w:tabs>
          <w:tab w:val="left" w:pos="270"/>
          <w:tab w:val="left" w:pos="3060"/>
        </w:tabs>
        <w:overflowPunct/>
        <w:autoSpaceDE/>
        <w:autoSpaceDN/>
        <w:adjustRightInd/>
        <w:jc w:val="both"/>
        <w:textAlignment w:val="auto"/>
        <w:rPr>
          <w:rFonts w:ascii="Aptos" w:hAnsi="Aptos"/>
          <w:b/>
          <w:sz w:val="24"/>
          <w:szCs w:val="24"/>
        </w:rPr>
      </w:pPr>
    </w:p>
    <w:p w14:paraId="7CC7857C" w14:textId="15E3BC17" w:rsidR="001D2E3D" w:rsidRDefault="001D2E3D" w:rsidP="001D2E3D">
      <w:pPr>
        <w:tabs>
          <w:tab w:val="left" w:pos="270"/>
          <w:tab w:val="left" w:pos="3060"/>
        </w:tabs>
        <w:overflowPunct/>
        <w:autoSpaceDE/>
        <w:autoSpaceDN/>
        <w:adjustRightInd/>
        <w:jc w:val="both"/>
        <w:textAlignment w:val="auto"/>
        <w:rPr>
          <w:rFonts w:ascii="Aptos" w:hAnsi="Aptos"/>
          <w:b/>
          <w:sz w:val="24"/>
          <w:szCs w:val="24"/>
        </w:rPr>
      </w:pPr>
      <w:r w:rsidRPr="001D2E3D">
        <w:rPr>
          <w:rFonts w:ascii="Aptos" w:hAnsi="Aptos"/>
          <w:b/>
          <w:sz w:val="24"/>
          <w:szCs w:val="24"/>
        </w:rPr>
        <w:t xml:space="preserve">Chapter 1. Open Water and Ice Fishing Regulations </w:t>
      </w:r>
    </w:p>
    <w:p w14:paraId="4B613E31" w14:textId="6EE5B116"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r w:rsidRPr="001D2E3D">
        <w:rPr>
          <w:rFonts w:ascii="Aptos" w:hAnsi="Aptos"/>
          <w:b/>
          <w:sz w:val="24"/>
          <w:szCs w:val="24"/>
        </w:rPr>
        <w:lastRenderedPageBreak/>
        <w:t>Chapter 1-A State Heritage Fish Waters</w:t>
      </w:r>
    </w:p>
    <w:p w14:paraId="6C9BC1AE" w14:textId="77777777"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p>
    <w:p w14:paraId="2E620EEC" w14:textId="398F0B75"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r w:rsidRPr="001D2E3D">
        <w:rPr>
          <w:rFonts w:ascii="Aptos" w:hAnsi="Aptos"/>
          <w:b/>
          <w:sz w:val="24"/>
          <w:szCs w:val="24"/>
        </w:rPr>
        <w:t xml:space="preserve">ADOPTED RULE NUMBER: </w:t>
      </w:r>
      <w:r>
        <w:rPr>
          <w:rFonts w:ascii="Aptos" w:hAnsi="Aptos"/>
          <w:b/>
          <w:sz w:val="24"/>
          <w:szCs w:val="24"/>
        </w:rPr>
        <w:t>2024-180, -181</w:t>
      </w:r>
    </w:p>
    <w:p w14:paraId="02E33DFE" w14:textId="77777777"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p>
    <w:p w14:paraId="5662D1F4" w14:textId="77777777" w:rsidR="001D2E3D" w:rsidRDefault="001D2E3D" w:rsidP="001D2E3D">
      <w:pPr>
        <w:tabs>
          <w:tab w:val="left" w:pos="270"/>
          <w:tab w:val="left" w:pos="3060"/>
        </w:tabs>
        <w:overflowPunct/>
        <w:autoSpaceDE/>
        <w:autoSpaceDN/>
        <w:adjustRightInd/>
        <w:jc w:val="both"/>
        <w:textAlignment w:val="auto"/>
        <w:rPr>
          <w:rFonts w:ascii="Aptos" w:hAnsi="Aptos"/>
          <w:b/>
          <w:sz w:val="24"/>
          <w:szCs w:val="24"/>
        </w:rPr>
      </w:pPr>
      <w:r w:rsidRPr="001D2E3D">
        <w:rPr>
          <w:rFonts w:ascii="Aptos" w:hAnsi="Aptos"/>
          <w:b/>
          <w:sz w:val="24"/>
          <w:szCs w:val="24"/>
        </w:rPr>
        <w:t xml:space="preserve">CONCISE SUMMARY:  </w:t>
      </w:r>
    </w:p>
    <w:p w14:paraId="7CF23EDA" w14:textId="77777777" w:rsidR="001D2E3D" w:rsidRDefault="001D2E3D" w:rsidP="001D2E3D">
      <w:pPr>
        <w:tabs>
          <w:tab w:val="left" w:pos="270"/>
          <w:tab w:val="left" w:pos="3060"/>
        </w:tabs>
        <w:overflowPunct/>
        <w:autoSpaceDE/>
        <w:autoSpaceDN/>
        <w:adjustRightInd/>
        <w:jc w:val="both"/>
        <w:textAlignment w:val="auto"/>
        <w:rPr>
          <w:rFonts w:ascii="Aptos" w:hAnsi="Aptos"/>
          <w:b/>
          <w:sz w:val="24"/>
          <w:szCs w:val="24"/>
        </w:rPr>
      </w:pPr>
    </w:p>
    <w:p w14:paraId="62CDECF9" w14:textId="3EF94C55" w:rsidR="001D2E3D" w:rsidRPr="008D2702" w:rsidRDefault="001D2E3D" w:rsidP="001D2E3D">
      <w:pPr>
        <w:tabs>
          <w:tab w:val="left" w:pos="270"/>
          <w:tab w:val="left" w:pos="3060"/>
        </w:tabs>
        <w:overflowPunct/>
        <w:autoSpaceDE/>
        <w:autoSpaceDN/>
        <w:adjustRightInd/>
        <w:jc w:val="both"/>
        <w:textAlignment w:val="auto"/>
        <w:rPr>
          <w:rFonts w:ascii="Aptos" w:hAnsi="Aptos"/>
          <w:bCs/>
          <w:sz w:val="24"/>
          <w:szCs w:val="24"/>
        </w:rPr>
      </w:pPr>
      <w:r w:rsidRPr="008D2702">
        <w:rPr>
          <w:rFonts w:ascii="Aptos" w:hAnsi="Aptos"/>
          <w:bCs/>
          <w:sz w:val="24"/>
          <w:szCs w:val="24"/>
        </w:rPr>
        <w:t>The Commissioner of Inland Fisheries and Wildlife has adopted rules pertaining to open water fishing and ice fishing. This body of rules is printed in its entirety in the Open Water &amp; Ice Fishing Laws and Rules booklet (January 1, 2025 – December 31, 2025) and will be available from the Department, online at www.maine.gov/ifw, as well as license agents. The Department has also added four new waters to the State Heritage Fish waters list. For a copy of adopted changes prior to release of the laws and rules booklet, please contact the Agency Rulemaking Contact Person.</w:t>
      </w:r>
    </w:p>
    <w:p w14:paraId="1108F30A" w14:textId="77777777"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p>
    <w:p w14:paraId="1F60844D" w14:textId="77777777"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r w:rsidRPr="001D2E3D">
        <w:rPr>
          <w:rFonts w:ascii="Aptos" w:hAnsi="Aptos"/>
          <w:b/>
          <w:sz w:val="24"/>
          <w:szCs w:val="24"/>
        </w:rPr>
        <w:t>EFFECTIVE DATE:  January 1, 2025</w:t>
      </w:r>
    </w:p>
    <w:p w14:paraId="7AC9183A" w14:textId="77777777" w:rsidR="001D2E3D" w:rsidRDefault="001D2E3D" w:rsidP="001D2E3D">
      <w:pPr>
        <w:tabs>
          <w:tab w:val="left" w:pos="270"/>
          <w:tab w:val="left" w:pos="3060"/>
        </w:tabs>
        <w:overflowPunct/>
        <w:autoSpaceDE/>
        <w:autoSpaceDN/>
        <w:adjustRightInd/>
        <w:jc w:val="both"/>
        <w:textAlignment w:val="auto"/>
        <w:rPr>
          <w:rFonts w:ascii="Aptos" w:hAnsi="Aptos"/>
          <w:b/>
          <w:sz w:val="24"/>
          <w:szCs w:val="24"/>
        </w:rPr>
      </w:pPr>
    </w:p>
    <w:p w14:paraId="081419BA" w14:textId="642BAE42"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r w:rsidRPr="001D2E3D">
        <w:rPr>
          <w:rFonts w:ascii="Aptos" w:hAnsi="Aptos"/>
          <w:b/>
          <w:sz w:val="24"/>
          <w:szCs w:val="24"/>
        </w:rPr>
        <w:t>AGENCY CONTACT PERSON:  Becky Orff</w:t>
      </w:r>
    </w:p>
    <w:p w14:paraId="062BADBF" w14:textId="77777777" w:rsidR="001D2E3D" w:rsidRPr="008D2702" w:rsidRDefault="001D2E3D" w:rsidP="001D2E3D">
      <w:pPr>
        <w:tabs>
          <w:tab w:val="left" w:pos="270"/>
          <w:tab w:val="left" w:pos="3060"/>
        </w:tabs>
        <w:overflowPunct/>
        <w:autoSpaceDE/>
        <w:autoSpaceDN/>
        <w:adjustRightInd/>
        <w:jc w:val="both"/>
        <w:textAlignment w:val="auto"/>
        <w:rPr>
          <w:rFonts w:ascii="Aptos" w:hAnsi="Aptos"/>
          <w:bCs/>
          <w:sz w:val="24"/>
          <w:szCs w:val="24"/>
        </w:rPr>
      </w:pPr>
      <w:r w:rsidRPr="008D2702">
        <w:rPr>
          <w:rFonts w:ascii="Aptos" w:hAnsi="Aptos"/>
          <w:bCs/>
          <w:sz w:val="24"/>
          <w:szCs w:val="24"/>
        </w:rPr>
        <w:t>AGENCY NAME:  Inland Fisheries and Wildlife</w:t>
      </w:r>
    </w:p>
    <w:p w14:paraId="54B51C34" w14:textId="77777777" w:rsidR="001D2E3D" w:rsidRPr="008D2702" w:rsidRDefault="001D2E3D" w:rsidP="001D2E3D">
      <w:pPr>
        <w:tabs>
          <w:tab w:val="left" w:pos="270"/>
          <w:tab w:val="left" w:pos="3060"/>
        </w:tabs>
        <w:overflowPunct/>
        <w:autoSpaceDE/>
        <w:autoSpaceDN/>
        <w:adjustRightInd/>
        <w:jc w:val="both"/>
        <w:textAlignment w:val="auto"/>
        <w:rPr>
          <w:rFonts w:ascii="Aptos" w:hAnsi="Aptos"/>
          <w:bCs/>
          <w:sz w:val="24"/>
          <w:szCs w:val="24"/>
        </w:rPr>
      </w:pPr>
      <w:r w:rsidRPr="008D2702">
        <w:rPr>
          <w:rFonts w:ascii="Aptos" w:hAnsi="Aptos"/>
          <w:bCs/>
          <w:sz w:val="24"/>
          <w:szCs w:val="24"/>
        </w:rPr>
        <w:t>ADDRESS: 353 Water St, 41 SHS, Augusta, ME  04333</w:t>
      </w:r>
    </w:p>
    <w:p w14:paraId="4307C9FC" w14:textId="77777777" w:rsidR="001D2E3D" w:rsidRPr="008D2702" w:rsidRDefault="001D2E3D" w:rsidP="001D2E3D">
      <w:pPr>
        <w:tabs>
          <w:tab w:val="left" w:pos="270"/>
          <w:tab w:val="left" w:pos="3060"/>
        </w:tabs>
        <w:overflowPunct/>
        <w:autoSpaceDE/>
        <w:autoSpaceDN/>
        <w:adjustRightInd/>
        <w:jc w:val="both"/>
        <w:textAlignment w:val="auto"/>
        <w:rPr>
          <w:rFonts w:ascii="Aptos" w:hAnsi="Aptos"/>
          <w:bCs/>
          <w:sz w:val="24"/>
          <w:szCs w:val="24"/>
        </w:rPr>
      </w:pPr>
      <w:r w:rsidRPr="008D2702">
        <w:rPr>
          <w:rFonts w:ascii="Aptos" w:hAnsi="Aptos"/>
          <w:bCs/>
          <w:sz w:val="24"/>
          <w:szCs w:val="24"/>
        </w:rPr>
        <w:t>TELEPHONE:  207-287-5202</w:t>
      </w:r>
    </w:p>
    <w:p w14:paraId="4E9A9893" w14:textId="1CDCB33F" w:rsidR="001D2E3D" w:rsidRPr="008D2702" w:rsidRDefault="001D2E3D" w:rsidP="001D2E3D">
      <w:pPr>
        <w:tabs>
          <w:tab w:val="left" w:pos="270"/>
          <w:tab w:val="left" w:pos="3060"/>
        </w:tabs>
        <w:overflowPunct/>
        <w:autoSpaceDE/>
        <w:autoSpaceDN/>
        <w:adjustRightInd/>
        <w:jc w:val="both"/>
        <w:textAlignment w:val="auto"/>
        <w:rPr>
          <w:rFonts w:ascii="Aptos" w:hAnsi="Aptos"/>
          <w:bCs/>
          <w:sz w:val="24"/>
          <w:szCs w:val="24"/>
        </w:rPr>
      </w:pPr>
      <w:r w:rsidRPr="008D2702">
        <w:rPr>
          <w:rFonts w:ascii="Aptos" w:hAnsi="Aptos"/>
          <w:bCs/>
          <w:sz w:val="24"/>
          <w:szCs w:val="24"/>
        </w:rPr>
        <w:t>EMAIL:  Becky.Orff@maine.gov</w:t>
      </w:r>
    </w:p>
    <w:p w14:paraId="3832CF65" w14:textId="77777777" w:rsidR="001D2E3D" w:rsidRDefault="001D2E3D" w:rsidP="008D2702">
      <w:pPr>
        <w:pBdr>
          <w:bottom w:val="single" w:sz="4" w:space="1" w:color="auto"/>
        </w:pBdr>
        <w:tabs>
          <w:tab w:val="left" w:pos="270"/>
          <w:tab w:val="left" w:pos="3060"/>
        </w:tabs>
        <w:overflowPunct/>
        <w:autoSpaceDE/>
        <w:autoSpaceDN/>
        <w:adjustRightInd/>
        <w:jc w:val="both"/>
        <w:textAlignment w:val="auto"/>
        <w:rPr>
          <w:rFonts w:ascii="Aptos" w:hAnsi="Aptos"/>
          <w:b/>
          <w:sz w:val="24"/>
          <w:szCs w:val="24"/>
        </w:rPr>
      </w:pPr>
    </w:p>
    <w:p w14:paraId="10774E21" w14:textId="77777777" w:rsidR="001D2E3D" w:rsidRDefault="001D2E3D" w:rsidP="006E2D9B">
      <w:pPr>
        <w:tabs>
          <w:tab w:val="left" w:pos="270"/>
          <w:tab w:val="left" w:pos="3060"/>
        </w:tabs>
        <w:overflowPunct/>
        <w:autoSpaceDE/>
        <w:autoSpaceDN/>
        <w:adjustRightInd/>
        <w:jc w:val="both"/>
        <w:textAlignment w:val="auto"/>
        <w:rPr>
          <w:rFonts w:ascii="Aptos" w:hAnsi="Aptos"/>
          <w:b/>
          <w:sz w:val="24"/>
          <w:szCs w:val="24"/>
        </w:rPr>
      </w:pPr>
    </w:p>
    <w:p w14:paraId="716ACAA9" w14:textId="4CF7D2BA"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r w:rsidRPr="001D2E3D">
        <w:rPr>
          <w:rFonts w:ascii="Aptos" w:hAnsi="Aptos"/>
          <w:b/>
          <w:sz w:val="24"/>
          <w:szCs w:val="24"/>
        </w:rPr>
        <w:t xml:space="preserve">AGENCY:  </w:t>
      </w:r>
      <w:r>
        <w:rPr>
          <w:rFonts w:ascii="Aptos" w:hAnsi="Aptos"/>
          <w:b/>
          <w:sz w:val="24"/>
          <w:szCs w:val="24"/>
        </w:rPr>
        <w:t xml:space="preserve">01-001 </w:t>
      </w:r>
      <w:r w:rsidRPr="001D2E3D">
        <w:rPr>
          <w:rFonts w:ascii="Aptos" w:hAnsi="Aptos"/>
          <w:b/>
          <w:sz w:val="24"/>
          <w:szCs w:val="24"/>
        </w:rPr>
        <w:t>Department of Agriculture, Conservation and Forestry</w:t>
      </w:r>
    </w:p>
    <w:p w14:paraId="4315AC7C" w14:textId="77777777"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r w:rsidRPr="001D2E3D">
        <w:rPr>
          <w:rFonts w:ascii="Aptos" w:hAnsi="Aptos"/>
          <w:b/>
          <w:sz w:val="24"/>
          <w:szCs w:val="24"/>
        </w:rPr>
        <w:t>CHAPTER NUMBER AND TITLE:  Chapter 8 Rules for Departmental Grant Awards and Appeals</w:t>
      </w:r>
    </w:p>
    <w:p w14:paraId="485ADA96" w14:textId="6A111DC5"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r w:rsidRPr="001D2E3D">
        <w:rPr>
          <w:rFonts w:ascii="Aptos" w:hAnsi="Aptos"/>
          <w:b/>
          <w:sz w:val="24"/>
          <w:szCs w:val="24"/>
        </w:rPr>
        <w:t xml:space="preserve">ADOPTED RULE NUMBER: </w:t>
      </w:r>
      <w:r>
        <w:rPr>
          <w:rFonts w:ascii="Aptos" w:hAnsi="Aptos"/>
          <w:b/>
          <w:sz w:val="24"/>
          <w:szCs w:val="24"/>
        </w:rPr>
        <w:t>2024-182</w:t>
      </w:r>
    </w:p>
    <w:p w14:paraId="60807DCA" w14:textId="77777777"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p>
    <w:p w14:paraId="3C668B4B" w14:textId="77777777"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r w:rsidRPr="001D2E3D">
        <w:rPr>
          <w:rFonts w:ascii="Aptos" w:hAnsi="Aptos"/>
          <w:b/>
          <w:sz w:val="24"/>
          <w:szCs w:val="24"/>
        </w:rPr>
        <w:t>CONCISE SUMMARY:</w:t>
      </w:r>
    </w:p>
    <w:p w14:paraId="44FA9F14" w14:textId="77777777"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p>
    <w:p w14:paraId="5DB58C25" w14:textId="77777777" w:rsidR="001D2E3D" w:rsidRPr="008D2702" w:rsidRDefault="001D2E3D" w:rsidP="001D2E3D">
      <w:pPr>
        <w:tabs>
          <w:tab w:val="left" w:pos="270"/>
          <w:tab w:val="left" w:pos="3060"/>
        </w:tabs>
        <w:overflowPunct/>
        <w:autoSpaceDE/>
        <w:autoSpaceDN/>
        <w:adjustRightInd/>
        <w:jc w:val="both"/>
        <w:textAlignment w:val="auto"/>
        <w:rPr>
          <w:rFonts w:ascii="Aptos" w:hAnsi="Aptos"/>
          <w:bCs/>
          <w:sz w:val="24"/>
          <w:szCs w:val="24"/>
        </w:rPr>
      </w:pPr>
      <w:r w:rsidRPr="008D2702">
        <w:rPr>
          <w:rFonts w:ascii="Aptos" w:hAnsi="Aptos"/>
          <w:bCs/>
          <w:sz w:val="24"/>
          <w:szCs w:val="24"/>
        </w:rPr>
        <w:t xml:space="preserve">This rule chapter defines the procedures and criteria to be used in all of the Department of Agriculture, Conservation and Forestry grant program awards, including those funded through emergency relief funds, bequests, gifts, or contributions from any person, corporation, or government, for the purpose of economic opportunity, business growth, and other strategic investment. The rule describes procedures to be used in grant solicitations, award procedures, hearings and appeals, and how appellants will be notified of final agency action. </w:t>
      </w:r>
    </w:p>
    <w:p w14:paraId="19B16C31" w14:textId="77777777"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p>
    <w:p w14:paraId="46904F5E" w14:textId="71E825B6"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r w:rsidRPr="001D2E3D">
        <w:rPr>
          <w:rFonts w:ascii="Aptos" w:hAnsi="Aptos"/>
          <w:b/>
          <w:sz w:val="24"/>
          <w:szCs w:val="24"/>
        </w:rPr>
        <w:t>EFFECTIVE DATE:</w:t>
      </w:r>
      <w:r>
        <w:rPr>
          <w:rFonts w:ascii="Aptos" w:hAnsi="Aptos"/>
          <w:b/>
          <w:sz w:val="24"/>
          <w:szCs w:val="24"/>
        </w:rPr>
        <w:t xml:space="preserve"> Sunday, August 18, 2024</w:t>
      </w:r>
    </w:p>
    <w:p w14:paraId="6664EDE2" w14:textId="77777777"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p>
    <w:p w14:paraId="4906EC84" w14:textId="48B79660" w:rsidR="001D2E3D" w:rsidRPr="001D2E3D" w:rsidRDefault="001D2E3D" w:rsidP="001D2E3D">
      <w:pPr>
        <w:tabs>
          <w:tab w:val="left" w:pos="270"/>
          <w:tab w:val="left" w:pos="3060"/>
        </w:tabs>
        <w:overflowPunct/>
        <w:autoSpaceDE/>
        <w:autoSpaceDN/>
        <w:adjustRightInd/>
        <w:jc w:val="both"/>
        <w:textAlignment w:val="auto"/>
        <w:rPr>
          <w:rFonts w:ascii="Aptos" w:hAnsi="Aptos"/>
          <w:b/>
          <w:sz w:val="24"/>
          <w:szCs w:val="24"/>
        </w:rPr>
      </w:pPr>
      <w:r w:rsidRPr="001D2E3D">
        <w:rPr>
          <w:rFonts w:ascii="Aptos" w:hAnsi="Aptos"/>
          <w:b/>
          <w:sz w:val="24"/>
          <w:szCs w:val="24"/>
        </w:rPr>
        <w:t>AGENCY CONTACT PERSON:</w:t>
      </w:r>
      <w:r>
        <w:rPr>
          <w:rFonts w:ascii="Aptos" w:hAnsi="Aptos"/>
          <w:b/>
          <w:sz w:val="24"/>
          <w:szCs w:val="24"/>
        </w:rPr>
        <w:t xml:space="preserve"> </w:t>
      </w:r>
      <w:r w:rsidRPr="001D2E3D">
        <w:rPr>
          <w:rFonts w:ascii="Aptos" w:hAnsi="Aptos"/>
          <w:b/>
          <w:sz w:val="24"/>
          <w:szCs w:val="24"/>
        </w:rPr>
        <w:t>Shannon Ayotte</w:t>
      </w:r>
    </w:p>
    <w:p w14:paraId="29AC4FA2" w14:textId="1D68C54A" w:rsidR="001D2E3D" w:rsidRPr="008D2702" w:rsidRDefault="001D2E3D" w:rsidP="001D2E3D">
      <w:pPr>
        <w:tabs>
          <w:tab w:val="left" w:pos="270"/>
          <w:tab w:val="left" w:pos="3060"/>
        </w:tabs>
        <w:overflowPunct/>
        <w:autoSpaceDE/>
        <w:autoSpaceDN/>
        <w:adjustRightInd/>
        <w:jc w:val="both"/>
        <w:textAlignment w:val="auto"/>
        <w:rPr>
          <w:rFonts w:ascii="Aptos" w:hAnsi="Aptos"/>
          <w:bCs/>
          <w:sz w:val="24"/>
          <w:szCs w:val="24"/>
        </w:rPr>
      </w:pPr>
      <w:r w:rsidRPr="008D2702">
        <w:rPr>
          <w:rFonts w:ascii="Aptos" w:hAnsi="Aptos"/>
          <w:bCs/>
          <w:sz w:val="24"/>
          <w:szCs w:val="24"/>
        </w:rPr>
        <w:t>AGENCY NAME: Dept. of Agriculture, Conservation and Forestry</w:t>
      </w:r>
    </w:p>
    <w:p w14:paraId="5277BEDC" w14:textId="1F2ADEF5" w:rsidR="001D2E3D" w:rsidRPr="008D2702" w:rsidRDefault="001D2E3D" w:rsidP="001D2E3D">
      <w:pPr>
        <w:tabs>
          <w:tab w:val="left" w:pos="270"/>
          <w:tab w:val="left" w:pos="3060"/>
        </w:tabs>
        <w:overflowPunct/>
        <w:autoSpaceDE/>
        <w:autoSpaceDN/>
        <w:adjustRightInd/>
        <w:jc w:val="both"/>
        <w:textAlignment w:val="auto"/>
        <w:rPr>
          <w:rFonts w:ascii="Aptos" w:hAnsi="Aptos"/>
          <w:bCs/>
          <w:sz w:val="24"/>
          <w:szCs w:val="24"/>
        </w:rPr>
      </w:pPr>
      <w:r w:rsidRPr="008D2702">
        <w:rPr>
          <w:rFonts w:ascii="Aptos" w:hAnsi="Aptos"/>
          <w:bCs/>
          <w:sz w:val="24"/>
          <w:szCs w:val="24"/>
        </w:rPr>
        <w:t>ADDRESS: 22 SHS, Augusta, ME 04333</w:t>
      </w:r>
    </w:p>
    <w:p w14:paraId="5F13A8D5" w14:textId="652EEAD3" w:rsidR="001D2E3D" w:rsidRDefault="001D2E3D" w:rsidP="001D2E3D">
      <w:pPr>
        <w:tabs>
          <w:tab w:val="left" w:pos="270"/>
          <w:tab w:val="left" w:pos="3060"/>
        </w:tabs>
        <w:overflowPunct/>
        <w:autoSpaceDE/>
        <w:autoSpaceDN/>
        <w:adjustRightInd/>
        <w:jc w:val="both"/>
        <w:textAlignment w:val="auto"/>
        <w:rPr>
          <w:rFonts w:ascii="Aptos" w:hAnsi="Aptos"/>
          <w:b/>
          <w:sz w:val="24"/>
          <w:szCs w:val="24"/>
        </w:rPr>
      </w:pPr>
      <w:r w:rsidRPr="008D2702">
        <w:rPr>
          <w:rFonts w:ascii="Aptos" w:hAnsi="Aptos"/>
          <w:bCs/>
          <w:sz w:val="24"/>
          <w:szCs w:val="24"/>
        </w:rPr>
        <w:t>TELEPHONE: 207-287-5976</w:t>
      </w:r>
    </w:p>
    <w:p w14:paraId="0AE1972D" w14:textId="77777777" w:rsidR="001D2E3D" w:rsidRDefault="001D2E3D" w:rsidP="008D2702">
      <w:pPr>
        <w:pBdr>
          <w:bottom w:val="single" w:sz="4" w:space="1" w:color="auto"/>
        </w:pBdr>
        <w:tabs>
          <w:tab w:val="left" w:pos="270"/>
          <w:tab w:val="left" w:pos="3060"/>
        </w:tabs>
        <w:overflowPunct/>
        <w:autoSpaceDE/>
        <w:autoSpaceDN/>
        <w:adjustRightInd/>
        <w:jc w:val="both"/>
        <w:textAlignment w:val="auto"/>
        <w:rPr>
          <w:rFonts w:ascii="Aptos" w:hAnsi="Aptos"/>
          <w:b/>
          <w:sz w:val="24"/>
          <w:szCs w:val="24"/>
        </w:rPr>
      </w:pPr>
    </w:p>
    <w:p w14:paraId="368D8F9B" w14:textId="77777777" w:rsidR="001D2E3D" w:rsidRDefault="001D2E3D" w:rsidP="006E2D9B">
      <w:pPr>
        <w:tabs>
          <w:tab w:val="left" w:pos="270"/>
          <w:tab w:val="left" w:pos="3060"/>
        </w:tabs>
        <w:overflowPunct/>
        <w:autoSpaceDE/>
        <w:autoSpaceDN/>
        <w:adjustRightInd/>
        <w:jc w:val="both"/>
        <w:textAlignment w:val="auto"/>
        <w:rPr>
          <w:rFonts w:ascii="Aptos" w:hAnsi="Aptos"/>
          <w:b/>
          <w:sz w:val="24"/>
          <w:szCs w:val="24"/>
        </w:rPr>
      </w:pPr>
    </w:p>
    <w:p w14:paraId="798EA807" w14:textId="625373C7" w:rsidR="006E2D9B" w:rsidRPr="006E2D9B" w:rsidRDefault="006E2D9B" w:rsidP="006E2D9B">
      <w:pPr>
        <w:tabs>
          <w:tab w:val="left" w:pos="270"/>
          <w:tab w:val="left" w:pos="3060"/>
        </w:tabs>
        <w:overflowPunct/>
        <w:autoSpaceDE/>
        <w:autoSpaceDN/>
        <w:adjustRightInd/>
        <w:jc w:val="both"/>
        <w:textAlignment w:val="auto"/>
        <w:rPr>
          <w:rFonts w:ascii="Aptos" w:hAnsi="Aptos"/>
          <w:b/>
          <w:sz w:val="24"/>
          <w:szCs w:val="24"/>
        </w:rPr>
      </w:pPr>
      <w:r w:rsidRPr="006E2D9B">
        <w:rPr>
          <w:rFonts w:ascii="Aptos" w:hAnsi="Aptos"/>
          <w:b/>
          <w:sz w:val="24"/>
          <w:szCs w:val="24"/>
        </w:rPr>
        <w:t xml:space="preserve">AGENCY: </w:t>
      </w:r>
      <w:r>
        <w:rPr>
          <w:rFonts w:ascii="Aptos" w:hAnsi="Aptos"/>
          <w:b/>
          <w:sz w:val="24"/>
          <w:szCs w:val="24"/>
        </w:rPr>
        <w:t xml:space="preserve">10-144 </w:t>
      </w:r>
      <w:r w:rsidRPr="006E2D9B">
        <w:rPr>
          <w:rFonts w:ascii="Aptos" w:hAnsi="Aptos"/>
          <w:b/>
          <w:sz w:val="24"/>
          <w:szCs w:val="24"/>
        </w:rPr>
        <w:t>Department of Health and Human Services, Office for Family Independence</w:t>
      </w:r>
    </w:p>
    <w:p w14:paraId="70D11245" w14:textId="77777777" w:rsidR="006E2D9B" w:rsidRPr="006E2D9B" w:rsidRDefault="006E2D9B" w:rsidP="006E2D9B">
      <w:pPr>
        <w:tabs>
          <w:tab w:val="left" w:pos="270"/>
          <w:tab w:val="left" w:pos="3060"/>
        </w:tabs>
        <w:overflowPunct/>
        <w:autoSpaceDE/>
        <w:autoSpaceDN/>
        <w:adjustRightInd/>
        <w:jc w:val="both"/>
        <w:textAlignment w:val="auto"/>
        <w:rPr>
          <w:rFonts w:ascii="Aptos" w:hAnsi="Aptos"/>
          <w:b/>
          <w:sz w:val="24"/>
          <w:szCs w:val="24"/>
        </w:rPr>
      </w:pPr>
      <w:r w:rsidRPr="006E2D9B">
        <w:rPr>
          <w:rFonts w:ascii="Aptos" w:hAnsi="Aptos"/>
          <w:b/>
          <w:sz w:val="24"/>
          <w:szCs w:val="24"/>
        </w:rPr>
        <w:lastRenderedPageBreak/>
        <w:t>CHAPTER NUMBER AND TITLE: 10-144 C.M.R. Chapter 332; MaineCare Eligibility Manual – Part 8</w:t>
      </w:r>
    </w:p>
    <w:p w14:paraId="1FB6D97A" w14:textId="77777777" w:rsidR="006E2D9B" w:rsidRPr="006E2D9B" w:rsidRDefault="006E2D9B" w:rsidP="006E2D9B">
      <w:pPr>
        <w:tabs>
          <w:tab w:val="left" w:pos="270"/>
          <w:tab w:val="left" w:pos="3060"/>
        </w:tabs>
        <w:overflowPunct/>
        <w:autoSpaceDE/>
        <w:autoSpaceDN/>
        <w:adjustRightInd/>
        <w:jc w:val="both"/>
        <w:textAlignment w:val="auto"/>
        <w:rPr>
          <w:rFonts w:ascii="Aptos" w:hAnsi="Aptos"/>
          <w:b/>
          <w:sz w:val="24"/>
          <w:szCs w:val="24"/>
        </w:rPr>
      </w:pPr>
      <w:r w:rsidRPr="006E2D9B">
        <w:rPr>
          <w:rFonts w:ascii="Aptos" w:hAnsi="Aptos"/>
          <w:b/>
          <w:sz w:val="24"/>
          <w:szCs w:val="24"/>
        </w:rPr>
        <w:t>MaineCare Rule #307 – Medicare Savings Program Income Eligibility Changes</w:t>
      </w:r>
    </w:p>
    <w:p w14:paraId="44C1F343" w14:textId="4A44B78F" w:rsidR="006E2D9B" w:rsidRPr="006E2D9B" w:rsidRDefault="006E2D9B" w:rsidP="006E2D9B">
      <w:pPr>
        <w:tabs>
          <w:tab w:val="left" w:pos="270"/>
          <w:tab w:val="left" w:pos="3060"/>
        </w:tabs>
        <w:overflowPunct/>
        <w:autoSpaceDE/>
        <w:autoSpaceDN/>
        <w:adjustRightInd/>
        <w:jc w:val="both"/>
        <w:textAlignment w:val="auto"/>
        <w:rPr>
          <w:rFonts w:ascii="Aptos" w:hAnsi="Aptos"/>
          <w:b/>
          <w:sz w:val="24"/>
          <w:szCs w:val="24"/>
        </w:rPr>
      </w:pPr>
      <w:r w:rsidRPr="006E2D9B">
        <w:rPr>
          <w:rFonts w:ascii="Aptos" w:hAnsi="Aptos"/>
          <w:b/>
          <w:sz w:val="24"/>
          <w:szCs w:val="24"/>
        </w:rPr>
        <w:t xml:space="preserve">ADOPTED RULE NUMBER: </w:t>
      </w:r>
      <w:r>
        <w:rPr>
          <w:rFonts w:ascii="Aptos" w:hAnsi="Aptos"/>
          <w:b/>
          <w:sz w:val="24"/>
          <w:szCs w:val="24"/>
        </w:rPr>
        <w:t>2024-183</w:t>
      </w:r>
    </w:p>
    <w:p w14:paraId="3C5AED5B" w14:textId="77777777" w:rsidR="006E2D9B" w:rsidRDefault="006E2D9B" w:rsidP="006E2D9B">
      <w:pPr>
        <w:tabs>
          <w:tab w:val="left" w:pos="270"/>
          <w:tab w:val="left" w:pos="3060"/>
        </w:tabs>
        <w:overflowPunct/>
        <w:autoSpaceDE/>
        <w:autoSpaceDN/>
        <w:adjustRightInd/>
        <w:jc w:val="both"/>
        <w:textAlignment w:val="auto"/>
        <w:rPr>
          <w:rFonts w:ascii="Aptos" w:hAnsi="Aptos"/>
          <w:b/>
          <w:sz w:val="24"/>
          <w:szCs w:val="24"/>
        </w:rPr>
      </w:pPr>
    </w:p>
    <w:p w14:paraId="5D184BE6" w14:textId="52E528CC" w:rsidR="006E2D9B" w:rsidRDefault="006E2D9B" w:rsidP="006E2D9B">
      <w:pPr>
        <w:tabs>
          <w:tab w:val="left" w:pos="270"/>
          <w:tab w:val="left" w:pos="3060"/>
        </w:tabs>
        <w:overflowPunct/>
        <w:autoSpaceDE/>
        <w:autoSpaceDN/>
        <w:adjustRightInd/>
        <w:jc w:val="both"/>
        <w:textAlignment w:val="auto"/>
        <w:rPr>
          <w:rFonts w:ascii="Aptos" w:hAnsi="Aptos"/>
          <w:b/>
          <w:sz w:val="24"/>
          <w:szCs w:val="24"/>
        </w:rPr>
      </w:pPr>
      <w:r w:rsidRPr="006E2D9B">
        <w:rPr>
          <w:rFonts w:ascii="Aptos" w:hAnsi="Aptos"/>
          <w:b/>
          <w:sz w:val="24"/>
          <w:szCs w:val="24"/>
        </w:rPr>
        <w:t xml:space="preserve">CONCISE SUMMARY: </w:t>
      </w:r>
    </w:p>
    <w:p w14:paraId="6CD289C2" w14:textId="77777777" w:rsidR="006E2D9B" w:rsidRDefault="006E2D9B" w:rsidP="006E2D9B">
      <w:pPr>
        <w:tabs>
          <w:tab w:val="left" w:pos="270"/>
          <w:tab w:val="left" w:pos="3060"/>
        </w:tabs>
        <w:overflowPunct/>
        <w:autoSpaceDE/>
        <w:autoSpaceDN/>
        <w:adjustRightInd/>
        <w:jc w:val="both"/>
        <w:textAlignment w:val="auto"/>
        <w:rPr>
          <w:rFonts w:ascii="Aptos" w:hAnsi="Aptos"/>
          <w:b/>
          <w:sz w:val="24"/>
          <w:szCs w:val="24"/>
        </w:rPr>
      </w:pPr>
    </w:p>
    <w:p w14:paraId="5F9E384A" w14:textId="5CB36CA9" w:rsidR="006E2D9B" w:rsidRPr="00D83489" w:rsidRDefault="006E2D9B" w:rsidP="006E2D9B">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 xml:space="preserve">The adopted rule effectuates the Federal Poverty Level (FPL) increases in the MaineCare Eligibility Manual, Part 8, Medicare Savings Program (Buy-In) and are based on a legislative change to 22 M.R.S. </w:t>
      </w:r>
      <w:r w:rsidR="00F06CCA">
        <w:rPr>
          <w:rFonts w:ascii="Aptos" w:hAnsi="Aptos"/>
          <w:bCs/>
          <w:sz w:val="24"/>
          <w:szCs w:val="24"/>
        </w:rPr>
        <w:t>Sec.</w:t>
      </w:r>
      <w:r w:rsidRPr="00D83489">
        <w:rPr>
          <w:rFonts w:ascii="Aptos" w:hAnsi="Aptos"/>
          <w:bCs/>
          <w:sz w:val="24"/>
          <w:szCs w:val="24"/>
        </w:rPr>
        <w:t xml:space="preserve"> 3174-LLL made by P.L. 2023, ch. 412. Part 8, Section 4.1(I)(B) increases the FPL to 185% from 150% FPL. Part 8, Section 4.2 adds “The rules in this Section apply through June 30, 2024.”</w:t>
      </w:r>
    </w:p>
    <w:p w14:paraId="53E25EC0" w14:textId="6A5C72F9" w:rsidR="006E2D9B" w:rsidRPr="00D83489" w:rsidRDefault="006E2D9B" w:rsidP="006E2D9B">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 xml:space="preserve">In addition, Section 4.3(I)(B) increases the Federal Poverty Level to 250% from 185%. The adopted rule increases access to health insurance. The adopted rule changes are effective July 1, 2024. Retroactive rulemaking is permissible under 22 M.R.S. </w:t>
      </w:r>
      <w:r w:rsidR="00F06CCA">
        <w:rPr>
          <w:rFonts w:ascii="Aptos" w:hAnsi="Aptos"/>
          <w:bCs/>
          <w:sz w:val="24"/>
          <w:szCs w:val="24"/>
        </w:rPr>
        <w:t>Sec.</w:t>
      </w:r>
      <w:r w:rsidRPr="00D83489">
        <w:rPr>
          <w:rFonts w:ascii="Aptos" w:hAnsi="Aptos"/>
          <w:bCs/>
          <w:sz w:val="24"/>
          <w:szCs w:val="24"/>
        </w:rPr>
        <w:t xml:space="preserve"> 42(8) as these updates provide a benefit to recipients and applicants.</w:t>
      </w:r>
    </w:p>
    <w:p w14:paraId="2E59CCDC" w14:textId="77777777" w:rsidR="006E2D9B" w:rsidRPr="00D83489" w:rsidRDefault="006E2D9B" w:rsidP="006E2D9B">
      <w:pPr>
        <w:tabs>
          <w:tab w:val="left" w:pos="270"/>
          <w:tab w:val="left" w:pos="3060"/>
        </w:tabs>
        <w:overflowPunct/>
        <w:autoSpaceDE/>
        <w:autoSpaceDN/>
        <w:adjustRightInd/>
        <w:jc w:val="both"/>
        <w:textAlignment w:val="auto"/>
        <w:rPr>
          <w:rFonts w:ascii="Aptos" w:hAnsi="Aptos"/>
          <w:bCs/>
          <w:sz w:val="24"/>
          <w:szCs w:val="24"/>
        </w:rPr>
      </w:pPr>
    </w:p>
    <w:p w14:paraId="4614D6FC" w14:textId="77777777" w:rsidR="006E2D9B" w:rsidRPr="00D83489" w:rsidRDefault="006E2D9B" w:rsidP="006E2D9B">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 xml:space="preserve">See </w:t>
      </w:r>
      <w:hyperlink r:id="rId19" w:history="1">
        <w:r w:rsidRPr="00D83489">
          <w:rPr>
            <w:rStyle w:val="Hyperlink"/>
            <w:rFonts w:ascii="Aptos" w:hAnsi="Aptos"/>
            <w:bCs/>
            <w:sz w:val="24"/>
            <w:szCs w:val="24"/>
          </w:rPr>
          <w:t>https://www.maine.gov/dhhs/about/rulemaking</w:t>
        </w:r>
      </w:hyperlink>
      <w:r w:rsidRPr="00D83489">
        <w:rPr>
          <w:rFonts w:ascii="Aptos" w:hAnsi="Aptos"/>
          <w:bCs/>
          <w:sz w:val="24"/>
          <w:szCs w:val="24"/>
        </w:rPr>
        <w:t xml:space="preserve"> for rules and related rulemaking documents.</w:t>
      </w:r>
    </w:p>
    <w:p w14:paraId="4E36FF3B" w14:textId="77777777" w:rsidR="006E2D9B" w:rsidRDefault="006E2D9B" w:rsidP="006E2D9B">
      <w:pPr>
        <w:tabs>
          <w:tab w:val="left" w:pos="270"/>
          <w:tab w:val="left" w:pos="3060"/>
        </w:tabs>
        <w:overflowPunct/>
        <w:autoSpaceDE/>
        <w:autoSpaceDN/>
        <w:adjustRightInd/>
        <w:jc w:val="both"/>
        <w:textAlignment w:val="auto"/>
        <w:rPr>
          <w:rFonts w:ascii="Aptos" w:hAnsi="Aptos"/>
          <w:b/>
          <w:sz w:val="24"/>
          <w:szCs w:val="24"/>
        </w:rPr>
      </w:pPr>
    </w:p>
    <w:p w14:paraId="28884AD4" w14:textId="7DDC18B9" w:rsidR="006E2D9B" w:rsidRPr="006E2D9B" w:rsidRDefault="006E2D9B" w:rsidP="006E2D9B">
      <w:pPr>
        <w:tabs>
          <w:tab w:val="left" w:pos="270"/>
          <w:tab w:val="left" w:pos="3060"/>
        </w:tabs>
        <w:overflowPunct/>
        <w:autoSpaceDE/>
        <w:autoSpaceDN/>
        <w:adjustRightInd/>
        <w:jc w:val="both"/>
        <w:textAlignment w:val="auto"/>
        <w:rPr>
          <w:rFonts w:ascii="Aptos" w:hAnsi="Aptos"/>
          <w:b/>
          <w:sz w:val="24"/>
          <w:szCs w:val="24"/>
        </w:rPr>
      </w:pPr>
      <w:r w:rsidRPr="00455B25">
        <w:rPr>
          <w:rFonts w:ascii="Aptos" w:hAnsi="Aptos"/>
          <w:b/>
          <w:sz w:val="24"/>
          <w:szCs w:val="24"/>
        </w:rPr>
        <w:t xml:space="preserve">EFFECTIVE DATE: </w:t>
      </w:r>
      <w:r w:rsidRPr="00D83489">
        <w:rPr>
          <w:rFonts w:ascii="Aptos" w:hAnsi="Aptos"/>
          <w:b/>
          <w:sz w:val="24"/>
          <w:szCs w:val="24"/>
        </w:rPr>
        <w:t xml:space="preserve">Sunday, </w:t>
      </w:r>
      <w:r w:rsidRPr="00455B25">
        <w:rPr>
          <w:rFonts w:ascii="Aptos" w:hAnsi="Aptos"/>
          <w:b/>
          <w:sz w:val="24"/>
          <w:szCs w:val="24"/>
        </w:rPr>
        <w:t>August 18, 2024</w:t>
      </w:r>
    </w:p>
    <w:p w14:paraId="625216A5" w14:textId="77777777" w:rsidR="006E2D9B" w:rsidRDefault="006E2D9B" w:rsidP="006E2D9B">
      <w:pPr>
        <w:tabs>
          <w:tab w:val="left" w:pos="270"/>
          <w:tab w:val="left" w:pos="3060"/>
        </w:tabs>
        <w:overflowPunct/>
        <w:autoSpaceDE/>
        <w:autoSpaceDN/>
        <w:adjustRightInd/>
        <w:jc w:val="both"/>
        <w:textAlignment w:val="auto"/>
        <w:rPr>
          <w:rFonts w:ascii="Aptos" w:hAnsi="Aptos"/>
          <w:bCs/>
          <w:sz w:val="24"/>
          <w:szCs w:val="24"/>
        </w:rPr>
      </w:pPr>
    </w:p>
    <w:p w14:paraId="0FAB7339" w14:textId="276ED79B" w:rsidR="006E2D9B" w:rsidRPr="006923AD" w:rsidRDefault="006E2D9B" w:rsidP="006E2D9B">
      <w:pPr>
        <w:tabs>
          <w:tab w:val="left" w:pos="270"/>
          <w:tab w:val="left" w:pos="3060"/>
        </w:tabs>
        <w:overflowPunct/>
        <w:autoSpaceDE/>
        <w:autoSpaceDN/>
        <w:adjustRightInd/>
        <w:jc w:val="both"/>
        <w:textAlignment w:val="auto"/>
        <w:rPr>
          <w:rFonts w:ascii="Aptos" w:hAnsi="Aptos"/>
          <w:b/>
          <w:sz w:val="24"/>
          <w:szCs w:val="24"/>
        </w:rPr>
      </w:pPr>
      <w:r w:rsidRPr="006923AD">
        <w:rPr>
          <w:rFonts w:ascii="Aptos" w:hAnsi="Aptos"/>
          <w:b/>
          <w:sz w:val="24"/>
          <w:szCs w:val="24"/>
        </w:rPr>
        <w:t>AGENCY CONTACT PERSON:</w:t>
      </w:r>
    </w:p>
    <w:p w14:paraId="3F6FFAC5" w14:textId="77777777" w:rsidR="006E2D9B" w:rsidRPr="00D83489" w:rsidRDefault="006E2D9B" w:rsidP="006E2D9B">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Adam Hooper, MaineCare Program Manager</w:t>
      </w:r>
    </w:p>
    <w:p w14:paraId="45F41FB9" w14:textId="77777777" w:rsidR="006E2D9B" w:rsidRPr="00D83489" w:rsidRDefault="006E2D9B" w:rsidP="006E2D9B">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Office for Family Independence</w:t>
      </w:r>
    </w:p>
    <w:p w14:paraId="4171D2F9" w14:textId="77777777" w:rsidR="006E2D9B" w:rsidRPr="00D83489" w:rsidRDefault="006E2D9B" w:rsidP="006E2D9B">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Department of Health &amp; Human Services</w:t>
      </w:r>
    </w:p>
    <w:p w14:paraId="46B78155" w14:textId="77777777" w:rsidR="006E2D9B" w:rsidRPr="00D83489" w:rsidRDefault="006E2D9B" w:rsidP="006E2D9B">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109 Capitol Street</w:t>
      </w:r>
    </w:p>
    <w:p w14:paraId="08E982C8" w14:textId="77777777" w:rsidR="006E2D9B" w:rsidRPr="00D83489" w:rsidRDefault="006E2D9B" w:rsidP="006E2D9B">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Augusta, ME 04333</w:t>
      </w:r>
    </w:p>
    <w:p w14:paraId="014AF186" w14:textId="77777777" w:rsidR="006E2D9B" w:rsidRPr="00D83489" w:rsidRDefault="006E2D9B" w:rsidP="006E2D9B">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Phone: (207)624-4178/ Fax: (207)287-3455</w:t>
      </w:r>
    </w:p>
    <w:p w14:paraId="3320645E" w14:textId="77777777" w:rsidR="006E2D9B" w:rsidRPr="00D83489" w:rsidRDefault="006E2D9B" w:rsidP="006E2D9B">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TT Users Call Maine Relay – 711</w:t>
      </w:r>
    </w:p>
    <w:p w14:paraId="7CB736F3" w14:textId="77777777" w:rsidR="006E2D9B" w:rsidRPr="00D83489" w:rsidRDefault="008D2702" w:rsidP="006E2D9B">
      <w:pPr>
        <w:tabs>
          <w:tab w:val="left" w:pos="270"/>
          <w:tab w:val="left" w:pos="3060"/>
        </w:tabs>
        <w:overflowPunct/>
        <w:autoSpaceDE/>
        <w:autoSpaceDN/>
        <w:adjustRightInd/>
        <w:jc w:val="both"/>
        <w:textAlignment w:val="auto"/>
        <w:rPr>
          <w:rFonts w:ascii="Aptos" w:hAnsi="Aptos"/>
          <w:bCs/>
          <w:sz w:val="24"/>
          <w:szCs w:val="24"/>
        </w:rPr>
      </w:pPr>
      <w:hyperlink r:id="rId20" w:history="1">
        <w:r w:rsidR="006E2D9B" w:rsidRPr="00D83489">
          <w:rPr>
            <w:rStyle w:val="Hyperlink"/>
            <w:rFonts w:ascii="Aptos" w:hAnsi="Aptos"/>
            <w:bCs/>
            <w:sz w:val="24"/>
            <w:szCs w:val="24"/>
          </w:rPr>
          <w:t>Adam.Hooper@maine.gov</w:t>
        </w:r>
      </w:hyperlink>
      <w:r w:rsidR="006E2D9B" w:rsidRPr="00D83489">
        <w:rPr>
          <w:rFonts w:ascii="Aptos" w:hAnsi="Aptos"/>
          <w:bCs/>
          <w:sz w:val="24"/>
          <w:szCs w:val="24"/>
        </w:rPr>
        <w:t xml:space="preserve"> </w:t>
      </w:r>
    </w:p>
    <w:p w14:paraId="7EE631E7" w14:textId="77777777" w:rsidR="000F02CA" w:rsidRDefault="000F02CA" w:rsidP="00D83489">
      <w:pPr>
        <w:pBdr>
          <w:bottom w:val="single" w:sz="4" w:space="1" w:color="auto"/>
        </w:pBdr>
        <w:tabs>
          <w:tab w:val="left" w:pos="270"/>
          <w:tab w:val="left" w:pos="3060"/>
        </w:tabs>
        <w:overflowPunct/>
        <w:autoSpaceDE/>
        <w:autoSpaceDN/>
        <w:adjustRightInd/>
        <w:jc w:val="both"/>
        <w:textAlignment w:val="auto"/>
        <w:rPr>
          <w:rFonts w:ascii="Aptos" w:hAnsi="Aptos"/>
          <w:b/>
          <w:sz w:val="24"/>
          <w:szCs w:val="24"/>
        </w:rPr>
      </w:pPr>
    </w:p>
    <w:p w14:paraId="4FFA0635" w14:textId="77777777" w:rsidR="000F02CA" w:rsidRDefault="000F02CA" w:rsidP="00BE1164">
      <w:pPr>
        <w:tabs>
          <w:tab w:val="left" w:pos="270"/>
          <w:tab w:val="left" w:pos="3060"/>
        </w:tabs>
        <w:overflowPunct/>
        <w:autoSpaceDE/>
        <w:autoSpaceDN/>
        <w:adjustRightInd/>
        <w:jc w:val="both"/>
        <w:textAlignment w:val="auto"/>
        <w:rPr>
          <w:rFonts w:ascii="Aptos" w:hAnsi="Aptos"/>
          <w:b/>
          <w:sz w:val="24"/>
          <w:szCs w:val="24"/>
        </w:rPr>
      </w:pPr>
    </w:p>
    <w:p w14:paraId="07168C1A" w14:textId="4195B022" w:rsidR="00CF2B67" w:rsidRPr="00CF2B67" w:rsidRDefault="00CF2B67" w:rsidP="00CF2B67">
      <w:pPr>
        <w:tabs>
          <w:tab w:val="left" w:pos="270"/>
          <w:tab w:val="left" w:pos="3060"/>
        </w:tabs>
        <w:overflowPunct/>
        <w:autoSpaceDE/>
        <w:autoSpaceDN/>
        <w:adjustRightInd/>
        <w:jc w:val="both"/>
        <w:textAlignment w:val="auto"/>
        <w:rPr>
          <w:rFonts w:ascii="Aptos" w:hAnsi="Aptos"/>
          <w:b/>
          <w:sz w:val="24"/>
          <w:szCs w:val="24"/>
        </w:rPr>
      </w:pPr>
      <w:r w:rsidRPr="00CF2B67">
        <w:rPr>
          <w:rFonts w:ascii="Aptos" w:hAnsi="Aptos"/>
          <w:b/>
          <w:sz w:val="24"/>
          <w:szCs w:val="24"/>
        </w:rPr>
        <w:t xml:space="preserve">AGENCY: </w:t>
      </w:r>
      <w:r>
        <w:rPr>
          <w:rFonts w:ascii="Aptos" w:hAnsi="Aptos"/>
          <w:b/>
          <w:sz w:val="24"/>
          <w:szCs w:val="24"/>
        </w:rPr>
        <w:t xml:space="preserve">10-144 </w:t>
      </w:r>
      <w:r w:rsidRPr="00CF2B67">
        <w:rPr>
          <w:rFonts w:ascii="Aptos" w:hAnsi="Aptos"/>
          <w:b/>
          <w:sz w:val="24"/>
          <w:szCs w:val="24"/>
        </w:rPr>
        <w:t>Department of Health and Human Services, Office for Family Independence</w:t>
      </w:r>
    </w:p>
    <w:p w14:paraId="07096916" w14:textId="77777777" w:rsidR="00CF2B67" w:rsidRPr="00CF2B67" w:rsidRDefault="00CF2B67" w:rsidP="00CF2B67">
      <w:pPr>
        <w:tabs>
          <w:tab w:val="left" w:pos="270"/>
          <w:tab w:val="left" w:pos="3060"/>
        </w:tabs>
        <w:overflowPunct/>
        <w:autoSpaceDE/>
        <w:autoSpaceDN/>
        <w:adjustRightInd/>
        <w:jc w:val="both"/>
        <w:textAlignment w:val="auto"/>
        <w:rPr>
          <w:rFonts w:ascii="Aptos" w:hAnsi="Aptos"/>
          <w:b/>
          <w:sz w:val="24"/>
          <w:szCs w:val="24"/>
        </w:rPr>
      </w:pPr>
      <w:r w:rsidRPr="00CF2B67">
        <w:rPr>
          <w:rFonts w:ascii="Aptos" w:hAnsi="Aptos"/>
          <w:b/>
          <w:sz w:val="24"/>
          <w:szCs w:val="24"/>
        </w:rPr>
        <w:t>CHAPTER NUMBER AND TITLE: 10-144 C.M.R. Chapter 332; MaineCare Eligibility Manual, Parts 4 and 5</w:t>
      </w:r>
    </w:p>
    <w:p w14:paraId="0F1127D8" w14:textId="77777777" w:rsidR="00CF2B67" w:rsidRPr="00CF2B67" w:rsidRDefault="00CF2B67" w:rsidP="00CF2B67">
      <w:pPr>
        <w:tabs>
          <w:tab w:val="left" w:pos="270"/>
          <w:tab w:val="left" w:pos="3060"/>
        </w:tabs>
        <w:overflowPunct/>
        <w:autoSpaceDE/>
        <w:autoSpaceDN/>
        <w:adjustRightInd/>
        <w:jc w:val="both"/>
        <w:textAlignment w:val="auto"/>
        <w:rPr>
          <w:rFonts w:ascii="Aptos" w:hAnsi="Aptos"/>
          <w:b/>
          <w:sz w:val="24"/>
          <w:szCs w:val="24"/>
        </w:rPr>
      </w:pPr>
      <w:r w:rsidRPr="00CF2B67">
        <w:rPr>
          <w:rFonts w:ascii="Aptos" w:hAnsi="Aptos"/>
          <w:b/>
          <w:sz w:val="24"/>
          <w:szCs w:val="24"/>
        </w:rPr>
        <w:t>MaineCare Rule #303A – Household Income Standard for Children and CHIP Changes</w:t>
      </w:r>
    </w:p>
    <w:p w14:paraId="20323B73" w14:textId="74D6C699" w:rsidR="00CF2B67" w:rsidRPr="00CF2B67" w:rsidRDefault="00CF2B67" w:rsidP="00CF2B67">
      <w:pPr>
        <w:tabs>
          <w:tab w:val="left" w:pos="270"/>
          <w:tab w:val="left" w:pos="3060"/>
        </w:tabs>
        <w:overflowPunct/>
        <w:autoSpaceDE/>
        <w:autoSpaceDN/>
        <w:adjustRightInd/>
        <w:jc w:val="both"/>
        <w:textAlignment w:val="auto"/>
        <w:rPr>
          <w:rFonts w:ascii="Aptos" w:hAnsi="Aptos"/>
          <w:b/>
          <w:sz w:val="24"/>
          <w:szCs w:val="24"/>
        </w:rPr>
      </w:pPr>
      <w:r w:rsidRPr="00CF2B67">
        <w:rPr>
          <w:rFonts w:ascii="Aptos" w:hAnsi="Aptos"/>
          <w:b/>
          <w:sz w:val="24"/>
          <w:szCs w:val="24"/>
        </w:rPr>
        <w:t xml:space="preserve">ADOPTED RULE NUMBER: </w:t>
      </w:r>
      <w:r>
        <w:rPr>
          <w:rFonts w:ascii="Aptos" w:hAnsi="Aptos"/>
          <w:b/>
          <w:sz w:val="24"/>
          <w:szCs w:val="24"/>
        </w:rPr>
        <w:t>2024-184</w:t>
      </w:r>
    </w:p>
    <w:p w14:paraId="3A40BCC9" w14:textId="77777777" w:rsidR="00CF2B67" w:rsidRDefault="00CF2B67" w:rsidP="00CF2B67">
      <w:pPr>
        <w:tabs>
          <w:tab w:val="left" w:pos="270"/>
          <w:tab w:val="left" w:pos="3060"/>
        </w:tabs>
        <w:overflowPunct/>
        <w:autoSpaceDE/>
        <w:autoSpaceDN/>
        <w:adjustRightInd/>
        <w:jc w:val="both"/>
        <w:textAlignment w:val="auto"/>
        <w:rPr>
          <w:rFonts w:ascii="Aptos" w:hAnsi="Aptos"/>
          <w:b/>
          <w:sz w:val="24"/>
          <w:szCs w:val="24"/>
        </w:rPr>
      </w:pPr>
    </w:p>
    <w:p w14:paraId="139BA7F7" w14:textId="46CCCF7D" w:rsidR="00CF2B67" w:rsidRDefault="00CF2B67" w:rsidP="00CF2B67">
      <w:pPr>
        <w:tabs>
          <w:tab w:val="left" w:pos="270"/>
          <w:tab w:val="left" w:pos="3060"/>
        </w:tabs>
        <w:overflowPunct/>
        <w:autoSpaceDE/>
        <w:autoSpaceDN/>
        <w:adjustRightInd/>
        <w:jc w:val="both"/>
        <w:textAlignment w:val="auto"/>
        <w:rPr>
          <w:rFonts w:ascii="Aptos" w:hAnsi="Aptos"/>
          <w:b/>
          <w:sz w:val="24"/>
          <w:szCs w:val="24"/>
        </w:rPr>
      </w:pPr>
      <w:r w:rsidRPr="00CF2B67">
        <w:rPr>
          <w:rFonts w:ascii="Aptos" w:hAnsi="Aptos"/>
          <w:b/>
          <w:sz w:val="24"/>
          <w:szCs w:val="24"/>
        </w:rPr>
        <w:t xml:space="preserve">CONCISE SUMMARY: </w:t>
      </w:r>
    </w:p>
    <w:p w14:paraId="1511AF5A" w14:textId="77777777" w:rsidR="00CF2B67" w:rsidRDefault="00CF2B67" w:rsidP="00CF2B67">
      <w:pPr>
        <w:tabs>
          <w:tab w:val="left" w:pos="270"/>
          <w:tab w:val="left" w:pos="3060"/>
        </w:tabs>
        <w:overflowPunct/>
        <w:autoSpaceDE/>
        <w:autoSpaceDN/>
        <w:adjustRightInd/>
        <w:jc w:val="both"/>
        <w:textAlignment w:val="auto"/>
        <w:rPr>
          <w:rFonts w:ascii="Aptos" w:hAnsi="Aptos"/>
          <w:b/>
          <w:sz w:val="24"/>
          <w:szCs w:val="24"/>
        </w:rPr>
      </w:pPr>
    </w:p>
    <w:p w14:paraId="421F642C" w14:textId="419A3EC5" w:rsidR="00CF2B67" w:rsidRPr="00D83489" w:rsidRDefault="00CF2B67" w:rsidP="00CF2B67">
      <w:pPr>
        <w:tabs>
          <w:tab w:val="left" w:pos="270"/>
          <w:tab w:val="left" w:pos="3060"/>
        </w:tabs>
        <w:overflowPunct/>
        <w:autoSpaceDE/>
        <w:autoSpaceDN/>
        <w:adjustRightInd/>
        <w:jc w:val="both"/>
        <w:textAlignment w:val="auto"/>
        <w:rPr>
          <w:rFonts w:ascii="Aptos" w:hAnsi="Aptos"/>
          <w:sz w:val="24"/>
          <w:szCs w:val="24"/>
        </w:rPr>
      </w:pPr>
      <w:r w:rsidRPr="00D83489">
        <w:rPr>
          <w:rFonts w:ascii="Aptos" w:hAnsi="Aptos"/>
          <w:sz w:val="24"/>
          <w:szCs w:val="24"/>
        </w:rPr>
        <w:t xml:space="preserve">The adopted rule increased the Federal Poverty Level (FPL) to 300% from 208% of the FPL for all children. The adopted rule aligns the MaineCare Eligibility Manual with a legislative change to 22 M.R.S. </w:t>
      </w:r>
      <w:r w:rsidR="00F06CCA">
        <w:rPr>
          <w:rFonts w:ascii="Aptos" w:hAnsi="Aptos"/>
          <w:sz w:val="24"/>
          <w:szCs w:val="24"/>
        </w:rPr>
        <w:t>Sec.</w:t>
      </w:r>
      <w:r w:rsidRPr="00D83489">
        <w:rPr>
          <w:rFonts w:ascii="Aptos" w:hAnsi="Aptos"/>
          <w:sz w:val="24"/>
          <w:szCs w:val="24"/>
        </w:rPr>
        <w:t xml:space="preserve"> 3174-G(B) made by P.L. 2024 ch. 597, </w:t>
      </w:r>
      <w:r w:rsidR="00F06CCA">
        <w:rPr>
          <w:rFonts w:ascii="Aptos" w:hAnsi="Aptos"/>
          <w:sz w:val="24"/>
          <w:szCs w:val="24"/>
        </w:rPr>
        <w:t>Sec.</w:t>
      </w:r>
      <w:r w:rsidRPr="00D83489">
        <w:rPr>
          <w:rFonts w:ascii="Aptos" w:hAnsi="Aptos"/>
          <w:sz w:val="24"/>
          <w:szCs w:val="24"/>
        </w:rPr>
        <w:t>5. The adopted rule is anticipated to increase access to health insurance coverage.</w:t>
      </w:r>
    </w:p>
    <w:p w14:paraId="4952CB11"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sz w:val="24"/>
          <w:szCs w:val="24"/>
        </w:rPr>
      </w:pPr>
    </w:p>
    <w:p w14:paraId="08453846"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sz w:val="24"/>
          <w:szCs w:val="24"/>
        </w:rPr>
      </w:pPr>
      <w:r w:rsidRPr="00D83489">
        <w:rPr>
          <w:rFonts w:ascii="Aptos" w:hAnsi="Aptos"/>
          <w:sz w:val="24"/>
          <w:szCs w:val="24"/>
        </w:rPr>
        <w:lastRenderedPageBreak/>
        <w:t xml:space="preserve">Part 4, Section 4(B, D and E) updates the Federal Poverty Level (FPL) for children under age 21 to 300% of the FPL from 208% of the FPL effective retroactive to October 1, 2023 and consistent with Maine’s State Plan Amendment approved by the Center for Medicaid &amp; CHIP Services. In addition, the adopted rule removes language from D and E that indicates uninsured children, with income between a certain FPL, may be covered under CHIP. </w:t>
      </w:r>
    </w:p>
    <w:p w14:paraId="628C9AE3"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sz w:val="24"/>
          <w:szCs w:val="24"/>
        </w:rPr>
      </w:pPr>
    </w:p>
    <w:p w14:paraId="471EDEEA"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sz w:val="24"/>
          <w:szCs w:val="24"/>
        </w:rPr>
      </w:pPr>
      <w:bookmarkStart w:id="6" w:name="_Hlk164423788"/>
      <w:r w:rsidRPr="00D83489">
        <w:rPr>
          <w:rFonts w:ascii="Aptos" w:hAnsi="Aptos"/>
          <w:sz w:val="24"/>
          <w:szCs w:val="24"/>
        </w:rPr>
        <w:t>The adopted rule updates Part 4, Section 1, Family Definition as follows:</w:t>
      </w:r>
    </w:p>
    <w:p w14:paraId="065A98CB" w14:textId="77777777" w:rsidR="00CF2B67" w:rsidRPr="00D83489" w:rsidRDefault="00CF2B67" w:rsidP="00CF2B67">
      <w:pPr>
        <w:numPr>
          <w:ilvl w:val="0"/>
          <w:numId w:val="45"/>
        </w:numPr>
        <w:tabs>
          <w:tab w:val="left" w:pos="270"/>
          <w:tab w:val="left" w:pos="3060"/>
        </w:tabs>
        <w:overflowPunct/>
        <w:autoSpaceDE/>
        <w:autoSpaceDN/>
        <w:adjustRightInd/>
        <w:jc w:val="both"/>
        <w:textAlignment w:val="auto"/>
        <w:rPr>
          <w:rFonts w:ascii="Aptos" w:hAnsi="Aptos"/>
          <w:sz w:val="24"/>
          <w:szCs w:val="24"/>
        </w:rPr>
      </w:pPr>
      <w:r w:rsidRPr="00D83489">
        <w:rPr>
          <w:rFonts w:ascii="Aptos" w:hAnsi="Aptos"/>
          <w:sz w:val="24"/>
          <w:szCs w:val="24"/>
        </w:rPr>
        <w:t>“individual” would replace “woman”</w:t>
      </w:r>
    </w:p>
    <w:p w14:paraId="5CA458CB" w14:textId="77777777" w:rsidR="00CF2B67" w:rsidRPr="00D83489" w:rsidRDefault="00CF2B67" w:rsidP="00CF2B67">
      <w:pPr>
        <w:numPr>
          <w:ilvl w:val="0"/>
          <w:numId w:val="45"/>
        </w:numPr>
        <w:tabs>
          <w:tab w:val="left" w:pos="270"/>
          <w:tab w:val="left" w:pos="3060"/>
        </w:tabs>
        <w:overflowPunct/>
        <w:autoSpaceDE/>
        <w:autoSpaceDN/>
        <w:adjustRightInd/>
        <w:jc w:val="both"/>
        <w:textAlignment w:val="auto"/>
        <w:rPr>
          <w:rFonts w:ascii="Aptos" w:hAnsi="Aptos"/>
          <w:sz w:val="24"/>
          <w:szCs w:val="24"/>
        </w:rPr>
      </w:pPr>
      <w:r w:rsidRPr="00D83489">
        <w:rPr>
          <w:rFonts w:ascii="Aptos" w:hAnsi="Aptos"/>
          <w:sz w:val="24"/>
          <w:szCs w:val="24"/>
        </w:rPr>
        <w:t xml:space="preserve">“one individual” would replace “herself” and “1 person” </w:t>
      </w:r>
    </w:p>
    <w:p w14:paraId="27EF54AA" w14:textId="77777777" w:rsidR="00CF2B67" w:rsidRPr="00D83489" w:rsidRDefault="00CF2B67" w:rsidP="00CF2B67">
      <w:pPr>
        <w:numPr>
          <w:ilvl w:val="0"/>
          <w:numId w:val="45"/>
        </w:numPr>
        <w:tabs>
          <w:tab w:val="left" w:pos="270"/>
          <w:tab w:val="left" w:pos="3060"/>
        </w:tabs>
        <w:overflowPunct/>
        <w:autoSpaceDE/>
        <w:autoSpaceDN/>
        <w:adjustRightInd/>
        <w:jc w:val="both"/>
        <w:textAlignment w:val="auto"/>
        <w:rPr>
          <w:rFonts w:ascii="Aptos" w:hAnsi="Aptos"/>
          <w:sz w:val="24"/>
          <w:szCs w:val="24"/>
        </w:rPr>
      </w:pPr>
      <w:r w:rsidRPr="00D83489">
        <w:rPr>
          <w:rFonts w:ascii="Aptos" w:hAnsi="Aptos"/>
          <w:sz w:val="24"/>
          <w:szCs w:val="24"/>
        </w:rPr>
        <w:t>“they are” would replace “she is”</w:t>
      </w:r>
    </w:p>
    <w:p w14:paraId="238FCD55"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sz w:val="24"/>
          <w:szCs w:val="24"/>
        </w:rPr>
      </w:pPr>
    </w:p>
    <w:p w14:paraId="5EC50BF8" w14:textId="674D9A85" w:rsidR="00CF2B67" w:rsidRPr="00D83489" w:rsidRDefault="00CF2B67" w:rsidP="00CF2B67">
      <w:pPr>
        <w:tabs>
          <w:tab w:val="left" w:pos="270"/>
          <w:tab w:val="left" w:pos="3060"/>
        </w:tabs>
        <w:overflowPunct/>
        <w:autoSpaceDE/>
        <w:autoSpaceDN/>
        <w:adjustRightInd/>
        <w:jc w:val="both"/>
        <w:textAlignment w:val="auto"/>
        <w:rPr>
          <w:rFonts w:ascii="Aptos" w:hAnsi="Aptos"/>
          <w:sz w:val="24"/>
          <w:szCs w:val="24"/>
        </w:rPr>
      </w:pPr>
      <w:r w:rsidRPr="00D83489">
        <w:rPr>
          <w:rFonts w:ascii="Aptos" w:hAnsi="Aptos"/>
          <w:sz w:val="24"/>
          <w:szCs w:val="24"/>
        </w:rPr>
        <w:t xml:space="preserve">CHIP replaces Cub Care throughout the open parts of this rule consistent with legislative changes to 22 M.R.S. </w:t>
      </w:r>
      <w:r w:rsidR="00F06CCA">
        <w:rPr>
          <w:rFonts w:ascii="Aptos" w:hAnsi="Aptos"/>
          <w:sz w:val="24"/>
          <w:szCs w:val="24"/>
        </w:rPr>
        <w:t>Secs.</w:t>
      </w:r>
      <w:r w:rsidRPr="00D83489">
        <w:rPr>
          <w:rFonts w:ascii="Aptos" w:hAnsi="Aptos"/>
          <w:sz w:val="24"/>
          <w:szCs w:val="24"/>
        </w:rPr>
        <w:t xml:space="preserve"> 3174-G, 3174-NNN and 3174-T made by P.L. 2024, Ch. 597, </w:t>
      </w:r>
      <w:r w:rsidRPr="00D83489">
        <w:rPr>
          <w:rFonts w:ascii="Aptos" w:hAnsi="Aptos"/>
          <w:i/>
          <w:iCs/>
          <w:sz w:val="24"/>
          <w:szCs w:val="24"/>
        </w:rPr>
        <w:t>An Act to Correct Language Related to Medicaid Coverage for Children</w:t>
      </w:r>
      <w:r w:rsidRPr="00D83489">
        <w:rPr>
          <w:rFonts w:ascii="Aptos" w:hAnsi="Aptos"/>
          <w:sz w:val="24"/>
          <w:szCs w:val="24"/>
        </w:rPr>
        <w:t xml:space="preserve">. </w:t>
      </w:r>
    </w:p>
    <w:bookmarkEnd w:id="6"/>
    <w:p w14:paraId="48691DFB"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sz w:val="24"/>
          <w:szCs w:val="24"/>
        </w:rPr>
      </w:pPr>
    </w:p>
    <w:p w14:paraId="03B00DD0" w14:textId="4C6287C8" w:rsidR="00CF2B67" w:rsidRPr="00D83489" w:rsidRDefault="00CF2B67" w:rsidP="00CF2B67">
      <w:pPr>
        <w:tabs>
          <w:tab w:val="left" w:pos="270"/>
          <w:tab w:val="left" w:pos="3060"/>
        </w:tabs>
        <w:overflowPunct/>
        <w:autoSpaceDE/>
        <w:autoSpaceDN/>
        <w:adjustRightInd/>
        <w:jc w:val="both"/>
        <w:textAlignment w:val="auto"/>
        <w:rPr>
          <w:rFonts w:ascii="Aptos" w:hAnsi="Aptos"/>
          <w:sz w:val="24"/>
          <w:szCs w:val="24"/>
        </w:rPr>
      </w:pPr>
      <w:r w:rsidRPr="00D83489">
        <w:rPr>
          <w:rFonts w:ascii="Aptos" w:hAnsi="Aptos"/>
          <w:sz w:val="24"/>
          <w:szCs w:val="24"/>
        </w:rPr>
        <w:t xml:space="preserve">In order to comply with Medicaid rules at 42 C.F.R. </w:t>
      </w:r>
      <w:r w:rsidR="00F06CCA">
        <w:rPr>
          <w:rFonts w:ascii="Aptos" w:hAnsi="Aptos"/>
          <w:sz w:val="24"/>
          <w:szCs w:val="24"/>
        </w:rPr>
        <w:t>Sec.</w:t>
      </w:r>
      <w:r w:rsidRPr="00D83489">
        <w:rPr>
          <w:rFonts w:ascii="Aptos" w:hAnsi="Aptos"/>
          <w:sz w:val="24"/>
          <w:szCs w:val="24"/>
        </w:rPr>
        <w:t xml:space="preserve"> 433.147, Part 5, Section 3 removes “There is no requirement to refer the non-custodial parent without health insurance to the Division of Support Enforcement and Recovery (DSER).” </w:t>
      </w:r>
    </w:p>
    <w:p w14:paraId="140EA00F"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sz w:val="24"/>
          <w:szCs w:val="24"/>
        </w:rPr>
      </w:pPr>
    </w:p>
    <w:p w14:paraId="101F1B78"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sz w:val="24"/>
          <w:szCs w:val="24"/>
        </w:rPr>
      </w:pPr>
      <w:r w:rsidRPr="00D83489">
        <w:rPr>
          <w:rFonts w:ascii="Aptos" w:hAnsi="Aptos"/>
          <w:sz w:val="24"/>
          <w:szCs w:val="24"/>
        </w:rPr>
        <w:t xml:space="preserve">Part 5, Section 6, Income Standard increases the household income for all children from 208% of the Federal Poverty Level (FPL) to 300% of the FPL effective retroactive to October 1, 2023. </w:t>
      </w:r>
    </w:p>
    <w:p w14:paraId="146D9108"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sz w:val="24"/>
          <w:szCs w:val="24"/>
        </w:rPr>
      </w:pPr>
    </w:p>
    <w:p w14:paraId="4A61897E" w14:textId="7AFFED14" w:rsidR="00CF2B67" w:rsidRPr="00D83489" w:rsidRDefault="00CF2B67" w:rsidP="00CF2B67">
      <w:pPr>
        <w:tabs>
          <w:tab w:val="left" w:pos="270"/>
          <w:tab w:val="left" w:pos="3060"/>
        </w:tabs>
        <w:overflowPunct/>
        <w:autoSpaceDE/>
        <w:autoSpaceDN/>
        <w:adjustRightInd/>
        <w:jc w:val="both"/>
        <w:textAlignment w:val="auto"/>
        <w:rPr>
          <w:rFonts w:ascii="Aptos" w:hAnsi="Aptos"/>
          <w:sz w:val="24"/>
          <w:szCs w:val="24"/>
        </w:rPr>
      </w:pPr>
      <w:bookmarkStart w:id="7" w:name="_Hlk159490629"/>
      <w:r w:rsidRPr="00D83489">
        <w:rPr>
          <w:rFonts w:ascii="Aptos" w:hAnsi="Aptos"/>
          <w:sz w:val="24"/>
          <w:szCs w:val="24"/>
        </w:rPr>
        <w:t xml:space="preserve">Retroactive rulemaking is permissible under 22 M.R.S. </w:t>
      </w:r>
      <w:r w:rsidR="00F06CCA">
        <w:rPr>
          <w:rFonts w:ascii="Aptos" w:hAnsi="Aptos"/>
          <w:sz w:val="24"/>
          <w:szCs w:val="24"/>
        </w:rPr>
        <w:t>Sec.</w:t>
      </w:r>
      <w:r w:rsidRPr="00D83489">
        <w:rPr>
          <w:rFonts w:ascii="Aptos" w:hAnsi="Aptos"/>
          <w:sz w:val="24"/>
          <w:szCs w:val="24"/>
        </w:rPr>
        <w:t xml:space="preserve"> 42(8) as these updates provide a benefit to recipients and applicants.</w:t>
      </w:r>
      <w:bookmarkEnd w:id="7"/>
    </w:p>
    <w:p w14:paraId="1AE47959"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sz w:val="24"/>
          <w:szCs w:val="24"/>
        </w:rPr>
      </w:pPr>
    </w:p>
    <w:p w14:paraId="4A100540"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sz w:val="24"/>
          <w:szCs w:val="24"/>
        </w:rPr>
      </w:pPr>
      <w:r w:rsidRPr="00D83489">
        <w:rPr>
          <w:rFonts w:ascii="Aptos" w:hAnsi="Aptos"/>
          <w:sz w:val="24"/>
          <w:szCs w:val="24"/>
        </w:rPr>
        <w:t xml:space="preserve">See </w:t>
      </w:r>
      <w:hyperlink r:id="rId21" w:history="1">
        <w:r w:rsidRPr="00D83489">
          <w:rPr>
            <w:rStyle w:val="Hyperlink"/>
            <w:rFonts w:ascii="Aptos" w:hAnsi="Aptos"/>
            <w:sz w:val="24"/>
            <w:szCs w:val="24"/>
          </w:rPr>
          <w:t>https://www.maine.gov/dhhs/about/rulemaking</w:t>
        </w:r>
      </w:hyperlink>
      <w:r w:rsidRPr="00D83489">
        <w:rPr>
          <w:rFonts w:ascii="Aptos" w:hAnsi="Aptos"/>
          <w:sz w:val="24"/>
          <w:szCs w:val="24"/>
        </w:rPr>
        <w:t xml:space="preserve"> for rules and related rulemaking documents.</w:t>
      </w:r>
    </w:p>
    <w:p w14:paraId="0091C50D" w14:textId="77777777" w:rsidR="00CF2B67" w:rsidRPr="00CF2B67" w:rsidRDefault="00CF2B67" w:rsidP="00CF2B67">
      <w:pPr>
        <w:tabs>
          <w:tab w:val="left" w:pos="270"/>
          <w:tab w:val="left" w:pos="3060"/>
        </w:tabs>
        <w:overflowPunct/>
        <w:autoSpaceDE/>
        <w:autoSpaceDN/>
        <w:adjustRightInd/>
        <w:jc w:val="both"/>
        <w:textAlignment w:val="auto"/>
        <w:rPr>
          <w:rFonts w:ascii="Aptos" w:hAnsi="Aptos"/>
          <w:b/>
          <w:sz w:val="24"/>
          <w:szCs w:val="24"/>
        </w:rPr>
      </w:pPr>
    </w:p>
    <w:p w14:paraId="63A651BF" w14:textId="30A1B9D9" w:rsidR="00CF2B67" w:rsidRPr="00CF2B67" w:rsidRDefault="00CF2B67" w:rsidP="00CF2B67">
      <w:pPr>
        <w:tabs>
          <w:tab w:val="left" w:pos="270"/>
          <w:tab w:val="left" w:pos="3060"/>
        </w:tabs>
        <w:overflowPunct/>
        <w:autoSpaceDE/>
        <w:autoSpaceDN/>
        <w:adjustRightInd/>
        <w:jc w:val="both"/>
        <w:textAlignment w:val="auto"/>
        <w:rPr>
          <w:rFonts w:ascii="Aptos" w:hAnsi="Aptos"/>
          <w:b/>
          <w:sz w:val="24"/>
          <w:szCs w:val="24"/>
        </w:rPr>
      </w:pPr>
      <w:r w:rsidRPr="00455B25">
        <w:rPr>
          <w:rFonts w:ascii="Aptos" w:hAnsi="Aptos"/>
          <w:b/>
          <w:sz w:val="24"/>
          <w:szCs w:val="24"/>
        </w:rPr>
        <w:t xml:space="preserve">EFFECTIVE DATE: </w:t>
      </w:r>
      <w:r w:rsidR="008D2702">
        <w:rPr>
          <w:rFonts w:ascii="Aptos" w:hAnsi="Aptos"/>
          <w:b/>
          <w:sz w:val="24"/>
          <w:szCs w:val="24"/>
        </w:rPr>
        <w:t xml:space="preserve">Sunday, </w:t>
      </w:r>
      <w:r w:rsidRPr="00455B25">
        <w:rPr>
          <w:rFonts w:ascii="Aptos" w:hAnsi="Aptos"/>
          <w:b/>
          <w:sz w:val="24"/>
          <w:szCs w:val="24"/>
        </w:rPr>
        <w:t>August 18, 2024</w:t>
      </w:r>
    </w:p>
    <w:p w14:paraId="660D8110" w14:textId="77777777" w:rsidR="00CF2B67" w:rsidRDefault="00CF2B67" w:rsidP="00CF2B67">
      <w:pPr>
        <w:tabs>
          <w:tab w:val="left" w:pos="270"/>
          <w:tab w:val="left" w:pos="3060"/>
        </w:tabs>
        <w:overflowPunct/>
        <w:autoSpaceDE/>
        <w:autoSpaceDN/>
        <w:adjustRightInd/>
        <w:jc w:val="both"/>
        <w:textAlignment w:val="auto"/>
        <w:rPr>
          <w:rFonts w:ascii="Aptos" w:hAnsi="Aptos"/>
          <w:b/>
          <w:sz w:val="24"/>
          <w:szCs w:val="24"/>
        </w:rPr>
      </w:pPr>
    </w:p>
    <w:p w14:paraId="7E9B02FF" w14:textId="6222A47F" w:rsidR="00CF2B67" w:rsidRPr="006923AD" w:rsidRDefault="00CF2B67" w:rsidP="00CF2B67">
      <w:pPr>
        <w:tabs>
          <w:tab w:val="left" w:pos="270"/>
          <w:tab w:val="left" w:pos="3060"/>
        </w:tabs>
        <w:overflowPunct/>
        <w:autoSpaceDE/>
        <w:autoSpaceDN/>
        <w:adjustRightInd/>
        <w:jc w:val="both"/>
        <w:textAlignment w:val="auto"/>
        <w:rPr>
          <w:rFonts w:ascii="Aptos" w:hAnsi="Aptos"/>
          <w:b/>
          <w:sz w:val="24"/>
          <w:szCs w:val="24"/>
        </w:rPr>
      </w:pPr>
      <w:r w:rsidRPr="006923AD">
        <w:rPr>
          <w:rFonts w:ascii="Aptos" w:hAnsi="Aptos"/>
          <w:b/>
          <w:sz w:val="24"/>
          <w:szCs w:val="24"/>
        </w:rPr>
        <w:t>AGENCY CONTACT PERSON:</w:t>
      </w:r>
    </w:p>
    <w:p w14:paraId="1BCEDF15"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Adam Hooper, Program Manager</w:t>
      </w:r>
    </w:p>
    <w:p w14:paraId="6A50F893"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Office for Family Independence</w:t>
      </w:r>
    </w:p>
    <w:p w14:paraId="3F5D1856"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Department of Health &amp; Human Services</w:t>
      </w:r>
    </w:p>
    <w:p w14:paraId="717B7B86"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109 Capitol Street</w:t>
      </w:r>
    </w:p>
    <w:p w14:paraId="293EAD2E"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Augusta, ME 04333</w:t>
      </w:r>
    </w:p>
    <w:p w14:paraId="64868DF5"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Phone: (207)624-4178/ Fax: (207)287-3455</w:t>
      </w:r>
    </w:p>
    <w:p w14:paraId="1900DE73" w14:textId="77777777" w:rsidR="00CF2B67" w:rsidRPr="00D83489" w:rsidRDefault="00CF2B67" w:rsidP="00CF2B6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TT Users Call Maine Relay – 711</w:t>
      </w:r>
    </w:p>
    <w:p w14:paraId="551FD327" w14:textId="5162B193" w:rsidR="000F02CA" w:rsidRDefault="008D2702" w:rsidP="00CF2B67">
      <w:pPr>
        <w:tabs>
          <w:tab w:val="left" w:pos="270"/>
          <w:tab w:val="left" w:pos="3060"/>
        </w:tabs>
        <w:overflowPunct/>
        <w:autoSpaceDE/>
        <w:autoSpaceDN/>
        <w:adjustRightInd/>
        <w:jc w:val="both"/>
        <w:textAlignment w:val="auto"/>
        <w:rPr>
          <w:rFonts w:ascii="Aptos" w:hAnsi="Aptos"/>
          <w:bCs/>
          <w:sz w:val="24"/>
          <w:szCs w:val="24"/>
        </w:rPr>
      </w:pPr>
      <w:hyperlink r:id="rId22" w:history="1">
        <w:r w:rsidR="00CF2B67" w:rsidRPr="00D83489">
          <w:rPr>
            <w:rStyle w:val="Hyperlink"/>
            <w:rFonts w:ascii="Aptos" w:hAnsi="Aptos"/>
            <w:bCs/>
            <w:sz w:val="24"/>
            <w:szCs w:val="24"/>
          </w:rPr>
          <w:t>Adam.Hooper@maine.gov</w:t>
        </w:r>
      </w:hyperlink>
    </w:p>
    <w:p w14:paraId="50625F10" w14:textId="77777777" w:rsidR="00CF2B67" w:rsidRDefault="00CF2B67" w:rsidP="00D83489">
      <w:pPr>
        <w:pBdr>
          <w:bottom w:val="single" w:sz="4" w:space="1" w:color="auto"/>
        </w:pBdr>
        <w:tabs>
          <w:tab w:val="left" w:pos="270"/>
          <w:tab w:val="left" w:pos="3060"/>
        </w:tabs>
        <w:overflowPunct/>
        <w:autoSpaceDE/>
        <w:autoSpaceDN/>
        <w:adjustRightInd/>
        <w:jc w:val="both"/>
        <w:textAlignment w:val="auto"/>
        <w:rPr>
          <w:rFonts w:ascii="Aptos" w:hAnsi="Aptos"/>
          <w:bCs/>
          <w:sz w:val="24"/>
          <w:szCs w:val="24"/>
        </w:rPr>
      </w:pPr>
    </w:p>
    <w:p w14:paraId="552775A1" w14:textId="77777777" w:rsidR="00CF2B67" w:rsidRDefault="00CF2B67" w:rsidP="00CF2B67">
      <w:pPr>
        <w:tabs>
          <w:tab w:val="left" w:pos="270"/>
          <w:tab w:val="left" w:pos="3060"/>
        </w:tabs>
        <w:overflowPunct/>
        <w:autoSpaceDE/>
        <w:autoSpaceDN/>
        <w:adjustRightInd/>
        <w:jc w:val="both"/>
        <w:textAlignment w:val="auto"/>
        <w:rPr>
          <w:rFonts w:ascii="Aptos" w:hAnsi="Aptos"/>
          <w:bCs/>
          <w:sz w:val="24"/>
          <w:szCs w:val="24"/>
        </w:rPr>
      </w:pPr>
    </w:p>
    <w:p w14:paraId="2407AFE5" w14:textId="31E622C9" w:rsidR="00F01407" w:rsidRPr="00F01407" w:rsidRDefault="00F01407" w:rsidP="00F01407">
      <w:pPr>
        <w:tabs>
          <w:tab w:val="left" w:pos="270"/>
          <w:tab w:val="left" w:pos="3060"/>
        </w:tabs>
        <w:overflowPunct/>
        <w:autoSpaceDE/>
        <w:autoSpaceDN/>
        <w:adjustRightInd/>
        <w:jc w:val="both"/>
        <w:textAlignment w:val="auto"/>
        <w:rPr>
          <w:rFonts w:ascii="Aptos" w:hAnsi="Aptos"/>
          <w:b/>
          <w:bCs/>
          <w:sz w:val="24"/>
          <w:szCs w:val="24"/>
        </w:rPr>
      </w:pPr>
      <w:r w:rsidRPr="00F01407">
        <w:rPr>
          <w:rFonts w:ascii="Aptos" w:hAnsi="Aptos"/>
          <w:b/>
          <w:bCs/>
          <w:sz w:val="24"/>
          <w:szCs w:val="24"/>
        </w:rPr>
        <w:t>AGENCY:</w:t>
      </w:r>
      <w:r w:rsidRPr="00D83489">
        <w:rPr>
          <w:rFonts w:ascii="Aptos" w:hAnsi="Aptos"/>
          <w:b/>
          <w:bCs/>
          <w:sz w:val="24"/>
          <w:szCs w:val="24"/>
        </w:rPr>
        <w:t xml:space="preserve"> </w:t>
      </w:r>
      <w:r>
        <w:rPr>
          <w:rFonts w:ascii="Aptos" w:hAnsi="Aptos"/>
          <w:b/>
          <w:bCs/>
          <w:sz w:val="24"/>
          <w:szCs w:val="24"/>
        </w:rPr>
        <w:t xml:space="preserve">10-144 </w:t>
      </w:r>
      <w:r w:rsidRPr="00D83489">
        <w:rPr>
          <w:rFonts w:ascii="Aptos" w:hAnsi="Aptos"/>
          <w:b/>
          <w:bCs/>
          <w:sz w:val="24"/>
          <w:szCs w:val="24"/>
        </w:rPr>
        <w:t>Department of Health and Human Services, Office for Family Independence</w:t>
      </w:r>
    </w:p>
    <w:p w14:paraId="55F3974B" w14:textId="77777777" w:rsidR="00F01407" w:rsidRPr="00D83489" w:rsidRDefault="00F01407" w:rsidP="00F01407">
      <w:pPr>
        <w:tabs>
          <w:tab w:val="left" w:pos="270"/>
          <w:tab w:val="left" w:pos="3060"/>
        </w:tabs>
        <w:overflowPunct/>
        <w:autoSpaceDE/>
        <w:autoSpaceDN/>
        <w:adjustRightInd/>
        <w:jc w:val="both"/>
        <w:textAlignment w:val="auto"/>
        <w:rPr>
          <w:rFonts w:ascii="Aptos" w:hAnsi="Aptos"/>
          <w:b/>
          <w:bCs/>
          <w:sz w:val="24"/>
          <w:szCs w:val="24"/>
        </w:rPr>
      </w:pPr>
      <w:r w:rsidRPr="00F01407">
        <w:rPr>
          <w:rFonts w:ascii="Aptos" w:hAnsi="Aptos"/>
          <w:b/>
          <w:bCs/>
          <w:sz w:val="24"/>
          <w:szCs w:val="24"/>
        </w:rPr>
        <w:t xml:space="preserve">CHAPTER NUMBER AND TITLE: </w:t>
      </w:r>
      <w:r w:rsidRPr="00D83489">
        <w:rPr>
          <w:rFonts w:ascii="Aptos" w:hAnsi="Aptos"/>
          <w:b/>
          <w:bCs/>
          <w:sz w:val="24"/>
          <w:szCs w:val="24"/>
        </w:rPr>
        <w:t>10-144 C.M.R. Chapter 332; MaineCare Eligibility Manual, Part 16</w:t>
      </w:r>
    </w:p>
    <w:p w14:paraId="7CFFED70" w14:textId="77777777" w:rsidR="00F01407" w:rsidRPr="00D83489" w:rsidRDefault="00F01407" w:rsidP="00F01407">
      <w:pPr>
        <w:tabs>
          <w:tab w:val="left" w:pos="270"/>
          <w:tab w:val="left" w:pos="3060"/>
        </w:tabs>
        <w:overflowPunct/>
        <w:autoSpaceDE/>
        <w:autoSpaceDN/>
        <w:adjustRightInd/>
        <w:jc w:val="both"/>
        <w:textAlignment w:val="auto"/>
        <w:rPr>
          <w:rFonts w:ascii="Aptos" w:hAnsi="Aptos"/>
          <w:b/>
          <w:bCs/>
          <w:sz w:val="24"/>
          <w:szCs w:val="24"/>
        </w:rPr>
      </w:pPr>
      <w:r w:rsidRPr="00D83489">
        <w:rPr>
          <w:rFonts w:ascii="Aptos" w:hAnsi="Aptos"/>
          <w:b/>
          <w:bCs/>
          <w:sz w:val="24"/>
          <w:szCs w:val="24"/>
        </w:rPr>
        <w:t>MaineCare Rule #306A – Mortuary Trust Allowance Changes</w:t>
      </w:r>
    </w:p>
    <w:p w14:paraId="0144CFB0" w14:textId="37751BB8" w:rsidR="00F01407" w:rsidRPr="00D83489" w:rsidRDefault="00F01407" w:rsidP="00F01407">
      <w:pPr>
        <w:tabs>
          <w:tab w:val="left" w:pos="270"/>
          <w:tab w:val="left" w:pos="3060"/>
        </w:tabs>
        <w:overflowPunct/>
        <w:autoSpaceDE/>
        <w:autoSpaceDN/>
        <w:adjustRightInd/>
        <w:jc w:val="both"/>
        <w:textAlignment w:val="auto"/>
        <w:rPr>
          <w:rFonts w:ascii="Aptos" w:hAnsi="Aptos"/>
          <w:b/>
          <w:bCs/>
          <w:sz w:val="24"/>
          <w:szCs w:val="24"/>
        </w:rPr>
      </w:pPr>
      <w:r w:rsidRPr="00F01407">
        <w:rPr>
          <w:rFonts w:ascii="Aptos" w:hAnsi="Aptos"/>
          <w:b/>
          <w:bCs/>
          <w:sz w:val="24"/>
          <w:szCs w:val="24"/>
        </w:rPr>
        <w:t>ADOPTED RULE NUMBER:</w:t>
      </w:r>
      <w:r w:rsidRPr="00D83489">
        <w:rPr>
          <w:rFonts w:ascii="Aptos" w:hAnsi="Aptos"/>
          <w:b/>
          <w:bCs/>
          <w:sz w:val="24"/>
          <w:szCs w:val="24"/>
        </w:rPr>
        <w:t xml:space="preserve"> 2024-185</w:t>
      </w:r>
    </w:p>
    <w:p w14:paraId="246F1762" w14:textId="77777777" w:rsidR="00F01407" w:rsidRDefault="00F01407" w:rsidP="00F01407">
      <w:pPr>
        <w:tabs>
          <w:tab w:val="left" w:pos="270"/>
          <w:tab w:val="left" w:pos="3060"/>
        </w:tabs>
        <w:overflowPunct/>
        <w:autoSpaceDE/>
        <w:autoSpaceDN/>
        <w:adjustRightInd/>
        <w:jc w:val="both"/>
        <w:textAlignment w:val="auto"/>
        <w:rPr>
          <w:rFonts w:ascii="Aptos" w:hAnsi="Aptos"/>
          <w:b/>
          <w:bCs/>
          <w:sz w:val="24"/>
          <w:szCs w:val="24"/>
        </w:rPr>
      </w:pPr>
    </w:p>
    <w:p w14:paraId="10048BA9" w14:textId="5BCEB7D4" w:rsidR="00F01407" w:rsidRDefault="00F01407" w:rsidP="00F01407">
      <w:pPr>
        <w:tabs>
          <w:tab w:val="left" w:pos="270"/>
          <w:tab w:val="left" w:pos="3060"/>
        </w:tabs>
        <w:overflowPunct/>
        <w:autoSpaceDE/>
        <w:autoSpaceDN/>
        <w:adjustRightInd/>
        <w:jc w:val="both"/>
        <w:textAlignment w:val="auto"/>
        <w:rPr>
          <w:rFonts w:ascii="Aptos" w:hAnsi="Aptos"/>
          <w:b/>
          <w:bCs/>
          <w:sz w:val="24"/>
          <w:szCs w:val="24"/>
        </w:rPr>
      </w:pPr>
      <w:r w:rsidRPr="00F01407">
        <w:rPr>
          <w:rFonts w:ascii="Aptos" w:hAnsi="Aptos"/>
          <w:b/>
          <w:bCs/>
          <w:sz w:val="24"/>
          <w:szCs w:val="24"/>
        </w:rPr>
        <w:t xml:space="preserve">CONCISE SUMMARY: </w:t>
      </w:r>
    </w:p>
    <w:p w14:paraId="5FD6A50F" w14:textId="77777777" w:rsidR="00F01407" w:rsidRDefault="00F01407" w:rsidP="00F01407">
      <w:pPr>
        <w:tabs>
          <w:tab w:val="left" w:pos="270"/>
          <w:tab w:val="left" w:pos="3060"/>
        </w:tabs>
        <w:overflowPunct/>
        <w:autoSpaceDE/>
        <w:autoSpaceDN/>
        <w:adjustRightInd/>
        <w:jc w:val="both"/>
        <w:textAlignment w:val="auto"/>
        <w:rPr>
          <w:rFonts w:ascii="Aptos" w:hAnsi="Aptos"/>
          <w:b/>
          <w:bCs/>
          <w:sz w:val="24"/>
          <w:szCs w:val="24"/>
        </w:rPr>
      </w:pPr>
    </w:p>
    <w:p w14:paraId="47E038ED" w14:textId="196F59D9" w:rsidR="00F01407" w:rsidRPr="00F01407" w:rsidRDefault="00F01407" w:rsidP="00F01407">
      <w:pPr>
        <w:tabs>
          <w:tab w:val="left" w:pos="270"/>
          <w:tab w:val="left" w:pos="3060"/>
        </w:tabs>
        <w:overflowPunct/>
        <w:autoSpaceDE/>
        <w:autoSpaceDN/>
        <w:adjustRightInd/>
        <w:jc w:val="both"/>
        <w:textAlignment w:val="auto"/>
        <w:rPr>
          <w:rFonts w:ascii="Aptos" w:hAnsi="Aptos"/>
          <w:bCs/>
          <w:i/>
          <w:iCs/>
          <w:sz w:val="24"/>
          <w:szCs w:val="24"/>
        </w:rPr>
      </w:pPr>
      <w:r w:rsidRPr="00F01407">
        <w:rPr>
          <w:rFonts w:ascii="Aptos" w:hAnsi="Aptos"/>
          <w:bCs/>
          <w:sz w:val="24"/>
          <w:szCs w:val="24"/>
        </w:rPr>
        <w:t xml:space="preserve">The adopted rule updated the MaineCare Eligibility Manual, Part 16, Section 4.6 consistent with amendments made by Resolves 2023, Ch. 34, </w:t>
      </w:r>
      <w:r w:rsidRPr="00F01407">
        <w:rPr>
          <w:rFonts w:ascii="Aptos" w:hAnsi="Aptos"/>
          <w:bCs/>
          <w:i/>
          <w:iCs/>
          <w:sz w:val="24"/>
          <w:szCs w:val="24"/>
        </w:rPr>
        <w:t>Resolve to Update Allowable Limits on Mortuary Trusts for the Purposes of MaineCare Eligibility.</w:t>
      </w:r>
    </w:p>
    <w:p w14:paraId="7FF4B975"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p>
    <w:p w14:paraId="6A7BAF3E"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F01407">
        <w:rPr>
          <w:rFonts w:ascii="Aptos" w:hAnsi="Aptos"/>
          <w:bCs/>
          <w:sz w:val="24"/>
          <w:szCs w:val="24"/>
        </w:rPr>
        <w:t xml:space="preserve">The adopted rule change updated Section 4.6(A)(2) to “Prepaid burial contracts (mortuary trusts) established on or after March 1, 2006 but prior to April 1, 2024 are excluded as long as either the contract is less than or equal to the statewide average for burial and funeral costs of $12,000. If the contract is for more than $12,000 then the estate of the Medicaid recipient must be named the beneficiary of any funds remaining after payment of funeral and burial charges.” </w:t>
      </w:r>
    </w:p>
    <w:p w14:paraId="25FED38A"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p>
    <w:p w14:paraId="3C060BD5" w14:textId="53EBB0FF" w:rsidR="00F01407" w:rsidRP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F01407">
        <w:rPr>
          <w:rFonts w:ascii="Aptos" w:hAnsi="Aptos"/>
          <w:bCs/>
          <w:sz w:val="24"/>
          <w:szCs w:val="24"/>
        </w:rPr>
        <w:t xml:space="preserve">The adopted rule updated Section 4.6(A)(3) as “Prepaid burial contracts (mortuary trusts) established on or after April 1, 2024, that are irrevocable, are excluded so long as either the contract is less than or equal to the statewide average for burial and funeral costs of $18,000. If the contract is for more than the excluded amount, then the estate of the Medicaid recipient must be named the beneficiary of any funds remaining after payment of funeral and burial charges. Effective January 1, 2025, the excluded contract amount will increase annually, by the same percentage as the percentage increase of the Consumer Price Index for the preceding year. The Consumer Price Index is updated periodically in the Federal Register by the U.S. Department of Labor under the authority of 49 U.S.C. </w:t>
      </w:r>
      <w:r w:rsidR="00F06CCA">
        <w:rPr>
          <w:rFonts w:ascii="Aptos" w:hAnsi="Aptos"/>
          <w:bCs/>
          <w:sz w:val="24"/>
          <w:szCs w:val="24"/>
        </w:rPr>
        <w:t>Sec.</w:t>
      </w:r>
      <w:r w:rsidRPr="00F01407">
        <w:rPr>
          <w:rFonts w:ascii="Aptos" w:hAnsi="Aptos"/>
          <w:bCs/>
          <w:sz w:val="24"/>
          <w:szCs w:val="24"/>
        </w:rPr>
        <w:t xml:space="preserve"> 33105(c). The Consumer Price Index is found at </w:t>
      </w:r>
      <w:hyperlink r:id="rId23" w:history="1">
        <w:r w:rsidRPr="00F01407">
          <w:rPr>
            <w:rStyle w:val="Hyperlink"/>
            <w:rFonts w:ascii="Aptos" w:hAnsi="Aptos"/>
            <w:bCs/>
            <w:sz w:val="24"/>
            <w:szCs w:val="24"/>
          </w:rPr>
          <w:t>https://www.bls.gov/cpi</w:t>
        </w:r>
      </w:hyperlink>
      <w:r w:rsidRPr="00F01407">
        <w:rPr>
          <w:rFonts w:ascii="Aptos" w:hAnsi="Aptos"/>
          <w:bCs/>
          <w:sz w:val="24"/>
          <w:szCs w:val="24"/>
        </w:rPr>
        <w:t xml:space="preserve">. To calculate the increased excluded contract amount, the Department shall multiply the current excluded amount by the percentage increase of the Consumer Price Index, for the preceding year, and then add that amount to the current excluded contract amount, with effective dates of January 1, and posted online at </w:t>
      </w:r>
      <w:hyperlink r:id="rId24" w:history="1">
        <w:r w:rsidRPr="00F01407">
          <w:rPr>
            <w:rStyle w:val="Hyperlink"/>
            <w:rFonts w:ascii="Aptos" w:hAnsi="Aptos"/>
            <w:bCs/>
            <w:sz w:val="24"/>
            <w:szCs w:val="24"/>
          </w:rPr>
          <w:t>https://www.maine.gov/dhhs/ofi/programs-services/health-care-assistance</w:t>
        </w:r>
      </w:hyperlink>
      <w:r w:rsidRPr="00F01407">
        <w:rPr>
          <w:rFonts w:ascii="Aptos" w:hAnsi="Aptos"/>
          <w:bCs/>
          <w:sz w:val="24"/>
          <w:szCs w:val="24"/>
        </w:rPr>
        <w:t xml:space="preserve">. </w:t>
      </w:r>
    </w:p>
    <w:p w14:paraId="4F00B4C8"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p>
    <w:p w14:paraId="692444A8" w14:textId="13F20CEB" w:rsidR="00F01407" w:rsidRP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F01407">
        <w:rPr>
          <w:rFonts w:ascii="Aptos" w:hAnsi="Aptos"/>
          <w:bCs/>
          <w:sz w:val="24"/>
          <w:szCs w:val="24"/>
        </w:rPr>
        <w:t xml:space="preserve">The adopted rule changes are effective retroactive to April 1, 2024. Retroactive rulemaking is permissible under 22 M.R.S. </w:t>
      </w:r>
      <w:r w:rsidR="00F06CCA">
        <w:rPr>
          <w:rFonts w:ascii="Aptos" w:hAnsi="Aptos"/>
          <w:bCs/>
          <w:sz w:val="24"/>
          <w:szCs w:val="24"/>
        </w:rPr>
        <w:t>Sec.</w:t>
      </w:r>
      <w:r w:rsidRPr="00F01407">
        <w:rPr>
          <w:rFonts w:ascii="Aptos" w:hAnsi="Aptos"/>
          <w:bCs/>
          <w:sz w:val="24"/>
          <w:szCs w:val="24"/>
        </w:rPr>
        <w:t xml:space="preserve"> 42(8) as these updates provide a benefit to recipients and applicants. </w:t>
      </w:r>
    </w:p>
    <w:p w14:paraId="2F6ABF5E"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p>
    <w:p w14:paraId="2D3C46ED"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F01407">
        <w:rPr>
          <w:rFonts w:ascii="Aptos" w:hAnsi="Aptos"/>
          <w:bCs/>
          <w:sz w:val="24"/>
          <w:szCs w:val="24"/>
        </w:rPr>
        <w:t>In addition, the adopted rule corrected a typographical error in Section 4.25 to “For settlements associated with the replacement of an excluded asset, see Section 4.43 of this Part.”</w:t>
      </w:r>
    </w:p>
    <w:p w14:paraId="7C79BA66"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p>
    <w:p w14:paraId="64F0E61F"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 xml:space="preserve">See </w:t>
      </w:r>
      <w:hyperlink r:id="rId25" w:history="1">
        <w:r w:rsidRPr="00D83489">
          <w:rPr>
            <w:rStyle w:val="Hyperlink"/>
            <w:rFonts w:ascii="Aptos" w:hAnsi="Aptos"/>
            <w:bCs/>
            <w:sz w:val="24"/>
            <w:szCs w:val="24"/>
          </w:rPr>
          <w:t>https://www.maine.gov/dhhs/about/rulemaking</w:t>
        </w:r>
      </w:hyperlink>
      <w:r w:rsidRPr="00D83489">
        <w:rPr>
          <w:rFonts w:ascii="Aptos" w:hAnsi="Aptos"/>
          <w:bCs/>
          <w:sz w:val="24"/>
          <w:szCs w:val="24"/>
        </w:rPr>
        <w:t xml:space="preserve"> for rules and related rulemaking documents.</w:t>
      </w:r>
    </w:p>
    <w:p w14:paraId="11822C03" w14:textId="77777777" w:rsidR="00F01407" w:rsidRDefault="00F01407" w:rsidP="00F01407">
      <w:pPr>
        <w:tabs>
          <w:tab w:val="left" w:pos="270"/>
          <w:tab w:val="left" w:pos="3060"/>
        </w:tabs>
        <w:overflowPunct/>
        <w:autoSpaceDE/>
        <w:autoSpaceDN/>
        <w:adjustRightInd/>
        <w:jc w:val="both"/>
        <w:textAlignment w:val="auto"/>
        <w:rPr>
          <w:rFonts w:ascii="Aptos" w:hAnsi="Aptos"/>
          <w:b/>
          <w:bCs/>
          <w:sz w:val="24"/>
          <w:szCs w:val="24"/>
        </w:rPr>
      </w:pPr>
    </w:p>
    <w:p w14:paraId="08B911E6" w14:textId="7FFF7F82" w:rsidR="00F01407" w:rsidRPr="00D83489" w:rsidRDefault="00F01407" w:rsidP="00F01407">
      <w:pPr>
        <w:tabs>
          <w:tab w:val="left" w:pos="270"/>
          <w:tab w:val="left" w:pos="3060"/>
        </w:tabs>
        <w:overflowPunct/>
        <w:autoSpaceDE/>
        <w:autoSpaceDN/>
        <w:adjustRightInd/>
        <w:jc w:val="both"/>
        <w:textAlignment w:val="auto"/>
        <w:rPr>
          <w:rFonts w:ascii="Aptos" w:hAnsi="Aptos"/>
          <w:b/>
          <w:bCs/>
          <w:sz w:val="24"/>
          <w:szCs w:val="24"/>
        </w:rPr>
      </w:pPr>
      <w:r w:rsidRPr="00455B25">
        <w:rPr>
          <w:rFonts w:ascii="Aptos" w:hAnsi="Aptos"/>
          <w:b/>
          <w:bCs/>
          <w:sz w:val="24"/>
          <w:szCs w:val="24"/>
        </w:rPr>
        <w:t>EFFECTIVE DATE</w:t>
      </w:r>
      <w:r w:rsidRPr="00D83489">
        <w:rPr>
          <w:rFonts w:ascii="Aptos" w:hAnsi="Aptos"/>
          <w:b/>
          <w:bCs/>
          <w:sz w:val="24"/>
          <w:szCs w:val="24"/>
        </w:rPr>
        <w:t xml:space="preserve">: </w:t>
      </w:r>
      <w:r w:rsidR="00455B25" w:rsidRPr="00D83489">
        <w:rPr>
          <w:rFonts w:ascii="Aptos" w:hAnsi="Aptos"/>
          <w:b/>
          <w:bCs/>
          <w:sz w:val="24"/>
          <w:szCs w:val="24"/>
        </w:rPr>
        <w:t xml:space="preserve">Sunday, </w:t>
      </w:r>
      <w:r w:rsidRPr="00D83489">
        <w:rPr>
          <w:rFonts w:ascii="Aptos" w:hAnsi="Aptos"/>
          <w:b/>
          <w:bCs/>
          <w:sz w:val="24"/>
          <w:szCs w:val="24"/>
        </w:rPr>
        <w:t>August 18, 2024</w:t>
      </w:r>
    </w:p>
    <w:p w14:paraId="263C03FE" w14:textId="77777777" w:rsidR="00F01407" w:rsidRDefault="00F01407" w:rsidP="00F01407">
      <w:pPr>
        <w:tabs>
          <w:tab w:val="left" w:pos="270"/>
          <w:tab w:val="left" w:pos="3060"/>
        </w:tabs>
        <w:overflowPunct/>
        <w:autoSpaceDE/>
        <w:autoSpaceDN/>
        <w:adjustRightInd/>
        <w:jc w:val="both"/>
        <w:textAlignment w:val="auto"/>
        <w:rPr>
          <w:rFonts w:ascii="Aptos" w:hAnsi="Aptos"/>
          <w:b/>
          <w:bCs/>
          <w:sz w:val="24"/>
          <w:szCs w:val="24"/>
        </w:rPr>
      </w:pPr>
    </w:p>
    <w:p w14:paraId="3EF067D7" w14:textId="4FB32269" w:rsidR="00F01407" w:rsidRPr="006923AD" w:rsidRDefault="00F01407" w:rsidP="00F01407">
      <w:pPr>
        <w:tabs>
          <w:tab w:val="left" w:pos="270"/>
          <w:tab w:val="left" w:pos="3060"/>
        </w:tabs>
        <w:overflowPunct/>
        <w:autoSpaceDE/>
        <w:autoSpaceDN/>
        <w:adjustRightInd/>
        <w:jc w:val="both"/>
        <w:textAlignment w:val="auto"/>
        <w:rPr>
          <w:rFonts w:ascii="Aptos" w:hAnsi="Aptos"/>
          <w:b/>
          <w:bCs/>
          <w:sz w:val="24"/>
          <w:szCs w:val="24"/>
        </w:rPr>
      </w:pPr>
      <w:r w:rsidRPr="006923AD">
        <w:rPr>
          <w:rFonts w:ascii="Aptos" w:hAnsi="Aptos"/>
          <w:b/>
          <w:bCs/>
          <w:sz w:val="24"/>
          <w:szCs w:val="24"/>
        </w:rPr>
        <w:t>AGENCY CONTACT PERSON:</w:t>
      </w:r>
    </w:p>
    <w:p w14:paraId="27CC814B"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F01407">
        <w:rPr>
          <w:rFonts w:ascii="Aptos" w:hAnsi="Aptos"/>
          <w:bCs/>
          <w:sz w:val="24"/>
          <w:szCs w:val="24"/>
        </w:rPr>
        <w:t>Adam Hooper, MaineCare Program Manager</w:t>
      </w:r>
    </w:p>
    <w:p w14:paraId="6B88DA15"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F01407">
        <w:rPr>
          <w:rFonts w:ascii="Aptos" w:hAnsi="Aptos"/>
          <w:bCs/>
          <w:sz w:val="24"/>
          <w:szCs w:val="24"/>
        </w:rPr>
        <w:t>Office for Family Independence</w:t>
      </w:r>
    </w:p>
    <w:p w14:paraId="7C234E89"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F01407">
        <w:rPr>
          <w:rFonts w:ascii="Aptos" w:hAnsi="Aptos"/>
          <w:bCs/>
          <w:sz w:val="24"/>
          <w:szCs w:val="24"/>
        </w:rPr>
        <w:t>Department of Health &amp; Human Services</w:t>
      </w:r>
    </w:p>
    <w:p w14:paraId="7188E829"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F01407">
        <w:rPr>
          <w:rFonts w:ascii="Aptos" w:hAnsi="Aptos"/>
          <w:bCs/>
          <w:sz w:val="24"/>
          <w:szCs w:val="24"/>
        </w:rPr>
        <w:t>109 Capitol Street</w:t>
      </w:r>
    </w:p>
    <w:p w14:paraId="2C3F599E"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F01407">
        <w:rPr>
          <w:rFonts w:ascii="Aptos" w:hAnsi="Aptos"/>
          <w:bCs/>
          <w:sz w:val="24"/>
          <w:szCs w:val="24"/>
        </w:rPr>
        <w:t>Augusta, ME 04333</w:t>
      </w:r>
    </w:p>
    <w:p w14:paraId="155DCB75"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F01407">
        <w:rPr>
          <w:rFonts w:ascii="Aptos" w:hAnsi="Aptos"/>
          <w:bCs/>
          <w:sz w:val="24"/>
          <w:szCs w:val="24"/>
        </w:rPr>
        <w:t>Phone: (207)624-4178/ Fax: (207)287-3455</w:t>
      </w:r>
    </w:p>
    <w:p w14:paraId="4A52FECD"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F01407">
        <w:rPr>
          <w:rFonts w:ascii="Aptos" w:hAnsi="Aptos"/>
          <w:bCs/>
          <w:sz w:val="24"/>
          <w:szCs w:val="24"/>
        </w:rPr>
        <w:lastRenderedPageBreak/>
        <w:t>TT Users Call Maine Relay – 711</w:t>
      </w:r>
    </w:p>
    <w:p w14:paraId="5ED1E13B" w14:textId="6D05DA42" w:rsidR="00CF2B67" w:rsidRDefault="008D2702" w:rsidP="00F01407">
      <w:pPr>
        <w:tabs>
          <w:tab w:val="left" w:pos="270"/>
          <w:tab w:val="left" w:pos="3060"/>
        </w:tabs>
        <w:overflowPunct/>
        <w:autoSpaceDE/>
        <w:autoSpaceDN/>
        <w:adjustRightInd/>
        <w:jc w:val="both"/>
        <w:textAlignment w:val="auto"/>
        <w:rPr>
          <w:rFonts w:ascii="Aptos" w:hAnsi="Aptos"/>
          <w:bCs/>
          <w:sz w:val="24"/>
          <w:szCs w:val="24"/>
        </w:rPr>
      </w:pPr>
      <w:hyperlink r:id="rId26" w:history="1">
        <w:r w:rsidR="00F01407" w:rsidRPr="00F01407">
          <w:rPr>
            <w:rStyle w:val="Hyperlink"/>
            <w:rFonts w:ascii="Aptos" w:hAnsi="Aptos"/>
            <w:b/>
            <w:bCs/>
            <w:sz w:val="24"/>
            <w:szCs w:val="24"/>
          </w:rPr>
          <w:t>Adam.Hooper@maine.gov</w:t>
        </w:r>
      </w:hyperlink>
    </w:p>
    <w:p w14:paraId="2E6DC52F" w14:textId="77777777" w:rsidR="00CF2B67" w:rsidRPr="00D83489" w:rsidRDefault="00CF2B67" w:rsidP="00D83489">
      <w:pPr>
        <w:pBdr>
          <w:bottom w:val="single" w:sz="4" w:space="1" w:color="auto"/>
        </w:pBdr>
        <w:tabs>
          <w:tab w:val="left" w:pos="270"/>
          <w:tab w:val="left" w:pos="3060"/>
        </w:tabs>
        <w:overflowPunct/>
        <w:autoSpaceDE/>
        <w:autoSpaceDN/>
        <w:adjustRightInd/>
        <w:jc w:val="both"/>
        <w:textAlignment w:val="auto"/>
        <w:rPr>
          <w:rFonts w:ascii="Aptos" w:hAnsi="Aptos"/>
          <w:bCs/>
          <w:sz w:val="24"/>
          <w:szCs w:val="24"/>
        </w:rPr>
      </w:pPr>
    </w:p>
    <w:p w14:paraId="2A2DAFA5" w14:textId="77777777" w:rsidR="00F01407" w:rsidRDefault="00F01407" w:rsidP="00BE1164">
      <w:pPr>
        <w:tabs>
          <w:tab w:val="left" w:pos="270"/>
          <w:tab w:val="left" w:pos="3060"/>
        </w:tabs>
        <w:overflowPunct/>
        <w:autoSpaceDE/>
        <w:autoSpaceDN/>
        <w:adjustRightInd/>
        <w:jc w:val="both"/>
        <w:textAlignment w:val="auto"/>
        <w:rPr>
          <w:rFonts w:ascii="Aptos" w:hAnsi="Aptos"/>
          <w:b/>
          <w:sz w:val="24"/>
          <w:szCs w:val="24"/>
        </w:rPr>
      </w:pPr>
    </w:p>
    <w:p w14:paraId="07F18698" w14:textId="24989C3C" w:rsidR="00F01407" w:rsidRPr="00F01407" w:rsidRDefault="00F01407" w:rsidP="00F01407">
      <w:pPr>
        <w:tabs>
          <w:tab w:val="left" w:pos="270"/>
          <w:tab w:val="left" w:pos="3060"/>
        </w:tabs>
        <w:overflowPunct/>
        <w:autoSpaceDE/>
        <w:autoSpaceDN/>
        <w:adjustRightInd/>
        <w:jc w:val="both"/>
        <w:textAlignment w:val="auto"/>
        <w:rPr>
          <w:rFonts w:ascii="Aptos" w:hAnsi="Aptos"/>
          <w:b/>
          <w:sz w:val="24"/>
          <w:szCs w:val="24"/>
        </w:rPr>
      </w:pPr>
      <w:r w:rsidRPr="00F01407">
        <w:rPr>
          <w:rFonts w:ascii="Aptos" w:hAnsi="Aptos"/>
          <w:b/>
          <w:sz w:val="24"/>
          <w:szCs w:val="24"/>
        </w:rPr>
        <w:t xml:space="preserve">AGENCY: </w:t>
      </w:r>
      <w:r>
        <w:rPr>
          <w:rFonts w:ascii="Aptos" w:hAnsi="Aptos"/>
          <w:b/>
          <w:sz w:val="24"/>
          <w:szCs w:val="24"/>
        </w:rPr>
        <w:t xml:space="preserve">10-144 </w:t>
      </w:r>
      <w:r w:rsidRPr="00F01407">
        <w:rPr>
          <w:rFonts w:ascii="Aptos" w:hAnsi="Aptos"/>
          <w:b/>
          <w:sz w:val="24"/>
          <w:szCs w:val="24"/>
        </w:rPr>
        <w:t>Department of Health and Human Services, Office for Family Independence</w:t>
      </w:r>
    </w:p>
    <w:p w14:paraId="57C52626"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
          <w:sz w:val="24"/>
          <w:szCs w:val="24"/>
        </w:rPr>
      </w:pPr>
      <w:r w:rsidRPr="00F01407">
        <w:rPr>
          <w:rFonts w:ascii="Aptos" w:hAnsi="Aptos"/>
          <w:b/>
          <w:sz w:val="24"/>
          <w:szCs w:val="24"/>
        </w:rPr>
        <w:t>CHAPTER NUMBER AND TITLE: 10-144 C.M.R. Chapter 301; Supplemental Nutrition Assistance</w:t>
      </w:r>
    </w:p>
    <w:p w14:paraId="415561BA"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
          <w:sz w:val="24"/>
          <w:szCs w:val="24"/>
        </w:rPr>
      </w:pPr>
      <w:r w:rsidRPr="00F01407">
        <w:rPr>
          <w:rFonts w:ascii="Aptos" w:hAnsi="Aptos"/>
          <w:b/>
          <w:sz w:val="24"/>
          <w:szCs w:val="24"/>
        </w:rPr>
        <w:t>Program (SNAP) Rules; Section 444-12, Lottery and Gambling Winning</w:t>
      </w:r>
    </w:p>
    <w:p w14:paraId="380C8B6E"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
          <w:sz w:val="24"/>
          <w:szCs w:val="24"/>
        </w:rPr>
      </w:pPr>
      <w:r w:rsidRPr="00F01407">
        <w:rPr>
          <w:rFonts w:ascii="Aptos" w:hAnsi="Aptos"/>
          <w:b/>
          <w:sz w:val="24"/>
          <w:szCs w:val="24"/>
        </w:rPr>
        <w:t>SNAP Rule #233A – Lottery and Gambling Winnings</w:t>
      </w:r>
    </w:p>
    <w:p w14:paraId="46FE0442" w14:textId="561B7AB5" w:rsidR="00F01407" w:rsidRDefault="00F01407" w:rsidP="00F01407">
      <w:pPr>
        <w:tabs>
          <w:tab w:val="left" w:pos="270"/>
          <w:tab w:val="left" w:pos="3060"/>
        </w:tabs>
        <w:overflowPunct/>
        <w:autoSpaceDE/>
        <w:autoSpaceDN/>
        <w:adjustRightInd/>
        <w:jc w:val="both"/>
        <w:textAlignment w:val="auto"/>
        <w:rPr>
          <w:rFonts w:ascii="Aptos" w:hAnsi="Aptos"/>
          <w:b/>
          <w:sz w:val="24"/>
          <w:szCs w:val="24"/>
        </w:rPr>
      </w:pPr>
      <w:r w:rsidRPr="00F01407">
        <w:rPr>
          <w:rFonts w:ascii="Aptos" w:hAnsi="Aptos"/>
          <w:b/>
          <w:sz w:val="24"/>
          <w:szCs w:val="24"/>
        </w:rPr>
        <w:t xml:space="preserve">ADOPTED RULE NUMBER: </w:t>
      </w:r>
      <w:r>
        <w:rPr>
          <w:rFonts w:ascii="Aptos" w:hAnsi="Aptos"/>
          <w:b/>
          <w:sz w:val="24"/>
          <w:szCs w:val="24"/>
        </w:rPr>
        <w:t>2024-186</w:t>
      </w:r>
    </w:p>
    <w:p w14:paraId="4591E91C" w14:textId="77777777" w:rsidR="00F01407" w:rsidRPr="00F01407" w:rsidRDefault="00F01407" w:rsidP="00F01407">
      <w:pPr>
        <w:tabs>
          <w:tab w:val="left" w:pos="270"/>
          <w:tab w:val="left" w:pos="3060"/>
        </w:tabs>
        <w:overflowPunct/>
        <w:autoSpaceDE/>
        <w:autoSpaceDN/>
        <w:adjustRightInd/>
        <w:jc w:val="both"/>
        <w:textAlignment w:val="auto"/>
        <w:rPr>
          <w:rFonts w:ascii="Aptos" w:hAnsi="Aptos"/>
          <w:b/>
          <w:sz w:val="24"/>
          <w:szCs w:val="24"/>
        </w:rPr>
      </w:pPr>
    </w:p>
    <w:p w14:paraId="65BC3003" w14:textId="77777777" w:rsidR="00F01407" w:rsidRDefault="00F01407" w:rsidP="00F01407">
      <w:pPr>
        <w:tabs>
          <w:tab w:val="left" w:pos="270"/>
          <w:tab w:val="left" w:pos="3060"/>
        </w:tabs>
        <w:overflowPunct/>
        <w:autoSpaceDE/>
        <w:autoSpaceDN/>
        <w:adjustRightInd/>
        <w:jc w:val="both"/>
        <w:textAlignment w:val="auto"/>
        <w:rPr>
          <w:rFonts w:ascii="Aptos" w:hAnsi="Aptos"/>
          <w:b/>
          <w:sz w:val="24"/>
          <w:szCs w:val="24"/>
        </w:rPr>
      </w:pPr>
      <w:r w:rsidRPr="00F01407">
        <w:rPr>
          <w:rFonts w:ascii="Aptos" w:hAnsi="Aptos"/>
          <w:b/>
          <w:sz w:val="24"/>
          <w:szCs w:val="24"/>
        </w:rPr>
        <w:t xml:space="preserve">CONCISE SUMMARY: </w:t>
      </w:r>
    </w:p>
    <w:p w14:paraId="5D45D162" w14:textId="77777777" w:rsidR="00F01407" w:rsidRDefault="00F01407" w:rsidP="00F01407">
      <w:pPr>
        <w:tabs>
          <w:tab w:val="left" w:pos="270"/>
          <w:tab w:val="left" w:pos="3060"/>
        </w:tabs>
        <w:overflowPunct/>
        <w:autoSpaceDE/>
        <w:autoSpaceDN/>
        <w:adjustRightInd/>
        <w:jc w:val="both"/>
        <w:textAlignment w:val="auto"/>
        <w:rPr>
          <w:rFonts w:ascii="Aptos" w:hAnsi="Aptos"/>
          <w:b/>
          <w:sz w:val="24"/>
          <w:szCs w:val="24"/>
        </w:rPr>
      </w:pPr>
    </w:p>
    <w:p w14:paraId="19F63F88" w14:textId="47E64486" w:rsidR="00F01407" w:rsidRPr="00D83489"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 xml:space="preserve">The adopted rule updates Section 444-12 based on a legislative change to 22 M.R.S. </w:t>
      </w:r>
      <w:r w:rsidR="00F06CCA">
        <w:rPr>
          <w:rFonts w:ascii="Aptos" w:hAnsi="Aptos"/>
          <w:bCs/>
          <w:sz w:val="24"/>
          <w:szCs w:val="24"/>
        </w:rPr>
        <w:t>Sec.</w:t>
      </w:r>
      <w:r w:rsidRPr="00D83489">
        <w:rPr>
          <w:rFonts w:ascii="Aptos" w:hAnsi="Aptos"/>
          <w:bCs/>
          <w:sz w:val="24"/>
          <w:szCs w:val="24"/>
        </w:rPr>
        <w:t xml:space="preserve"> 3104(16) made by P.L. 2024, ch. 501. The adopted rule change aligns Maine law with the Code of Federal Regulations as it relates to disqualifications based on gambling or lottery winnings. Applying one standard instead of two clarifies requirements for recipients and the Department without having an adverse impact on program integrity.</w:t>
      </w:r>
    </w:p>
    <w:p w14:paraId="16EFF8EF" w14:textId="77777777" w:rsidR="00F01407" w:rsidRPr="00D83489" w:rsidRDefault="00F01407" w:rsidP="00F01407">
      <w:pPr>
        <w:tabs>
          <w:tab w:val="left" w:pos="270"/>
          <w:tab w:val="left" w:pos="3060"/>
        </w:tabs>
        <w:overflowPunct/>
        <w:autoSpaceDE/>
        <w:autoSpaceDN/>
        <w:adjustRightInd/>
        <w:jc w:val="both"/>
        <w:textAlignment w:val="auto"/>
        <w:rPr>
          <w:rFonts w:ascii="Aptos" w:hAnsi="Aptos"/>
          <w:bCs/>
          <w:sz w:val="24"/>
          <w:szCs w:val="24"/>
        </w:rPr>
      </w:pPr>
    </w:p>
    <w:p w14:paraId="0F2DA8F7" w14:textId="77777777" w:rsidR="00F01407" w:rsidRPr="00D83489"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In addition, the Department determined it necessary to make non-substantial changes in FS 444-12 for consistency within the rule. These changes include:</w:t>
      </w:r>
    </w:p>
    <w:p w14:paraId="65B7D1C9" w14:textId="77777777" w:rsidR="00F01407" w:rsidRPr="00D83489" w:rsidRDefault="00F01407" w:rsidP="00F01407">
      <w:pPr>
        <w:numPr>
          <w:ilvl w:val="0"/>
          <w:numId w:val="46"/>
        </w:num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 xml:space="preserve">The header of FS 444-12 is updated to Section 444-12. </w:t>
      </w:r>
    </w:p>
    <w:p w14:paraId="57F805DA" w14:textId="77777777" w:rsidR="00F01407" w:rsidRPr="00D83489" w:rsidRDefault="00F01407" w:rsidP="00F01407">
      <w:pPr>
        <w:numPr>
          <w:ilvl w:val="0"/>
          <w:numId w:val="46"/>
        </w:num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Section 999-3 replaces FS 999-3.</w:t>
      </w:r>
    </w:p>
    <w:p w14:paraId="6105635F" w14:textId="77777777" w:rsidR="00F01407" w:rsidRPr="00D83489" w:rsidRDefault="00F01407" w:rsidP="00F01407">
      <w:pPr>
        <w:numPr>
          <w:ilvl w:val="0"/>
          <w:numId w:val="46"/>
        </w:num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FS is removed from Sections FS 333, 444 and 555.</w:t>
      </w:r>
    </w:p>
    <w:p w14:paraId="26C211EC" w14:textId="77777777" w:rsidR="00F01407" w:rsidRPr="00D83489"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This rule will not have an adverse impact on municipalities or small businesses.</w:t>
      </w:r>
    </w:p>
    <w:p w14:paraId="7E365F7A" w14:textId="77777777" w:rsidR="00F01407" w:rsidRPr="00D83489"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 xml:space="preserve">See </w:t>
      </w:r>
      <w:hyperlink r:id="rId27" w:history="1">
        <w:r w:rsidRPr="00D83489">
          <w:rPr>
            <w:rStyle w:val="Hyperlink"/>
            <w:rFonts w:ascii="Aptos" w:hAnsi="Aptos"/>
            <w:bCs/>
            <w:sz w:val="24"/>
            <w:szCs w:val="24"/>
          </w:rPr>
          <w:t>https://www.maine.gov/dhhs/about/rulemaking</w:t>
        </w:r>
      </w:hyperlink>
      <w:r w:rsidRPr="00D83489">
        <w:rPr>
          <w:rFonts w:ascii="Aptos" w:hAnsi="Aptos"/>
          <w:bCs/>
          <w:sz w:val="24"/>
          <w:szCs w:val="24"/>
        </w:rPr>
        <w:t xml:space="preserve"> for rules and related rulemaking documents.</w:t>
      </w:r>
    </w:p>
    <w:p w14:paraId="30597CFB" w14:textId="77777777" w:rsidR="00F01407" w:rsidRDefault="00F01407" w:rsidP="00F01407">
      <w:pPr>
        <w:tabs>
          <w:tab w:val="left" w:pos="270"/>
          <w:tab w:val="left" w:pos="3060"/>
        </w:tabs>
        <w:overflowPunct/>
        <w:autoSpaceDE/>
        <w:autoSpaceDN/>
        <w:adjustRightInd/>
        <w:jc w:val="both"/>
        <w:textAlignment w:val="auto"/>
        <w:rPr>
          <w:rFonts w:ascii="Aptos" w:hAnsi="Aptos"/>
          <w:b/>
          <w:sz w:val="24"/>
          <w:szCs w:val="24"/>
        </w:rPr>
      </w:pPr>
    </w:p>
    <w:p w14:paraId="06F9B5DF" w14:textId="42987585" w:rsidR="00F01407" w:rsidRPr="00F01407" w:rsidRDefault="00F01407" w:rsidP="00F01407">
      <w:pPr>
        <w:tabs>
          <w:tab w:val="left" w:pos="270"/>
          <w:tab w:val="left" w:pos="3060"/>
        </w:tabs>
        <w:overflowPunct/>
        <w:autoSpaceDE/>
        <w:autoSpaceDN/>
        <w:adjustRightInd/>
        <w:jc w:val="both"/>
        <w:textAlignment w:val="auto"/>
        <w:rPr>
          <w:rFonts w:ascii="Aptos" w:hAnsi="Aptos"/>
          <w:b/>
          <w:sz w:val="24"/>
          <w:szCs w:val="24"/>
        </w:rPr>
      </w:pPr>
      <w:r w:rsidRPr="00455B25">
        <w:rPr>
          <w:rFonts w:ascii="Aptos" w:hAnsi="Aptos"/>
          <w:b/>
          <w:sz w:val="24"/>
          <w:szCs w:val="24"/>
        </w:rPr>
        <w:t xml:space="preserve">EFFECTIVE DATE: </w:t>
      </w:r>
      <w:r w:rsidR="00455B25">
        <w:rPr>
          <w:rFonts w:ascii="Aptos" w:hAnsi="Aptos"/>
          <w:b/>
          <w:sz w:val="24"/>
          <w:szCs w:val="24"/>
        </w:rPr>
        <w:t xml:space="preserve">Sunday, </w:t>
      </w:r>
      <w:r w:rsidRPr="00455B25">
        <w:rPr>
          <w:rFonts w:ascii="Aptos" w:hAnsi="Aptos"/>
          <w:b/>
          <w:sz w:val="24"/>
          <w:szCs w:val="24"/>
        </w:rPr>
        <w:t>August 18, 2024</w:t>
      </w:r>
    </w:p>
    <w:p w14:paraId="742FC1A3" w14:textId="77777777" w:rsidR="00F01407" w:rsidRDefault="00F01407" w:rsidP="00F01407">
      <w:pPr>
        <w:tabs>
          <w:tab w:val="left" w:pos="270"/>
          <w:tab w:val="left" w:pos="3060"/>
        </w:tabs>
        <w:overflowPunct/>
        <w:autoSpaceDE/>
        <w:autoSpaceDN/>
        <w:adjustRightInd/>
        <w:jc w:val="both"/>
        <w:textAlignment w:val="auto"/>
        <w:rPr>
          <w:rFonts w:ascii="Aptos" w:hAnsi="Aptos"/>
          <w:bCs/>
          <w:sz w:val="24"/>
          <w:szCs w:val="24"/>
        </w:rPr>
      </w:pPr>
    </w:p>
    <w:p w14:paraId="34C2EAE1" w14:textId="49EBBFF4" w:rsidR="00F01407" w:rsidRPr="006923AD" w:rsidRDefault="00F01407" w:rsidP="00F01407">
      <w:pPr>
        <w:tabs>
          <w:tab w:val="left" w:pos="270"/>
          <w:tab w:val="left" w:pos="3060"/>
        </w:tabs>
        <w:overflowPunct/>
        <w:autoSpaceDE/>
        <w:autoSpaceDN/>
        <w:adjustRightInd/>
        <w:jc w:val="both"/>
        <w:textAlignment w:val="auto"/>
        <w:rPr>
          <w:rFonts w:ascii="Aptos" w:hAnsi="Aptos"/>
          <w:b/>
          <w:sz w:val="24"/>
          <w:szCs w:val="24"/>
        </w:rPr>
      </w:pPr>
      <w:r w:rsidRPr="006923AD">
        <w:rPr>
          <w:rFonts w:ascii="Aptos" w:hAnsi="Aptos"/>
          <w:b/>
          <w:sz w:val="24"/>
          <w:szCs w:val="24"/>
        </w:rPr>
        <w:t>AGENCY CONTACT PERSON:</w:t>
      </w:r>
    </w:p>
    <w:p w14:paraId="34B97C6D" w14:textId="77777777" w:rsidR="00F01407" w:rsidRPr="00D83489"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Michael Downs, Senior Program Manager - SNAP</w:t>
      </w:r>
    </w:p>
    <w:p w14:paraId="4AE72E66" w14:textId="77777777" w:rsidR="00F01407" w:rsidRPr="00D83489"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Office for Family Independence</w:t>
      </w:r>
    </w:p>
    <w:p w14:paraId="21EBDFDD" w14:textId="77777777" w:rsidR="00F01407" w:rsidRPr="00D83489"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Department of Health and Human Services</w:t>
      </w:r>
    </w:p>
    <w:p w14:paraId="70F7EED5" w14:textId="77777777" w:rsidR="00F01407" w:rsidRPr="00D83489"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109 Capitol Street</w:t>
      </w:r>
    </w:p>
    <w:p w14:paraId="72926181" w14:textId="77777777" w:rsidR="00F01407" w:rsidRPr="00D83489"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Augusta, ME 04333</w:t>
      </w:r>
    </w:p>
    <w:p w14:paraId="74B38314" w14:textId="77777777" w:rsidR="00F01407" w:rsidRPr="00D83489"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Phone: (207)624-4135/ Fax: (207)287-3455</w:t>
      </w:r>
    </w:p>
    <w:p w14:paraId="25B881CA" w14:textId="77777777" w:rsidR="00F01407" w:rsidRPr="00D83489" w:rsidRDefault="00F01407" w:rsidP="00F01407">
      <w:pPr>
        <w:tabs>
          <w:tab w:val="left" w:pos="270"/>
          <w:tab w:val="left" w:pos="3060"/>
        </w:tabs>
        <w:overflowPunct/>
        <w:autoSpaceDE/>
        <w:autoSpaceDN/>
        <w:adjustRightInd/>
        <w:jc w:val="both"/>
        <w:textAlignment w:val="auto"/>
        <w:rPr>
          <w:rFonts w:ascii="Aptos" w:hAnsi="Aptos"/>
          <w:bCs/>
          <w:sz w:val="24"/>
          <w:szCs w:val="24"/>
        </w:rPr>
      </w:pPr>
      <w:r w:rsidRPr="00D83489">
        <w:rPr>
          <w:rFonts w:ascii="Aptos" w:hAnsi="Aptos"/>
          <w:bCs/>
          <w:sz w:val="24"/>
          <w:szCs w:val="24"/>
        </w:rPr>
        <w:t>TT Users Call Maine Relay – 711</w:t>
      </w:r>
    </w:p>
    <w:p w14:paraId="3257EF09" w14:textId="77777777" w:rsidR="00F01407" w:rsidRPr="00D83489" w:rsidRDefault="008D2702" w:rsidP="00F01407">
      <w:pPr>
        <w:tabs>
          <w:tab w:val="left" w:pos="270"/>
          <w:tab w:val="left" w:pos="3060"/>
        </w:tabs>
        <w:overflowPunct/>
        <w:autoSpaceDE/>
        <w:autoSpaceDN/>
        <w:adjustRightInd/>
        <w:jc w:val="both"/>
        <w:textAlignment w:val="auto"/>
        <w:rPr>
          <w:rFonts w:ascii="Aptos" w:hAnsi="Aptos"/>
          <w:bCs/>
          <w:sz w:val="24"/>
          <w:szCs w:val="24"/>
        </w:rPr>
      </w:pPr>
      <w:hyperlink r:id="rId28" w:history="1">
        <w:r w:rsidR="00F01407" w:rsidRPr="00D83489">
          <w:rPr>
            <w:rStyle w:val="Hyperlink"/>
            <w:rFonts w:ascii="Aptos" w:hAnsi="Aptos"/>
            <w:bCs/>
            <w:sz w:val="24"/>
            <w:szCs w:val="24"/>
          </w:rPr>
          <w:t>Michael.E.Downs@maine.gov</w:t>
        </w:r>
      </w:hyperlink>
      <w:r w:rsidR="00F01407" w:rsidRPr="00D83489">
        <w:rPr>
          <w:rFonts w:ascii="Aptos" w:hAnsi="Aptos"/>
          <w:bCs/>
          <w:sz w:val="24"/>
          <w:szCs w:val="24"/>
        </w:rPr>
        <w:t xml:space="preserve"> </w:t>
      </w:r>
    </w:p>
    <w:p w14:paraId="623596F6" w14:textId="77777777" w:rsidR="00F01407" w:rsidRPr="00BE1164" w:rsidRDefault="00F01407" w:rsidP="00D83489">
      <w:pPr>
        <w:pBdr>
          <w:bottom w:val="single" w:sz="4" w:space="1" w:color="auto"/>
        </w:pBdr>
        <w:tabs>
          <w:tab w:val="left" w:pos="270"/>
          <w:tab w:val="left" w:pos="3060"/>
        </w:tabs>
        <w:overflowPunct/>
        <w:autoSpaceDE/>
        <w:autoSpaceDN/>
        <w:adjustRightInd/>
        <w:jc w:val="both"/>
        <w:textAlignment w:val="auto"/>
        <w:rPr>
          <w:rFonts w:ascii="Aptos" w:hAnsi="Aptos"/>
          <w:b/>
          <w:sz w:val="24"/>
          <w:szCs w:val="24"/>
        </w:rPr>
      </w:pPr>
    </w:p>
    <w:p w14:paraId="16425785" w14:textId="77777777" w:rsidR="00043DC7" w:rsidRDefault="00043DC7" w:rsidP="00BE1164">
      <w:pPr>
        <w:tabs>
          <w:tab w:val="left" w:pos="270"/>
          <w:tab w:val="left" w:pos="3060"/>
        </w:tabs>
        <w:overflowPunct/>
        <w:autoSpaceDE/>
        <w:autoSpaceDN/>
        <w:adjustRightInd/>
        <w:jc w:val="both"/>
        <w:textAlignment w:val="auto"/>
        <w:rPr>
          <w:rFonts w:ascii="Aptos" w:hAnsi="Aptos"/>
          <w:b/>
          <w:sz w:val="24"/>
          <w:szCs w:val="24"/>
        </w:rPr>
      </w:pPr>
    </w:p>
    <w:p w14:paraId="1CEC176E" w14:textId="2FA8DB46" w:rsidR="00C57DDB" w:rsidRPr="00C57DDB" w:rsidRDefault="00C57DDB" w:rsidP="00C57DDB">
      <w:pPr>
        <w:tabs>
          <w:tab w:val="left" w:pos="270"/>
          <w:tab w:val="left" w:pos="3060"/>
        </w:tabs>
        <w:overflowPunct/>
        <w:autoSpaceDE/>
        <w:autoSpaceDN/>
        <w:adjustRightInd/>
        <w:jc w:val="both"/>
        <w:textAlignment w:val="auto"/>
        <w:rPr>
          <w:rFonts w:ascii="Aptos" w:hAnsi="Aptos"/>
          <w:b/>
          <w:sz w:val="24"/>
          <w:szCs w:val="24"/>
        </w:rPr>
      </w:pPr>
      <w:r w:rsidRPr="00C57DDB">
        <w:rPr>
          <w:rFonts w:ascii="Aptos" w:hAnsi="Aptos"/>
          <w:b/>
          <w:sz w:val="24"/>
          <w:szCs w:val="24"/>
        </w:rPr>
        <w:t xml:space="preserve">AGENCY: </w:t>
      </w:r>
      <w:r>
        <w:rPr>
          <w:rFonts w:ascii="Aptos" w:hAnsi="Aptos"/>
          <w:b/>
          <w:sz w:val="24"/>
          <w:szCs w:val="24"/>
        </w:rPr>
        <w:t xml:space="preserve">10-144 </w:t>
      </w:r>
      <w:r w:rsidRPr="00C57DDB">
        <w:rPr>
          <w:rFonts w:ascii="Aptos" w:hAnsi="Aptos"/>
          <w:b/>
          <w:bCs/>
          <w:sz w:val="24"/>
          <w:szCs w:val="24"/>
        </w:rPr>
        <w:t>Department of Human Services, Division of Licensing and Certification</w:t>
      </w:r>
    </w:p>
    <w:p w14:paraId="74754315" w14:textId="77777777" w:rsidR="00C57DDB" w:rsidRPr="00C57DDB" w:rsidRDefault="00C57DDB" w:rsidP="00C57DDB">
      <w:pPr>
        <w:tabs>
          <w:tab w:val="left" w:pos="270"/>
          <w:tab w:val="left" w:pos="3060"/>
        </w:tabs>
        <w:overflowPunct/>
        <w:autoSpaceDE/>
        <w:autoSpaceDN/>
        <w:adjustRightInd/>
        <w:jc w:val="both"/>
        <w:textAlignment w:val="auto"/>
        <w:rPr>
          <w:rFonts w:ascii="Aptos" w:hAnsi="Aptos"/>
          <w:b/>
          <w:bCs/>
          <w:sz w:val="24"/>
          <w:szCs w:val="24"/>
        </w:rPr>
      </w:pPr>
      <w:r w:rsidRPr="00C57DDB">
        <w:rPr>
          <w:rFonts w:ascii="Aptos" w:hAnsi="Aptos"/>
          <w:b/>
          <w:sz w:val="24"/>
          <w:szCs w:val="24"/>
        </w:rPr>
        <w:t xml:space="preserve">CHAPTER NUMBER AND TITLE: </w:t>
      </w:r>
      <w:r w:rsidRPr="00C57DDB">
        <w:rPr>
          <w:rFonts w:ascii="Aptos" w:hAnsi="Aptos"/>
          <w:b/>
          <w:bCs/>
          <w:sz w:val="24"/>
          <w:szCs w:val="24"/>
        </w:rPr>
        <w:t>10-144 CMR Ch. 129,</w:t>
      </w:r>
      <w:r w:rsidRPr="00C57DDB">
        <w:rPr>
          <w:rFonts w:ascii="Aptos" w:hAnsi="Aptos"/>
          <w:b/>
          <w:sz w:val="24"/>
          <w:szCs w:val="24"/>
        </w:rPr>
        <w:t xml:space="preserve"> </w:t>
      </w:r>
      <w:r w:rsidRPr="00C57DDB">
        <w:rPr>
          <w:rFonts w:ascii="Aptos" w:hAnsi="Aptos"/>
          <w:b/>
          <w:bCs/>
          <w:sz w:val="24"/>
          <w:szCs w:val="24"/>
        </w:rPr>
        <w:t xml:space="preserve">Personal Care Agency Licensing Rule </w:t>
      </w:r>
      <w:r w:rsidRPr="00C57DDB">
        <w:rPr>
          <w:rFonts w:ascii="Aptos" w:hAnsi="Aptos"/>
          <w:b/>
          <w:sz w:val="24"/>
          <w:szCs w:val="24"/>
        </w:rPr>
        <w:t>(currently Rules and Regulations Governing In-Home Personal Care and Support Workers)</w:t>
      </w:r>
    </w:p>
    <w:p w14:paraId="180A84D2" w14:textId="1856FB5B" w:rsidR="00C57DDB" w:rsidRPr="00C57DDB" w:rsidRDefault="00C57DDB" w:rsidP="00C57DDB">
      <w:pPr>
        <w:tabs>
          <w:tab w:val="left" w:pos="270"/>
          <w:tab w:val="left" w:pos="3060"/>
        </w:tabs>
        <w:overflowPunct/>
        <w:autoSpaceDE/>
        <w:autoSpaceDN/>
        <w:adjustRightInd/>
        <w:jc w:val="both"/>
        <w:textAlignment w:val="auto"/>
        <w:rPr>
          <w:rFonts w:ascii="Aptos" w:hAnsi="Aptos"/>
          <w:b/>
          <w:sz w:val="24"/>
          <w:szCs w:val="24"/>
        </w:rPr>
      </w:pPr>
      <w:r w:rsidRPr="00C57DDB">
        <w:rPr>
          <w:rFonts w:ascii="Aptos" w:hAnsi="Aptos"/>
          <w:b/>
          <w:sz w:val="24"/>
          <w:szCs w:val="24"/>
        </w:rPr>
        <w:t xml:space="preserve">ADOPTED RULE NUMBER: </w:t>
      </w:r>
      <w:r>
        <w:rPr>
          <w:rFonts w:ascii="Aptos" w:hAnsi="Aptos"/>
          <w:b/>
          <w:sz w:val="24"/>
          <w:szCs w:val="24"/>
        </w:rPr>
        <w:t>2024-188</w:t>
      </w:r>
    </w:p>
    <w:p w14:paraId="66963172" w14:textId="77777777" w:rsidR="00C57DDB" w:rsidRPr="00C57DDB" w:rsidRDefault="00C57DDB" w:rsidP="00C57DDB">
      <w:pPr>
        <w:tabs>
          <w:tab w:val="left" w:pos="270"/>
          <w:tab w:val="left" w:pos="3060"/>
        </w:tabs>
        <w:overflowPunct/>
        <w:autoSpaceDE/>
        <w:autoSpaceDN/>
        <w:adjustRightInd/>
        <w:jc w:val="both"/>
        <w:textAlignment w:val="auto"/>
        <w:rPr>
          <w:rFonts w:ascii="Aptos" w:hAnsi="Aptos"/>
          <w:b/>
          <w:sz w:val="24"/>
          <w:szCs w:val="24"/>
        </w:rPr>
      </w:pPr>
    </w:p>
    <w:p w14:paraId="2AF3D55B" w14:textId="77777777" w:rsidR="00C57DDB" w:rsidRPr="00C57DDB" w:rsidRDefault="00C57DDB" w:rsidP="00C57DDB">
      <w:pPr>
        <w:tabs>
          <w:tab w:val="left" w:pos="270"/>
          <w:tab w:val="left" w:pos="3060"/>
        </w:tabs>
        <w:overflowPunct/>
        <w:autoSpaceDE/>
        <w:autoSpaceDN/>
        <w:adjustRightInd/>
        <w:jc w:val="both"/>
        <w:textAlignment w:val="auto"/>
        <w:rPr>
          <w:rFonts w:ascii="Aptos" w:hAnsi="Aptos"/>
          <w:b/>
          <w:sz w:val="24"/>
          <w:szCs w:val="24"/>
        </w:rPr>
      </w:pPr>
      <w:r w:rsidRPr="00C57DDB">
        <w:rPr>
          <w:rFonts w:ascii="Aptos" w:hAnsi="Aptos"/>
          <w:b/>
          <w:sz w:val="24"/>
          <w:szCs w:val="24"/>
        </w:rPr>
        <w:t>CONCISE SUMMARY:</w:t>
      </w:r>
    </w:p>
    <w:p w14:paraId="674CCFF5" w14:textId="77777777" w:rsidR="00C57DDB" w:rsidRPr="00C57DDB" w:rsidRDefault="00C57DDB" w:rsidP="00C57DDB">
      <w:pPr>
        <w:tabs>
          <w:tab w:val="left" w:pos="270"/>
          <w:tab w:val="left" w:pos="3060"/>
        </w:tabs>
        <w:overflowPunct/>
        <w:autoSpaceDE/>
        <w:autoSpaceDN/>
        <w:adjustRightInd/>
        <w:jc w:val="both"/>
        <w:textAlignment w:val="auto"/>
        <w:rPr>
          <w:rFonts w:ascii="Aptos" w:hAnsi="Aptos"/>
          <w:b/>
          <w:sz w:val="24"/>
          <w:szCs w:val="24"/>
        </w:rPr>
      </w:pPr>
    </w:p>
    <w:p w14:paraId="08D2EA49" w14:textId="77777777" w:rsidR="00C57DDB" w:rsidRPr="008D2702" w:rsidRDefault="00C57DDB" w:rsidP="00C57DDB">
      <w:pPr>
        <w:tabs>
          <w:tab w:val="left" w:pos="270"/>
          <w:tab w:val="left" w:pos="3060"/>
        </w:tabs>
        <w:overflowPunct/>
        <w:autoSpaceDE/>
        <w:autoSpaceDN/>
        <w:adjustRightInd/>
        <w:jc w:val="both"/>
        <w:textAlignment w:val="auto"/>
        <w:rPr>
          <w:rFonts w:ascii="Aptos" w:hAnsi="Aptos"/>
          <w:bCs/>
          <w:sz w:val="24"/>
          <w:szCs w:val="24"/>
        </w:rPr>
      </w:pPr>
      <w:r w:rsidRPr="008D2702">
        <w:rPr>
          <w:rFonts w:ascii="Aptos" w:hAnsi="Aptos"/>
          <w:bCs/>
          <w:sz w:val="24"/>
          <w:szCs w:val="24"/>
        </w:rPr>
        <w:t>This routine technical rulemaking operationalizes the statutory requirements of PL 2023 Ch. 309, An Act to Authorize the Department of Health and Human Services to License and Ensure the Quality of Personal Care Agencies.  This rulemaking repeals and replaces 10-144 CMR Ch. 129, Rules and Regulations Governing In-Home Personal Care and Support Workers, which became effective on January 1, 1999.</w:t>
      </w:r>
    </w:p>
    <w:p w14:paraId="1E72A4CC" w14:textId="77777777" w:rsidR="00C57DDB" w:rsidRPr="00C57DDB" w:rsidRDefault="00C57DDB" w:rsidP="00C57DDB">
      <w:pPr>
        <w:tabs>
          <w:tab w:val="left" w:pos="270"/>
          <w:tab w:val="left" w:pos="3060"/>
        </w:tabs>
        <w:overflowPunct/>
        <w:autoSpaceDE/>
        <w:autoSpaceDN/>
        <w:adjustRightInd/>
        <w:jc w:val="both"/>
        <w:textAlignment w:val="auto"/>
        <w:rPr>
          <w:rFonts w:ascii="Aptos" w:hAnsi="Aptos"/>
          <w:b/>
          <w:sz w:val="24"/>
          <w:szCs w:val="24"/>
        </w:rPr>
      </w:pPr>
    </w:p>
    <w:p w14:paraId="2F28FB61" w14:textId="77777777" w:rsidR="00C57DDB" w:rsidRPr="00C57DDB" w:rsidRDefault="00C57DDB" w:rsidP="00C57DDB">
      <w:pPr>
        <w:tabs>
          <w:tab w:val="left" w:pos="270"/>
          <w:tab w:val="left" w:pos="3060"/>
        </w:tabs>
        <w:overflowPunct/>
        <w:autoSpaceDE/>
        <w:autoSpaceDN/>
        <w:adjustRightInd/>
        <w:jc w:val="both"/>
        <w:textAlignment w:val="auto"/>
        <w:rPr>
          <w:rFonts w:ascii="Aptos" w:hAnsi="Aptos"/>
          <w:b/>
          <w:sz w:val="24"/>
          <w:szCs w:val="24"/>
        </w:rPr>
      </w:pPr>
      <w:r w:rsidRPr="008D2702">
        <w:rPr>
          <w:rFonts w:ascii="Aptos" w:hAnsi="Aptos"/>
          <w:bCs/>
          <w:sz w:val="24"/>
          <w:szCs w:val="24"/>
        </w:rPr>
        <w:t>The new rule replaces the existing requirement for registration with a licensing process, incorporates a new statutory definition for Personal Care Agency (PCA), establishes standards and fees for the licensing of personal care agencies, establishes types and terms of licenses, creates quality assurance and technical assistance mechanisms, and establishes right of entry, penalties, and enforcement actions for failure to comply with the rule. The new rule also creates an appeal process for PCAs aggrieved by the department’s decisions</w:t>
      </w:r>
      <w:r w:rsidRPr="00C57DDB">
        <w:rPr>
          <w:rFonts w:ascii="Aptos" w:hAnsi="Aptos"/>
          <w:b/>
          <w:sz w:val="24"/>
          <w:szCs w:val="24"/>
        </w:rPr>
        <w:t xml:space="preserve">. </w:t>
      </w:r>
    </w:p>
    <w:p w14:paraId="524086D6" w14:textId="77777777" w:rsidR="00C57DDB" w:rsidRPr="00C57DDB" w:rsidRDefault="00C57DDB" w:rsidP="00C57DDB">
      <w:pPr>
        <w:tabs>
          <w:tab w:val="left" w:pos="270"/>
          <w:tab w:val="left" w:pos="3060"/>
        </w:tabs>
        <w:overflowPunct/>
        <w:autoSpaceDE/>
        <w:autoSpaceDN/>
        <w:adjustRightInd/>
        <w:jc w:val="both"/>
        <w:textAlignment w:val="auto"/>
        <w:rPr>
          <w:rFonts w:ascii="Aptos" w:hAnsi="Aptos"/>
          <w:b/>
          <w:sz w:val="24"/>
          <w:szCs w:val="24"/>
        </w:rPr>
      </w:pPr>
    </w:p>
    <w:p w14:paraId="1081AE57" w14:textId="28E7D963" w:rsidR="00C57DDB" w:rsidRPr="00C57DDB" w:rsidRDefault="00C57DDB" w:rsidP="00C57DDB">
      <w:pPr>
        <w:tabs>
          <w:tab w:val="left" w:pos="270"/>
          <w:tab w:val="left" w:pos="3060"/>
        </w:tabs>
        <w:overflowPunct/>
        <w:autoSpaceDE/>
        <w:autoSpaceDN/>
        <w:adjustRightInd/>
        <w:jc w:val="both"/>
        <w:textAlignment w:val="auto"/>
        <w:rPr>
          <w:rFonts w:ascii="Aptos" w:hAnsi="Aptos"/>
          <w:b/>
          <w:sz w:val="24"/>
          <w:szCs w:val="24"/>
        </w:rPr>
      </w:pPr>
      <w:r w:rsidRPr="00D82F2F">
        <w:rPr>
          <w:rFonts w:ascii="Aptos" w:hAnsi="Aptos"/>
          <w:b/>
          <w:sz w:val="24"/>
          <w:szCs w:val="24"/>
        </w:rPr>
        <w:t>EFFECTIVE DATE:</w:t>
      </w:r>
      <w:r w:rsidR="00D82F2F" w:rsidRPr="00D82F2F">
        <w:rPr>
          <w:rFonts w:ascii="Aptos" w:hAnsi="Aptos"/>
          <w:b/>
          <w:sz w:val="24"/>
          <w:szCs w:val="24"/>
        </w:rPr>
        <w:t xml:space="preserve"> Tuesday, August 20, 2024</w:t>
      </w:r>
    </w:p>
    <w:p w14:paraId="0C136BAE" w14:textId="77777777" w:rsidR="00C57DDB" w:rsidRPr="00C57DDB" w:rsidRDefault="00C57DDB" w:rsidP="00C57DDB">
      <w:pPr>
        <w:tabs>
          <w:tab w:val="left" w:pos="270"/>
          <w:tab w:val="left" w:pos="3060"/>
        </w:tabs>
        <w:overflowPunct/>
        <w:autoSpaceDE/>
        <w:autoSpaceDN/>
        <w:adjustRightInd/>
        <w:jc w:val="both"/>
        <w:textAlignment w:val="auto"/>
        <w:rPr>
          <w:rFonts w:ascii="Aptos" w:hAnsi="Aptos"/>
          <w:b/>
          <w:sz w:val="24"/>
          <w:szCs w:val="24"/>
        </w:rPr>
      </w:pPr>
    </w:p>
    <w:p w14:paraId="6016AD8D" w14:textId="77777777" w:rsidR="00C57DDB" w:rsidRPr="00C57DDB" w:rsidRDefault="00C57DDB" w:rsidP="00C57DDB">
      <w:pPr>
        <w:tabs>
          <w:tab w:val="left" w:pos="270"/>
          <w:tab w:val="left" w:pos="3060"/>
        </w:tabs>
        <w:overflowPunct/>
        <w:autoSpaceDE/>
        <w:autoSpaceDN/>
        <w:adjustRightInd/>
        <w:jc w:val="both"/>
        <w:textAlignment w:val="auto"/>
        <w:rPr>
          <w:rFonts w:ascii="Aptos" w:hAnsi="Aptos"/>
          <w:b/>
          <w:sz w:val="24"/>
          <w:szCs w:val="24"/>
        </w:rPr>
      </w:pPr>
      <w:r w:rsidRPr="00C57DDB">
        <w:rPr>
          <w:rFonts w:ascii="Aptos" w:hAnsi="Aptos"/>
          <w:b/>
          <w:sz w:val="24"/>
          <w:szCs w:val="24"/>
        </w:rPr>
        <w:t>AGENCY CONTACT PERSON:</w:t>
      </w:r>
    </w:p>
    <w:p w14:paraId="610CF507" w14:textId="02AC499A" w:rsidR="00C57DDB" w:rsidRPr="008D2702" w:rsidRDefault="00C57DDB" w:rsidP="00C57DDB">
      <w:pPr>
        <w:tabs>
          <w:tab w:val="left" w:pos="270"/>
          <w:tab w:val="left" w:pos="3060"/>
        </w:tabs>
        <w:overflowPunct/>
        <w:autoSpaceDE/>
        <w:autoSpaceDN/>
        <w:adjustRightInd/>
        <w:jc w:val="both"/>
        <w:textAlignment w:val="auto"/>
        <w:rPr>
          <w:rFonts w:ascii="Aptos" w:hAnsi="Aptos"/>
          <w:bCs/>
          <w:sz w:val="24"/>
          <w:szCs w:val="24"/>
        </w:rPr>
      </w:pPr>
      <w:r w:rsidRPr="008D2702">
        <w:rPr>
          <w:rFonts w:ascii="Aptos" w:hAnsi="Aptos"/>
          <w:bCs/>
          <w:sz w:val="24"/>
          <w:szCs w:val="24"/>
        </w:rPr>
        <w:t>NAME: Jonathan Leach</w:t>
      </w:r>
    </w:p>
    <w:p w14:paraId="7573B920" w14:textId="445EED8B" w:rsidR="00C57DDB" w:rsidRPr="008D2702" w:rsidRDefault="00C57DDB" w:rsidP="00C57DDB">
      <w:pPr>
        <w:tabs>
          <w:tab w:val="left" w:pos="270"/>
          <w:tab w:val="left" w:pos="3060"/>
        </w:tabs>
        <w:overflowPunct/>
        <w:autoSpaceDE/>
        <w:autoSpaceDN/>
        <w:adjustRightInd/>
        <w:jc w:val="both"/>
        <w:textAlignment w:val="auto"/>
        <w:rPr>
          <w:rFonts w:ascii="Aptos" w:hAnsi="Aptos"/>
          <w:bCs/>
          <w:sz w:val="24"/>
          <w:szCs w:val="24"/>
        </w:rPr>
      </w:pPr>
      <w:r w:rsidRPr="008D2702">
        <w:rPr>
          <w:rFonts w:ascii="Aptos" w:hAnsi="Aptos"/>
          <w:bCs/>
          <w:sz w:val="24"/>
          <w:szCs w:val="24"/>
        </w:rPr>
        <w:t>ADDRESS: 11 SHS, 41 Anthony Ave., Augusta, ME 04330</w:t>
      </w:r>
    </w:p>
    <w:p w14:paraId="449B06BA" w14:textId="416A1970" w:rsidR="00C57DDB" w:rsidRPr="008D2702" w:rsidRDefault="00C57DDB" w:rsidP="00C57DDB">
      <w:pPr>
        <w:tabs>
          <w:tab w:val="left" w:pos="270"/>
          <w:tab w:val="left" w:pos="3060"/>
        </w:tabs>
        <w:overflowPunct/>
        <w:autoSpaceDE/>
        <w:autoSpaceDN/>
        <w:adjustRightInd/>
        <w:jc w:val="both"/>
        <w:textAlignment w:val="auto"/>
        <w:rPr>
          <w:rFonts w:ascii="Aptos" w:hAnsi="Aptos"/>
          <w:bCs/>
          <w:sz w:val="24"/>
          <w:szCs w:val="24"/>
        </w:rPr>
      </w:pPr>
      <w:r w:rsidRPr="008D2702">
        <w:rPr>
          <w:rFonts w:ascii="Aptos" w:hAnsi="Aptos"/>
          <w:bCs/>
          <w:sz w:val="24"/>
          <w:szCs w:val="24"/>
        </w:rPr>
        <w:t>TELEPHONE: (207) 287-5825</w:t>
      </w:r>
    </w:p>
    <w:p w14:paraId="0A5DE1B8" w14:textId="6F0E97D7" w:rsidR="00C57DDB" w:rsidRPr="008D2702" w:rsidRDefault="00C57DDB" w:rsidP="00C57DDB">
      <w:pPr>
        <w:tabs>
          <w:tab w:val="left" w:pos="270"/>
          <w:tab w:val="left" w:pos="3060"/>
        </w:tabs>
        <w:overflowPunct/>
        <w:autoSpaceDE/>
        <w:autoSpaceDN/>
        <w:adjustRightInd/>
        <w:jc w:val="both"/>
        <w:textAlignment w:val="auto"/>
        <w:rPr>
          <w:rFonts w:ascii="Aptos" w:hAnsi="Aptos"/>
          <w:bCs/>
          <w:sz w:val="24"/>
          <w:szCs w:val="24"/>
        </w:rPr>
      </w:pPr>
      <w:r w:rsidRPr="008D2702">
        <w:rPr>
          <w:rFonts w:ascii="Aptos" w:hAnsi="Aptos"/>
          <w:bCs/>
          <w:sz w:val="24"/>
          <w:szCs w:val="24"/>
        </w:rPr>
        <w:t>E-MAIL ADDRESS: Jonathan.h.leach@maine.gov</w:t>
      </w:r>
    </w:p>
    <w:p w14:paraId="44D753A0" w14:textId="77777777" w:rsidR="00C57DDB" w:rsidRPr="008D2702" w:rsidRDefault="00C57DDB" w:rsidP="00C57DDB">
      <w:pPr>
        <w:tabs>
          <w:tab w:val="left" w:pos="270"/>
          <w:tab w:val="left" w:pos="3060"/>
        </w:tabs>
        <w:overflowPunct/>
        <w:autoSpaceDE/>
        <w:autoSpaceDN/>
        <w:adjustRightInd/>
        <w:jc w:val="both"/>
        <w:textAlignment w:val="auto"/>
        <w:rPr>
          <w:rFonts w:ascii="Aptos" w:hAnsi="Aptos"/>
          <w:bCs/>
          <w:sz w:val="24"/>
          <w:szCs w:val="24"/>
        </w:rPr>
      </w:pPr>
      <w:r w:rsidRPr="008D2702">
        <w:rPr>
          <w:rFonts w:ascii="Aptos" w:hAnsi="Aptos"/>
          <w:bCs/>
          <w:sz w:val="24"/>
          <w:szCs w:val="24"/>
        </w:rPr>
        <w:t xml:space="preserve">AGENCY WEBSITE: </w:t>
      </w:r>
      <w:hyperlink r:id="rId29" w:history="1">
        <w:r w:rsidRPr="008D2702">
          <w:rPr>
            <w:rStyle w:val="Hyperlink"/>
            <w:rFonts w:ascii="Aptos" w:hAnsi="Aptos"/>
            <w:bCs/>
            <w:sz w:val="24"/>
            <w:szCs w:val="24"/>
          </w:rPr>
          <w:t>https://www.maine.gov/dhhs/about/rulemaking</w:t>
        </w:r>
      </w:hyperlink>
      <w:r w:rsidRPr="008D2702">
        <w:rPr>
          <w:rFonts w:ascii="Aptos" w:hAnsi="Aptos"/>
          <w:bCs/>
          <w:sz w:val="24"/>
          <w:szCs w:val="24"/>
        </w:rPr>
        <w:t xml:space="preserve"> </w:t>
      </w:r>
    </w:p>
    <w:p w14:paraId="121FC828" w14:textId="5E97B1B1" w:rsidR="0071749B" w:rsidRPr="00E45150" w:rsidRDefault="0071749B" w:rsidP="00D83489">
      <w:pPr>
        <w:pBdr>
          <w:bottom w:val="single" w:sz="4" w:space="1" w:color="auto"/>
        </w:pBdr>
        <w:overflowPunct/>
        <w:autoSpaceDE/>
        <w:autoSpaceDN/>
        <w:adjustRightInd/>
        <w:contextualSpacing/>
        <w:jc w:val="both"/>
        <w:textAlignment w:val="auto"/>
        <w:rPr>
          <w:rFonts w:ascii="Aptos" w:hAnsi="Aptos"/>
          <w:sz w:val="24"/>
          <w:szCs w:val="24"/>
        </w:rPr>
      </w:pPr>
    </w:p>
    <w:sectPr w:rsidR="0071749B" w:rsidRPr="00E45150" w:rsidSect="00784DD1">
      <w:footerReference w:type="default" r:id="rId30"/>
      <w:type w:val="continuous"/>
      <w:pgSz w:w="12240" w:h="15840"/>
      <w:pgMar w:top="1440" w:right="864" w:bottom="1440" w:left="864" w:header="706"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2C8A7" w14:textId="77777777" w:rsidR="005443C4" w:rsidRDefault="005443C4">
      <w:r>
        <w:separator/>
      </w:r>
    </w:p>
  </w:endnote>
  <w:endnote w:type="continuationSeparator" w:id="0">
    <w:p w14:paraId="7ABD42CF" w14:textId="77777777" w:rsidR="005443C4" w:rsidRDefault="00544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5904168"/>
      <w:docPartObj>
        <w:docPartGallery w:val="Page Numbers (Bottom of Page)"/>
        <w:docPartUnique/>
      </w:docPartObj>
    </w:sdtPr>
    <w:sdtEndPr/>
    <w:sdtContent>
      <w:sdt>
        <w:sdtPr>
          <w:id w:val="1728636285"/>
          <w:docPartObj>
            <w:docPartGallery w:val="Page Numbers (Top of Page)"/>
            <w:docPartUnique/>
          </w:docPartObj>
        </w:sdtPr>
        <w:sdtEndPr/>
        <w:sdtContent>
          <w:p w14:paraId="629CFD21" w14:textId="1AEDEC6C" w:rsidR="003E1D65" w:rsidRDefault="003E1D65">
            <w:pPr>
              <w:pStyle w:val="Footer"/>
              <w:jc w:val="center"/>
            </w:pPr>
            <w:r w:rsidRPr="002556C4">
              <w:rPr>
                <w:rFonts w:ascii="Aptos" w:hAnsi="Aptos"/>
              </w:rPr>
              <w:t xml:space="preserve">Page </w:t>
            </w:r>
            <w:r w:rsidRPr="002556C4">
              <w:rPr>
                <w:rFonts w:ascii="Aptos" w:hAnsi="Aptos"/>
                <w:b/>
                <w:bCs/>
              </w:rPr>
              <w:fldChar w:fldCharType="begin"/>
            </w:r>
            <w:r w:rsidRPr="002556C4">
              <w:rPr>
                <w:rFonts w:ascii="Aptos" w:hAnsi="Aptos"/>
                <w:b/>
                <w:bCs/>
              </w:rPr>
              <w:instrText xml:space="preserve"> PAGE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r w:rsidRPr="002556C4">
              <w:rPr>
                <w:rFonts w:ascii="Aptos" w:hAnsi="Aptos"/>
              </w:rPr>
              <w:t xml:space="preserve"> of </w:t>
            </w:r>
            <w:r w:rsidRPr="002556C4">
              <w:rPr>
                <w:rFonts w:ascii="Aptos" w:hAnsi="Aptos"/>
                <w:b/>
                <w:bCs/>
              </w:rPr>
              <w:fldChar w:fldCharType="begin"/>
            </w:r>
            <w:r w:rsidRPr="002556C4">
              <w:rPr>
                <w:rFonts w:ascii="Aptos" w:hAnsi="Aptos"/>
                <w:b/>
                <w:bCs/>
              </w:rPr>
              <w:instrText xml:space="preserve"> NUMPAGES  </w:instrText>
            </w:r>
            <w:r w:rsidRPr="002556C4">
              <w:rPr>
                <w:rFonts w:ascii="Aptos" w:hAnsi="Aptos"/>
                <w:b/>
                <w:bCs/>
              </w:rPr>
              <w:fldChar w:fldCharType="separate"/>
            </w:r>
            <w:r w:rsidRPr="002556C4">
              <w:rPr>
                <w:rFonts w:ascii="Aptos" w:hAnsi="Aptos"/>
                <w:b/>
                <w:bCs/>
                <w:noProof/>
              </w:rPr>
              <w:t>2</w:t>
            </w:r>
            <w:r w:rsidRPr="002556C4">
              <w:rPr>
                <w:rFonts w:ascii="Aptos" w:hAnsi="Aptos"/>
                <w:b/>
                <w:bCs/>
              </w:rPr>
              <w:fldChar w:fldCharType="end"/>
            </w:r>
          </w:p>
        </w:sdtContent>
      </w:sdt>
    </w:sdtContent>
  </w:sdt>
  <w:p w14:paraId="1F0ACC93" w14:textId="77777777" w:rsidR="00074BBA" w:rsidRDefault="00074BBA"/>
  <w:p w14:paraId="4A557042" w14:textId="77777777" w:rsidR="00D43D9B" w:rsidRDefault="00D43D9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171BE" w14:textId="77777777" w:rsidR="005443C4" w:rsidRDefault="005443C4">
      <w:r>
        <w:rPr>
          <w:sz w:val="24"/>
        </w:rPr>
        <w:separator/>
      </w:r>
    </w:p>
  </w:footnote>
  <w:footnote w:type="continuationSeparator" w:id="0">
    <w:p w14:paraId="182530B0" w14:textId="77777777" w:rsidR="005443C4" w:rsidRDefault="005443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192" style="width:0;height:1.5pt" o:hralign="center" o:bullet="t" o:hrstd="t" o:hr="t" fillcolor="#a0a0a0" stroked="f"/>
    </w:pict>
  </w:numPicBullet>
  <w:numPicBullet w:numPicBulletId="1">
    <w:pict>
      <v:rect id="_x0000_i1193" style="width:0;height:1.5pt" o:hralign="center" o:bullet="t" o:hrstd="t" o:hr="t" fillcolor="#a0a0a0" stroked="f"/>
    </w:pict>
  </w:numPicBullet>
  <w:abstractNum w:abstractNumId="0" w15:restartNumberingAfterBreak="0">
    <w:nsid w:val="04D22A97"/>
    <w:multiLevelType w:val="multilevel"/>
    <w:tmpl w:val="24E266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5037172"/>
    <w:multiLevelType w:val="multilevel"/>
    <w:tmpl w:val="082AB0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07493692"/>
    <w:multiLevelType w:val="hybridMultilevel"/>
    <w:tmpl w:val="6E6697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7BC59E3"/>
    <w:multiLevelType w:val="hybridMultilevel"/>
    <w:tmpl w:val="53E6EDE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7EF1E80"/>
    <w:multiLevelType w:val="hybridMultilevel"/>
    <w:tmpl w:val="BADE70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F25E00"/>
    <w:multiLevelType w:val="hybridMultilevel"/>
    <w:tmpl w:val="56A44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F55B56"/>
    <w:multiLevelType w:val="hybridMultilevel"/>
    <w:tmpl w:val="5E9E4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0A0A5276"/>
    <w:multiLevelType w:val="hybridMultilevel"/>
    <w:tmpl w:val="5D8AF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400FE8"/>
    <w:multiLevelType w:val="hybridMultilevel"/>
    <w:tmpl w:val="BE3A5F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E237D13"/>
    <w:multiLevelType w:val="hybridMultilevel"/>
    <w:tmpl w:val="A9FEEC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0E877F6E"/>
    <w:multiLevelType w:val="hybridMultilevel"/>
    <w:tmpl w:val="785CC08C"/>
    <w:lvl w:ilvl="0" w:tplc="BF7C6BF0">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80219E"/>
    <w:multiLevelType w:val="hybridMultilevel"/>
    <w:tmpl w:val="D9147D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33F064C"/>
    <w:multiLevelType w:val="hybridMultilevel"/>
    <w:tmpl w:val="A06E3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685141F"/>
    <w:multiLevelType w:val="hybridMultilevel"/>
    <w:tmpl w:val="7ED8BE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B1B138C"/>
    <w:multiLevelType w:val="hybridMultilevel"/>
    <w:tmpl w:val="FB7C50C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1D312A80"/>
    <w:multiLevelType w:val="hybridMultilevel"/>
    <w:tmpl w:val="6A50D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8E7CE7"/>
    <w:multiLevelType w:val="hybridMultilevel"/>
    <w:tmpl w:val="34E22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223C0C"/>
    <w:multiLevelType w:val="hybridMultilevel"/>
    <w:tmpl w:val="22D47DD0"/>
    <w:lvl w:ilvl="0" w:tplc="2DC074D2">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593807"/>
    <w:multiLevelType w:val="hybridMultilevel"/>
    <w:tmpl w:val="35F0AB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19" w15:restartNumberingAfterBreak="0">
    <w:nsid w:val="2D9F5C4F"/>
    <w:multiLevelType w:val="hybridMultilevel"/>
    <w:tmpl w:val="F954A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FE05E7D"/>
    <w:multiLevelType w:val="hybridMultilevel"/>
    <w:tmpl w:val="6A4C3E0E"/>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1" w15:restartNumberingAfterBreak="0">
    <w:nsid w:val="37557958"/>
    <w:multiLevelType w:val="hybridMultilevel"/>
    <w:tmpl w:val="10ACF7C0"/>
    <w:lvl w:ilvl="0" w:tplc="8BF24204">
      <w:start w:val="2"/>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BC36FA"/>
    <w:multiLevelType w:val="hybridMultilevel"/>
    <w:tmpl w:val="9D1CDF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DA409EA"/>
    <w:multiLevelType w:val="hybridMultilevel"/>
    <w:tmpl w:val="32B820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0E541DA"/>
    <w:multiLevelType w:val="hybridMultilevel"/>
    <w:tmpl w:val="FC48FB5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2C23D36"/>
    <w:multiLevelType w:val="hybridMultilevel"/>
    <w:tmpl w:val="F0A6BF3A"/>
    <w:lvl w:ilvl="0" w:tplc="E170361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D40FA4"/>
    <w:multiLevelType w:val="hybridMultilevel"/>
    <w:tmpl w:val="7F848BD6"/>
    <w:lvl w:ilvl="0" w:tplc="04090001">
      <w:start w:val="1"/>
      <w:numFmt w:val="bullet"/>
      <w:lvlText w:val=""/>
      <w:lvlJc w:val="left"/>
      <w:pPr>
        <w:ind w:left="1261" w:hanging="360"/>
      </w:pPr>
      <w:rPr>
        <w:rFonts w:ascii="Symbol" w:hAnsi="Symbol" w:hint="default"/>
      </w:rPr>
    </w:lvl>
    <w:lvl w:ilvl="1" w:tplc="04090003" w:tentative="1">
      <w:start w:val="1"/>
      <w:numFmt w:val="bullet"/>
      <w:lvlText w:val="o"/>
      <w:lvlJc w:val="left"/>
      <w:pPr>
        <w:ind w:left="1981" w:hanging="360"/>
      </w:pPr>
      <w:rPr>
        <w:rFonts w:ascii="Courier New" w:hAnsi="Courier New" w:cs="Courier New" w:hint="default"/>
      </w:rPr>
    </w:lvl>
    <w:lvl w:ilvl="2" w:tplc="04090005" w:tentative="1">
      <w:start w:val="1"/>
      <w:numFmt w:val="bullet"/>
      <w:lvlText w:val=""/>
      <w:lvlJc w:val="left"/>
      <w:pPr>
        <w:ind w:left="2701" w:hanging="360"/>
      </w:pPr>
      <w:rPr>
        <w:rFonts w:ascii="Wingdings" w:hAnsi="Wingdings" w:hint="default"/>
      </w:rPr>
    </w:lvl>
    <w:lvl w:ilvl="3" w:tplc="04090001" w:tentative="1">
      <w:start w:val="1"/>
      <w:numFmt w:val="bullet"/>
      <w:lvlText w:val=""/>
      <w:lvlJc w:val="left"/>
      <w:pPr>
        <w:ind w:left="3421" w:hanging="360"/>
      </w:pPr>
      <w:rPr>
        <w:rFonts w:ascii="Symbol" w:hAnsi="Symbol" w:hint="default"/>
      </w:rPr>
    </w:lvl>
    <w:lvl w:ilvl="4" w:tplc="04090003" w:tentative="1">
      <w:start w:val="1"/>
      <w:numFmt w:val="bullet"/>
      <w:lvlText w:val="o"/>
      <w:lvlJc w:val="left"/>
      <w:pPr>
        <w:ind w:left="4141" w:hanging="360"/>
      </w:pPr>
      <w:rPr>
        <w:rFonts w:ascii="Courier New" w:hAnsi="Courier New" w:cs="Courier New" w:hint="default"/>
      </w:rPr>
    </w:lvl>
    <w:lvl w:ilvl="5" w:tplc="04090005" w:tentative="1">
      <w:start w:val="1"/>
      <w:numFmt w:val="bullet"/>
      <w:lvlText w:val=""/>
      <w:lvlJc w:val="left"/>
      <w:pPr>
        <w:ind w:left="4861" w:hanging="360"/>
      </w:pPr>
      <w:rPr>
        <w:rFonts w:ascii="Wingdings" w:hAnsi="Wingdings" w:hint="default"/>
      </w:rPr>
    </w:lvl>
    <w:lvl w:ilvl="6" w:tplc="04090001" w:tentative="1">
      <w:start w:val="1"/>
      <w:numFmt w:val="bullet"/>
      <w:lvlText w:val=""/>
      <w:lvlJc w:val="left"/>
      <w:pPr>
        <w:ind w:left="5581" w:hanging="360"/>
      </w:pPr>
      <w:rPr>
        <w:rFonts w:ascii="Symbol" w:hAnsi="Symbol" w:hint="default"/>
      </w:rPr>
    </w:lvl>
    <w:lvl w:ilvl="7" w:tplc="04090003" w:tentative="1">
      <w:start w:val="1"/>
      <w:numFmt w:val="bullet"/>
      <w:lvlText w:val="o"/>
      <w:lvlJc w:val="left"/>
      <w:pPr>
        <w:ind w:left="6301" w:hanging="360"/>
      </w:pPr>
      <w:rPr>
        <w:rFonts w:ascii="Courier New" w:hAnsi="Courier New" w:cs="Courier New" w:hint="default"/>
      </w:rPr>
    </w:lvl>
    <w:lvl w:ilvl="8" w:tplc="04090005" w:tentative="1">
      <w:start w:val="1"/>
      <w:numFmt w:val="bullet"/>
      <w:lvlText w:val=""/>
      <w:lvlJc w:val="left"/>
      <w:pPr>
        <w:ind w:left="7021" w:hanging="360"/>
      </w:pPr>
      <w:rPr>
        <w:rFonts w:ascii="Wingdings" w:hAnsi="Wingdings" w:hint="default"/>
      </w:rPr>
    </w:lvl>
  </w:abstractNum>
  <w:abstractNum w:abstractNumId="27" w15:restartNumberingAfterBreak="0">
    <w:nsid w:val="464F7A8F"/>
    <w:multiLevelType w:val="hybridMultilevel"/>
    <w:tmpl w:val="02002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71116D3"/>
    <w:multiLevelType w:val="hybridMultilevel"/>
    <w:tmpl w:val="8C54E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6F22BA"/>
    <w:multiLevelType w:val="hybridMultilevel"/>
    <w:tmpl w:val="0520014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483A2964"/>
    <w:multiLevelType w:val="hybridMultilevel"/>
    <w:tmpl w:val="08D2E18C"/>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1" w15:restartNumberingAfterBreak="0">
    <w:nsid w:val="4C5A5610"/>
    <w:multiLevelType w:val="hybridMultilevel"/>
    <w:tmpl w:val="3800B9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E2383"/>
    <w:multiLevelType w:val="hybridMultilevel"/>
    <w:tmpl w:val="45FEAA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E35C25"/>
    <w:multiLevelType w:val="hybridMultilevel"/>
    <w:tmpl w:val="9B22FAB6"/>
    <w:lvl w:ilvl="0" w:tplc="CB42472A">
      <w:numFmt w:val="bullet"/>
      <w:lvlText w:val=""/>
      <w:lvlJc w:val="left"/>
      <w:pPr>
        <w:ind w:left="2520" w:hanging="360"/>
      </w:pPr>
      <w:rPr>
        <w:rFonts w:ascii="Symbol" w:eastAsia="Times New Roman" w:hAnsi="Symbol" w:cs="Times New Roman"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34" w15:restartNumberingAfterBreak="0">
    <w:nsid w:val="5AC20C61"/>
    <w:multiLevelType w:val="hybridMultilevel"/>
    <w:tmpl w:val="3A0C2A36"/>
    <w:lvl w:ilvl="0" w:tplc="949465E4">
      <w:start w:val="4"/>
      <w:numFmt w:val="bullet"/>
      <w:lvlText w:val="-"/>
      <w:lvlJc w:val="left"/>
      <w:pPr>
        <w:ind w:left="720" w:hanging="360"/>
      </w:pPr>
      <w:rPr>
        <w:rFonts w:ascii="Bookman Old Style" w:eastAsia="Times New Roman" w:hAnsi="Bookman Old Styl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66EBC"/>
    <w:multiLevelType w:val="hybridMultilevel"/>
    <w:tmpl w:val="D5A83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6D12A74"/>
    <w:multiLevelType w:val="hybridMultilevel"/>
    <w:tmpl w:val="3B06B75C"/>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4C1EA4"/>
    <w:multiLevelType w:val="hybridMultilevel"/>
    <w:tmpl w:val="4404E38E"/>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8" w15:restartNumberingAfterBreak="0">
    <w:nsid w:val="78191B93"/>
    <w:multiLevelType w:val="hybridMultilevel"/>
    <w:tmpl w:val="0C543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196D47"/>
    <w:multiLevelType w:val="hybridMultilevel"/>
    <w:tmpl w:val="98940800"/>
    <w:lvl w:ilvl="0" w:tplc="0409000F">
      <w:start w:val="1"/>
      <w:numFmt w:val="decimal"/>
      <w:lvlText w:val="%1."/>
      <w:lvlJc w:val="left"/>
      <w:pPr>
        <w:ind w:left="775"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40" w15:restartNumberingAfterBreak="0">
    <w:nsid w:val="7A887667"/>
    <w:multiLevelType w:val="multilevel"/>
    <w:tmpl w:val="5C663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CD5EB2"/>
    <w:multiLevelType w:val="hybridMultilevel"/>
    <w:tmpl w:val="03483C66"/>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42" w15:restartNumberingAfterBreak="0">
    <w:nsid w:val="7ECF25C6"/>
    <w:multiLevelType w:val="hybridMultilevel"/>
    <w:tmpl w:val="C7047DF6"/>
    <w:lvl w:ilvl="0" w:tplc="0409000F">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16cid:durableId="1764451017">
    <w:abstractNumId w:val="32"/>
  </w:num>
  <w:num w:numId="2" w16cid:durableId="10762722">
    <w:abstractNumId w:val="5"/>
  </w:num>
  <w:num w:numId="3" w16cid:durableId="1499808016">
    <w:abstractNumId w:val="18"/>
  </w:num>
  <w:num w:numId="4" w16cid:durableId="1371611459">
    <w:abstractNumId w:val="42"/>
  </w:num>
  <w:num w:numId="5" w16cid:durableId="1115637134">
    <w:abstractNumId w:val="37"/>
  </w:num>
  <w:num w:numId="6" w16cid:durableId="414325981">
    <w:abstractNumId w:val="30"/>
  </w:num>
  <w:num w:numId="7" w16cid:durableId="604851989">
    <w:abstractNumId w:val="24"/>
  </w:num>
  <w:num w:numId="8" w16cid:durableId="1930120149">
    <w:abstractNumId w:val="25"/>
  </w:num>
  <w:num w:numId="9" w16cid:durableId="1329017587">
    <w:abstractNumId w:val="34"/>
  </w:num>
  <w:num w:numId="10" w16cid:durableId="774598173">
    <w:abstractNumId w:val="19"/>
  </w:num>
  <w:num w:numId="11" w16cid:durableId="1224411304">
    <w:abstractNumId w:val="20"/>
  </w:num>
  <w:num w:numId="12" w16cid:durableId="498430596">
    <w:abstractNumId w:val="3"/>
  </w:num>
  <w:num w:numId="13" w16cid:durableId="881937871">
    <w:abstractNumId w:val="28"/>
  </w:num>
  <w:num w:numId="14" w16cid:durableId="857960986">
    <w:abstractNumId w:val="40"/>
  </w:num>
  <w:num w:numId="15" w16cid:durableId="802384844">
    <w:abstractNumId w:val="27"/>
  </w:num>
  <w:num w:numId="16" w16cid:durableId="1992324707">
    <w:abstractNumId w:val="12"/>
  </w:num>
  <w:num w:numId="17" w16cid:durableId="715086440">
    <w:abstractNumId w:val="36"/>
  </w:num>
  <w:num w:numId="18" w16cid:durableId="369183651">
    <w:abstractNumId w:val="8"/>
  </w:num>
  <w:num w:numId="19" w16cid:durableId="766388013">
    <w:abstractNumId w:val="1"/>
  </w:num>
  <w:num w:numId="20" w16cid:durableId="136840930">
    <w:abstractNumId w:val="13"/>
  </w:num>
  <w:num w:numId="21" w16cid:durableId="634792580">
    <w:abstractNumId w:val="22"/>
  </w:num>
  <w:num w:numId="22" w16cid:durableId="75301587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04327937">
    <w:abstractNumId w:val="39"/>
  </w:num>
  <w:num w:numId="24" w16cid:durableId="361250459">
    <w:abstractNumId w:val="35"/>
  </w:num>
  <w:num w:numId="25" w16cid:durableId="1387603068">
    <w:abstractNumId w:val="23"/>
  </w:num>
  <w:num w:numId="26" w16cid:durableId="104353320">
    <w:abstractNumId w:val="17"/>
  </w:num>
  <w:num w:numId="27" w16cid:durableId="1218709045">
    <w:abstractNumId w:val="10"/>
  </w:num>
  <w:num w:numId="28" w16cid:durableId="1653411865">
    <w:abstractNumId w:val="21"/>
  </w:num>
  <w:num w:numId="29" w16cid:durableId="1138838518">
    <w:abstractNumId w:val="29"/>
  </w:num>
  <w:num w:numId="30" w16cid:durableId="1113213906">
    <w:abstractNumId w:val="38"/>
  </w:num>
  <w:num w:numId="31" w16cid:durableId="760957244">
    <w:abstractNumId w:val="26"/>
  </w:num>
  <w:num w:numId="32" w16cid:durableId="1843550165">
    <w:abstractNumId w:val="7"/>
  </w:num>
  <w:num w:numId="33" w16cid:durableId="931815119">
    <w:abstractNumId w:val="16"/>
  </w:num>
  <w:num w:numId="34" w16cid:durableId="1762992117">
    <w:abstractNumId w:val="15"/>
  </w:num>
  <w:num w:numId="35" w16cid:durableId="1110199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09541194">
    <w:abstractNumId w:val="4"/>
  </w:num>
  <w:num w:numId="37" w16cid:durableId="1662462727">
    <w:abstractNumId w:val="2"/>
  </w:num>
  <w:num w:numId="38" w16cid:durableId="254091203">
    <w:abstractNumId w:val="4"/>
  </w:num>
  <w:num w:numId="39" w16cid:durableId="1654798095">
    <w:abstractNumId w:val="2"/>
  </w:num>
  <w:num w:numId="40" w16cid:durableId="1700350977">
    <w:abstractNumId w:val="33"/>
  </w:num>
  <w:num w:numId="41" w16cid:durableId="1206872725">
    <w:abstractNumId w:val="33"/>
  </w:num>
  <w:num w:numId="42" w16cid:durableId="564875758">
    <w:abstractNumId w:val="31"/>
  </w:num>
  <w:num w:numId="43" w16cid:durableId="374816908">
    <w:abstractNumId w:val="14"/>
  </w:num>
  <w:num w:numId="44" w16cid:durableId="1152987012">
    <w:abstractNumId w:val="11"/>
  </w:num>
  <w:num w:numId="45" w16cid:durableId="2069104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28559599">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475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8EF"/>
    <w:rsid w:val="00001CCC"/>
    <w:rsid w:val="00001F36"/>
    <w:rsid w:val="00002166"/>
    <w:rsid w:val="0000254A"/>
    <w:rsid w:val="00002574"/>
    <w:rsid w:val="000027C0"/>
    <w:rsid w:val="00002CB9"/>
    <w:rsid w:val="00002E83"/>
    <w:rsid w:val="00003740"/>
    <w:rsid w:val="00003E43"/>
    <w:rsid w:val="00004E01"/>
    <w:rsid w:val="00005079"/>
    <w:rsid w:val="00005482"/>
    <w:rsid w:val="00005B50"/>
    <w:rsid w:val="00007B7E"/>
    <w:rsid w:val="00007BBA"/>
    <w:rsid w:val="00007D7B"/>
    <w:rsid w:val="00010AAB"/>
    <w:rsid w:val="000115C9"/>
    <w:rsid w:val="00011CE7"/>
    <w:rsid w:val="00011F6F"/>
    <w:rsid w:val="00012791"/>
    <w:rsid w:val="00012B90"/>
    <w:rsid w:val="0001366B"/>
    <w:rsid w:val="000144E8"/>
    <w:rsid w:val="0001497F"/>
    <w:rsid w:val="00014C22"/>
    <w:rsid w:val="0001579E"/>
    <w:rsid w:val="000158F4"/>
    <w:rsid w:val="00015A62"/>
    <w:rsid w:val="0001706E"/>
    <w:rsid w:val="0001723E"/>
    <w:rsid w:val="00017355"/>
    <w:rsid w:val="00017F9F"/>
    <w:rsid w:val="00020121"/>
    <w:rsid w:val="0002035F"/>
    <w:rsid w:val="00020B03"/>
    <w:rsid w:val="00020E43"/>
    <w:rsid w:val="000210E7"/>
    <w:rsid w:val="0002125D"/>
    <w:rsid w:val="0002144C"/>
    <w:rsid w:val="0002158B"/>
    <w:rsid w:val="00021BCD"/>
    <w:rsid w:val="00021C82"/>
    <w:rsid w:val="0002325E"/>
    <w:rsid w:val="000239EA"/>
    <w:rsid w:val="00023AAC"/>
    <w:rsid w:val="00023F98"/>
    <w:rsid w:val="00024071"/>
    <w:rsid w:val="000242E9"/>
    <w:rsid w:val="000248D1"/>
    <w:rsid w:val="00024B1E"/>
    <w:rsid w:val="00024C1E"/>
    <w:rsid w:val="00024C3B"/>
    <w:rsid w:val="00024EA9"/>
    <w:rsid w:val="000253AD"/>
    <w:rsid w:val="00025485"/>
    <w:rsid w:val="00025785"/>
    <w:rsid w:val="00025ADF"/>
    <w:rsid w:val="00026D99"/>
    <w:rsid w:val="00026E10"/>
    <w:rsid w:val="00026ED7"/>
    <w:rsid w:val="00027128"/>
    <w:rsid w:val="00027167"/>
    <w:rsid w:val="00027171"/>
    <w:rsid w:val="000276DC"/>
    <w:rsid w:val="00027739"/>
    <w:rsid w:val="00030192"/>
    <w:rsid w:val="000302BB"/>
    <w:rsid w:val="000304F6"/>
    <w:rsid w:val="00030501"/>
    <w:rsid w:val="00031B66"/>
    <w:rsid w:val="00032355"/>
    <w:rsid w:val="00032733"/>
    <w:rsid w:val="00032B50"/>
    <w:rsid w:val="000332E0"/>
    <w:rsid w:val="000339F1"/>
    <w:rsid w:val="0003405E"/>
    <w:rsid w:val="00034499"/>
    <w:rsid w:val="00035024"/>
    <w:rsid w:val="00035392"/>
    <w:rsid w:val="00035673"/>
    <w:rsid w:val="00035772"/>
    <w:rsid w:val="00036156"/>
    <w:rsid w:val="000364EF"/>
    <w:rsid w:val="00036774"/>
    <w:rsid w:val="00036898"/>
    <w:rsid w:val="00036EAA"/>
    <w:rsid w:val="0003740A"/>
    <w:rsid w:val="000374DC"/>
    <w:rsid w:val="00037B47"/>
    <w:rsid w:val="00037BA3"/>
    <w:rsid w:val="00037BD0"/>
    <w:rsid w:val="0004014E"/>
    <w:rsid w:val="0004068C"/>
    <w:rsid w:val="000409DF"/>
    <w:rsid w:val="00040E37"/>
    <w:rsid w:val="00041ADC"/>
    <w:rsid w:val="00041C10"/>
    <w:rsid w:val="00041CCB"/>
    <w:rsid w:val="00042DA1"/>
    <w:rsid w:val="00042FF6"/>
    <w:rsid w:val="00043D23"/>
    <w:rsid w:val="00043DC7"/>
    <w:rsid w:val="000442E3"/>
    <w:rsid w:val="00044925"/>
    <w:rsid w:val="000452CF"/>
    <w:rsid w:val="000454D2"/>
    <w:rsid w:val="00045741"/>
    <w:rsid w:val="00045AE5"/>
    <w:rsid w:val="00045DE0"/>
    <w:rsid w:val="00046840"/>
    <w:rsid w:val="0004692E"/>
    <w:rsid w:val="000478BD"/>
    <w:rsid w:val="00047BB4"/>
    <w:rsid w:val="00047C30"/>
    <w:rsid w:val="00047D77"/>
    <w:rsid w:val="000500D9"/>
    <w:rsid w:val="00050402"/>
    <w:rsid w:val="00050E85"/>
    <w:rsid w:val="0005123F"/>
    <w:rsid w:val="00051EA8"/>
    <w:rsid w:val="000522CA"/>
    <w:rsid w:val="00052575"/>
    <w:rsid w:val="0005267D"/>
    <w:rsid w:val="00052CF4"/>
    <w:rsid w:val="000532CB"/>
    <w:rsid w:val="00053667"/>
    <w:rsid w:val="000539DE"/>
    <w:rsid w:val="00053CF9"/>
    <w:rsid w:val="00053F75"/>
    <w:rsid w:val="00054476"/>
    <w:rsid w:val="00054568"/>
    <w:rsid w:val="000548C2"/>
    <w:rsid w:val="00054B84"/>
    <w:rsid w:val="00055051"/>
    <w:rsid w:val="0005564B"/>
    <w:rsid w:val="00055775"/>
    <w:rsid w:val="00055A18"/>
    <w:rsid w:val="000561B7"/>
    <w:rsid w:val="0005726F"/>
    <w:rsid w:val="000573F2"/>
    <w:rsid w:val="0006049F"/>
    <w:rsid w:val="0006133A"/>
    <w:rsid w:val="000614A9"/>
    <w:rsid w:val="00061840"/>
    <w:rsid w:val="0006197D"/>
    <w:rsid w:val="00061DE4"/>
    <w:rsid w:val="00061F85"/>
    <w:rsid w:val="000620F8"/>
    <w:rsid w:val="000627EE"/>
    <w:rsid w:val="00062C09"/>
    <w:rsid w:val="0006302E"/>
    <w:rsid w:val="0006373B"/>
    <w:rsid w:val="000638B8"/>
    <w:rsid w:val="00063CF0"/>
    <w:rsid w:val="00063D56"/>
    <w:rsid w:val="00063F74"/>
    <w:rsid w:val="00063F7A"/>
    <w:rsid w:val="00064B09"/>
    <w:rsid w:val="0006559C"/>
    <w:rsid w:val="0006563D"/>
    <w:rsid w:val="00066CCE"/>
    <w:rsid w:val="000670A8"/>
    <w:rsid w:val="00067A0D"/>
    <w:rsid w:val="00067C1D"/>
    <w:rsid w:val="00067D4F"/>
    <w:rsid w:val="000701FF"/>
    <w:rsid w:val="0007081A"/>
    <w:rsid w:val="00070887"/>
    <w:rsid w:val="00070919"/>
    <w:rsid w:val="00070986"/>
    <w:rsid w:val="00071211"/>
    <w:rsid w:val="000717B7"/>
    <w:rsid w:val="00071C22"/>
    <w:rsid w:val="00072619"/>
    <w:rsid w:val="00072634"/>
    <w:rsid w:val="00072642"/>
    <w:rsid w:val="00072D19"/>
    <w:rsid w:val="00073341"/>
    <w:rsid w:val="00073401"/>
    <w:rsid w:val="00073659"/>
    <w:rsid w:val="00073788"/>
    <w:rsid w:val="00074666"/>
    <w:rsid w:val="000746EA"/>
    <w:rsid w:val="000747D5"/>
    <w:rsid w:val="00074BBA"/>
    <w:rsid w:val="00075442"/>
    <w:rsid w:val="00076259"/>
    <w:rsid w:val="000763EE"/>
    <w:rsid w:val="00076C1C"/>
    <w:rsid w:val="00077234"/>
    <w:rsid w:val="000772BA"/>
    <w:rsid w:val="000774DD"/>
    <w:rsid w:val="0008008A"/>
    <w:rsid w:val="000819E4"/>
    <w:rsid w:val="00081A8B"/>
    <w:rsid w:val="00081F8B"/>
    <w:rsid w:val="000821BD"/>
    <w:rsid w:val="00082A22"/>
    <w:rsid w:val="00082F6A"/>
    <w:rsid w:val="0008330D"/>
    <w:rsid w:val="0008336F"/>
    <w:rsid w:val="0008367A"/>
    <w:rsid w:val="00083874"/>
    <w:rsid w:val="00083DA7"/>
    <w:rsid w:val="000840F2"/>
    <w:rsid w:val="00084514"/>
    <w:rsid w:val="0008461E"/>
    <w:rsid w:val="000847CB"/>
    <w:rsid w:val="000851E2"/>
    <w:rsid w:val="00085452"/>
    <w:rsid w:val="00085756"/>
    <w:rsid w:val="00085A93"/>
    <w:rsid w:val="000860F0"/>
    <w:rsid w:val="00086174"/>
    <w:rsid w:val="000861D7"/>
    <w:rsid w:val="00086410"/>
    <w:rsid w:val="00087365"/>
    <w:rsid w:val="00087450"/>
    <w:rsid w:val="000879B3"/>
    <w:rsid w:val="00087E59"/>
    <w:rsid w:val="00090502"/>
    <w:rsid w:val="0009050F"/>
    <w:rsid w:val="00090C71"/>
    <w:rsid w:val="00090D78"/>
    <w:rsid w:val="00092129"/>
    <w:rsid w:val="00092874"/>
    <w:rsid w:val="0009298B"/>
    <w:rsid w:val="00092A52"/>
    <w:rsid w:val="00092C4D"/>
    <w:rsid w:val="00093E56"/>
    <w:rsid w:val="000940DB"/>
    <w:rsid w:val="00094EEB"/>
    <w:rsid w:val="000950ED"/>
    <w:rsid w:val="00095AA4"/>
    <w:rsid w:val="00096162"/>
    <w:rsid w:val="00096E53"/>
    <w:rsid w:val="00097565"/>
    <w:rsid w:val="000975A5"/>
    <w:rsid w:val="000976AF"/>
    <w:rsid w:val="000A0431"/>
    <w:rsid w:val="000A0B2B"/>
    <w:rsid w:val="000A0BAB"/>
    <w:rsid w:val="000A0DCB"/>
    <w:rsid w:val="000A0E81"/>
    <w:rsid w:val="000A0FBE"/>
    <w:rsid w:val="000A1D51"/>
    <w:rsid w:val="000A1EDA"/>
    <w:rsid w:val="000A22E6"/>
    <w:rsid w:val="000A23E8"/>
    <w:rsid w:val="000A2694"/>
    <w:rsid w:val="000A3AE3"/>
    <w:rsid w:val="000A42C8"/>
    <w:rsid w:val="000A4579"/>
    <w:rsid w:val="000A4F78"/>
    <w:rsid w:val="000A4FD8"/>
    <w:rsid w:val="000A537F"/>
    <w:rsid w:val="000A5457"/>
    <w:rsid w:val="000A627D"/>
    <w:rsid w:val="000A65CE"/>
    <w:rsid w:val="000A6664"/>
    <w:rsid w:val="000A691A"/>
    <w:rsid w:val="000A6DC5"/>
    <w:rsid w:val="000A762D"/>
    <w:rsid w:val="000A782C"/>
    <w:rsid w:val="000A7DF9"/>
    <w:rsid w:val="000B1D13"/>
    <w:rsid w:val="000B1F33"/>
    <w:rsid w:val="000B22A8"/>
    <w:rsid w:val="000B2658"/>
    <w:rsid w:val="000B2B1F"/>
    <w:rsid w:val="000B2C12"/>
    <w:rsid w:val="000B3196"/>
    <w:rsid w:val="000B35E1"/>
    <w:rsid w:val="000B40D1"/>
    <w:rsid w:val="000B4B15"/>
    <w:rsid w:val="000B5CA3"/>
    <w:rsid w:val="000B5D2B"/>
    <w:rsid w:val="000B5F35"/>
    <w:rsid w:val="000B657F"/>
    <w:rsid w:val="000B6CA7"/>
    <w:rsid w:val="000B6F1F"/>
    <w:rsid w:val="000B7718"/>
    <w:rsid w:val="000B7E23"/>
    <w:rsid w:val="000C096B"/>
    <w:rsid w:val="000C17C4"/>
    <w:rsid w:val="000C1AE6"/>
    <w:rsid w:val="000C1AF5"/>
    <w:rsid w:val="000C206E"/>
    <w:rsid w:val="000C20B0"/>
    <w:rsid w:val="000C23AE"/>
    <w:rsid w:val="000C2643"/>
    <w:rsid w:val="000C2753"/>
    <w:rsid w:val="000C2E5C"/>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1D8"/>
    <w:rsid w:val="000D2299"/>
    <w:rsid w:val="000D2725"/>
    <w:rsid w:val="000D28F5"/>
    <w:rsid w:val="000D2C09"/>
    <w:rsid w:val="000D3BA8"/>
    <w:rsid w:val="000D3D00"/>
    <w:rsid w:val="000D5643"/>
    <w:rsid w:val="000D57A9"/>
    <w:rsid w:val="000D6205"/>
    <w:rsid w:val="000D6411"/>
    <w:rsid w:val="000D6BAA"/>
    <w:rsid w:val="000D6E53"/>
    <w:rsid w:val="000D6FC4"/>
    <w:rsid w:val="000D7136"/>
    <w:rsid w:val="000D7404"/>
    <w:rsid w:val="000D765A"/>
    <w:rsid w:val="000D7834"/>
    <w:rsid w:val="000D79B8"/>
    <w:rsid w:val="000E00A4"/>
    <w:rsid w:val="000E0678"/>
    <w:rsid w:val="000E0937"/>
    <w:rsid w:val="000E0AC5"/>
    <w:rsid w:val="000E0BB0"/>
    <w:rsid w:val="000E0DA1"/>
    <w:rsid w:val="000E12A4"/>
    <w:rsid w:val="000E13CE"/>
    <w:rsid w:val="000E1AD9"/>
    <w:rsid w:val="000E200D"/>
    <w:rsid w:val="000E3371"/>
    <w:rsid w:val="000E37FB"/>
    <w:rsid w:val="000E5074"/>
    <w:rsid w:val="000E520B"/>
    <w:rsid w:val="000E53E3"/>
    <w:rsid w:val="000E5407"/>
    <w:rsid w:val="000E660D"/>
    <w:rsid w:val="000E6A2D"/>
    <w:rsid w:val="000E6D26"/>
    <w:rsid w:val="000E7ED9"/>
    <w:rsid w:val="000F02CA"/>
    <w:rsid w:val="000F049A"/>
    <w:rsid w:val="000F0BD1"/>
    <w:rsid w:val="000F0D8A"/>
    <w:rsid w:val="000F1885"/>
    <w:rsid w:val="000F21B2"/>
    <w:rsid w:val="000F222B"/>
    <w:rsid w:val="000F2548"/>
    <w:rsid w:val="000F2C9B"/>
    <w:rsid w:val="000F32D0"/>
    <w:rsid w:val="000F3C6B"/>
    <w:rsid w:val="000F3DFF"/>
    <w:rsid w:val="000F4634"/>
    <w:rsid w:val="000F4EC5"/>
    <w:rsid w:val="000F5669"/>
    <w:rsid w:val="000F6E1F"/>
    <w:rsid w:val="000F7640"/>
    <w:rsid w:val="0010015C"/>
    <w:rsid w:val="00100455"/>
    <w:rsid w:val="0010076C"/>
    <w:rsid w:val="001008AD"/>
    <w:rsid w:val="00100A85"/>
    <w:rsid w:val="00101657"/>
    <w:rsid w:val="00101820"/>
    <w:rsid w:val="00101906"/>
    <w:rsid w:val="00101AC9"/>
    <w:rsid w:val="00101F1E"/>
    <w:rsid w:val="001023F8"/>
    <w:rsid w:val="00102881"/>
    <w:rsid w:val="00102AC9"/>
    <w:rsid w:val="00102B1F"/>
    <w:rsid w:val="00102B96"/>
    <w:rsid w:val="00103316"/>
    <w:rsid w:val="00103BB4"/>
    <w:rsid w:val="001043B3"/>
    <w:rsid w:val="00104483"/>
    <w:rsid w:val="001048E1"/>
    <w:rsid w:val="0010505F"/>
    <w:rsid w:val="001052B4"/>
    <w:rsid w:val="001058EA"/>
    <w:rsid w:val="00105F80"/>
    <w:rsid w:val="0010698A"/>
    <w:rsid w:val="00106A67"/>
    <w:rsid w:val="00106AB5"/>
    <w:rsid w:val="00106C5E"/>
    <w:rsid w:val="00106F2B"/>
    <w:rsid w:val="0010724F"/>
    <w:rsid w:val="0010762F"/>
    <w:rsid w:val="00110551"/>
    <w:rsid w:val="00110BC8"/>
    <w:rsid w:val="00110E42"/>
    <w:rsid w:val="001116A8"/>
    <w:rsid w:val="00111B96"/>
    <w:rsid w:val="00111D51"/>
    <w:rsid w:val="00111EB9"/>
    <w:rsid w:val="0011274B"/>
    <w:rsid w:val="00112FC6"/>
    <w:rsid w:val="001130C3"/>
    <w:rsid w:val="00113149"/>
    <w:rsid w:val="00113B4B"/>
    <w:rsid w:val="00114349"/>
    <w:rsid w:val="001143A0"/>
    <w:rsid w:val="0011456E"/>
    <w:rsid w:val="00115257"/>
    <w:rsid w:val="00115652"/>
    <w:rsid w:val="00115C00"/>
    <w:rsid w:val="00115DF5"/>
    <w:rsid w:val="00115EA8"/>
    <w:rsid w:val="0011670B"/>
    <w:rsid w:val="00116B9B"/>
    <w:rsid w:val="00117173"/>
    <w:rsid w:val="0011747D"/>
    <w:rsid w:val="001177B4"/>
    <w:rsid w:val="0012030B"/>
    <w:rsid w:val="00120D34"/>
    <w:rsid w:val="00120F46"/>
    <w:rsid w:val="00121174"/>
    <w:rsid w:val="001225E5"/>
    <w:rsid w:val="00122754"/>
    <w:rsid w:val="001234DA"/>
    <w:rsid w:val="00123A4F"/>
    <w:rsid w:val="00123E52"/>
    <w:rsid w:val="00123FC2"/>
    <w:rsid w:val="001244FE"/>
    <w:rsid w:val="00124683"/>
    <w:rsid w:val="00125E50"/>
    <w:rsid w:val="0012600E"/>
    <w:rsid w:val="00126421"/>
    <w:rsid w:val="00126DED"/>
    <w:rsid w:val="00126E8B"/>
    <w:rsid w:val="00127259"/>
    <w:rsid w:val="0012767B"/>
    <w:rsid w:val="00127BC3"/>
    <w:rsid w:val="00127FE6"/>
    <w:rsid w:val="00130248"/>
    <w:rsid w:val="0013037A"/>
    <w:rsid w:val="001303D0"/>
    <w:rsid w:val="00130B65"/>
    <w:rsid w:val="00131BA8"/>
    <w:rsid w:val="0013218E"/>
    <w:rsid w:val="0013256C"/>
    <w:rsid w:val="00132921"/>
    <w:rsid w:val="00132F6C"/>
    <w:rsid w:val="00133466"/>
    <w:rsid w:val="00133CFA"/>
    <w:rsid w:val="00133FB1"/>
    <w:rsid w:val="00134D6B"/>
    <w:rsid w:val="0013520B"/>
    <w:rsid w:val="001354F3"/>
    <w:rsid w:val="00135973"/>
    <w:rsid w:val="00135D63"/>
    <w:rsid w:val="001361DF"/>
    <w:rsid w:val="0013657E"/>
    <w:rsid w:val="00136884"/>
    <w:rsid w:val="00137080"/>
    <w:rsid w:val="00137890"/>
    <w:rsid w:val="00140BC8"/>
    <w:rsid w:val="0014118C"/>
    <w:rsid w:val="00141836"/>
    <w:rsid w:val="001420C9"/>
    <w:rsid w:val="00142AEA"/>
    <w:rsid w:val="00142EB7"/>
    <w:rsid w:val="00142EE2"/>
    <w:rsid w:val="0014312A"/>
    <w:rsid w:val="00144C37"/>
    <w:rsid w:val="00144D7D"/>
    <w:rsid w:val="001452DC"/>
    <w:rsid w:val="001457CB"/>
    <w:rsid w:val="0014601E"/>
    <w:rsid w:val="001461A3"/>
    <w:rsid w:val="001463F0"/>
    <w:rsid w:val="00146409"/>
    <w:rsid w:val="00146470"/>
    <w:rsid w:val="00146A27"/>
    <w:rsid w:val="00146BFC"/>
    <w:rsid w:val="001478C3"/>
    <w:rsid w:val="001479F5"/>
    <w:rsid w:val="00147D79"/>
    <w:rsid w:val="0015021C"/>
    <w:rsid w:val="0015076E"/>
    <w:rsid w:val="00150B57"/>
    <w:rsid w:val="001516FD"/>
    <w:rsid w:val="00151B11"/>
    <w:rsid w:val="00152241"/>
    <w:rsid w:val="0015270D"/>
    <w:rsid w:val="0015275D"/>
    <w:rsid w:val="00153049"/>
    <w:rsid w:val="0015326A"/>
    <w:rsid w:val="0015338F"/>
    <w:rsid w:val="00153977"/>
    <w:rsid w:val="00153E49"/>
    <w:rsid w:val="00153E9A"/>
    <w:rsid w:val="00154C32"/>
    <w:rsid w:val="00154C5F"/>
    <w:rsid w:val="00154C79"/>
    <w:rsid w:val="001553BC"/>
    <w:rsid w:val="0015586D"/>
    <w:rsid w:val="00155C1A"/>
    <w:rsid w:val="0015602D"/>
    <w:rsid w:val="0015638C"/>
    <w:rsid w:val="001568AA"/>
    <w:rsid w:val="00156901"/>
    <w:rsid w:val="00156C14"/>
    <w:rsid w:val="001570DD"/>
    <w:rsid w:val="001573BD"/>
    <w:rsid w:val="00157906"/>
    <w:rsid w:val="00157927"/>
    <w:rsid w:val="00157E63"/>
    <w:rsid w:val="00160401"/>
    <w:rsid w:val="00160DDF"/>
    <w:rsid w:val="001610FA"/>
    <w:rsid w:val="00161429"/>
    <w:rsid w:val="00161E07"/>
    <w:rsid w:val="00161F42"/>
    <w:rsid w:val="00162320"/>
    <w:rsid w:val="00162539"/>
    <w:rsid w:val="001626EA"/>
    <w:rsid w:val="00162814"/>
    <w:rsid w:val="00162F3C"/>
    <w:rsid w:val="00163101"/>
    <w:rsid w:val="0016419E"/>
    <w:rsid w:val="00164F15"/>
    <w:rsid w:val="00165412"/>
    <w:rsid w:val="00165540"/>
    <w:rsid w:val="00165776"/>
    <w:rsid w:val="0016578E"/>
    <w:rsid w:val="0016593C"/>
    <w:rsid w:val="00166451"/>
    <w:rsid w:val="0016667E"/>
    <w:rsid w:val="001666F0"/>
    <w:rsid w:val="001669E0"/>
    <w:rsid w:val="001672B2"/>
    <w:rsid w:val="001679AC"/>
    <w:rsid w:val="001700A7"/>
    <w:rsid w:val="001704B1"/>
    <w:rsid w:val="00170C27"/>
    <w:rsid w:val="0017106E"/>
    <w:rsid w:val="00171C06"/>
    <w:rsid w:val="00171DC2"/>
    <w:rsid w:val="00172081"/>
    <w:rsid w:val="00172289"/>
    <w:rsid w:val="001722BD"/>
    <w:rsid w:val="00172A40"/>
    <w:rsid w:val="00172B70"/>
    <w:rsid w:val="00172E8A"/>
    <w:rsid w:val="00173CD3"/>
    <w:rsid w:val="00173EF3"/>
    <w:rsid w:val="00174214"/>
    <w:rsid w:val="0017454D"/>
    <w:rsid w:val="00174802"/>
    <w:rsid w:val="001749EA"/>
    <w:rsid w:val="00174DDE"/>
    <w:rsid w:val="001759A7"/>
    <w:rsid w:val="00175D46"/>
    <w:rsid w:val="001761E0"/>
    <w:rsid w:val="00176471"/>
    <w:rsid w:val="0017656F"/>
    <w:rsid w:val="001768AF"/>
    <w:rsid w:val="00176BF3"/>
    <w:rsid w:val="00176D2D"/>
    <w:rsid w:val="00177523"/>
    <w:rsid w:val="001803FA"/>
    <w:rsid w:val="00180CED"/>
    <w:rsid w:val="001819AF"/>
    <w:rsid w:val="001823C6"/>
    <w:rsid w:val="00182A69"/>
    <w:rsid w:val="00182CD1"/>
    <w:rsid w:val="00182E22"/>
    <w:rsid w:val="00182F4F"/>
    <w:rsid w:val="00183177"/>
    <w:rsid w:val="001833A2"/>
    <w:rsid w:val="001834BB"/>
    <w:rsid w:val="00183F12"/>
    <w:rsid w:val="0018404D"/>
    <w:rsid w:val="00185040"/>
    <w:rsid w:val="0018576A"/>
    <w:rsid w:val="00185F86"/>
    <w:rsid w:val="001861F2"/>
    <w:rsid w:val="001868E4"/>
    <w:rsid w:val="00186C6B"/>
    <w:rsid w:val="001871F4"/>
    <w:rsid w:val="0018735B"/>
    <w:rsid w:val="001873A9"/>
    <w:rsid w:val="001874BC"/>
    <w:rsid w:val="00187896"/>
    <w:rsid w:val="001879A0"/>
    <w:rsid w:val="00187A0D"/>
    <w:rsid w:val="00190174"/>
    <w:rsid w:val="001909F3"/>
    <w:rsid w:val="00190C97"/>
    <w:rsid w:val="00191C78"/>
    <w:rsid w:val="00192877"/>
    <w:rsid w:val="001928ED"/>
    <w:rsid w:val="0019320C"/>
    <w:rsid w:val="0019376F"/>
    <w:rsid w:val="00193DB6"/>
    <w:rsid w:val="0019443D"/>
    <w:rsid w:val="00194546"/>
    <w:rsid w:val="00194D4E"/>
    <w:rsid w:val="001950E9"/>
    <w:rsid w:val="00195205"/>
    <w:rsid w:val="0019520E"/>
    <w:rsid w:val="001952F7"/>
    <w:rsid w:val="00195B11"/>
    <w:rsid w:val="00196A12"/>
    <w:rsid w:val="00196C0F"/>
    <w:rsid w:val="0019740F"/>
    <w:rsid w:val="00197544"/>
    <w:rsid w:val="00197DF0"/>
    <w:rsid w:val="00197F56"/>
    <w:rsid w:val="001A0460"/>
    <w:rsid w:val="001A04DD"/>
    <w:rsid w:val="001A0E0E"/>
    <w:rsid w:val="001A0F01"/>
    <w:rsid w:val="001A126B"/>
    <w:rsid w:val="001A160B"/>
    <w:rsid w:val="001A1956"/>
    <w:rsid w:val="001A1C5A"/>
    <w:rsid w:val="001A2682"/>
    <w:rsid w:val="001A3365"/>
    <w:rsid w:val="001A46BF"/>
    <w:rsid w:val="001A501F"/>
    <w:rsid w:val="001A5575"/>
    <w:rsid w:val="001A635A"/>
    <w:rsid w:val="001A63C0"/>
    <w:rsid w:val="001A6793"/>
    <w:rsid w:val="001A6A8A"/>
    <w:rsid w:val="001A6D1C"/>
    <w:rsid w:val="001A7DC6"/>
    <w:rsid w:val="001B03E5"/>
    <w:rsid w:val="001B04AD"/>
    <w:rsid w:val="001B0AEC"/>
    <w:rsid w:val="001B12B5"/>
    <w:rsid w:val="001B13FF"/>
    <w:rsid w:val="001B14BC"/>
    <w:rsid w:val="001B1CC7"/>
    <w:rsid w:val="001B1CE9"/>
    <w:rsid w:val="001B202A"/>
    <w:rsid w:val="001B23D7"/>
    <w:rsid w:val="001B26BC"/>
    <w:rsid w:val="001B3259"/>
    <w:rsid w:val="001B349B"/>
    <w:rsid w:val="001B36CE"/>
    <w:rsid w:val="001B38A0"/>
    <w:rsid w:val="001B3D41"/>
    <w:rsid w:val="001B45B4"/>
    <w:rsid w:val="001B4763"/>
    <w:rsid w:val="001B4842"/>
    <w:rsid w:val="001B4AF8"/>
    <w:rsid w:val="001B4B9C"/>
    <w:rsid w:val="001B4D29"/>
    <w:rsid w:val="001B5827"/>
    <w:rsid w:val="001B58E7"/>
    <w:rsid w:val="001B59FE"/>
    <w:rsid w:val="001B5C56"/>
    <w:rsid w:val="001B5DB6"/>
    <w:rsid w:val="001B60F6"/>
    <w:rsid w:val="001B69DD"/>
    <w:rsid w:val="001B6E75"/>
    <w:rsid w:val="001B70B2"/>
    <w:rsid w:val="001C064F"/>
    <w:rsid w:val="001C0D8D"/>
    <w:rsid w:val="001C0FAC"/>
    <w:rsid w:val="001C129A"/>
    <w:rsid w:val="001C1499"/>
    <w:rsid w:val="001C22EF"/>
    <w:rsid w:val="001C25EF"/>
    <w:rsid w:val="001C3A6A"/>
    <w:rsid w:val="001C4275"/>
    <w:rsid w:val="001C4E9B"/>
    <w:rsid w:val="001C4EE5"/>
    <w:rsid w:val="001C5829"/>
    <w:rsid w:val="001C71F4"/>
    <w:rsid w:val="001C72C1"/>
    <w:rsid w:val="001D01B2"/>
    <w:rsid w:val="001D0677"/>
    <w:rsid w:val="001D0D7A"/>
    <w:rsid w:val="001D0F74"/>
    <w:rsid w:val="001D1296"/>
    <w:rsid w:val="001D1A79"/>
    <w:rsid w:val="001D252A"/>
    <w:rsid w:val="001D25F1"/>
    <w:rsid w:val="001D2878"/>
    <w:rsid w:val="001D2E3D"/>
    <w:rsid w:val="001D32E6"/>
    <w:rsid w:val="001D347E"/>
    <w:rsid w:val="001D3CA1"/>
    <w:rsid w:val="001D4351"/>
    <w:rsid w:val="001D4402"/>
    <w:rsid w:val="001D47F8"/>
    <w:rsid w:val="001D4877"/>
    <w:rsid w:val="001D48B8"/>
    <w:rsid w:val="001D52BF"/>
    <w:rsid w:val="001D5BAD"/>
    <w:rsid w:val="001D68C0"/>
    <w:rsid w:val="001D6A57"/>
    <w:rsid w:val="001D73A4"/>
    <w:rsid w:val="001D76AC"/>
    <w:rsid w:val="001D7C0E"/>
    <w:rsid w:val="001D7D40"/>
    <w:rsid w:val="001D7D64"/>
    <w:rsid w:val="001E08CD"/>
    <w:rsid w:val="001E0CC9"/>
    <w:rsid w:val="001E19E0"/>
    <w:rsid w:val="001E1C4F"/>
    <w:rsid w:val="001E2415"/>
    <w:rsid w:val="001E26BB"/>
    <w:rsid w:val="001E280C"/>
    <w:rsid w:val="001E34FB"/>
    <w:rsid w:val="001E36E4"/>
    <w:rsid w:val="001E4084"/>
    <w:rsid w:val="001E4748"/>
    <w:rsid w:val="001E4852"/>
    <w:rsid w:val="001E4AEC"/>
    <w:rsid w:val="001E4C98"/>
    <w:rsid w:val="001E4E32"/>
    <w:rsid w:val="001E5461"/>
    <w:rsid w:val="001E54E5"/>
    <w:rsid w:val="001E59B3"/>
    <w:rsid w:val="001E5E71"/>
    <w:rsid w:val="001E657F"/>
    <w:rsid w:val="001E65EC"/>
    <w:rsid w:val="001E7642"/>
    <w:rsid w:val="001F02DD"/>
    <w:rsid w:val="001F158C"/>
    <w:rsid w:val="001F2231"/>
    <w:rsid w:val="001F22B8"/>
    <w:rsid w:val="001F2432"/>
    <w:rsid w:val="001F29DF"/>
    <w:rsid w:val="001F2EBB"/>
    <w:rsid w:val="001F3A5F"/>
    <w:rsid w:val="001F43B0"/>
    <w:rsid w:val="001F46AC"/>
    <w:rsid w:val="001F4725"/>
    <w:rsid w:val="001F4BC8"/>
    <w:rsid w:val="001F4DB8"/>
    <w:rsid w:val="001F514C"/>
    <w:rsid w:val="001F5345"/>
    <w:rsid w:val="001F54DE"/>
    <w:rsid w:val="001F641B"/>
    <w:rsid w:val="001F6CF9"/>
    <w:rsid w:val="001F7375"/>
    <w:rsid w:val="001F7390"/>
    <w:rsid w:val="001F73C0"/>
    <w:rsid w:val="001F7535"/>
    <w:rsid w:val="001F7553"/>
    <w:rsid w:val="001F7F5F"/>
    <w:rsid w:val="00200362"/>
    <w:rsid w:val="00200C68"/>
    <w:rsid w:val="00201020"/>
    <w:rsid w:val="002015BE"/>
    <w:rsid w:val="00201ED6"/>
    <w:rsid w:val="00202BAC"/>
    <w:rsid w:val="00202C46"/>
    <w:rsid w:val="00203A10"/>
    <w:rsid w:val="002042AC"/>
    <w:rsid w:val="00204968"/>
    <w:rsid w:val="00206349"/>
    <w:rsid w:val="002067B2"/>
    <w:rsid w:val="0020746F"/>
    <w:rsid w:val="0020755F"/>
    <w:rsid w:val="0020760E"/>
    <w:rsid w:val="002079D5"/>
    <w:rsid w:val="00207DB2"/>
    <w:rsid w:val="00210A74"/>
    <w:rsid w:val="00210BF4"/>
    <w:rsid w:val="002118E1"/>
    <w:rsid w:val="00212446"/>
    <w:rsid w:val="002124EC"/>
    <w:rsid w:val="002127AE"/>
    <w:rsid w:val="00212A46"/>
    <w:rsid w:val="00212CDD"/>
    <w:rsid w:val="002139C0"/>
    <w:rsid w:val="0021469C"/>
    <w:rsid w:val="0021489B"/>
    <w:rsid w:val="00214906"/>
    <w:rsid w:val="00214DA8"/>
    <w:rsid w:val="002151A3"/>
    <w:rsid w:val="0021590E"/>
    <w:rsid w:val="00215DA6"/>
    <w:rsid w:val="00216084"/>
    <w:rsid w:val="002166CE"/>
    <w:rsid w:val="00216728"/>
    <w:rsid w:val="00216739"/>
    <w:rsid w:val="00216993"/>
    <w:rsid w:val="002173CA"/>
    <w:rsid w:val="00217574"/>
    <w:rsid w:val="00217AB1"/>
    <w:rsid w:val="00217C1D"/>
    <w:rsid w:val="002204D1"/>
    <w:rsid w:val="002210C6"/>
    <w:rsid w:val="00221218"/>
    <w:rsid w:val="002212DC"/>
    <w:rsid w:val="00221301"/>
    <w:rsid w:val="00221DAA"/>
    <w:rsid w:val="00221F64"/>
    <w:rsid w:val="00222177"/>
    <w:rsid w:val="002223A2"/>
    <w:rsid w:val="00222408"/>
    <w:rsid w:val="00223580"/>
    <w:rsid w:val="00223974"/>
    <w:rsid w:val="00223F0E"/>
    <w:rsid w:val="00224375"/>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711"/>
    <w:rsid w:val="002345CE"/>
    <w:rsid w:val="00234D10"/>
    <w:rsid w:val="002351D4"/>
    <w:rsid w:val="00235D6A"/>
    <w:rsid w:val="00236BE4"/>
    <w:rsid w:val="00236ED8"/>
    <w:rsid w:val="00236FDF"/>
    <w:rsid w:val="0023716D"/>
    <w:rsid w:val="0023742F"/>
    <w:rsid w:val="00237625"/>
    <w:rsid w:val="002400D0"/>
    <w:rsid w:val="00240A8E"/>
    <w:rsid w:val="00240DCA"/>
    <w:rsid w:val="00241088"/>
    <w:rsid w:val="002410B2"/>
    <w:rsid w:val="00241360"/>
    <w:rsid w:val="00241DC4"/>
    <w:rsid w:val="00242355"/>
    <w:rsid w:val="00242909"/>
    <w:rsid w:val="00242C8A"/>
    <w:rsid w:val="00242D30"/>
    <w:rsid w:val="0024318E"/>
    <w:rsid w:val="00243427"/>
    <w:rsid w:val="00243A0A"/>
    <w:rsid w:val="00243A40"/>
    <w:rsid w:val="00244728"/>
    <w:rsid w:val="00244A77"/>
    <w:rsid w:val="0024538C"/>
    <w:rsid w:val="00245A4F"/>
    <w:rsid w:val="0024694F"/>
    <w:rsid w:val="00247799"/>
    <w:rsid w:val="00250570"/>
    <w:rsid w:val="00250584"/>
    <w:rsid w:val="00250A44"/>
    <w:rsid w:val="0025113E"/>
    <w:rsid w:val="00251954"/>
    <w:rsid w:val="00251984"/>
    <w:rsid w:val="00252E51"/>
    <w:rsid w:val="00253022"/>
    <w:rsid w:val="00253286"/>
    <w:rsid w:val="00253622"/>
    <w:rsid w:val="002546A2"/>
    <w:rsid w:val="00254C48"/>
    <w:rsid w:val="00254D80"/>
    <w:rsid w:val="002552B3"/>
    <w:rsid w:val="00255335"/>
    <w:rsid w:val="002556C4"/>
    <w:rsid w:val="002564A9"/>
    <w:rsid w:val="00256D9F"/>
    <w:rsid w:val="00256ED4"/>
    <w:rsid w:val="002571E4"/>
    <w:rsid w:val="00257713"/>
    <w:rsid w:val="002579AF"/>
    <w:rsid w:val="00257C41"/>
    <w:rsid w:val="00257EF4"/>
    <w:rsid w:val="00260EE9"/>
    <w:rsid w:val="002613C8"/>
    <w:rsid w:val="00262369"/>
    <w:rsid w:val="00262B45"/>
    <w:rsid w:val="00263104"/>
    <w:rsid w:val="00263343"/>
    <w:rsid w:val="002635FF"/>
    <w:rsid w:val="00263769"/>
    <w:rsid w:val="00263966"/>
    <w:rsid w:val="00263CC2"/>
    <w:rsid w:val="002642D2"/>
    <w:rsid w:val="002652A7"/>
    <w:rsid w:val="002660A2"/>
    <w:rsid w:val="002668F1"/>
    <w:rsid w:val="002669A1"/>
    <w:rsid w:val="00266BB7"/>
    <w:rsid w:val="00266C73"/>
    <w:rsid w:val="00266D81"/>
    <w:rsid w:val="00266FEB"/>
    <w:rsid w:val="002672C1"/>
    <w:rsid w:val="00267F36"/>
    <w:rsid w:val="0027041A"/>
    <w:rsid w:val="0027077C"/>
    <w:rsid w:val="002709D5"/>
    <w:rsid w:val="00270E3B"/>
    <w:rsid w:val="00271C36"/>
    <w:rsid w:val="00272268"/>
    <w:rsid w:val="00272339"/>
    <w:rsid w:val="002724D1"/>
    <w:rsid w:val="00272D73"/>
    <w:rsid w:val="00272E24"/>
    <w:rsid w:val="0027303D"/>
    <w:rsid w:val="00273152"/>
    <w:rsid w:val="00273E6C"/>
    <w:rsid w:val="00273F81"/>
    <w:rsid w:val="0027476A"/>
    <w:rsid w:val="00275104"/>
    <w:rsid w:val="00275635"/>
    <w:rsid w:val="00275645"/>
    <w:rsid w:val="00275DCB"/>
    <w:rsid w:val="00275E91"/>
    <w:rsid w:val="0027627F"/>
    <w:rsid w:val="00276899"/>
    <w:rsid w:val="00280804"/>
    <w:rsid w:val="00280B9A"/>
    <w:rsid w:val="00280D53"/>
    <w:rsid w:val="00281251"/>
    <w:rsid w:val="00281664"/>
    <w:rsid w:val="002819A9"/>
    <w:rsid w:val="00281DBD"/>
    <w:rsid w:val="00281F38"/>
    <w:rsid w:val="00283572"/>
    <w:rsid w:val="00283ABD"/>
    <w:rsid w:val="00283C76"/>
    <w:rsid w:val="00283F0C"/>
    <w:rsid w:val="0028419F"/>
    <w:rsid w:val="002844E1"/>
    <w:rsid w:val="002853A9"/>
    <w:rsid w:val="002856BE"/>
    <w:rsid w:val="00285DF6"/>
    <w:rsid w:val="00285FC2"/>
    <w:rsid w:val="00286DA7"/>
    <w:rsid w:val="00287E1C"/>
    <w:rsid w:val="00290713"/>
    <w:rsid w:val="002914EC"/>
    <w:rsid w:val="00291B83"/>
    <w:rsid w:val="00291ECB"/>
    <w:rsid w:val="00292293"/>
    <w:rsid w:val="00292684"/>
    <w:rsid w:val="00292E9B"/>
    <w:rsid w:val="002936E6"/>
    <w:rsid w:val="002939CD"/>
    <w:rsid w:val="0029470A"/>
    <w:rsid w:val="0029567A"/>
    <w:rsid w:val="002959A0"/>
    <w:rsid w:val="002959E6"/>
    <w:rsid w:val="00295B57"/>
    <w:rsid w:val="00295F52"/>
    <w:rsid w:val="00296381"/>
    <w:rsid w:val="00296811"/>
    <w:rsid w:val="002975C7"/>
    <w:rsid w:val="002979A8"/>
    <w:rsid w:val="002A081E"/>
    <w:rsid w:val="002A0886"/>
    <w:rsid w:val="002A14C7"/>
    <w:rsid w:val="002A1513"/>
    <w:rsid w:val="002A1AC6"/>
    <w:rsid w:val="002A1EA2"/>
    <w:rsid w:val="002A24DB"/>
    <w:rsid w:val="002A2969"/>
    <w:rsid w:val="002A2A9E"/>
    <w:rsid w:val="002A2B01"/>
    <w:rsid w:val="002A3461"/>
    <w:rsid w:val="002A393C"/>
    <w:rsid w:val="002A39B3"/>
    <w:rsid w:val="002A3BD7"/>
    <w:rsid w:val="002A40B6"/>
    <w:rsid w:val="002A4298"/>
    <w:rsid w:val="002A4A1D"/>
    <w:rsid w:val="002A4DEF"/>
    <w:rsid w:val="002A54AC"/>
    <w:rsid w:val="002A5E24"/>
    <w:rsid w:val="002A68BA"/>
    <w:rsid w:val="002A79BA"/>
    <w:rsid w:val="002A7F7C"/>
    <w:rsid w:val="002B0818"/>
    <w:rsid w:val="002B101D"/>
    <w:rsid w:val="002B22AE"/>
    <w:rsid w:val="002B3C56"/>
    <w:rsid w:val="002B3DB5"/>
    <w:rsid w:val="002B41E5"/>
    <w:rsid w:val="002B48E0"/>
    <w:rsid w:val="002B49B7"/>
    <w:rsid w:val="002B4A66"/>
    <w:rsid w:val="002B4F5C"/>
    <w:rsid w:val="002B54F7"/>
    <w:rsid w:val="002B56CA"/>
    <w:rsid w:val="002B5992"/>
    <w:rsid w:val="002B5A4B"/>
    <w:rsid w:val="002B5B00"/>
    <w:rsid w:val="002B5F1D"/>
    <w:rsid w:val="002B61D8"/>
    <w:rsid w:val="002B6F51"/>
    <w:rsid w:val="002B7006"/>
    <w:rsid w:val="002B72B3"/>
    <w:rsid w:val="002B7444"/>
    <w:rsid w:val="002B747D"/>
    <w:rsid w:val="002B7CEA"/>
    <w:rsid w:val="002C0610"/>
    <w:rsid w:val="002C0CDB"/>
    <w:rsid w:val="002C148D"/>
    <w:rsid w:val="002C15F4"/>
    <w:rsid w:val="002C16DE"/>
    <w:rsid w:val="002C2043"/>
    <w:rsid w:val="002C22DE"/>
    <w:rsid w:val="002C2A50"/>
    <w:rsid w:val="002C3390"/>
    <w:rsid w:val="002C3656"/>
    <w:rsid w:val="002C3823"/>
    <w:rsid w:val="002C42D9"/>
    <w:rsid w:val="002C433F"/>
    <w:rsid w:val="002C45D4"/>
    <w:rsid w:val="002C4D1B"/>
    <w:rsid w:val="002C4E60"/>
    <w:rsid w:val="002C4E68"/>
    <w:rsid w:val="002C5261"/>
    <w:rsid w:val="002C5420"/>
    <w:rsid w:val="002C5E97"/>
    <w:rsid w:val="002C638E"/>
    <w:rsid w:val="002C650C"/>
    <w:rsid w:val="002C68A0"/>
    <w:rsid w:val="002C69C3"/>
    <w:rsid w:val="002C7E0F"/>
    <w:rsid w:val="002D03DA"/>
    <w:rsid w:val="002D092A"/>
    <w:rsid w:val="002D0CFA"/>
    <w:rsid w:val="002D114D"/>
    <w:rsid w:val="002D1ABB"/>
    <w:rsid w:val="002D1CD1"/>
    <w:rsid w:val="002D221F"/>
    <w:rsid w:val="002D2258"/>
    <w:rsid w:val="002D303A"/>
    <w:rsid w:val="002D3DFD"/>
    <w:rsid w:val="002D409D"/>
    <w:rsid w:val="002D50EB"/>
    <w:rsid w:val="002D5F29"/>
    <w:rsid w:val="002D667A"/>
    <w:rsid w:val="002D6EA8"/>
    <w:rsid w:val="002D7F1B"/>
    <w:rsid w:val="002E012F"/>
    <w:rsid w:val="002E05BF"/>
    <w:rsid w:val="002E0A4F"/>
    <w:rsid w:val="002E0E84"/>
    <w:rsid w:val="002E1410"/>
    <w:rsid w:val="002E14AA"/>
    <w:rsid w:val="002E1C18"/>
    <w:rsid w:val="002E1D2F"/>
    <w:rsid w:val="002E1EAF"/>
    <w:rsid w:val="002E2040"/>
    <w:rsid w:val="002E2520"/>
    <w:rsid w:val="002E26E3"/>
    <w:rsid w:val="002E3264"/>
    <w:rsid w:val="002E4193"/>
    <w:rsid w:val="002E471E"/>
    <w:rsid w:val="002E5433"/>
    <w:rsid w:val="002E605D"/>
    <w:rsid w:val="002E6336"/>
    <w:rsid w:val="002E6CE0"/>
    <w:rsid w:val="002E7122"/>
    <w:rsid w:val="002E757A"/>
    <w:rsid w:val="002E760E"/>
    <w:rsid w:val="002E7944"/>
    <w:rsid w:val="002E7ACE"/>
    <w:rsid w:val="002F0371"/>
    <w:rsid w:val="002F0835"/>
    <w:rsid w:val="002F1235"/>
    <w:rsid w:val="002F1AD5"/>
    <w:rsid w:val="002F1D34"/>
    <w:rsid w:val="002F2827"/>
    <w:rsid w:val="002F2D9C"/>
    <w:rsid w:val="002F2DDD"/>
    <w:rsid w:val="002F2E84"/>
    <w:rsid w:val="002F308B"/>
    <w:rsid w:val="002F314E"/>
    <w:rsid w:val="002F3786"/>
    <w:rsid w:val="002F37B7"/>
    <w:rsid w:val="002F3A2A"/>
    <w:rsid w:val="002F3D43"/>
    <w:rsid w:val="002F48C5"/>
    <w:rsid w:val="002F4AAF"/>
    <w:rsid w:val="002F5058"/>
    <w:rsid w:val="002F57A8"/>
    <w:rsid w:val="002F59C4"/>
    <w:rsid w:val="002F5F0C"/>
    <w:rsid w:val="002F66E3"/>
    <w:rsid w:val="002F6799"/>
    <w:rsid w:val="002F6934"/>
    <w:rsid w:val="002F716D"/>
    <w:rsid w:val="002F71E1"/>
    <w:rsid w:val="002F7311"/>
    <w:rsid w:val="002F75B1"/>
    <w:rsid w:val="002F7773"/>
    <w:rsid w:val="002F78CF"/>
    <w:rsid w:val="002F7BE2"/>
    <w:rsid w:val="00301992"/>
    <w:rsid w:val="00301A02"/>
    <w:rsid w:val="003024C8"/>
    <w:rsid w:val="00302526"/>
    <w:rsid w:val="00302573"/>
    <w:rsid w:val="00302DE4"/>
    <w:rsid w:val="00303A8D"/>
    <w:rsid w:val="0030405B"/>
    <w:rsid w:val="00304329"/>
    <w:rsid w:val="0030491F"/>
    <w:rsid w:val="00304F8D"/>
    <w:rsid w:val="00305511"/>
    <w:rsid w:val="0030591A"/>
    <w:rsid w:val="003060EE"/>
    <w:rsid w:val="0030696A"/>
    <w:rsid w:val="00306DC8"/>
    <w:rsid w:val="003072C6"/>
    <w:rsid w:val="0030731B"/>
    <w:rsid w:val="0031075B"/>
    <w:rsid w:val="003108E3"/>
    <w:rsid w:val="00311B3B"/>
    <w:rsid w:val="00311E43"/>
    <w:rsid w:val="00312C5D"/>
    <w:rsid w:val="00312CE4"/>
    <w:rsid w:val="0031384B"/>
    <w:rsid w:val="00313B62"/>
    <w:rsid w:val="00313D65"/>
    <w:rsid w:val="00314062"/>
    <w:rsid w:val="003141D2"/>
    <w:rsid w:val="0031428B"/>
    <w:rsid w:val="00314CBB"/>
    <w:rsid w:val="003155A2"/>
    <w:rsid w:val="00315D9F"/>
    <w:rsid w:val="00316358"/>
    <w:rsid w:val="0031667B"/>
    <w:rsid w:val="00316943"/>
    <w:rsid w:val="003169CD"/>
    <w:rsid w:val="00317879"/>
    <w:rsid w:val="00320551"/>
    <w:rsid w:val="003208D7"/>
    <w:rsid w:val="00320CC4"/>
    <w:rsid w:val="00321087"/>
    <w:rsid w:val="0032123F"/>
    <w:rsid w:val="0032148C"/>
    <w:rsid w:val="00321603"/>
    <w:rsid w:val="0032207C"/>
    <w:rsid w:val="00322FFA"/>
    <w:rsid w:val="00323375"/>
    <w:rsid w:val="003233EF"/>
    <w:rsid w:val="003251A4"/>
    <w:rsid w:val="00325A30"/>
    <w:rsid w:val="00325B55"/>
    <w:rsid w:val="00325D5A"/>
    <w:rsid w:val="00325E04"/>
    <w:rsid w:val="0032665A"/>
    <w:rsid w:val="003269BA"/>
    <w:rsid w:val="00326ACF"/>
    <w:rsid w:val="003270D5"/>
    <w:rsid w:val="00327772"/>
    <w:rsid w:val="003278E6"/>
    <w:rsid w:val="00327D94"/>
    <w:rsid w:val="003300DC"/>
    <w:rsid w:val="003304D1"/>
    <w:rsid w:val="003309C3"/>
    <w:rsid w:val="0033103E"/>
    <w:rsid w:val="003310CA"/>
    <w:rsid w:val="00331125"/>
    <w:rsid w:val="003312B7"/>
    <w:rsid w:val="00331A8D"/>
    <w:rsid w:val="00332F3E"/>
    <w:rsid w:val="003330DB"/>
    <w:rsid w:val="003332A5"/>
    <w:rsid w:val="003337EB"/>
    <w:rsid w:val="00333A84"/>
    <w:rsid w:val="00333BB4"/>
    <w:rsid w:val="00333D95"/>
    <w:rsid w:val="00334708"/>
    <w:rsid w:val="0033544C"/>
    <w:rsid w:val="00335548"/>
    <w:rsid w:val="00335A7F"/>
    <w:rsid w:val="00335B8B"/>
    <w:rsid w:val="00335D0D"/>
    <w:rsid w:val="00336218"/>
    <w:rsid w:val="003362DD"/>
    <w:rsid w:val="00336BC0"/>
    <w:rsid w:val="00337058"/>
    <w:rsid w:val="003373E9"/>
    <w:rsid w:val="0033778A"/>
    <w:rsid w:val="003379FD"/>
    <w:rsid w:val="00337DB9"/>
    <w:rsid w:val="003408A5"/>
    <w:rsid w:val="003408BD"/>
    <w:rsid w:val="003408DC"/>
    <w:rsid w:val="00340DFD"/>
    <w:rsid w:val="00340EC9"/>
    <w:rsid w:val="00341473"/>
    <w:rsid w:val="00341746"/>
    <w:rsid w:val="00341975"/>
    <w:rsid w:val="003431AC"/>
    <w:rsid w:val="00343BD0"/>
    <w:rsid w:val="00344537"/>
    <w:rsid w:val="003445E9"/>
    <w:rsid w:val="00344644"/>
    <w:rsid w:val="00344862"/>
    <w:rsid w:val="00344DB1"/>
    <w:rsid w:val="003451EC"/>
    <w:rsid w:val="0034551E"/>
    <w:rsid w:val="00345573"/>
    <w:rsid w:val="0034583D"/>
    <w:rsid w:val="00345EC6"/>
    <w:rsid w:val="00346085"/>
    <w:rsid w:val="00346349"/>
    <w:rsid w:val="00346467"/>
    <w:rsid w:val="00346549"/>
    <w:rsid w:val="00346832"/>
    <w:rsid w:val="00346B68"/>
    <w:rsid w:val="00346ED8"/>
    <w:rsid w:val="0034779D"/>
    <w:rsid w:val="003479D7"/>
    <w:rsid w:val="00347FD1"/>
    <w:rsid w:val="003500C9"/>
    <w:rsid w:val="003501AF"/>
    <w:rsid w:val="00350EB9"/>
    <w:rsid w:val="003512B5"/>
    <w:rsid w:val="003512D6"/>
    <w:rsid w:val="0035160D"/>
    <w:rsid w:val="00351667"/>
    <w:rsid w:val="00352574"/>
    <w:rsid w:val="0035287C"/>
    <w:rsid w:val="00353524"/>
    <w:rsid w:val="0035375A"/>
    <w:rsid w:val="00353A6E"/>
    <w:rsid w:val="003547DE"/>
    <w:rsid w:val="00354F06"/>
    <w:rsid w:val="003555C6"/>
    <w:rsid w:val="00355817"/>
    <w:rsid w:val="00355D2B"/>
    <w:rsid w:val="00356E08"/>
    <w:rsid w:val="00357271"/>
    <w:rsid w:val="0035772D"/>
    <w:rsid w:val="003603F5"/>
    <w:rsid w:val="00360774"/>
    <w:rsid w:val="003608BB"/>
    <w:rsid w:val="00360CCF"/>
    <w:rsid w:val="00361E8E"/>
    <w:rsid w:val="00362682"/>
    <w:rsid w:val="00363196"/>
    <w:rsid w:val="00363EC2"/>
    <w:rsid w:val="00364189"/>
    <w:rsid w:val="00364DA9"/>
    <w:rsid w:val="00364DF6"/>
    <w:rsid w:val="00364EBA"/>
    <w:rsid w:val="00365D06"/>
    <w:rsid w:val="0036629E"/>
    <w:rsid w:val="0036688B"/>
    <w:rsid w:val="00366B01"/>
    <w:rsid w:val="00366B20"/>
    <w:rsid w:val="003679F6"/>
    <w:rsid w:val="00370155"/>
    <w:rsid w:val="003701D3"/>
    <w:rsid w:val="0037042E"/>
    <w:rsid w:val="003707BE"/>
    <w:rsid w:val="003708C1"/>
    <w:rsid w:val="00370AD9"/>
    <w:rsid w:val="00370CFC"/>
    <w:rsid w:val="0037126C"/>
    <w:rsid w:val="00372681"/>
    <w:rsid w:val="003729F8"/>
    <w:rsid w:val="00373E14"/>
    <w:rsid w:val="0037402A"/>
    <w:rsid w:val="003743A9"/>
    <w:rsid w:val="003743D4"/>
    <w:rsid w:val="0037467E"/>
    <w:rsid w:val="00374917"/>
    <w:rsid w:val="003751D1"/>
    <w:rsid w:val="003752F3"/>
    <w:rsid w:val="003755FD"/>
    <w:rsid w:val="00375A28"/>
    <w:rsid w:val="00375DD0"/>
    <w:rsid w:val="0037667A"/>
    <w:rsid w:val="003767BE"/>
    <w:rsid w:val="0037692D"/>
    <w:rsid w:val="003770C2"/>
    <w:rsid w:val="0037765E"/>
    <w:rsid w:val="00377C35"/>
    <w:rsid w:val="0038004A"/>
    <w:rsid w:val="00380807"/>
    <w:rsid w:val="0038083E"/>
    <w:rsid w:val="00380B23"/>
    <w:rsid w:val="00381178"/>
    <w:rsid w:val="003815F7"/>
    <w:rsid w:val="00381A47"/>
    <w:rsid w:val="00381BA3"/>
    <w:rsid w:val="003826A4"/>
    <w:rsid w:val="003827C3"/>
    <w:rsid w:val="00382DFA"/>
    <w:rsid w:val="00382E7A"/>
    <w:rsid w:val="00382F13"/>
    <w:rsid w:val="0038373C"/>
    <w:rsid w:val="003838A1"/>
    <w:rsid w:val="00383A33"/>
    <w:rsid w:val="0038473F"/>
    <w:rsid w:val="00384BA6"/>
    <w:rsid w:val="00385258"/>
    <w:rsid w:val="0038558D"/>
    <w:rsid w:val="00385F68"/>
    <w:rsid w:val="00386151"/>
    <w:rsid w:val="00386EDB"/>
    <w:rsid w:val="00386F1B"/>
    <w:rsid w:val="00386F5B"/>
    <w:rsid w:val="003877F7"/>
    <w:rsid w:val="0038785A"/>
    <w:rsid w:val="00387E46"/>
    <w:rsid w:val="00387F69"/>
    <w:rsid w:val="00390E49"/>
    <w:rsid w:val="003918DE"/>
    <w:rsid w:val="003926DD"/>
    <w:rsid w:val="0039286B"/>
    <w:rsid w:val="003933C9"/>
    <w:rsid w:val="003939B7"/>
    <w:rsid w:val="003940B6"/>
    <w:rsid w:val="00394650"/>
    <w:rsid w:val="00394B44"/>
    <w:rsid w:val="00395090"/>
    <w:rsid w:val="00395B80"/>
    <w:rsid w:val="003961C2"/>
    <w:rsid w:val="003964D1"/>
    <w:rsid w:val="00396B66"/>
    <w:rsid w:val="00396C6D"/>
    <w:rsid w:val="00396F88"/>
    <w:rsid w:val="00396FA0"/>
    <w:rsid w:val="003971CB"/>
    <w:rsid w:val="00397282"/>
    <w:rsid w:val="00397C5D"/>
    <w:rsid w:val="003A01F0"/>
    <w:rsid w:val="003A0348"/>
    <w:rsid w:val="003A0446"/>
    <w:rsid w:val="003A0634"/>
    <w:rsid w:val="003A0A7E"/>
    <w:rsid w:val="003A1024"/>
    <w:rsid w:val="003A13C1"/>
    <w:rsid w:val="003A1B51"/>
    <w:rsid w:val="003A1E24"/>
    <w:rsid w:val="003A1FDF"/>
    <w:rsid w:val="003A261A"/>
    <w:rsid w:val="003A2DFA"/>
    <w:rsid w:val="003A2F19"/>
    <w:rsid w:val="003A2F65"/>
    <w:rsid w:val="003A2F85"/>
    <w:rsid w:val="003A3FC8"/>
    <w:rsid w:val="003A41B0"/>
    <w:rsid w:val="003A43C6"/>
    <w:rsid w:val="003A444D"/>
    <w:rsid w:val="003A4A50"/>
    <w:rsid w:val="003A4D07"/>
    <w:rsid w:val="003A4EF1"/>
    <w:rsid w:val="003A5511"/>
    <w:rsid w:val="003A5696"/>
    <w:rsid w:val="003A5D98"/>
    <w:rsid w:val="003A5E6F"/>
    <w:rsid w:val="003A5FCA"/>
    <w:rsid w:val="003A6414"/>
    <w:rsid w:val="003A66F3"/>
    <w:rsid w:val="003A6CB5"/>
    <w:rsid w:val="003A7AAA"/>
    <w:rsid w:val="003A7FA3"/>
    <w:rsid w:val="003B01DA"/>
    <w:rsid w:val="003B0245"/>
    <w:rsid w:val="003B098D"/>
    <w:rsid w:val="003B0A01"/>
    <w:rsid w:val="003B1244"/>
    <w:rsid w:val="003B152C"/>
    <w:rsid w:val="003B20E8"/>
    <w:rsid w:val="003B24E3"/>
    <w:rsid w:val="003B306C"/>
    <w:rsid w:val="003B45E5"/>
    <w:rsid w:val="003B4779"/>
    <w:rsid w:val="003B4A6B"/>
    <w:rsid w:val="003B4C9E"/>
    <w:rsid w:val="003B4E07"/>
    <w:rsid w:val="003B506D"/>
    <w:rsid w:val="003B5544"/>
    <w:rsid w:val="003B581A"/>
    <w:rsid w:val="003B5884"/>
    <w:rsid w:val="003B5C94"/>
    <w:rsid w:val="003B63BD"/>
    <w:rsid w:val="003B6CC4"/>
    <w:rsid w:val="003B7179"/>
    <w:rsid w:val="003C0EFA"/>
    <w:rsid w:val="003C1448"/>
    <w:rsid w:val="003C166D"/>
    <w:rsid w:val="003C16F5"/>
    <w:rsid w:val="003C1925"/>
    <w:rsid w:val="003C1EDF"/>
    <w:rsid w:val="003C3424"/>
    <w:rsid w:val="003C3729"/>
    <w:rsid w:val="003C3743"/>
    <w:rsid w:val="003C3DBD"/>
    <w:rsid w:val="003C3EDD"/>
    <w:rsid w:val="003C4BED"/>
    <w:rsid w:val="003C594F"/>
    <w:rsid w:val="003C5AF7"/>
    <w:rsid w:val="003C5E0B"/>
    <w:rsid w:val="003C5E8A"/>
    <w:rsid w:val="003C6A83"/>
    <w:rsid w:val="003C7A13"/>
    <w:rsid w:val="003C7B47"/>
    <w:rsid w:val="003D0A87"/>
    <w:rsid w:val="003D1343"/>
    <w:rsid w:val="003D1A08"/>
    <w:rsid w:val="003D1A6E"/>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49DE"/>
    <w:rsid w:val="003D583E"/>
    <w:rsid w:val="003D5964"/>
    <w:rsid w:val="003D5A12"/>
    <w:rsid w:val="003D5B38"/>
    <w:rsid w:val="003D602D"/>
    <w:rsid w:val="003D643A"/>
    <w:rsid w:val="003D6654"/>
    <w:rsid w:val="003D69BE"/>
    <w:rsid w:val="003D69D2"/>
    <w:rsid w:val="003D6A16"/>
    <w:rsid w:val="003D73B5"/>
    <w:rsid w:val="003D7E6A"/>
    <w:rsid w:val="003E06E8"/>
    <w:rsid w:val="003E0947"/>
    <w:rsid w:val="003E12EA"/>
    <w:rsid w:val="003E13E8"/>
    <w:rsid w:val="003E14A8"/>
    <w:rsid w:val="003E15B0"/>
    <w:rsid w:val="003E1D65"/>
    <w:rsid w:val="003E231B"/>
    <w:rsid w:val="003E26B5"/>
    <w:rsid w:val="003E2A53"/>
    <w:rsid w:val="003E35A4"/>
    <w:rsid w:val="003E395C"/>
    <w:rsid w:val="003E3D0D"/>
    <w:rsid w:val="003E3F4E"/>
    <w:rsid w:val="003E4260"/>
    <w:rsid w:val="003E4403"/>
    <w:rsid w:val="003E4CCB"/>
    <w:rsid w:val="003E4D8F"/>
    <w:rsid w:val="003E52F7"/>
    <w:rsid w:val="003E53DC"/>
    <w:rsid w:val="003E5E3B"/>
    <w:rsid w:val="003E5F08"/>
    <w:rsid w:val="003E65DA"/>
    <w:rsid w:val="003E6619"/>
    <w:rsid w:val="003E682B"/>
    <w:rsid w:val="003E6BB3"/>
    <w:rsid w:val="003E74DC"/>
    <w:rsid w:val="003E7853"/>
    <w:rsid w:val="003E7A1C"/>
    <w:rsid w:val="003F01C1"/>
    <w:rsid w:val="003F0B11"/>
    <w:rsid w:val="003F168B"/>
    <w:rsid w:val="003F1CC5"/>
    <w:rsid w:val="003F3243"/>
    <w:rsid w:val="003F33F9"/>
    <w:rsid w:val="003F3772"/>
    <w:rsid w:val="003F3EA6"/>
    <w:rsid w:val="003F4460"/>
    <w:rsid w:val="003F4DE1"/>
    <w:rsid w:val="003F4E7A"/>
    <w:rsid w:val="003F4F83"/>
    <w:rsid w:val="003F57E8"/>
    <w:rsid w:val="003F62FC"/>
    <w:rsid w:val="003F651F"/>
    <w:rsid w:val="003F65BF"/>
    <w:rsid w:val="003F66FE"/>
    <w:rsid w:val="003F6791"/>
    <w:rsid w:val="003F69F4"/>
    <w:rsid w:val="003F6D54"/>
    <w:rsid w:val="003F6F80"/>
    <w:rsid w:val="003F75D7"/>
    <w:rsid w:val="003F7B86"/>
    <w:rsid w:val="00400322"/>
    <w:rsid w:val="00400BC6"/>
    <w:rsid w:val="00400EA3"/>
    <w:rsid w:val="004014A1"/>
    <w:rsid w:val="00401BE1"/>
    <w:rsid w:val="00401F41"/>
    <w:rsid w:val="004029D0"/>
    <w:rsid w:val="00402B05"/>
    <w:rsid w:val="00403097"/>
    <w:rsid w:val="00403149"/>
    <w:rsid w:val="004039B6"/>
    <w:rsid w:val="00403F44"/>
    <w:rsid w:val="004049C1"/>
    <w:rsid w:val="004051AF"/>
    <w:rsid w:val="00405B04"/>
    <w:rsid w:val="00405EEF"/>
    <w:rsid w:val="00406BC4"/>
    <w:rsid w:val="00406D5E"/>
    <w:rsid w:val="0040740D"/>
    <w:rsid w:val="0040741D"/>
    <w:rsid w:val="00407A5A"/>
    <w:rsid w:val="00407BCD"/>
    <w:rsid w:val="00407EB7"/>
    <w:rsid w:val="00410211"/>
    <w:rsid w:val="0041074D"/>
    <w:rsid w:val="004116DD"/>
    <w:rsid w:val="004119C4"/>
    <w:rsid w:val="004122C1"/>
    <w:rsid w:val="00412A5B"/>
    <w:rsid w:val="00412A82"/>
    <w:rsid w:val="00413806"/>
    <w:rsid w:val="0041432D"/>
    <w:rsid w:val="004152E2"/>
    <w:rsid w:val="0041626F"/>
    <w:rsid w:val="00416356"/>
    <w:rsid w:val="00416D84"/>
    <w:rsid w:val="00416F07"/>
    <w:rsid w:val="004175AF"/>
    <w:rsid w:val="00417743"/>
    <w:rsid w:val="00417A64"/>
    <w:rsid w:val="0042026C"/>
    <w:rsid w:val="00420416"/>
    <w:rsid w:val="00420F1B"/>
    <w:rsid w:val="00420FF8"/>
    <w:rsid w:val="004213E0"/>
    <w:rsid w:val="00421CC2"/>
    <w:rsid w:val="00422208"/>
    <w:rsid w:val="0042268A"/>
    <w:rsid w:val="0042268E"/>
    <w:rsid w:val="00422D7F"/>
    <w:rsid w:val="00422F6C"/>
    <w:rsid w:val="004236AE"/>
    <w:rsid w:val="00423D01"/>
    <w:rsid w:val="00424B48"/>
    <w:rsid w:val="00424E58"/>
    <w:rsid w:val="004256D8"/>
    <w:rsid w:val="00425D85"/>
    <w:rsid w:val="00425F61"/>
    <w:rsid w:val="004260E6"/>
    <w:rsid w:val="0042633C"/>
    <w:rsid w:val="00426542"/>
    <w:rsid w:val="004265A0"/>
    <w:rsid w:val="004269C1"/>
    <w:rsid w:val="00426F3B"/>
    <w:rsid w:val="00427539"/>
    <w:rsid w:val="00427546"/>
    <w:rsid w:val="00427820"/>
    <w:rsid w:val="00430352"/>
    <w:rsid w:val="004304FE"/>
    <w:rsid w:val="00430943"/>
    <w:rsid w:val="00430A34"/>
    <w:rsid w:val="00430DEE"/>
    <w:rsid w:val="00431573"/>
    <w:rsid w:val="004322DF"/>
    <w:rsid w:val="00432C42"/>
    <w:rsid w:val="00432DF7"/>
    <w:rsid w:val="00433918"/>
    <w:rsid w:val="00433AD0"/>
    <w:rsid w:val="00434179"/>
    <w:rsid w:val="00434EE3"/>
    <w:rsid w:val="00435191"/>
    <w:rsid w:val="00435765"/>
    <w:rsid w:val="004361AD"/>
    <w:rsid w:val="004365FE"/>
    <w:rsid w:val="00436D2B"/>
    <w:rsid w:val="00436EED"/>
    <w:rsid w:val="00437076"/>
    <w:rsid w:val="00437366"/>
    <w:rsid w:val="004377E4"/>
    <w:rsid w:val="00437BF0"/>
    <w:rsid w:val="004404FC"/>
    <w:rsid w:val="004409E2"/>
    <w:rsid w:val="00440CC4"/>
    <w:rsid w:val="004419F7"/>
    <w:rsid w:val="0044349A"/>
    <w:rsid w:val="00443CA1"/>
    <w:rsid w:val="00444584"/>
    <w:rsid w:val="004449CF"/>
    <w:rsid w:val="00444B23"/>
    <w:rsid w:val="00444C50"/>
    <w:rsid w:val="00444C84"/>
    <w:rsid w:val="00444F5B"/>
    <w:rsid w:val="00444F81"/>
    <w:rsid w:val="00445134"/>
    <w:rsid w:val="00445205"/>
    <w:rsid w:val="00445CB6"/>
    <w:rsid w:val="004462A9"/>
    <w:rsid w:val="00446878"/>
    <w:rsid w:val="004471BE"/>
    <w:rsid w:val="0044728A"/>
    <w:rsid w:val="004502CC"/>
    <w:rsid w:val="0045081A"/>
    <w:rsid w:val="0045156C"/>
    <w:rsid w:val="004518CC"/>
    <w:rsid w:val="004519C1"/>
    <w:rsid w:val="00451EB0"/>
    <w:rsid w:val="00452125"/>
    <w:rsid w:val="00453185"/>
    <w:rsid w:val="00453BC9"/>
    <w:rsid w:val="00453E1F"/>
    <w:rsid w:val="004549CE"/>
    <w:rsid w:val="00454E8A"/>
    <w:rsid w:val="00454EAA"/>
    <w:rsid w:val="00455120"/>
    <w:rsid w:val="00455B25"/>
    <w:rsid w:val="004564C3"/>
    <w:rsid w:val="0045699E"/>
    <w:rsid w:val="00456AC2"/>
    <w:rsid w:val="00456F27"/>
    <w:rsid w:val="0045701F"/>
    <w:rsid w:val="00457092"/>
    <w:rsid w:val="004579C9"/>
    <w:rsid w:val="00457B83"/>
    <w:rsid w:val="00457E73"/>
    <w:rsid w:val="00460476"/>
    <w:rsid w:val="004606CC"/>
    <w:rsid w:val="004607B9"/>
    <w:rsid w:val="00460A24"/>
    <w:rsid w:val="00460BB9"/>
    <w:rsid w:val="00460CFB"/>
    <w:rsid w:val="00460F46"/>
    <w:rsid w:val="00460F6B"/>
    <w:rsid w:val="004610DD"/>
    <w:rsid w:val="0046129B"/>
    <w:rsid w:val="00461553"/>
    <w:rsid w:val="004616FE"/>
    <w:rsid w:val="0046193C"/>
    <w:rsid w:val="00461BB9"/>
    <w:rsid w:val="00461C32"/>
    <w:rsid w:val="00461D82"/>
    <w:rsid w:val="00461EE5"/>
    <w:rsid w:val="00461F0B"/>
    <w:rsid w:val="004621BE"/>
    <w:rsid w:val="004624E6"/>
    <w:rsid w:val="004629EB"/>
    <w:rsid w:val="004636F0"/>
    <w:rsid w:val="00463DB8"/>
    <w:rsid w:val="00463FF5"/>
    <w:rsid w:val="00464361"/>
    <w:rsid w:val="00464369"/>
    <w:rsid w:val="00464525"/>
    <w:rsid w:val="004649C8"/>
    <w:rsid w:val="004652A7"/>
    <w:rsid w:val="00465429"/>
    <w:rsid w:val="00466201"/>
    <w:rsid w:val="00466FC1"/>
    <w:rsid w:val="0046747A"/>
    <w:rsid w:val="00470175"/>
    <w:rsid w:val="0047031D"/>
    <w:rsid w:val="00470BD7"/>
    <w:rsid w:val="004711E8"/>
    <w:rsid w:val="00471998"/>
    <w:rsid w:val="004722F6"/>
    <w:rsid w:val="00472AE8"/>
    <w:rsid w:val="0047347D"/>
    <w:rsid w:val="004734E1"/>
    <w:rsid w:val="00473664"/>
    <w:rsid w:val="00473718"/>
    <w:rsid w:val="0047372A"/>
    <w:rsid w:val="00473998"/>
    <w:rsid w:val="00474239"/>
    <w:rsid w:val="00474246"/>
    <w:rsid w:val="00474940"/>
    <w:rsid w:val="00474A33"/>
    <w:rsid w:val="0047530F"/>
    <w:rsid w:val="004755A9"/>
    <w:rsid w:val="0047561E"/>
    <w:rsid w:val="004771FC"/>
    <w:rsid w:val="0047746D"/>
    <w:rsid w:val="00477533"/>
    <w:rsid w:val="00477C0B"/>
    <w:rsid w:val="00482383"/>
    <w:rsid w:val="00482597"/>
    <w:rsid w:val="00482B50"/>
    <w:rsid w:val="00482E7E"/>
    <w:rsid w:val="004832F4"/>
    <w:rsid w:val="0048349E"/>
    <w:rsid w:val="00483A3E"/>
    <w:rsid w:val="00483D1B"/>
    <w:rsid w:val="00483D4E"/>
    <w:rsid w:val="00483F44"/>
    <w:rsid w:val="00484823"/>
    <w:rsid w:val="004848E2"/>
    <w:rsid w:val="0048552E"/>
    <w:rsid w:val="00485560"/>
    <w:rsid w:val="00485EA9"/>
    <w:rsid w:val="0048643E"/>
    <w:rsid w:val="004866B9"/>
    <w:rsid w:val="00486A1A"/>
    <w:rsid w:val="00486CCA"/>
    <w:rsid w:val="00486D8D"/>
    <w:rsid w:val="00487012"/>
    <w:rsid w:val="004873D2"/>
    <w:rsid w:val="00490488"/>
    <w:rsid w:val="00490A6D"/>
    <w:rsid w:val="00490FC2"/>
    <w:rsid w:val="0049107C"/>
    <w:rsid w:val="004913A6"/>
    <w:rsid w:val="004914D9"/>
    <w:rsid w:val="004918ED"/>
    <w:rsid w:val="004918FD"/>
    <w:rsid w:val="00491A8E"/>
    <w:rsid w:val="0049223C"/>
    <w:rsid w:val="0049242C"/>
    <w:rsid w:val="00492510"/>
    <w:rsid w:val="0049269A"/>
    <w:rsid w:val="004928B8"/>
    <w:rsid w:val="004928C9"/>
    <w:rsid w:val="00493DE5"/>
    <w:rsid w:val="00493E31"/>
    <w:rsid w:val="004940D2"/>
    <w:rsid w:val="004944B5"/>
    <w:rsid w:val="00495076"/>
    <w:rsid w:val="0049594A"/>
    <w:rsid w:val="0049709A"/>
    <w:rsid w:val="00497C86"/>
    <w:rsid w:val="00497CD0"/>
    <w:rsid w:val="004A034A"/>
    <w:rsid w:val="004A047D"/>
    <w:rsid w:val="004A0962"/>
    <w:rsid w:val="004A140A"/>
    <w:rsid w:val="004A1C37"/>
    <w:rsid w:val="004A1E09"/>
    <w:rsid w:val="004A29E0"/>
    <w:rsid w:val="004A30C8"/>
    <w:rsid w:val="004A3104"/>
    <w:rsid w:val="004A3CCD"/>
    <w:rsid w:val="004A3EB2"/>
    <w:rsid w:val="004A4805"/>
    <w:rsid w:val="004A4E40"/>
    <w:rsid w:val="004A4F86"/>
    <w:rsid w:val="004A6173"/>
    <w:rsid w:val="004A6756"/>
    <w:rsid w:val="004A6A76"/>
    <w:rsid w:val="004A6DB3"/>
    <w:rsid w:val="004A7B4A"/>
    <w:rsid w:val="004B0913"/>
    <w:rsid w:val="004B0A08"/>
    <w:rsid w:val="004B0B0E"/>
    <w:rsid w:val="004B0E1F"/>
    <w:rsid w:val="004B19AD"/>
    <w:rsid w:val="004B2252"/>
    <w:rsid w:val="004B2626"/>
    <w:rsid w:val="004B282D"/>
    <w:rsid w:val="004B2875"/>
    <w:rsid w:val="004B3D5A"/>
    <w:rsid w:val="004B46B8"/>
    <w:rsid w:val="004B47AB"/>
    <w:rsid w:val="004B61F8"/>
    <w:rsid w:val="004B6717"/>
    <w:rsid w:val="004B671F"/>
    <w:rsid w:val="004B753C"/>
    <w:rsid w:val="004B7891"/>
    <w:rsid w:val="004B7DC1"/>
    <w:rsid w:val="004C0321"/>
    <w:rsid w:val="004C0332"/>
    <w:rsid w:val="004C0EC3"/>
    <w:rsid w:val="004C107F"/>
    <w:rsid w:val="004C1517"/>
    <w:rsid w:val="004C17DE"/>
    <w:rsid w:val="004C19C7"/>
    <w:rsid w:val="004C2C0C"/>
    <w:rsid w:val="004C2DDF"/>
    <w:rsid w:val="004C2EEC"/>
    <w:rsid w:val="004C302D"/>
    <w:rsid w:val="004C36B5"/>
    <w:rsid w:val="004C3723"/>
    <w:rsid w:val="004C388B"/>
    <w:rsid w:val="004C3D2D"/>
    <w:rsid w:val="004C3D5D"/>
    <w:rsid w:val="004C43C5"/>
    <w:rsid w:val="004C515A"/>
    <w:rsid w:val="004C587B"/>
    <w:rsid w:val="004C59E4"/>
    <w:rsid w:val="004C6DA3"/>
    <w:rsid w:val="004C7B57"/>
    <w:rsid w:val="004D0AE7"/>
    <w:rsid w:val="004D0EE5"/>
    <w:rsid w:val="004D1184"/>
    <w:rsid w:val="004D1218"/>
    <w:rsid w:val="004D1820"/>
    <w:rsid w:val="004D1A51"/>
    <w:rsid w:val="004D1B95"/>
    <w:rsid w:val="004D2403"/>
    <w:rsid w:val="004D2455"/>
    <w:rsid w:val="004D2521"/>
    <w:rsid w:val="004D2A7B"/>
    <w:rsid w:val="004D2C59"/>
    <w:rsid w:val="004D32F1"/>
    <w:rsid w:val="004D35BF"/>
    <w:rsid w:val="004D37E6"/>
    <w:rsid w:val="004D39AC"/>
    <w:rsid w:val="004D3C72"/>
    <w:rsid w:val="004D3D7B"/>
    <w:rsid w:val="004D3DD4"/>
    <w:rsid w:val="004D3F61"/>
    <w:rsid w:val="004D46D4"/>
    <w:rsid w:val="004D4AF1"/>
    <w:rsid w:val="004D4CEB"/>
    <w:rsid w:val="004D4F0D"/>
    <w:rsid w:val="004D5C92"/>
    <w:rsid w:val="004D5FDB"/>
    <w:rsid w:val="004D7E5C"/>
    <w:rsid w:val="004E0181"/>
    <w:rsid w:val="004E0448"/>
    <w:rsid w:val="004E0F01"/>
    <w:rsid w:val="004E11E9"/>
    <w:rsid w:val="004E1294"/>
    <w:rsid w:val="004E1885"/>
    <w:rsid w:val="004E22E9"/>
    <w:rsid w:val="004E2356"/>
    <w:rsid w:val="004E23E0"/>
    <w:rsid w:val="004E24A9"/>
    <w:rsid w:val="004E268B"/>
    <w:rsid w:val="004E3EC8"/>
    <w:rsid w:val="004E4603"/>
    <w:rsid w:val="004E46FC"/>
    <w:rsid w:val="004E4D2B"/>
    <w:rsid w:val="004E562A"/>
    <w:rsid w:val="004E58BF"/>
    <w:rsid w:val="004E5F67"/>
    <w:rsid w:val="004E5FDE"/>
    <w:rsid w:val="004E6504"/>
    <w:rsid w:val="004E6530"/>
    <w:rsid w:val="004E690B"/>
    <w:rsid w:val="004E69DF"/>
    <w:rsid w:val="004E7329"/>
    <w:rsid w:val="004E77A6"/>
    <w:rsid w:val="004E7A20"/>
    <w:rsid w:val="004F0547"/>
    <w:rsid w:val="004F0D4D"/>
    <w:rsid w:val="004F0DED"/>
    <w:rsid w:val="004F183E"/>
    <w:rsid w:val="004F1D99"/>
    <w:rsid w:val="004F206F"/>
    <w:rsid w:val="004F223A"/>
    <w:rsid w:val="004F22ED"/>
    <w:rsid w:val="004F26AF"/>
    <w:rsid w:val="004F2873"/>
    <w:rsid w:val="004F28F4"/>
    <w:rsid w:val="004F3A98"/>
    <w:rsid w:val="004F3C78"/>
    <w:rsid w:val="004F3E78"/>
    <w:rsid w:val="004F3F01"/>
    <w:rsid w:val="004F413A"/>
    <w:rsid w:val="004F4298"/>
    <w:rsid w:val="004F53B8"/>
    <w:rsid w:val="004F5DD3"/>
    <w:rsid w:val="004F618A"/>
    <w:rsid w:val="004F6665"/>
    <w:rsid w:val="004F6747"/>
    <w:rsid w:val="004F6CDE"/>
    <w:rsid w:val="004F7048"/>
    <w:rsid w:val="004F73DD"/>
    <w:rsid w:val="004F778D"/>
    <w:rsid w:val="004F7DD1"/>
    <w:rsid w:val="00500580"/>
    <w:rsid w:val="00500915"/>
    <w:rsid w:val="00501989"/>
    <w:rsid w:val="0050252D"/>
    <w:rsid w:val="00502ABA"/>
    <w:rsid w:val="00502CB3"/>
    <w:rsid w:val="0050303E"/>
    <w:rsid w:val="005032F3"/>
    <w:rsid w:val="00503950"/>
    <w:rsid w:val="0050425D"/>
    <w:rsid w:val="005045D0"/>
    <w:rsid w:val="00504E7B"/>
    <w:rsid w:val="005057ED"/>
    <w:rsid w:val="00505D63"/>
    <w:rsid w:val="00506005"/>
    <w:rsid w:val="005062C1"/>
    <w:rsid w:val="00506ECE"/>
    <w:rsid w:val="005070A6"/>
    <w:rsid w:val="005071AD"/>
    <w:rsid w:val="0050776D"/>
    <w:rsid w:val="00507ED1"/>
    <w:rsid w:val="00510A8B"/>
    <w:rsid w:val="00510CE2"/>
    <w:rsid w:val="00511145"/>
    <w:rsid w:val="005111DF"/>
    <w:rsid w:val="00511757"/>
    <w:rsid w:val="005117CA"/>
    <w:rsid w:val="00512D13"/>
    <w:rsid w:val="005131E4"/>
    <w:rsid w:val="005134FD"/>
    <w:rsid w:val="00513B1E"/>
    <w:rsid w:val="00513E89"/>
    <w:rsid w:val="005140D2"/>
    <w:rsid w:val="00514F84"/>
    <w:rsid w:val="00515484"/>
    <w:rsid w:val="005159CD"/>
    <w:rsid w:val="00515B5C"/>
    <w:rsid w:val="00515D6D"/>
    <w:rsid w:val="00516C75"/>
    <w:rsid w:val="00516E56"/>
    <w:rsid w:val="00517B1D"/>
    <w:rsid w:val="00517C4D"/>
    <w:rsid w:val="00517CD1"/>
    <w:rsid w:val="00520737"/>
    <w:rsid w:val="00520D8D"/>
    <w:rsid w:val="00520F4D"/>
    <w:rsid w:val="005226ED"/>
    <w:rsid w:val="005227F3"/>
    <w:rsid w:val="00522BC3"/>
    <w:rsid w:val="00522E1A"/>
    <w:rsid w:val="005230F7"/>
    <w:rsid w:val="00523A03"/>
    <w:rsid w:val="00523CA4"/>
    <w:rsid w:val="005244CD"/>
    <w:rsid w:val="00524733"/>
    <w:rsid w:val="00524C3F"/>
    <w:rsid w:val="00525585"/>
    <w:rsid w:val="00525650"/>
    <w:rsid w:val="005256BF"/>
    <w:rsid w:val="00525911"/>
    <w:rsid w:val="00525ADC"/>
    <w:rsid w:val="00526077"/>
    <w:rsid w:val="00526D45"/>
    <w:rsid w:val="00527004"/>
    <w:rsid w:val="0052772A"/>
    <w:rsid w:val="00527AF2"/>
    <w:rsid w:val="00527B96"/>
    <w:rsid w:val="00527CB4"/>
    <w:rsid w:val="00530A36"/>
    <w:rsid w:val="00531004"/>
    <w:rsid w:val="00531806"/>
    <w:rsid w:val="00532532"/>
    <w:rsid w:val="00532C62"/>
    <w:rsid w:val="00533338"/>
    <w:rsid w:val="00533FE0"/>
    <w:rsid w:val="0053432B"/>
    <w:rsid w:val="00534F6D"/>
    <w:rsid w:val="0053506A"/>
    <w:rsid w:val="005352A6"/>
    <w:rsid w:val="00535A55"/>
    <w:rsid w:val="00535DBD"/>
    <w:rsid w:val="005376F7"/>
    <w:rsid w:val="00537A2E"/>
    <w:rsid w:val="00537E4D"/>
    <w:rsid w:val="0054058A"/>
    <w:rsid w:val="0054098A"/>
    <w:rsid w:val="00540DDB"/>
    <w:rsid w:val="005412D3"/>
    <w:rsid w:val="005413DB"/>
    <w:rsid w:val="0054175C"/>
    <w:rsid w:val="00541FF6"/>
    <w:rsid w:val="00542145"/>
    <w:rsid w:val="00542E94"/>
    <w:rsid w:val="0054346E"/>
    <w:rsid w:val="00543505"/>
    <w:rsid w:val="00543DB7"/>
    <w:rsid w:val="00543E45"/>
    <w:rsid w:val="005443C4"/>
    <w:rsid w:val="00544CAD"/>
    <w:rsid w:val="00544DDA"/>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C46"/>
    <w:rsid w:val="00552F75"/>
    <w:rsid w:val="00553213"/>
    <w:rsid w:val="0055336D"/>
    <w:rsid w:val="0055365D"/>
    <w:rsid w:val="0055374F"/>
    <w:rsid w:val="00553D30"/>
    <w:rsid w:val="00553D7C"/>
    <w:rsid w:val="00553DA2"/>
    <w:rsid w:val="00554690"/>
    <w:rsid w:val="005549F4"/>
    <w:rsid w:val="00554F24"/>
    <w:rsid w:val="00555062"/>
    <w:rsid w:val="00555637"/>
    <w:rsid w:val="00556240"/>
    <w:rsid w:val="00556B0F"/>
    <w:rsid w:val="00556FB7"/>
    <w:rsid w:val="005572E5"/>
    <w:rsid w:val="00557759"/>
    <w:rsid w:val="0055788A"/>
    <w:rsid w:val="005578C8"/>
    <w:rsid w:val="00557932"/>
    <w:rsid w:val="00557934"/>
    <w:rsid w:val="005606F8"/>
    <w:rsid w:val="00561178"/>
    <w:rsid w:val="00561848"/>
    <w:rsid w:val="00561907"/>
    <w:rsid w:val="00561A5F"/>
    <w:rsid w:val="00561DDF"/>
    <w:rsid w:val="00562035"/>
    <w:rsid w:val="005625E4"/>
    <w:rsid w:val="00562671"/>
    <w:rsid w:val="00563344"/>
    <w:rsid w:val="00563532"/>
    <w:rsid w:val="00563F08"/>
    <w:rsid w:val="0056456D"/>
    <w:rsid w:val="00564723"/>
    <w:rsid w:val="00565089"/>
    <w:rsid w:val="00565BEC"/>
    <w:rsid w:val="00565CBB"/>
    <w:rsid w:val="00565DA0"/>
    <w:rsid w:val="00565FFD"/>
    <w:rsid w:val="00566148"/>
    <w:rsid w:val="00566252"/>
    <w:rsid w:val="00566640"/>
    <w:rsid w:val="00566E19"/>
    <w:rsid w:val="00567194"/>
    <w:rsid w:val="005676EC"/>
    <w:rsid w:val="00571587"/>
    <w:rsid w:val="005725F2"/>
    <w:rsid w:val="00572C59"/>
    <w:rsid w:val="00573127"/>
    <w:rsid w:val="00574656"/>
    <w:rsid w:val="005747F9"/>
    <w:rsid w:val="0057566C"/>
    <w:rsid w:val="0057570D"/>
    <w:rsid w:val="005763E7"/>
    <w:rsid w:val="00576F7E"/>
    <w:rsid w:val="00576F8F"/>
    <w:rsid w:val="00577249"/>
    <w:rsid w:val="00577DE8"/>
    <w:rsid w:val="00577F25"/>
    <w:rsid w:val="00580052"/>
    <w:rsid w:val="0058059E"/>
    <w:rsid w:val="005805FE"/>
    <w:rsid w:val="005806A6"/>
    <w:rsid w:val="005808DA"/>
    <w:rsid w:val="005811F8"/>
    <w:rsid w:val="00581210"/>
    <w:rsid w:val="00581AAC"/>
    <w:rsid w:val="0058219C"/>
    <w:rsid w:val="005822A9"/>
    <w:rsid w:val="00582343"/>
    <w:rsid w:val="0058238B"/>
    <w:rsid w:val="0058267B"/>
    <w:rsid w:val="005828C9"/>
    <w:rsid w:val="00582926"/>
    <w:rsid w:val="00582B27"/>
    <w:rsid w:val="00583766"/>
    <w:rsid w:val="005837EE"/>
    <w:rsid w:val="00583BEE"/>
    <w:rsid w:val="00584419"/>
    <w:rsid w:val="00584678"/>
    <w:rsid w:val="00584801"/>
    <w:rsid w:val="005848E4"/>
    <w:rsid w:val="00584C82"/>
    <w:rsid w:val="005859C6"/>
    <w:rsid w:val="00585EBA"/>
    <w:rsid w:val="00586086"/>
    <w:rsid w:val="0058611D"/>
    <w:rsid w:val="005863B2"/>
    <w:rsid w:val="005864D5"/>
    <w:rsid w:val="0058669E"/>
    <w:rsid w:val="005868E2"/>
    <w:rsid w:val="00586BC2"/>
    <w:rsid w:val="00586C26"/>
    <w:rsid w:val="0058718E"/>
    <w:rsid w:val="00587228"/>
    <w:rsid w:val="00587370"/>
    <w:rsid w:val="00587461"/>
    <w:rsid w:val="00587F9E"/>
    <w:rsid w:val="0059084B"/>
    <w:rsid w:val="00590AA5"/>
    <w:rsid w:val="00592159"/>
    <w:rsid w:val="005921C5"/>
    <w:rsid w:val="005926D6"/>
    <w:rsid w:val="0059284A"/>
    <w:rsid w:val="00592D4D"/>
    <w:rsid w:val="00592F68"/>
    <w:rsid w:val="00593608"/>
    <w:rsid w:val="00593690"/>
    <w:rsid w:val="005940C5"/>
    <w:rsid w:val="00594AB1"/>
    <w:rsid w:val="005958F7"/>
    <w:rsid w:val="00595B87"/>
    <w:rsid w:val="00595C1F"/>
    <w:rsid w:val="00596164"/>
    <w:rsid w:val="00596AD6"/>
    <w:rsid w:val="00596B4D"/>
    <w:rsid w:val="00596F96"/>
    <w:rsid w:val="0059756C"/>
    <w:rsid w:val="00597808"/>
    <w:rsid w:val="005A0308"/>
    <w:rsid w:val="005A0433"/>
    <w:rsid w:val="005A06AD"/>
    <w:rsid w:val="005A0D0B"/>
    <w:rsid w:val="005A0FF9"/>
    <w:rsid w:val="005A17BC"/>
    <w:rsid w:val="005A1867"/>
    <w:rsid w:val="005A1A62"/>
    <w:rsid w:val="005A2740"/>
    <w:rsid w:val="005A2D23"/>
    <w:rsid w:val="005A32FD"/>
    <w:rsid w:val="005A32FF"/>
    <w:rsid w:val="005A3809"/>
    <w:rsid w:val="005A3FA8"/>
    <w:rsid w:val="005A4973"/>
    <w:rsid w:val="005A5382"/>
    <w:rsid w:val="005A55CF"/>
    <w:rsid w:val="005A637A"/>
    <w:rsid w:val="005A6698"/>
    <w:rsid w:val="005A67A5"/>
    <w:rsid w:val="005A6E3E"/>
    <w:rsid w:val="005A713D"/>
    <w:rsid w:val="005A732A"/>
    <w:rsid w:val="005A7888"/>
    <w:rsid w:val="005A7C7A"/>
    <w:rsid w:val="005A7E17"/>
    <w:rsid w:val="005A7E5D"/>
    <w:rsid w:val="005B0B1A"/>
    <w:rsid w:val="005B0B7B"/>
    <w:rsid w:val="005B1DE0"/>
    <w:rsid w:val="005B210B"/>
    <w:rsid w:val="005B242C"/>
    <w:rsid w:val="005B28DE"/>
    <w:rsid w:val="005B2A62"/>
    <w:rsid w:val="005B2C13"/>
    <w:rsid w:val="005B337D"/>
    <w:rsid w:val="005B4062"/>
    <w:rsid w:val="005B4AC1"/>
    <w:rsid w:val="005B4B74"/>
    <w:rsid w:val="005B5358"/>
    <w:rsid w:val="005B561B"/>
    <w:rsid w:val="005B5A8F"/>
    <w:rsid w:val="005B5B19"/>
    <w:rsid w:val="005B61FB"/>
    <w:rsid w:val="005B620C"/>
    <w:rsid w:val="005B6403"/>
    <w:rsid w:val="005B714C"/>
    <w:rsid w:val="005B758E"/>
    <w:rsid w:val="005B7BCA"/>
    <w:rsid w:val="005B7EF6"/>
    <w:rsid w:val="005C0057"/>
    <w:rsid w:val="005C030F"/>
    <w:rsid w:val="005C03DA"/>
    <w:rsid w:val="005C1501"/>
    <w:rsid w:val="005C1D75"/>
    <w:rsid w:val="005C27DB"/>
    <w:rsid w:val="005C2DC3"/>
    <w:rsid w:val="005C30B6"/>
    <w:rsid w:val="005C34C0"/>
    <w:rsid w:val="005C3E6D"/>
    <w:rsid w:val="005C43C0"/>
    <w:rsid w:val="005C4A2F"/>
    <w:rsid w:val="005C4A58"/>
    <w:rsid w:val="005C4EF4"/>
    <w:rsid w:val="005C5BCD"/>
    <w:rsid w:val="005C63F4"/>
    <w:rsid w:val="005C6DE6"/>
    <w:rsid w:val="005C7341"/>
    <w:rsid w:val="005C73D7"/>
    <w:rsid w:val="005C7766"/>
    <w:rsid w:val="005C7A72"/>
    <w:rsid w:val="005C7C36"/>
    <w:rsid w:val="005C7FB6"/>
    <w:rsid w:val="005D0B56"/>
    <w:rsid w:val="005D0EF1"/>
    <w:rsid w:val="005D1F29"/>
    <w:rsid w:val="005D230D"/>
    <w:rsid w:val="005D2C4A"/>
    <w:rsid w:val="005D2CB8"/>
    <w:rsid w:val="005D354B"/>
    <w:rsid w:val="005D36B8"/>
    <w:rsid w:val="005D38DF"/>
    <w:rsid w:val="005D3916"/>
    <w:rsid w:val="005D3B09"/>
    <w:rsid w:val="005D3D05"/>
    <w:rsid w:val="005D3FCF"/>
    <w:rsid w:val="005D462E"/>
    <w:rsid w:val="005D4B3C"/>
    <w:rsid w:val="005D4D0C"/>
    <w:rsid w:val="005D4D9A"/>
    <w:rsid w:val="005D6D49"/>
    <w:rsid w:val="005D735E"/>
    <w:rsid w:val="005D76A8"/>
    <w:rsid w:val="005D7B9B"/>
    <w:rsid w:val="005D7C5B"/>
    <w:rsid w:val="005E0348"/>
    <w:rsid w:val="005E20D4"/>
    <w:rsid w:val="005E2232"/>
    <w:rsid w:val="005E23A6"/>
    <w:rsid w:val="005E280D"/>
    <w:rsid w:val="005E2ACC"/>
    <w:rsid w:val="005E2D01"/>
    <w:rsid w:val="005E311B"/>
    <w:rsid w:val="005E32C2"/>
    <w:rsid w:val="005E3B01"/>
    <w:rsid w:val="005E3CCE"/>
    <w:rsid w:val="005E40E7"/>
    <w:rsid w:val="005E40F0"/>
    <w:rsid w:val="005E42FA"/>
    <w:rsid w:val="005E4DCC"/>
    <w:rsid w:val="005E4E9D"/>
    <w:rsid w:val="005E50D8"/>
    <w:rsid w:val="005E52DA"/>
    <w:rsid w:val="005E5A94"/>
    <w:rsid w:val="005E5A9D"/>
    <w:rsid w:val="005E5C82"/>
    <w:rsid w:val="005E5CF3"/>
    <w:rsid w:val="005E626A"/>
    <w:rsid w:val="005E64A0"/>
    <w:rsid w:val="005E76FA"/>
    <w:rsid w:val="005E7770"/>
    <w:rsid w:val="005F0474"/>
    <w:rsid w:val="005F08B5"/>
    <w:rsid w:val="005F1346"/>
    <w:rsid w:val="005F15B2"/>
    <w:rsid w:val="005F1E49"/>
    <w:rsid w:val="005F2185"/>
    <w:rsid w:val="005F2CC8"/>
    <w:rsid w:val="005F2EFE"/>
    <w:rsid w:val="005F4730"/>
    <w:rsid w:val="005F4750"/>
    <w:rsid w:val="005F4954"/>
    <w:rsid w:val="005F4C54"/>
    <w:rsid w:val="005F4D9F"/>
    <w:rsid w:val="005F5E0D"/>
    <w:rsid w:val="005F5EB0"/>
    <w:rsid w:val="005F604A"/>
    <w:rsid w:val="005F66D3"/>
    <w:rsid w:val="005F6B5C"/>
    <w:rsid w:val="005F7CCA"/>
    <w:rsid w:val="006000CB"/>
    <w:rsid w:val="0060026A"/>
    <w:rsid w:val="00600BCD"/>
    <w:rsid w:val="00600C3E"/>
    <w:rsid w:val="00601052"/>
    <w:rsid w:val="00601ADA"/>
    <w:rsid w:val="00601DC0"/>
    <w:rsid w:val="00603262"/>
    <w:rsid w:val="006033E0"/>
    <w:rsid w:val="006038A8"/>
    <w:rsid w:val="00603961"/>
    <w:rsid w:val="006039CD"/>
    <w:rsid w:val="006062DE"/>
    <w:rsid w:val="006063D0"/>
    <w:rsid w:val="006069AD"/>
    <w:rsid w:val="00606D44"/>
    <w:rsid w:val="00607180"/>
    <w:rsid w:val="006072ED"/>
    <w:rsid w:val="00607E2D"/>
    <w:rsid w:val="00607E52"/>
    <w:rsid w:val="0061002D"/>
    <w:rsid w:val="00610A21"/>
    <w:rsid w:val="00610E05"/>
    <w:rsid w:val="00611917"/>
    <w:rsid w:val="006119FC"/>
    <w:rsid w:val="00611B6F"/>
    <w:rsid w:val="00611CEF"/>
    <w:rsid w:val="00611D2A"/>
    <w:rsid w:val="00611D50"/>
    <w:rsid w:val="00611FFB"/>
    <w:rsid w:val="006123A5"/>
    <w:rsid w:val="006141D6"/>
    <w:rsid w:val="00614871"/>
    <w:rsid w:val="00614B1E"/>
    <w:rsid w:val="00614B89"/>
    <w:rsid w:val="006154F8"/>
    <w:rsid w:val="006158AB"/>
    <w:rsid w:val="0061595E"/>
    <w:rsid w:val="00615C59"/>
    <w:rsid w:val="00616276"/>
    <w:rsid w:val="006173A1"/>
    <w:rsid w:val="0062052D"/>
    <w:rsid w:val="006207AD"/>
    <w:rsid w:val="00620F35"/>
    <w:rsid w:val="00621CDA"/>
    <w:rsid w:val="00621F19"/>
    <w:rsid w:val="00621FBE"/>
    <w:rsid w:val="00622965"/>
    <w:rsid w:val="00622E4F"/>
    <w:rsid w:val="0062300F"/>
    <w:rsid w:val="006238B5"/>
    <w:rsid w:val="00623DF7"/>
    <w:rsid w:val="0062439F"/>
    <w:rsid w:val="0062443C"/>
    <w:rsid w:val="00624B56"/>
    <w:rsid w:val="006250DD"/>
    <w:rsid w:val="0062518E"/>
    <w:rsid w:val="006252EC"/>
    <w:rsid w:val="00625559"/>
    <w:rsid w:val="00625C91"/>
    <w:rsid w:val="00625CD5"/>
    <w:rsid w:val="00626540"/>
    <w:rsid w:val="0062654B"/>
    <w:rsid w:val="0062657E"/>
    <w:rsid w:val="006265CF"/>
    <w:rsid w:val="006265EB"/>
    <w:rsid w:val="006267BE"/>
    <w:rsid w:val="00626C7C"/>
    <w:rsid w:val="0062724B"/>
    <w:rsid w:val="00630905"/>
    <w:rsid w:val="00630BAA"/>
    <w:rsid w:val="006318CE"/>
    <w:rsid w:val="00631BAC"/>
    <w:rsid w:val="006333F6"/>
    <w:rsid w:val="00633636"/>
    <w:rsid w:val="006338B4"/>
    <w:rsid w:val="00633918"/>
    <w:rsid w:val="00633E24"/>
    <w:rsid w:val="00634002"/>
    <w:rsid w:val="006341F9"/>
    <w:rsid w:val="00634D1E"/>
    <w:rsid w:val="006357AE"/>
    <w:rsid w:val="0063590D"/>
    <w:rsid w:val="00635AAC"/>
    <w:rsid w:val="00636303"/>
    <w:rsid w:val="006372BB"/>
    <w:rsid w:val="00637C99"/>
    <w:rsid w:val="00640303"/>
    <w:rsid w:val="00640BFE"/>
    <w:rsid w:val="00640EF8"/>
    <w:rsid w:val="00641104"/>
    <w:rsid w:val="006418B7"/>
    <w:rsid w:val="00641A9B"/>
    <w:rsid w:val="00641B56"/>
    <w:rsid w:val="00643496"/>
    <w:rsid w:val="00643CA8"/>
    <w:rsid w:val="00643CC5"/>
    <w:rsid w:val="006440F7"/>
    <w:rsid w:val="00644294"/>
    <w:rsid w:val="006445B8"/>
    <w:rsid w:val="00644835"/>
    <w:rsid w:val="00644A15"/>
    <w:rsid w:val="0064554A"/>
    <w:rsid w:val="006467C3"/>
    <w:rsid w:val="0064688A"/>
    <w:rsid w:val="00646990"/>
    <w:rsid w:val="00647137"/>
    <w:rsid w:val="006471EF"/>
    <w:rsid w:val="0064744C"/>
    <w:rsid w:val="006478F5"/>
    <w:rsid w:val="00647A8F"/>
    <w:rsid w:val="006501EE"/>
    <w:rsid w:val="00651149"/>
    <w:rsid w:val="0065126B"/>
    <w:rsid w:val="00651659"/>
    <w:rsid w:val="00651E2A"/>
    <w:rsid w:val="00652181"/>
    <w:rsid w:val="0065304B"/>
    <w:rsid w:val="006531B5"/>
    <w:rsid w:val="006531B9"/>
    <w:rsid w:val="006538D5"/>
    <w:rsid w:val="00654327"/>
    <w:rsid w:val="00654709"/>
    <w:rsid w:val="00654974"/>
    <w:rsid w:val="00655800"/>
    <w:rsid w:val="00655A6E"/>
    <w:rsid w:val="00655B4B"/>
    <w:rsid w:val="00655C1C"/>
    <w:rsid w:val="00656161"/>
    <w:rsid w:val="0065617D"/>
    <w:rsid w:val="0065619A"/>
    <w:rsid w:val="006561D0"/>
    <w:rsid w:val="00656214"/>
    <w:rsid w:val="00656378"/>
    <w:rsid w:val="006565AC"/>
    <w:rsid w:val="006569FB"/>
    <w:rsid w:val="00656BB9"/>
    <w:rsid w:val="00656EAD"/>
    <w:rsid w:val="0066137B"/>
    <w:rsid w:val="00661818"/>
    <w:rsid w:val="00661863"/>
    <w:rsid w:val="00661A7C"/>
    <w:rsid w:val="006623D6"/>
    <w:rsid w:val="00662D28"/>
    <w:rsid w:val="00662FC3"/>
    <w:rsid w:val="00663349"/>
    <w:rsid w:val="006637B8"/>
    <w:rsid w:val="0066387C"/>
    <w:rsid w:val="00663A55"/>
    <w:rsid w:val="00663D6C"/>
    <w:rsid w:val="006645D1"/>
    <w:rsid w:val="00665330"/>
    <w:rsid w:val="006663E6"/>
    <w:rsid w:val="00666543"/>
    <w:rsid w:val="006667B0"/>
    <w:rsid w:val="00666EA6"/>
    <w:rsid w:val="00667192"/>
    <w:rsid w:val="006671E7"/>
    <w:rsid w:val="00667749"/>
    <w:rsid w:val="006679B3"/>
    <w:rsid w:val="00667B3E"/>
    <w:rsid w:val="0067055A"/>
    <w:rsid w:val="006708E0"/>
    <w:rsid w:val="00670ADB"/>
    <w:rsid w:val="00670B5B"/>
    <w:rsid w:val="00670F47"/>
    <w:rsid w:val="0067107C"/>
    <w:rsid w:val="00671692"/>
    <w:rsid w:val="00671A45"/>
    <w:rsid w:val="00671C3E"/>
    <w:rsid w:val="00671E1C"/>
    <w:rsid w:val="00672648"/>
    <w:rsid w:val="0067270E"/>
    <w:rsid w:val="00672737"/>
    <w:rsid w:val="00672B1A"/>
    <w:rsid w:val="00672BA0"/>
    <w:rsid w:val="00673001"/>
    <w:rsid w:val="0067324F"/>
    <w:rsid w:val="006732E0"/>
    <w:rsid w:val="0067365F"/>
    <w:rsid w:val="00673BE5"/>
    <w:rsid w:val="00674137"/>
    <w:rsid w:val="00674DA2"/>
    <w:rsid w:val="00675650"/>
    <w:rsid w:val="00675E04"/>
    <w:rsid w:val="0067624D"/>
    <w:rsid w:val="00676298"/>
    <w:rsid w:val="006765D0"/>
    <w:rsid w:val="0067693E"/>
    <w:rsid w:val="00676FDC"/>
    <w:rsid w:val="00677025"/>
    <w:rsid w:val="00677055"/>
    <w:rsid w:val="006774EC"/>
    <w:rsid w:val="00677606"/>
    <w:rsid w:val="006779FE"/>
    <w:rsid w:val="00677E6E"/>
    <w:rsid w:val="00680EC6"/>
    <w:rsid w:val="0068173B"/>
    <w:rsid w:val="006819B0"/>
    <w:rsid w:val="00682052"/>
    <w:rsid w:val="00682667"/>
    <w:rsid w:val="006826C5"/>
    <w:rsid w:val="006827CA"/>
    <w:rsid w:val="00682996"/>
    <w:rsid w:val="00683289"/>
    <w:rsid w:val="00683654"/>
    <w:rsid w:val="00683CB0"/>
    <w:rsid w:val="006846D2"/>
    <w:rsid w:val="006854E4"/>
    <w:rsid w:val="0068638E"/>
    <w:rsid w:val="00686776"/>
    <w:rsid w:val="00686A28"/>
    <w:rsid w:val="00686DBF"/>
    <w:rsid w:val="00686EDB"/>
    <w:rsid w:val="00687685"/>
    <w:rsid w:val="00687E89"/>
    <w:rsid w:val="00691231"/>
    <w:rsid w:val="006913E7"/>
    <w:rsid w:val="0069215B"/>
    <w:rsid w:val="006923AD"/>
    <w:rsid w:val="006933D4"/>
    <w:rsid w:val="0069368D"/>
    <w:rsid w:val="00693845"/>
    <w:rsid w:val="00693D0C"/>
    <w:rsid w:val="00694025"/>
    <w:rsid w:val="006946B1"/>
    <w:rsid w:val="0069474F"/>
    <w:rsid w:val="006947C0"/>
    <w:rsid w:val="006949EF"/>
    <w:rsid w:val="0069515B"/>
    <w:rsid w:val="006952A3"/>
    <w:rsid w:val="006956B4"/>
    <w:rsid w:val="00695A5F"/>
    <w:rsid w:val="00695D72"/>
    <w:rsid w:val="00695ED2"/>
    <w:rsid w:val="00696C2A"/>
    <w:rsid w:val="006970C2"/>
    <w:rsid w:val="0069720E"/>
    <w:rsid w:val="00697595"/>
    <w:rsid w:val="006975A0"/>
    <w:rsid w:val="00697C78"/>
    <w:rsid w:val="006A1147"/>
    <w:rsid w:val="006A147F"/>
    <w:rsid w:val="006A1671"/>
    <w:rsid w:val="006A1934"/>
    <w:rsid w:val="006A1A7A"/>
    <w:rsid w:val="006A21E7"/>
    <w:rsid w:val="006A2207"/>
    <w:rsid w:val="006A2260"/>
    <w:rsid w:val="006A2A0F"/>
    <w:rsid w:val="006A360E"/>
    <w:rsid w:val="006A38F4"/>
    <w:rsid w:val="006A409C"/>
    <w:rsid w:val="006A4655"/>
    <w:rsid w:val="006A4D86"/>
    <w:rsid w:val="006A52E6"/>
    <w:rsid w:val="006A5464"/>
    <w:rsid w:val="006A54E2"/>
    <w:rsid w:val="006A571A"/>
    <w:rsid w:val="006A572B"/>
    <w:rsid w:val="006A586F"/>
    <w:rsid w:val="006A5FC4"/>
    <w:rsid w:val="006A6BE7"/>
    <w:rsid w:val="006A6E18"/>
    <w:rsid w:val="006A71B8"/>
    <w:rsid w:val="006A7876"/>
    <w:rsid w:val="006B08A9"/>
    <w:rsid w:val="006B1437"/>
    <w:rsid w:val="006B143C"/>
    <w:rsid w:val="006B1A15"/>
    <w:rsid w:val="006B1CEF"/>
    <w:rsid w:val="006B1D91"/>
    <w:rsid w:val="006B2A57"/>
    <w:rsid w:val="006B2BAE"/>
    <w:rsid w:val="006B3D08"/>
    <w:rsid w:val="006B3FB0"/>
    <w:rsid w:val="006B3FBC"/>
    <w:rsid w:val="006B4436"/>
    <w:rsid w:val="006B4978"/>
    <w:rsid w:val="006B4E7F"/>
    <w:rsid w:val="006B50EC"/>
    <w:rsid w:val="006B56C3"/>
    <w:rsid w:val="006B5F0C"/>
    <w:rsid w:val="006B5F9E"/>
    <w:rsid w:val="006B6D60"/>
    <w:rsid w:val="006B6D65"/>
    <w:rsid w:val="006B6E10"/>
    <w:rsid w:val="006B71A0"/>
    <w:rsid w:val="006B7D36"/>
    <w:rsid w:val="006C093F"/>
    <w:rsid w:val="006C0A0D"/>
    <w:rsid w:val="006C122C"/>
    <w:rsid w:val="006C1544"/>
    <w:rsid w:val="006C16FC"/>
    <w:rsid w:val="006C1897"/>
    <w:rsid w:val="006C1E0A"/>
    <w:rsid w:val="006C1F9E"/>
    <w:rsid w:val="006C23F7"/>
    <w:rsid w:val="006C2470"/>
    <w:rsid w:val="006C2B34"/>
    <w:rsid w:val="006C2D54"/>
    <w:rsid w:val="006C3879"/>
    <w:rsid w:val="006C3955"/>
    <w:rsid w:val="006C3D9D"/>
    <w:rsid w:val="006C4850"/>
    <w:rsid w:val="006C4D12"/>
    <w:rsid w:val="006C4E04"/>
    <w:rsid w:val="006C686D"/>
    <w:rsid w:val="006C7091"/>
    <w:rsid w:val="006C7F1F"/>
    <w:rsid w:val="006D041A"/>
    <w:rsid w:val="006D0E4B"/>
    <w:rsid w:val="006D0EDF"/>
    <w:rsid w:val="006D210A"/>
    <w:rsid w:val="006D25D9"/>
    <w:rsid w:val="006D2B96"/>
    <w:rsid w:val="006D3409"/>
    <w:rsid w:val="006D385F"/>
    <w:rsid w:val="006D4776"/>
    <w:rsid w:val="006D5EC4"/>
    <w:rsid w:val="006D618C"/>
    <w:rsid w:val="006D6871"/>
    <w:rsid w:val="006D7154"/>
    <w:rsid w:val="006D7432"/>
    <w:rsid w:val="006D7622"/>
    <w:rsid w:val="006D79B9"/>
    <w:rsid w:val="006D7D28"/>
    <w:rsid w:val="006D7DB0"/>
    <w:rsid w:val="006D7E34"/>
    <w:rsid w:val="006E07A0"/>
    <w:rsid w:val="006E08E4"/>
    <w:rsid w:val="006E09E0"/>
    <w:rsid w:val="006E0E47"/>
    <w:rsid w:val="006E153A"/>
    <w:rsid w:val="006E1FE4"/>
    <w:rsid w:val="006E2293"/>
    <w:rsid w:val="006E23D0"/>
    <w:rsid w:val="006E26CC"/>
    <w:rsid w:val="006E2853"/>
    <w:rsid w:val="006E2A0B"/>
    <w:rsid w:val="006E2D63"/>
    <w:rsid w:val="006E2D9B"/>
    <w:rsid w:val="006E2DAE"/>
    <w:rsid w:val="006E375D"/>
    <w:rsid w:val="006E3E00"/>
    <w:rsid w:val="006E42CC"/>
    <w:rsid w:val="006E4428"/>
    <w:rsid w:val="006E449E"/>
    <w:rsid w:val="006E54F9"/>
    <w:rsid w:val="006E5941"/>
    <w:rsid w:val="006E5D02"/>
    <w:rsid w:val="006E5EF7"/>
    <w:rsid w:val="006E6415"/>
    <w:rsid w:val="006E64D5"/>
    <w:rsid w:val="006E6572"/>
    <w:rsid w:val="006E662C"/>
    <w:rsid w:val="006E6AC8"/>
    <w:rsid w:val="006E6BAB"/>
    <w:rsid w:val="006E717D"/>
    <w:rsid w:val="006E72A5"/>
    <w:rsid w:val="006E796D"/>
    <w:rsid w:val="006E7BC3"/>
    <w:rsid w:val="006E7F61"/>
    <w:rsid w:val="006F08B1"/>
    <w:rsid w:val="006F08EB"/>
    <w:rsid w:val="006F0ED9"/>
    <w:rsid w:val="006F14B9"/>
    <w:rsid w:val="006F14C2"/>
    <w:rsid w:val="006F16F0"/>
    <w:rsid w:val="006F189F"/>
    <w:rsid w:val="006F21DB"/>
    <w:rsid w:val="006F24E6"/>
    <w:rsid w:val="006F2A0A"/>
    <w:rsid w:val="006F3758"/>
    <w:rsid w:val="006F38A1"/>
    <w:rsid w:val="006F465B"/>
    <w:rsid w:val="006F48B2"/>
    <w:rsid w:val="006F4A6B"/>
    <w:rsid w:val="006F4FB2"/>
    <w:rsid w:val="006F536D"/>
    <w:rsid w:val="006F5401"/>
    <w:rsid w:val="006F5AD8"/>
    <w:rsid w:val="006F5C1B"/>
    <w:rsid w:val="006F5E1B"/>
    <w:rsid w:val="006F6540"/>
    <w:rsid w:val="006F665B"/>
    <w:rsid w:val="006F67C0"/>
    <w:rsid w:val="006F6EA2"/>
    <w:rsid w:val="006F7050"/>
    <w:rsid w:val="006F7D47"/>
    <w:rsid w:val="00700ABA"/>
    <w:rsid w:val="00700C45"/>
    <w:rsid w:val="007010A5"/>
    <w:rsid w:val="00701D36"/>
    <w:rsid w:val="0070248C"/>
    <w:rsid w:val="00702777"/>
    <w:rsid w:val="00702E10"/>
    <w:rsid w:val="00703520"/>
    <w:rsid w:val="0070358B"/>
    <w:rsid w:val="00703D45"/>
    <w:rsid w:val="00704266"/>
    <w:rsid w:val="007053D9"/>
    <w:rsid w:val="00705503"/>
    <w:rsid w:val="007059DC"/>
    <w:rsid w:val="00705BCF"/>
    <w:rsid w:val="00705CFB"/>
    <w:rsid w:val="00705DA6"/>
    <w:rsid w:val="00706071"/>
    <w:rsid w:val="00706113"/>
    <w:rsid w:val="007065B8"/>
    <w:rsid w:val="00706902"/>
    <w:rsid w:val="00706ABE"/>
    <w:rsid w:val="00706E72"/>
    <w:rsid w:val="00706EF1"/>
    <w:rsid w:val="007073CA"/>
    <w:rsid w:val="00707F11"/>
    <w:rsid w:val="0071072B"/>
    <w:rsid w:val="00711450"/>
    <w:rsid w:val="00711C99"/>
    <w:rsid w:val="00711DCF"/>
    <w:rsid w:val="007126DD"/>
    <w:rsid w:val="007145AB"/>
    <w:rsid w:val="00715081"/>
    <w:rsid w:val="00715890"/>
    <w:rsid w:val="00715CE4"/>
    <w:rsid w:val="00716786"/>
    <w:rsid w:val="0071699D"/>
    <w:rsid w:val="00716C24"/>
    <w:rsid w:val="0071749B"/>
    <w:rsid w:val="007176A3"/>
    <w:rsid w:val="007176E4"/>
    <w:rsid w:val="00717E0A"/>
    <w:rsid w:val="007200EC"/>
    <w:rsid w:val="00720328"/>
    <w:rsid w:val="007203D7"/>
    <w:rsid w:val="00721614"/>
    <w:rsid w:val="00721ED3"/>
    <w:rsid w:val="00721F38"/>
    <w:rsid w:val="00722092"/>
    <w:rsid w:val="007224BF"/>
    <w:rsid w:val="00722A50"/>
    <w:rsid w:val="00723272"/>
    <w:rsid w:val="00724727"/>
    <w:rsid w:val="007247E3"/>
    <w:rsid w:val="0072503F"/>
    <w:rsid w:val="007252B9"/>
    <w:rsid w:val="007255A3"/>
    <w:rsid w:val="00725956"/>
    <w:rsid w:val="00725C59"/>
    <w:rsid w:val="00726136"/>
    <w:rsid w:val="00726146"/>
    <w:rsid w:val="00726348"/>
    <w:rsid w:val="00726535"/>
    <w:rsid w:val="00726FB0"/>
    <w:rsid w:val="00727116"/>
    <w:rsid w:val="007272FB"/>
    <w:rsid w:val="00727629"/>
    <w:rsid w:val="00727822"/>
    <w:rsid w:val="007278D8"/>
    <w:rsid w:val="00730523"/>
    <w:rsid w:val="00730BC3"/>
    <w:rsid w:val="007310FA"/>
    <w:rsid w:val="007316AD"/>
    <w:rsid w:val="007318F9"/>
    <w:rsid w:val="007320CC"/>
    <w:rsid w:val="0073271E"/>
    <w:rsid w:val="00732833"/>
    <w:rsid w:val="00733BA4"/>
    <w:rsid w:val="00734A7C"/>
    <w:rsid w:val="00734B93"/>
    <w:rsid w:val="007352E2"/>
    <w:rsid w:val="00735ADF"/>
    <w:rsid w:val="0073676F"/>
    <w:rsid w:val="0073696B"/>
    <w:rsid w:val="00736BF8"/>
    <w:rsid w:val="00736C2C"/>
    <w:rsid w:val="0073798F"/>
    <w:rsid w:val="00737D35"/>
    <w:rsid w:val="0074018C"/>
    <w:rsid w:val="00740310"/>
    <w:rsid w:val="0074052C"/>
    <w:rsid w:val="007408E0"/>
    <w:rsid w:val="00740A45"/>
    <w:rsid w:val="00740C5A"/>
    <w:rsid w:val="00742207"/>
    <w:rsid w:val="00742340"/>
    <w:rsid w:val="00742A29"/>
    <w:rsid w:val="00742C67"/>
    <w:rsid w:val="00743324"/>
    <w:rsid w:val="00744055"/>
    <w:rsid w:val="00744308"/>
    <w:rsid w:val="007444AF"/>
    <w:rsid w:val="00745330"/>
    <w:rsid w:val="007453B8"/>
    <w:rsid w:val="00745753"/>
    <w:rsid w:val="007459A5"/>
    <w:rsid w:val="00745C27"/>
    <w:rsid w:val="007466A4"/>
    <w:rsid w:val="00746EEE"/>
    <w:rsid w:val="007471EC"/>
    <w:rsid w:val="00747989"/>
    <w:rsid w:val="00747AAF"/>
    <w:rsid w:val="00747E85"/>
    <w:rsid w:val="00747EB6"/>
    <w:rsid w:val="0075071E"/>
    <w:rsid w:val="00750855"/>
    <w:rsid w:val="00750F2A"/>
    <w:rsid w:val="007512BA"/>
    <w:rsid w:val="0075181B"/>
    <w:rsid w:val="00752169"/>
    <w:rsid w:val="00752956"/>
    <w:rsid w:val="00752A5B"/>
    <w:rsid w:val="007530E5"/>
    <w:rsid w:val="0075476B"/>
    <w:rsid w:val="00754FA0"/>
    <w:rsid w:val="00755300"/>
    <w:rsid w:val="007555E4"/>
    <w:rsid w:val="00755C2C"/>
    <w:rsid w:val="00755CAB"/>
    <w:rsid w:val="00755DD1"/>
    <w:rsid w:val="00756880"/>
    <w:rsid w:val="00756FA5"/>
    <w:rsid w:val="00756FDA"/>
    <w:rsid w:val="0075756B"/>
    <w:rsid w:val="007575EC"/>
    <w:rsid w:val="00757676"/>
    <w:rsid w:val="007579DC"/>
    <w:rsid w:val="00760189"/>
    <w:rsid w:val="00760415"/>
    <w:rsid w:val="00760A8C"/>
    <w:rsid w:val="00760D0B"/>
    <w:rsid w:val="00760EC5"/>
    <w:rsid w:val="00761702"/>
    <w:rsid w:val="007617C9"/>
    <w:rsid w:val="00761B3A"/>
    <w:rsid w:val="00761D7C"/>
    <w:rsid w:val="00761E2A"/>
    <w:rsid w:val="00761E6F"/>
    <w:rsid w:val="00761ED5"/>
    <w:rsid w:val="00761FEE"/>
    <w:rsid w:val="00762202"/>
    <w:rsid w:val="00762B56"/>
    <w:rsid w:val="007631D7"/>
    <w:rsid w:val="007636A9"/>
    <w:rsid w:val="007638B8"/>
    <w:rsid w:val="00764677"/>
    <w:rsid w:val="0076477A"/>
    <w:rsid w:val="0076498F"/>
    <w:rsid w:val="00764FBA"/>
    <w:rsid w:val="00765006"/>
    <w:rsid w:val="007654D7"/>
    <w:rsid w:val="00765EB3"/>
    <w:rsid w:val="00766594"/>
    <w:rsid w:val="007668A6"/>
    <w:rsid w:val="00767969"/>
    <w:rsid w:val="00767C61"/>
    <w:rsid w:val="007704A0"/>
    <w:rsid w:val="00770A75"/>
    <w:rsid w:val="00770C2C"/>
    <w:rsid w:val="00770C5E"/>
    <w:rsid w:val="00770FC7"/>
    <w:rsid w:val="007711FC"/>
    <w:rsid w:val="0077179F"/>
    <w:rsid w:val="0077191C"/>
    <w:rsid w:val="007723A8"/>
    <w:rsid w:val="0077283E"/>
    <w:rsid w:val="00772A62"/>
    <w:rsid w:val="00772D88"/>
    <w:rsid w:val="00772DC5"/>
    <w:rsid w:val="00772E40"/>
    <w:rsid w:val="007736AF"/>
    <w:rsid w:val="0077438F"/>
    <w:rsid w:val="00774743"/>
    <w:rsid w:val="00774F43"/>
    <w:rsid w:val="00774FB4"/>
    <w:rsid w:val="0077577D"/>
    <w:rsid w:val="007757FB"/>
    <w:rsid w:val="00775F2E"/>
    <w:rsid w:val="0077627C"/>
    <w:rsid w:val="0077656E"/>
    <w:rsid w:val="00776A20"/>
    <w:rsid w:val="00776D16"/>
    <w:rsid w:val="007772B4"/>
    <w:rsid w:val="007804F2"/>
    <w:rsid w:val="007810EE"/>
    <w:rsid w:val="00781881"/>
    <w:rsid w:val="00781BA7"/>
    <w:rsid w:val="00781E42"/>
    <w:rsid w:val="00782764"/>
    <w:rsid w:val="007845DE"/>
    <w:rsid w:val="0078481B"/>
    <w:rsid w:val="00784BA7"/>
    <w:rsid w:val="00784DD1"/>
    <w:rsid w:val="00784E36"/>
    <w:rsid w:val="007850BA"/>
    <w:rsid w:val="00785333"/>
    <w:rsid w:val="00785598"/>
    <w:rsid w:val="00786066"/>
    <w:rsid w:val="00786C2F"/>
    <w:rsid w:val="00786CD6"/>
    <w:rsid w:val="00786E0F"/>
    <w:rsid w:val="00786E37"/>
    <w:rsid w:val="00786E72"/>
    <w:rsid w:val="00787093"/>
    <w:rsid w:val="007871EA"/>
    <w:rsid w:val="007876EA"/>
    <w:rsid w:val="007878A8"/>
    <w:rsid w:val="00787BF1"/>
    <w:rsid w:val="00790621"/>
    <w:rsid w:val="00790C4A"/>
    <w:rsid w:val="00791588"/>
    <w:rsid w:val="00792030"/>
    <w:rsid w:val="00792D28"/>
    <w:rsid w:val="00793185"/>
    <w:rsid w:val="00793D9C"/>
    <w:rsid w:val="00794060"/>
    <w:rsid w:val="007941E0"/>
    <w:rsid w:val="00794649"/>
    <w:rsid w:val="00794A7B"/>
    <w:rsid w:val="00794ABF"/>
    <w:rsid w:val="00794C84"/>
    <w:rsid w:val="00794ED3"/>
    <w:rsid w:val="00794FD5"/>
    <w:rsid w:val="00794FE3"/>
    <w:rsid w:val="0079501F"/>
    <w:rsid w:val="00795119"/>
    <w:rsid w:val="0079557B"/>
    <w:rsid w:val="007972D8"/>
    <w:rsid w:val="007A04E0"/>
    <w:rsid w:val="007A053B"/>
    <w:rsid w:val="007A07D6"/>
    <w:rsid w:val="007A0C93"/>
    <w:rsid w:val="007A0CD1"/>
    <w:rsid w:val="007A167E"/>
    <w:rsid w:val="007A1827"/>
    <w:rsid w:val="007A197A"/>
    <w:rsid w:val="007A1D40"/>
    <w:rsid w:val="007A1D9E"/>
    <w:rsid w:val="007A20F0"/>
    <w:rsid w:val="007A22C8"/>
    <w:rsid w:val="007A23B1"/>
    <w:rsid w:val="007A2818"/>
    <w:rsid w:val="007A2D46"/>
    <w:rsid w:val="007A2DB9"/>
    <w:rsid w:val="007A305A"/>
    <w:rsid w:val="007A32FD"/>
    <w:rsid w:val="007A3D50"/>
    <w:rsid w:val="007A3EAF"/>
    <w:rsid w:val="007A429D"/>
    <w:rsid w:val="007A445C"/>
    <w:rsid w:val="007A44CA"/>
    <w:rsid w:val="007A4ABC"/>
    <w:rsid w:val="007A507E"/>
    <w:rsid w:val="007A50E9"/>
    <w:rsid w:val="007A532B"/>
    <w:rsid w:val="007A5E80"/>
    <w:rsid w:val="007A60D5"/>
    <w:rsid w:val="007A6422"/>
    <w:rsid w:val="007A651D"/>
    <w:rsid w:val="007A6560"/>
    <w:rsid w:val="007A6CEE"/>
    <w:rsid w:val="007A724F"/>
    <w:rsid w:val="007A7AB4"/>
    <w:rsid w:val="007B038C"/>
    <w:rsid w:val="007B0DD0"/>
    <w:rsid w:val="007B1227"/>
    <w:rsid w:val="007B125C"/>
    <w:rsid w:val="007B13AB"/>
    <w:rsid w:val="007B17FE"/>
    <w:rsid w:val="007B1E87"/>
    <w:rsid w:val="007B1F43"/>
    <w:rsid w:val="007B22AD"/>
    <w:rsid w:val="007B2393"/>
    <w:rsid w:val="007B2DF3"/>
    <w:rsid w:val="007B3080"/>
    <w:rsid w:val="007B3D0A"/>
    <w:rsid w:val="007B5651"/>
    <w:rsid w:val="007B5740"/>
    <w:rsid w:val="007B5E13"/>
    <w:rsid w:val="007B6050"/>
    <w:rsid w:val="007B60A7"/>
    <w:rsid w:val="007B66C1"/>
    <w:rsid w:val="007B6A2D"/>
    <w:rsid w:val="007B6A49"/>
    <w:rsid w:val="007B6EC2"/>
    <w:rsid w:val="007B6F5C"/>
    <w:rsid w:val="007C17DD"/>
    <w:rsid w:val="007C2019"/>
    <w:rsid w:val="007C2677"/>
    <w:rsid w:val="007C36A0"/>
    <w:rsid w:val="007C36E9"/>
    <w:rsid w:val="007C4613"/>
    <w:rsid w:val="007C4B5E"/>
    <w:rsid w:val="007C4E65"/>
    <w:rsid w:val="007C559D"/>
    <w:rsid w:val="007C5D4C"/>
    <w:rsid w:val="007C64FD"/>
    <w:rsid w:val="007C65D9"/>
    <w:rsid w:val="007C6A1B"/>
    <w:rsid w:val="007C6CCA"/>
    <w:rsid w:val="007C7995"/>
    <w:rsid w:val="007D0282"/>
    <w:rsid w:val="007D06C2"/>
    <w:rsid w:val="007D0A11"/>
    <w:rsid w:val="007D0A2F"/>
    <w:rsid w:val="007D15B2"/>
    <w:rsid w:val="007D1ADD"/>
    <w:rsid w:val="007D1DB0"/>
    <w:rsid w:val="007D20AB"/>
    <w:rsid w:val="007D2361"/>
    <w:rsid w:val="007D278E"/>
    <w:rsid w:val="007D2BB5"/>
    <w:rsid w:val="007D36BC"/>
    <w:rsid w:val="007D36FE"/>
    <w:rsid w:val="007D4027"/>
    <w:rsid w:val="007D49A4"/>
    <w:rsid w:val="007D5265"/>
    <w:rsid w:val="007D531F"/>
    <w:rsid w:val="007D533F"/>
    <w:rsid w:val="007D56BD"/>
    <w:rsid w:val="007D5760"/>
    <w:rsid w:val="007D59F1"/>
    <w:rsid w:val="007D5E73"/>
    <w:rsid w:val="007D5FBF"/>
    <w:rsid w:val="007D60D5"/>
    <w:rsid w:val="007D64F3"/>
    <w:rsid w:val="007D69DD"/>
    <w:rsid w:val="007D6D53"/>
    <w:rsid w:val="007D6DEC"/>
    <w:rsid w:val="007D6F44"/>
    <w:rsid w:val="007D71E1"/>
    <w:rsid w:val="007D7365"/>
    <w:rsid w:val="007D77D8"/>
    <w:rsid w:val="007D7832"/>
    <w:rsid w:val="007D7A9D"/>
    <w:rsid w:val="007D7C25"/>
    <w:rsid w:val="007D7FAB"/>
    <w:rsid w:val="007E00DA"/>
    <w:rsid w:val="007E0526"/>
    <w:rsid w:val="007E06D5"/>
    <w:rsid w:val="007E0A5E"/>
    <w:rsid w:val="007E0DE0"/>
    <w:rsid w:val="007E1355"/>
    <w:rsid w:val="007E1449"/>
    <w:rsid w:val="007E1481"/>
    <w:rsid w:val="007E1C0C"/>
    <w:rsid w:val="007E2D6A"/>
    <w:rsid w:val="007E385C"/>
    <w:rsid w:val="007E3CFF"/>
    <w:rsid w:val="007E4991"/>
    <w:rsid w:val="007E4B2C"/>
    <w:rsid w:val="007E4EDA"/>
    <w:rsid w:val="007E4F18"/>
    <w:rsid w:val="007E5D8E"/>
    <w:rsid w:val="007E5F6C"/>
    <w:rsid w:val="007E64CC"/>
    <w:rsid w:val="007E69A4"/>
    <w:rsid w:val="007E6B9D"/>
    <w:rsid w:val="007E6C43"/>
    <w:rsid w:val="007E75F8"/>
    <w:rsid w:val="007E798D"/>
    <w:rsid w:val="007E79A5"/>
    <w:rsid w:val="007F0950"/>
    <w:rsid w:val="007F0D73"/>
    <w:rsid w:val="007F1387"/>
    <w:rsid w:val="007F1D52"/>
    <w:rsid w:val="007F248C"/>
    <w:rsid w:val="007F3865"/>
    <w:rsid w:val="007F3A60"/>
    <w:rsid w:val="007F3D11"/>
    <w:rsid w:val="007F3E72"/>
    <w:rsid w:val="007F44EC"/>
    <w:rsid w:val="007F44F0"/>
    <w:rsid w:val="007F47C1"/>
    <w:rsid w:val="007F4A55"/>
    <w:rsid w:val="007F4DFD"/>
    <w:rsid w:val="007F522E"/>
    <w:rsid w:val="007F539D"/>
    <w:rsid w:val="007F6489"/>
    <w:rsid w:val="007F68E5"/>
    <w:rsid w:val="007F7D86"/>
    <w:rsid w:val="00800C05"/>
    <w:rsid w:val="0080130C"/>
    <w:rsid w:val="00801F17"/>
    <w:rsid w:val="00802A95"/>
    <w:rsid w:val="00802C23"/>
    <w:rsid w:val="00802F35"/>
    <w:rsid w:val="0080316E"/>
    <w:rsid w:val="0080327C"/>
    <w:rsid w:val="008037B3"/>
    <w:rsid w:val="008040BE"/>
    <w:rsid w:val="0080447D"/>
    <w:rsid w:val="00804936"/>
    <w:rsid w:val="00804E7F"/>
    <w:rsid w:val="00805452"/>
    <w:rsid w:val="008059C9"/>
    <w:rsid w:val="00805CDC"/>
    <w:rsid w:val="008062CC"/>
    <w:rsid w:val="0081020B"/>
    <w:rsid w:val="00810AE9"/>
    <w:rsid w:val="0081119F"/>
    <w:rsid w:val="00811658"/>
    <w:rsid w:val="00811AE5"/>
    <w:rsid w:val="00812BC2"/>
    <w:rsid w:val="00812DA5"/>
    <w:rsid w:val="00813923"/>
    <w:rsid w:val="00813C1D"/>
    <w:rsid w:val="00813CAB"/>
    <w:rsid w:val="00813D89"/>
    <w:rsid w:val="0081400F"/>
    <w:rsid w:val="0081438A"/>
    <w:rsid w:val="00814890"/>
    <w:rsid w:val="008150D3"/>
    <w:rsid w:val="00815249"/>
    <w:rsid w:val="008160B1"/>
    <w:rsid w:val="00816130"/>
    <w:rsid w:val="008162DD"/>
    <w:rsid w:val="00816329"/>
    <w:rsid w:val="00816582"/>
    <w:rsid w:val="00816A87"/>
    <w:rsid w:val="00816C85"/>
    <w:rsid w:val="00817207"/>
    <w:rsid w:val="00817498"/>
    <w:rsid w:val="008203E1"/>
    <w:rsid w:val="00820FD8"/>
    <w:rsid w:val="00821012"/>
    <w:rsid w:val="008216A4"/>
    <w:rsid w:val="00821C49"/>
    <w:rsid w:val="00822923"/>
    <w:rsid w:val="00822939"/>
    <w:rsid w:val="00822DDE"/>
    <w:rsid w:val="00823237"/>
    <w:rsid w:val="008236D7"/>
    <w:rsid w:val="00823746"/>
    <w:rsid w:val="008239DF"/>
    <w:rsid w:val="008241E9"/>
    <w:rsid w:val="0082496C"/>
    <w:rsid w:val="00826654"/>
    <w:rsid w:val="008266AD"/>
    <w:rsid w:val="00826E0C"/>
    <w:rsid w:val="00826E50"/>
    <w:rsid w:val="00826F57"/>
    <w:rsid w:val="0082736D"/>
    <w:rsid w:val="008276B5"/>
    <w:rsid w:val="00827804"/>
    <w:rsid w:val="008279E8"/>
    <w:rsid w:val="00830E48"/>
    <w:rsid w:val="00831209"/>
    <w:rsid w:val="0083157A"/>
    <w:rsid w:val="0083168A"/>
    <w:rsid w:val="0083173E"/>
    <w:rsid w:val="00832614"/>
    <w:rsid w:val="008334AD"/>
    <w:rsid w:val="00833870"/>
    <w:rsid w:val="00833A57"/>
    <w:rsid w:val="00835485"/>
    <w:rsid w:val="00836EA5"/>
    <w:rsid w:val="00837FE8"/>
    <w:rsid w:val="00840206"/>
    <w:rsid w:val="0084089E"/>
    <w:rsid w:val="00840DDE"/>
    <w:rsid w:val="00841EC6"/>
    <w:rsid w:val="00841FF9"/>
    <w:rsid w:val="008430C1"/>
    <w:rsid w:val="008430DE"/>
    <w:rsid w:val="00843DEB"/>
    <w:rsid w:val="00844CA6"/>
    <w:rsid w:val="00845ADA"/>
    <w:rsid w:val="00846465"/>
    <w:rsid w:val="00846821"/>
    <w:rsid w:val="00846DED"/>
    <w:rsid w:val="00846FB3"/>
    <w:rsid w:val="00847071"/>
    <w:rsid w:val="0084725C"/>
    <w:rsid w:val="00847485"/>
    <w:rsid w:val="008476A6"/>
    <w:rsid w:val="0085023A"/>
    <w:rsid w:val="0085037F"/>
    <w:rsid w:val="008505EE"/>
    <w:rsid w:val="00850714"/>
    <w:rsid w:val="00851451"/>
    <w:rsid w:val="0085147C"/>
    <w:rsid w:val="00851B39"/>
    <w:rsid w:val="00851DF3"/>
    <w:rsid w:val="00852817"/>
    <w:rsid w:val="008539E1"/>
    <w:rsid w:val="00854C4D"/>
    <w:rsid w:val="00854E96"/>
    <w:rsid w:val="00854FFF"/>
    <w:rsid w:val="008556C5"/>
    <w:rsid w:val="00856F63"/>
    <w:rsid w:val="00857676"/>
    <w:rsid w:val="00857ADC"/>
    <w:rsid w:val="00860835"/>
    <w:rsid w:val="00860AF7"/>
    <w:rsid w:val="008614E9"/>
    <w:rsid w:val="00861792"/>
    <w:rsid w:val="00861E96"/>
    <w:rsid w:val="008620DD"/>
    <w:rsid w:val="0086321F"/>
    <w:rsid w:val="00863260"/>
    <w:rsid w:val="0086328A"/>
    <w:rsid w:val="008634DA"/>
    <w:rsid w:val="00864164"/>
    <w:rsid w:val="008642A9"/>
    <w:rsid w:val="00864E15"/>
    <w:rsid w:val="00864E99"/>
    <w:rsid w:val="00865262"/>
    <w:rsid w:val="008657F2"/>
    <w:rsid w:val="00865EEB"/>
    <w:rsid w:val="00866198"/>
    <w:rsid w:val="00866392"/>
    <w:rsid w:val="00866518"/>
    <w:rsid w:val="0086674A"/>
    <w:rsid w:val="0086694D"/>
    <w:rsid w:val="00866B31"/>
    <w:rsid w:val="00866B99"/>
    <w:rsid w:val="008671C4"/>
    <w:rsid w:val="008673BC"/>
    <w:rsid w:val="00867BE6"/>
    <w:rsid w:val="00867E8C"/>
    <w:rsid w:val="00870C5C"/>
    <w:rsid w:val="00871324"/>
    <w:rsid w:val="008715C7"/>
    <w:rsid w:val="00871EF3"/>
    <w:rsid w:val="0087229D"/>
    <w:rsid w:val="00873386"/>
    <w:rsid w:val="008737C0"/>
    <w:rsid w:val="00873DB0"/>
    <w:rsid w:val="00874283"/>
    <w:rsid w:val="0087477C"/>
    <w:rsid w:val="00874DD5"/>
    <w:rsid w:val="00874E57"/>
    <w:rsid w:val="00875146"/>
    <w:rsid w:val="008751D8"/>
    <w:rsid w:val="008761EC"/>
    <w:rsid w:val="008766F6"/>
    <w:rsid w:val="008769C5"/>
    <w:rsid w:val="008778D8"/>
    <w:rsid w:val="00877B2F"/>
    <w:rsid w:val="00877BA1"/>
    <w:rsid w:val="00880E02"/>
    <w:rsid w:val="00880E25"/>
    <w:rsid w:val="00880E9D"/>
    <w:rsid w:val="00881B12"/>
    <w:rsid w:val="008822FA"/>
    <w:rsid w:val="00882347"/>
    <w:rsid w:val="00882E5D"/>
    <w:rsid w:val="00882E67"/>
    <w:rsid w:val="008831E0"/>
    <w:rsid w:val="00883AC0"/>
    <w:rsid w:val="00883F10"/>
    <w:rsid w:val="00883F94"/>
    <w:rsid w:val="00883FF6"/>
    <w:rsid w:val="0088410F"/>
    <w:rsid w:val="008844A4"/>
    <w:rsid w:val="008851E2"/>
    <w:rsid w:val="0088532A"/>
    <w:rsid w:val="00885D83"/>
    <w:rsid w:val="00886478"/>
    <w:rsid w:val="00886EC5"/>
    <w:rsid w:val="00887219"/>
    <w:rsid w:val="00887690"/>
    <w:rsid w:val="008902FE"/>
    <w:rsid w:val="00891576"/>
    <w:rsid w:val="00891858"/>
    <w:rsid w:val="00892445"/>
    <w:rsid w:val="00892C66"/>
    <w:rsid w:val="0089301F"/>
    <w:rsid w:val="008933C2"/>
    <w:rsid w:val="008936C6"/>
    <w:rsid w:val="00893934"/>
    <w:rsid w:val="00893FF9"/>
    <w:rsid w:val="00894AE4"/>
    <w:rsid w:val="00894EDD"/>
    <w:rsid w:val="00894F3F"/>
    <w:rsid w:val="008953A7"/>
    <w:rsid w:val="00895AEA"/>
    <w:rsid w:val="008960EE"/>
    <w:rsid w:val="0089649F"/>
    <w:rsid w:val="00896EEF"/>
    <w:rsid w:val="00896F1F"/>
    <w:rsid w:val="0089718B"/>
    <w:rsid w:val="00897C04"/>
    <w:rsid w:val="00897E57"/>
    <w:rsid w:val="008A0052"/>
    <w:rsid w:val="008A014E"/>
    <w:rsid w:val="008A0254"/>
    <w:rsid w:val="008A05E5"/>
    <w:rsid w:val="008A099D"/>
    <w:rsid w:val="008A1775"/>
    <w:rsid w:val="008A1CEB"/>
    <w:rsid w:val="008A1F53"/>
    <w:rsid w:val="008A1FE6"/>
    <w:rsid w:val="008A2051"/>
    <w:rsid w:val="008A2454"/>
    <w:rsid w:val="008A246C"/>
    <w:rsid w:val="008A24A5"/>
    <w:rsid w:val="008A276E"/>
    <w:rsid w:val="008A319D"/>
    <w:rsid w:val="008A33ED"/>
    <w:rsid w:val="008A3614"/>
    <w:rsid w:val="008A3B07"/>
    <w:rsid w:val="008A45E5"/>
    <w:rsid w:val="008A462C"/>
    <w:rsid w:val="008A499C"/>
    <w:rsid w:val="008A542E"/>
    <w:rsid w:val="008A57FB"/>
    <w:rsid w:val="008A5A3D"/>
    <w:rsid w:val="008A5CB3"/>
    <w:rsid w:val="008A6381"/>
    <w:rsid w:val="008A643F"/>
    <w:rsid w:val="008A6682"/>
    <w:rsid w:val="008A6886"/>
    <w:rsid w:val="008A6A71"/>
    <w:rsid w:val="008A6C6E"/>
    <w:rsid w:val="008A6CBA"/>
    <w:rsid w:val="008A728C"/>
    <w:rsid w:val="008A7640"/>
    <w:rsid w:val="008A77AE"/>
    <w:rsid w:val="008A7979"/>
    <w:rsid w:val="008A7D2E"/>
    <w:rsid w:val="008A7D5E"/>
    <w:rsid w:val="008A7F72"/>
    <w:rsid w:val="008B0920"/>
    <w:rsid w:val="008B0A43"/>
    <w:rsid w:val="008B1151"/>
    <w:rsid w:val="008B128D"/>
    <w:rsid w:val="008B12C1"/>
    <w:rsid w:val="008B211A"/>
    <w:rsid w:val="008B31CF"/>
    <w:rsid w:val="008B3246"/>
    <w:rsid w:val="008B3432"/>
    <w:rsid w:val="008B375C"/>
    <w:rsid w:val="008B3D09"/>
    <w:rsid w:val="008B3F66"/>
    <w:rsid w:val="008B43D5"/>
    <w:rsid w:val="008B4799"/>
    <w:rsid w:val="008B5B69"/>
    <w:rsid w:val="008B6364"/>
    <w:rsid w:val="008B6BA0"/>
    <w:rsid w:val="008B6BD0"/>
    <w:rsid w:val="008B6EF5"/>
    <w:rsid w:val="008B6FEA"/>
    <w:rsid w:val="008B7472"/>
    <w:rsid w:val="008B76E2"/>
    <w:rsid w:val="008B7853"/>
    <w:rsid w:val="008B79D7"/>
    <w:rsid w:val="008C03E1"/>
    <w:rsid w:val="008C070B"/>
    <w:rsid w:val="008C08E8"/>
    <w:rsid w:val="008C0E9F"/>
    <w:rsid w:val="008C1279"/>
    <w:rsid w:val="008C1550"/>
    <w:rsid w:val="008C398B"/>
    <w:rsid w:val="008C4FF4"/>
    <w:rsid w:val="008C5A52"/>
    <w:rsid w:val="008C5A87"/>
    <w:rsid w:val="008C5B45"/>
    <w:rsid w:val="008C6041"/>
    <w:rsid w:val="008C639D"/>
    <w:rsid w:val="008C6EF0"/>
    <w:rsid w:val="008C7110"/>
    <w:rsid w:val="008C773A"/>
    <w:rsid w:val="008C7DAA"/>
    <w:rsid w:val="008D03F3"/>
    <w:rsid w:val="008D0402"/>
    <w:rsid w:val="008D13B9"/>
    <w:rsid w:val="008D14AC"/>
    <w:rsid w:val="008D198D"/>
    <w:rsid w:val="008D1F57"/>
    <w:rsid w:val="008D24D2"/>
    <w:rsid w:val="008D254B"/>
    <w:rsid w:val="008D25B5"/>
    <w:rsid w:val="008D2702"/>
    <w:rsid w:val="008D2A6B"/>
    <w:rsid w:val="008D3414"/>
    <w:rsid w:val="008D48C0"/>
    <w:rsid w:val="008D4A13"/>
    <w:rsid w:val="008D4F01"/>
    <w:rsid w:val="008D566E"/>
    <w:rsid w:val="008D5E53"/>
    <w:rsid w:val="008D648A"/>
    <w:rsid w:val="008D6B8B"/>
    <w:rsid w:val="008D76DF"/>
    <w:rsid w:val="008D7AFB"/>
    <w:rsid w:val="008D7BDD"/>
    <w:rsid w:val="008E0168"/>
    <w:rsid w:val="008E046B"/>
    <w:rsid w:val="008E0606"/>
    <w:rsid w:val="008E0783"/>
    <w:rsid w:val="008E0DEE"/>
    <w:rsid w:val="008E111F"/>
    <w:rsid w:val="008E241D"/>
    <w:rsid w:val="008E26A7"/>
    <w:rsid w:val="008E2F1F"/>
    <w:rsid w:val="008E2F53"/>
    <w:rsid w:val="008E3A2F"/>
    <w:rsid w:val="008E3E0C"/>
    <w:rsid w:val="008E4636"/>
    <w:rsid w:val="008E46C8"/>
    <w:rsid w:val="008E633E"/>
    <w:rsid w:val="008E6450"/>
    <w:rsid w:val="008E71CD"/>
    <w:rsid w:val="008F036D"/>
    <w:rsid w:val="008F04C5"/>
    <w:rsid w:val="008F09A7"/>
    <w:rsid w:val="008F0B2D"/>
    <w:rsid w:val="008F11B2"/>
    <w:rsid w:val="008F15D4"/>
    <w:rsid w:val="008F17DF"/>
    <w:rsid w:val="008F181C"/>
    <w:rsid w:val="008F1DB1"/>
    <w:rsid w:val="008F2739"/>
    <w:rsid w:val="008F4191"/>
    <w:rsid w:val="008F4544"/>
    <w:rsid w:val="008F45FA"/>
    <w:rsid w:val="008F4731"/>
    <w:rsid w:val="008F48B3"/>
    <w:rsid w:val="008F48E5"/>
    <w:rsid w:val="008F49F5"/>
    <w:rsid w:val="008F4C6B"/>
    <w:rsid w:val="008F4CDB"/>
    <w:rsid w:val="008F4ED9"/>
    <w:rsid w:val="008F53FE"/>
    <w:rsid w:val="008F5698"/>
    <w:rsid w:val="008F584A"/>
    <w:rsid w:val="008F5D01"/>
    <w:rsid w:val="008F60B1"/>
    <w:rsid w:val="008F71B2"/>
    <w:rsid w:val="008F792B"/>
    <w:rsid w:val="008F7BBF"/>
    <w:rsid w:val="00900694"/>
    <w:rsid w:val="00900E75"/>
    <w:rsid w:val="0090217D"/>
    <w:rsid w:val="0090306E"/>
    <w:rsid w:val="009032BE"/>
    <w:rsid w:val="00903A80"/>
    <w:rsid w:val="009044C5"/>
    <w:rsid w:val="009045A3"/>
    <w:rsid w:val="00904C29"/>
    <w:rsid w:val="00905906"/>
    <w:rsid w:val="009059D0"/>
    <w:rsid w:val="00905BE0"/>
    <w:rsid w:val="00905FE6"/>
    <w:rsid w:val="00906C34"/>
    <w:rsid w:val="0090791A"/>
    <w:rsid w:val="0091019F"/>
    <w:rsid w:val="009106D6"/>
    <w:rsid w:val="00911445"/>
    <w:rsid w:val="00911461"/>
    <w:rsid w:val="009114E7"/>
    <w:rsid w:val="0091174E"/>
    <w:rsid w:val="00911772"/>
    <w:rsid w:val="0091192D"/>
    <w:rsid w:val="009119C1"/>
    <w:rsid w:val="00911CA2"/>
    <w:rsid w:val="009123FF"/>
    <w:rsid w:val="009128BA"/>
    <w:rsid w:val="00912B5F"/>
    <w:rsid w:val="00912C20"/>
    <w:rsid w:val="00913DBC"/>
    <w:rsid w:val="00914D8D"/>
    <w:rsid w:val="0091569F"/>
    <w:rsid w:val="00915B29"/>
    <w:rsid w:val="00915E35"/>
    <w:rsid w:val="00916263"/>
    <w:rsid w:val="00916698"/>
    <w:rsid w:val="00916F72"/>
    <w:rsid w:val="00917199"/>
    <w:rsid w:val="009175D8"/>
    <w:rsid w:val="00917E57"/>
    <w:rsid w:val="00917EF9"/>
    <w:rsid w:val="009200BB"/>
    <w:rsid w:val="009208A9"/>
    <w:rsid w:val="00920EE2"/>
    <w:rsid w:val="009220CB"/>
    <w:rsid w:val="0092214F"/>
    <w:rsid w:val="009222EB"/>
    <w:rsid w:val="00922E47"/>
    <w:rsid w:val="0092302D"/>
    <w:rsid w:val="009230CF"/>
    <w:rsid w:val="00923A70"/>
    <w:rsid w:val="00924148"/>
    <w:rsid w:val="00924195"/>
    <w:rsid w:val="009241D3"/>
    <w:rsid w:val="009248E3"/>
    <w:rsid w:val="00924AB3"/>
    <w:rsid w:val="00924F51"/>
    <w:rsid w:val="00925929"/>
    <w:rsid w:val="00926486"/>
    <w:rsid w:val="00926566"/>
    <w:rsid w:val="0092669E"/>
    <w:rsid w:val="00926936"/>
    <w:rsid w:val="00926B9F"/>
    <w:rsid w:val="009270D6"/>
    <w:rsid w:val="009276BB"/>
    <w:rsid w:val="0092796F"/>
    <w:rsid w:val="00927A5C"/>
    <w:rsid w:val="00927E1F"/>
    <w:rsid w:val="009300E2"/>
    <w:rsid w:val="009301E3"/>
    <w:rsid w:val="00930A89"/>
    <w:rsid w:val="00931484"/>
    <w:rsid w:val="009319FE"/>
    <w:rsid w:val="00931B27"/>
    <w:rsid w:val="00931E70"/>
    <w:rsid w:val="00931FC3"/>
    <w:rsid w:val="009321FA"/>
    <w:rsid w:val="009325C0"/>
    <w:rsid w:val="009326D7"/>
    <w:rsid w:val="00932796"/>
    <w:rsid w:val="00932835"/>
    <w:rsid w:val="00932DDB"/>
    <w:rsid w:val="00933029"/>
    <w:rsid w:val="009337BA"/>
    <w:rsid w:val="009340F9"/>
    <w:rsid w:val="009343E7"/>
    <w:rsid w:val="0093458C"/>
    <w:rsid w:val="00935734"/>
    <w:rsid w:val="00935BF8"/>
    <w:rsid w:val="00935EE5"/>
    <w:rsid w:val="00936B9F"/>
    <w:rsid w:val="009374F4"/>
    <w:rsid w:val="00937759"/>
    <w:rsid w:val="00937D8C"/>
    <w:rsid w:val="0094022E"/>
    <w:rsid w:val="00940391"/>
    <w:rsid w:val="00940936"/>
    <w:rsid w:val="00940B6A"/>
    <w:rsid w:val="00941172"/>
    <w:rsid w:val="00941B3E"/>
    <w:rsid w:val="00941C5C"/>
    <w:rsid w:val="00942589"/>
    <w:rsid w:val="009426E4"/>
    <w:rsid w:val="00942CA8"/>
    <w:rsid w:val="00942D80"/>
    <w:rsid w:val="009430D2"/>
    <w:rsid w:val="00943376"/>
    <w:rsid w:val="00943C6E"/>
    <w:rsid w:val="00943CD3"/>
    <w:rsid w:val="0094412A"/>
    <w:rsid w:val="009443C7"/>
    <w:rsid w:val="00944B4E"/>
    <w:rsid w:val="0094569D"/>
    <w:rsid w:val="00945947"/>
    <w:rsid w:val="00945D1B"/>
    <w:rsid w:val="00945E5E"/>
    <w:rsid w:val="00946C07"/>
    <w:rsid w:val="0095110D"/>
    <w:rsid w:val="0095173A"/>
    <w:rsid w:val="00951974"/>
    <w:rsid w:val="00951E1F"/>
    <w:rsid w:val="00951FBD"/>
    <w:rsid w:val="00952DE4"/>
    <w:rsid w:val="0095303A"/>
    <w:rsid w:val="009530D0"/>
    <w:rsid w:val="00953668"/>
    <w:rsid w:val="00953880"/>
    <w:rsid w:val="009538A4"/>
    <w:rsid w:val="0095400A"/>
    <w:rsid w:val="009541F3"/>
    <w:rsid w:val="00954954"/>
    <w:rsid w:val="00954B42"/>
    <w:rsid w:val="00954FAF"/>
    <w:rsid w:val="00955983"/>
    <w:rsid w:val="00956666"/>
    <w:rsid w:val="00956673"/>
    <w:rsid w:val="00956761"/>
    <w:rsid w:val="009572BF"/>
    <w:rsid w:val="0095757E"/>
    <w:rsid w:val="0095764B"/>
    <w:rsid w:val="00961104"/>
    <w:rsid w:val="009615C9"/>
    <w:rsid w:val="00961678"/>
    <w:rsid w:val="00961823"/>
    <w:rsid w:val="00961DB6"/>
    <w:rsid w:val="0096241C"/>
    <w:rsid w:val="00962700"/>
    <w:rsid w:val="00962AA4"/>
    <w:rsid w:val="009639A3"/>
    <w:rsid w:val="009642A6"/>
    <w:rsid w:val="009644A2"/>
    <w:rsid w:val="00964506"/>
    <w:rsid w:val="00964BC3"/>
    <w:rsid w:val="00964DC2"/>
    <w:rsid w:val="00965037"/>
    <w:rsid w:val="0096559E"/>
    <w:rsid w:val="009664AC"/>
    <w:rsid w:val="00966629"/>
    <w:rsid w:val="009668F2"/>
    <w:rsid w:val="00966B85"/>
    <w:rsid w:val="00966C02"/>
    <w:rsid w:val="00967032"/>
    <w:rsid w:val="009671E8"/>
    <w:rsid w:val="00967896"/>
    <w:rsid w:val="00970DCD"/>
    <w:rsid w:val="00970F2A"/>
    <w:rsid w:val="00971022"/>
    <w:rsid w:val="00971D18"/>
    <w:rsid w:val="0097218D"/>
    <w:rsid w:val="00972472"/>
    <w:rsid w:val="009725CE"/>
    <w:rsid w:val="00972948"/>
    <w:rsid w:val="00972D2C"/>
    <w:rsid w:val="00972EB7"/>
    <w:rsid w:val="00973166"/>
    <w:rsid w:val="0097330F"/>
    <w:rsid w:val="00974612"/>
    <w:rsid w:val="009755E2"/>
    <w:rsid w:val="00975705"/>
    <w:rsid w:val="009757AF"/>
    <w:rsid w:val="00975D59"/>
    <w:rsid w:val="00975F50"/>
    <w:rsid w:val="00976700"/>
    <w:rsid w:val="00976AE4"/>
    <w:rsid w:val="009770EB"/>
    <w:rsid w:val="009771BC"/>
    <w:rsid w:val="0097741D"/>
    <w:rsid w:val="0097771C"/>
    <w:rsid w:val="0098021E"/>
    <w:rsid w:val="00980751"/>
    <w:rsid w:val="00980E1D"/>
    <w:rsid w:val="00982861"/>
    <w:rsid w:val="00983019"/>
    <w:rsid w:val="00983963"/>
    <w:rsid w:val="00984302"/>
    <w:rsid w:val="00984B67"/>
    <w:rsid w:val="00984FBD"/>
    <w:rsid w:val="00985BC7"/>
    <w:rsid w:val="009860FC"/>
    <w:rsid w:val="00986B1B"/>
    <w:rsid w:val="00986C26"/>
    <w:rsid w:val="00987169"/>
    <w:rsid w:val="00987312"/>
    <w:rsid w:val="009873C7"/>
    <w:rsid w:val="00987C4C"/>
    <w:rsid w:val="0099018F"/>
    <w:rsid w:val="00990751"/>
    <w:rsid w:val="00990854"/>
    <w:rsid w:val="00991070"/>
    <w:rsid w:val="00991786"/>
    <w:rsid w:val="00991BF7"/>
    <w:rsid w:val="00992589"/>
    <w:rsid w:val="00992673"/>
    <w:rsid w:val="00992F3F"/>
    <w:rsid w:val="0099301A"/>
    <w:rsid w:val="00993A9F"/>
    <w:rsid w:val="00993C33"/>
    <w:rsid w:val="0099402D"/>
    <w:rsid w:val="00994085"/>
    <w:rsid w:val="0099436B"/>
    <w:rsid w:val="00994D56"/>
    <w:rsid w:val="009958E7"/>
    <w:rsid w:val="0099597D"/>
    <w:rsid w:val="0099603C"/>
    <w:rsid w:val="00996AD9"/>
    <w:rsid w:val="00997151"/>
    <w:rsid w:val="009972B4"/>
    <w:rsid w:val="009973F0"/>
    <w:rsid w:val="00997933"/>
    <w:rsid w:val="0099794F"/>
    <w:rsid w:val="00997988"/>
    <w:rsid w:val="00997F77"/>
    <w:rsid w:val="009A0AAD"/>
    <w:rsid w:val="009A0DD4"/>
    <w:rsid w:val="009A120B"/>
    <w:rsid w:val="009A12C8"/>
    <w:rsid w:val="009A12FB"/>
    <w:rsid w:val="009A1AED"/>
    <w:rsid w:val="009A1BEE"/>
    <w:rsid w:val="009A2AC8"/>
    <w:rsid w:val="009A2CB8"/>
    <w:rsid w:val="009A2D4D"/>
    <w:rsid w:val="009A2EEF"/>
    <w:rsid w:val="009A30F9"/>
    <w:rsid w:val="009A3638"/>
    <w:rsid w:val="009A3BE3"/>
    <w:rsid w:val="009A47FF"/>
    <w:rsid w:val="009A4849"/>
    <w:rsid w:val="009A4FFD"/>
    <w:rsid w:val="009A530D"/>
    <w:rsid w:val="009A5770"/>
    <w:rsid w:val="009A5B4E"/>
    <w:rsid w:val="009A63BC"/>
    <w:rsid w:val="009A63C3"/>
    <w:rsid w:val="009A6443"/>
    <w:rsid w:val="009A6D8D"/>
    <w:rsid w:val="009A6FFC"/>
    <w:rsid w:val="009A773C"/>
    <w:rsid w:val="009A7C7C"/>
    <w:rsid w:val="009A7F6E"/>
    <w:rsid w:val="009B00E4"/>
    <w:rsid w:val="009B01D5"/>
    <w:rsid w:val="009B04BF"/>
    <w:rsid w:val="009B07AC"/>
    <w:rsid w:val="009B096D"/>
    <w:rsid w:val="009B0BF6"/>
    <w:rsid w:val="009B15FD"/>
    <w:rsid w:val="009B207B"/>
    <w:rsid w:val="009B2238"/>
    <w:rsid w:val="009B299C"/>
    <w:rsid w:val="009B2E8E"/>
    <w:rsid w:val="009B30F2"/>
    <w:rsid w:val="009B3D84"/>
    <w:rsid w:val="009B3F77"/>
    <w:rsid w:val="009B3F99"/>
    <w:rsid w:val="009B4737"/>
    <w:rsid w:val="009B4D69"/>
    <w:rsid w:val="009B4DFF"/>
    <w:rsid w:val="009B5187"/>
    <w:rsid w:val="009B5521"/>
    <w:rsid w:val="009B566A"/>
    <w:rsid w:val="009B59A0"/>
    <w:rsid w:val="009B5D54"/>
    <w:rsid w:val="009B5FFF"/>
    <w:rsid w:val="009B639F"/>
    <w:rsid w:val="009B67E5"/>
    <w:rsid w:val="009B6EFD"/>
    <w:rsid w:val="009B7658"/>
    <w:rsid w:val="009B7D04"/>
    <w:rsid w:val="009C0140"/>
    <w:rsid w:val="009C07E2"/>
    <w:rsid w:val="009C0BC2"/>
    <w:rsid w:val="009C0BC4"/>
    <w:rsid w:val="009C11C3"/>
    <w:rsid w:val="009C225F"/>
    <w:rsid w:val="009C2AA7"/>
    <w:rsid w:val="009C30B7"/>
    <w:rsid w:val="009C31DB"/>
    <w:rsid w:val="009C34F5"/>
    <w:rsid w:val="009C3C6D"/>
    <w:rsid w:val="009C41BD"/>
    <w:rsid w:val="009C4844"/>
    <w:rsid w:val="009C4A37"/>
    <w:rsid w:val="009C520B"/>
    <w:rsid w:val="009C5455"/>
    <w:rsid w:val="009C5564"/>
    <w:rsid w:val="009C59DE"/>
    <w:rsid w:val="009C5A88"/>
    <w:rsid w:val="009C6091"/>
    <w:rsid w:val="009C6401"/>
    <w:rsid w:val="009C6D8F"/>
    <w:rsid w:val="009C76F6"/>
    <w:rsid w:val="009C7765"/>
    <w:rsid w:val="009C7A35"/>
    <w:rsid w:val="009D088C"/>
    <w:rsid w:val="009D0F11"/>
    <w:rsid w:val="009D11D3"/>
    <w:rsid w:val="009D14FC"/>
    <w:rsid w:val="009D1624"/>
    <w:rsid w:val="009D1A22"/>
    <w:rsid w:val="009D1D95"/>
    <w:rsid w:val="009D273A"/>
    <w:rsid w:val="009D27AB"/>
    <w:rsid w:val="009D27C7"/>
    <w:rsid w:val="009D2877"/>
    <w:rsid w:val="009D3331"/>
    <w:rsid w:val="009D345C"/>
    <w:rsid w:val="009D351B"/>
    <w:rsid w:val="009D352A"/>
    <w:rsid w:val="009D3747"/>
    <w:rsid w:val="009D378D"/>
    <w:rsid w:val="009D3D58"/>
    <w:rsid w:val="009D4161"/>
    <w:rsid w:val="009D4693"/>
    <w:rsid w:val="009D5520"/>
    <w:rsid w:val="009D58F4"/>
    <w:rsid w:val="009D6154"/>
    <w:rsid w:val="009D6870"/>
    <w:rsid w:val="009D6A29"/>
    <w:rsid w:val="009D7268"/>
    <w:rsid w:val="009D75D5"/>
    <w:rsid w:val="009D7709"/>
    <w:rsid w:val="009D77B4"/>
    <w:rsid w:val="009E0281"/>
    <w:rsid w:val="009E06AC"/>
    <w:rsid w:val="009E0BBC"/>
    <w:rsid w:val="009E1064"/>
    <w:rsid w:val="009E1CA6"/>
    <w:rsid w:val="009E200F"/>
    <w:rsid w:val="009E251A"/>
    <w:rsid w:val="009E2564"/>
    <w:rsid w:val="009E26BB"/>
    <w:rsid w:val="009E272F"/>
    <w:rsid w:val="009E27C9"/>
    <w:rsid w:val="009E27DC"/>
    <w:rsid w:val="009E2ABB"/>
    <w:rsid w:val="009E2EFC"/>
    <w:rsid w:val="009E334A"/>
    <w:rsid w:val="009E334F"/>
    <w:rsid w:val="009E363B"/>
    <w:rsid w:val="009E41D2"/>
    <w:rsid w:val="009E443F"/>
    <w:rsid w:val="009E55AC"/>
    <w:rsid w:val="009E6A86"/>
    <w:rsid w:val="009E6CF8"/>
    <w:rsid w:val="009E6D57"/>
    <w:rsid w:val="009E6E63"/>
    <w:rsid w:val="009E6FF2"/>
    <w:rsid w:val="009E779C"/>
    <w:rsid w:val="009E7877"/>
    <w:rsid w:val="009F0054"/>
    <w:rsid w:val="009F0894"/>
    <w:rsid w:val="009F0A0A"/>
    <w:rsid w:val="009F0B74"/>
    <w:rsid w:val="009F0EBC"/>
    <w:rsid w:val="009F19F2"/>
    <w:rsid w:val="009F1E93"/>
    <w:rsid w:val="009F1ECE"/>
    <w:rsid w:val="009F29BB"/>
    <w:rsid w:val="009F2F5F"/>
    <w:rsid w:val="009F3422"/>
    <w:rsid w:val="009F345F"/>
    <w:rsid w:val="009F3F44"/>
    <w:rsid w:val="009F4164"/>
    <w:rsid w:val="009F421F"/>
    <w:rsid w:val="009F45D2"/>
    <w:rsid w:val="009F4D6C"/>
    <w:rsid w:val="009F5183"/>
    <w:rsid w:val="009F51C8"/>
    <w:rsid w:val="009F59F9"/>
    <w:rsid w:val="009F69F2"/>
    <w:rsid w:val="009F6EE8"/>
    <w:rsid w:val="009F7554"/>
    <w:rsid w:val="009F76ED"/>
    <w:rsid w:val="00A000E5"/>
    <w:rsid w:val="00A001B9"/>
    <w:rsid w:val="00A0038A"/>
    <w:rsid w:val="00A0103B"/>
    <w:rsid w:val="00A01176"/>
    <w:rsid w:val="00A01277"/>
    <w:rsid w:val="00A014DB"/>
    <w:rsid w:val="00A01761"/>
    <w:rsid w:val="00A018B7"/>
    <w:rsid w:val="00A018BD"/>
    <w:rsid w:val="00A021BD"/>
    <w:rsid w:val="00A02217"/>
    <w:rsid w:val="00A02891"/>
    <w:rsid w:val="00A02F79"/>
    <w:rsid w:val="00A0349D"/>
    <w:rsid w:val="00A039DE"/>
    <w:rsid w:val="00A03D2E"/>
    <w:rsid w:val="00A040E1"/>
    <w:rsid w:val="00A043CB"/>
    <w:rsid w:val="00A0487D"/>
    <w:rsid w:val="00A0535D"/>
    <w:rsid w:val="00A055E3"/>
    <w:rsid w:val="00A055F3"/>
    <w:rsid w:val="00A060B2"/>
    <w:rsid w:val="00A06C09"/>
    <w:rsid w:val="00A07105"/>
    <w:rsid w:val="00A0719E"/>
    <w:rsid w:val="00A07406"/>
    <w:rsid w:val="00A07868"/>
    <w:rsid w:val="00A07F41"/>
    <w:rsid w:val="00A104A9"/>
    <w:rsid w:val="00A109E8"/>
    <w:rsid w:val="00A10AAE"/>
    <w:rsid w:val="00A10B07"/>
    <w:rsid w:val="00A11AD7"/>
    <w:rsid w:val="00A12015"/>
    <w:rsid w:val="00A122AF"/>
    <w:rsid w:val="00A1242A"/>
    <w:rsid w:val="00A1300B"/>
    <w:rsid w:val="00A13125"/>
    <w:rsid w:val="00A13616"/>
    <w:rsid w:val="00A13D84"/>
    <w:rsid w:val="00A14EEA"/>
    <w:rsid w:val="00A15659"/>
    <w:rsid w:val="00A15E3B"/>
    <w:rsid w:val="00A161F2"/>
    <w:rsid w:val="00A17B07"/>
    <w:rsid w:val="00A17FCE"/>
    <w:rsid w:val="00A2002C"/>
    <w:rsid w:val="00A200C0"/>
    <w:rsid w:val="00A2070F"/>
    <w:rsid w:val="00A2148A"/>
    <w:rsid w:val="00A21590"/>
    <w:rsid w:val="00A21B53"/>
    <w:rsid w:val="00A225C0"/>
    <w:rsid w:val="00A22D75"/>
    <w:rsid w:val="00A231B8"/>
    <w:rsid w:val="00A23735"/>
    <w:rsid w:val="00A2417A"/>
    <w:rsid w:val="00A24189"/>
    <w:rsid w:val="00A248FD"/>
    <w:rsid w:val="00A24998"/>
    <w:rsid w:val="00A24C2F"/>
    <w:rsid w:val="00A24CC7"/>
    <w:rsid w:val="00A24D25"/>
    <w:rsid w:val="00A2509D"/>
    <w:rsid w:val="00A25BB6"/>
    <w:rsid w:val="00A25EE3"/>
    <w:rsid w:val="00A2665B"/>
    <w:rsid w:val="00A2671B"/>
    <w:rsid w:val="00A268AA"/>
    <w:rsid w:val="00A2707F"/>
    <w:rsid w:val="00A272F7"/>
    <w:rsid w:val="00A27625"/>
    <w:rsid w:val="00A30014"/>
    <w:rsid w:val="00A303FA"/>
    <w:rsid w:val="00A30FF2"/>
    <w:rsid w:val="00A311F8"/>
    <w:rsid w:val="00A31528"/>
    <w:rsid w:val="00A3167C"/>
    <w:rsid w:val="00A3184A"/>
    <w:rsid w:val="00A3245A"/>
    <w:rsid w:val="00A32CA7"/>
    <w:rsid w:val="00A33412"/>
    <w:rsid w:val="00A3375B"/>
    <w:rsid w:val="00A338C3"/>
    <w:rsid w:val="00A33BA6"/>
    <w:rsid w:val="00A33C4F"/>
    <w:rsid w:val="00A33F77"/>
    <w:rsid w:val="00A34346"/>
    <w:rsid w:val="00A35102"/>
    <w:rsid w:val="00A35B72"/>
    <w:rsid w:val="00A36706"/>
    <w:rsid w:val="00A36CF6"/>
    <w:rsid w:val="00A37EB5"/>
    <w:rsid w:val="00A40443"/>
    <w:rsid w:val="00A407FA"/>
    <w:rsid w:val="00A41727"/>
    <w:rsid w:val="00A41A24"/>
    <w:rsid w:val="00A423C3"/>
    <w:rsid w:val="00A43045"/>
    <w:rsid w:val="00A43348"/>
    <w:rsid w:val="00A43958"/>
    <w:rsid w:val="00A44535"/>
    <w:rsid w:val="00A44CFB"/>
    <w:rsid w:val="00A44D83"/>
    <w:rsid w:val="00A453D4"/>
    <w:rsid w:val="00A45BAC"/>
    <w:rsid w:val="00A4705D"/>
    <w:rsid w:val="00A4719C"/>
    <w:rsid w:val="00A47C48"/>
    <w:rsid w:val="00A47DEB"/>
    <w:rsid w:val="00A5029B"/>
    <w:rsid w:val="00A50388"/>
    <w:rsid w:val="00A50A67"/>
    <w:rsid w:val="00A51C51"/>
    <w:rsid w:val="00A51EE7"/>
    <w:rsid w:val="00A51FF9"/>
    <w:rsid w:val="00A5225E"/>
    <w:rsid w:val="00A52483"/>
    <w:rsid w:val="00A52DDF"/>
    <w:rsid w:val="00A533CF"/>
    <w:rsid w:val="00A536B1"/>
    <w:rsid w:val="00A545B8"/>
    <w:rsid w:val="00A54A7B"/>
    <w:rsid w:val="00A556BD"/>
    <w:rsid w:val="00A55FF1"/>
    <w:rsid w:val="00A56C59"/>
    <w:rsid w:val="00A57076"/>
    <w:rsid w:val="00A5720A"/>
    <w:rsid w:val="00A6184B"/>
    <w:rsid w:val="00A61A66"/>
    <w:rsid w:val="00A61D3A"/>
    <w:rsid w:val="00A6249C"/>
    <w:rsid w:val="00A634B5"/>
    <w:rsid w:val="00A6428E"/>
    <w:rsid w:val="00A65394"/>
    <w:rsid w:val="00A66357"/>
    <w:rsid w:val="00A66B6A"/>
    <w:rsid w:val="00A66C04"/>
    <w:rsid w:val="00A66F78"/>
    <w:rsid w:val="00A67558"/>
    <w:rsid w:val="00A6770A"/>
    <w:rsid w:val="00A67DE6"/>
    <w:rsid w:val="00A707B5"/>
    <w:rsid w:val="00A716DE"/>
    <w:rsid w:val="00A71B0C"/>
    <w:rsid w:val="00A71CD1"/>
    <w:rsid w:val="00A71EFC"/>
    <w:rsid w:val="00A7321B"/>
    <w:rsid w:val="00A734B1"/>
    <w:rsid w:val="00A73FC8"/>
    <w:rsid w:val="00A743D4"/>
    <w:rsid w:val="00A743E4"/>
    <w:rsid w:val="00A7485E"/>
    <w:rsid w:val="00A75364"/>
    <w:rsid w:val="00A75604"/>
    <w:rsid w:val="00A762D2"/>
    <w:rsid w:val="00A7654D"/>
    <w:rsid w:val="00A766AF"/>
    <w:rsid w:val="00A7686F"/>
    <w:rsid w:val="00A76ACD"/>
    <w:rsid w:val="00A7765B"/>
    <w:rsid w:val="00A77C15"/>
    <w:rsid w:val="00A801C1"/>
    <w:rsid w:val="00A803A9"/>
    <w:rsid w:val="00A80B29"/>
    <w:rsid w:val="00A81954"/>
    <w:rsid w:val="00A81E6F"/>
    <w:rsid w:val="00A82E42"/>
    <w:rsid w:val="00A82E9F"/>
    <w:rsid w:val="00A8330C"/>
    <w:rsid w:val="00A83C16"/>
    <w:rsid w:val="00A83EDF"/>
    <w:rsid w:val="00A84C62"/>
    <w:rsid w:val="00A84D1F"/>
    <w:rsid w:val="00A852DA"/>
    <w:rsid w:val="00A8569E"/>
    <w:rsid w:val="00A8575A"/>
    <w:rsid w:val="00A86090"/>
    <w:rsid w:val="00A862C5"/>
    <w:rsid w:val="00A86597"/>
    <w:rsid w:val="00A86945"/>
    <w:rsid w:val="00A86E19"/>
    <w:rsid w:val="00A876A7"/>
    <w:rsid w:val="00A878D4"/>
    <w:rsid w:val="00A90324"/>
    <w:rsid w:val="00A90AEB"/>
    <w:rsid w:val="00A91889"/>
    <w:rsid w:val="00A92425"/>
    <w:rsid w:val="00A9342C"/>
    <w:rsid w:val="00A939BF"/>
    <w:rsid w:val="00A93BF1"/>
    <w:rsid w:val="00A942A6"/>
    <w:rsid w:val="00A94979"/>
    <w:rsid w:val="00A94CAA"/>
    <w:rsid w:val="00A94FC1"/>
    <w:rsid w:val="00A959DB"/>
    <w:rsid w:val="00A95A89"/>
    <w:rsid w:val="00A96319"/>
    <w:rsid w:val="00A96538"/>
    <w:rsid w:val="00A97984"/>
    <w:rsid w:val="00A97C7A"/>
    <w:rsid w:val="00AA02B1"/>
    <w:rsid w:val="00AA02BF"/>
    <w:rsid w:val="00AA06DC"/>
    <w:rsid w:val="00AA079A"/>
    <w:rsid w:val="00AA0B4C"/>
    <w:rsid w:val="00AA0BDA"/>
    <w:rsid w:val="00AA1200"/>
    <w:rsid w:val="00AA14DD"/>
    <w:rsid w:val="00AA21F3"/>
    <w:rsid w:val="00AA2450"/>
    <w:rsid w:val="00AA2C24"/>
    <w:rsid w:val="00AA371C"/>
    <w:rsid w:val="00AA50A8"/>
    <w:rsid w:val="00AA5B95"/>
    <w:rsid w:val="00AA5E60"/>
    <w:rsid w:val="00AA5EFE"/>
    <w:rsid w:val="00AA6244"/>
    <w:rsid w:val="00AA627C"/>
    <w:rsid w:val="00AA6B91"/>
    <w:rsid w:val="00AA748B"/>
    <w:rsid w:val="00AA7708"/>
    <w:rsid w:val="00AA7852"/>
    <w:rsid w:val="00AA7EAF"/>
    <w:rsid w:val="00AB079B"/>
    <w:rsid w:val="00AB0C17"/>
    <w:rsid w:val="00AB0EFA"/>
    <w:rsid w:val="00AB0F86"/>
    <w:rsid w:val="00AB0FA9"/>
    <w:rsid w:val="00AB0FBC"/>
    <w:rsid w:val="00AB10AD"/>
    <w:rsid w:val="00AB12CF"/>
    <w:rsid w:val="00AB19EF"/>
    <w:rsid w:val="00AB1DD1"/>
    <w:rsid w:val="00AB2286"/>
    <w:rsid w:val="00AB2792"/>
    <w:rsid w:val="00AB2C8D"/>
    <w:rsid w:val="00AB2F7B"/>
    <w:rsid w:val="00AB348D"/>
    <w:rsid w:val="00AB4677"/>
    <w:rsid w:val="00AB4A3A"/>
    <w:rsid w:val="00AB52DE"/>
    <w:rsid w:val="00AB530C"/>
    <w:rsid w:val="00AB5323"/>
    <w:rsid w:val="00AB5B2D"/>
    <w:rsid w:val="00AB5E7A"/>
    <w:rsid w:val="00AB60E2"/>
    <w:rsid w:val="00AB6396"/>
    <w:rsid w:val="00AB6921"/>
    <w:rsid w:val="00AB6B02"/>
    <w:rsid w:val="00AC0D9E"/>
    <w:rsid w:val="00AC15AF"/>
    <w:rsid w:val="00AC1883"/>
    <w:rsid w:val="00AC1D05"/>
    <w:rsid w:val="00AC210B"/>
    <w:rsid w:val="00AC218E"/>
    <w:rsid w:val="00AC2D12"/>
    <w:rsid w:val="00AC300E"/>
    <w:rsid w:val="00AC323B"/>
    <w:rsid w:val="00AC33D7"/>
    <w:rsid w:val="00AC3904"/>
    <w:rsid w:val="00AC3BBE"/>
    <w:rsid w:val="00AC43CB"/>
    <w:rsid w:val="00AC4C09"/>
    <w:rsid w:val="00AC50D9"/>
    <w:rsid w:val="00AC50EB"/>
    <w:rsid w:val="00AC53CF"/>
    <w:rsid w:val="00AC53F1"/>
    <w:rsid w:val="00AC5632"/>
    <w:rsid w:val="00AC5CA3"/>
    <w:rsid w:val="00AC60C6"/>
    <w:rsid w:val="00AC6285"/>
    <w:rsid w:val="00AC669C"/>
    <w:rsid w:val="00AC6C57"/>
    <w:rsid w:val="00AC7D06"/>
    <w:rsid w:val="00AC7DFF"/>
    <w:rsid w:val="00AD07CA"/>
    <w:rsid w:val="00AD0CF8"/>
    <w:rsid w:val="00AD1452"/>
    <w:rsid w:val="00AD27CB"/>
    <w:rsid w:val="00AD28A3"/>
    <w:rsid w:val="00AD293C"/>
    <w:rsid w:val="00AD2A3D"/>
    <w:rsid w:val="00AD2BD2"/>
    <w:rsid w:val="00AD31AB"/>
    <w:rsid w:val="00AD36B4"/>
    <w:rsid w:val="00AD3DFD"/>
    <w:rsid w:val="00AD43CD"/>
    <w:rsid w:val="00AD4661"/>
    <w:rsid w:val="00AD46D8"/>
    <w:rsid w:val="00AD47DC"/>
    <w:rsid w:val="00AD4B00"/>
    <w:rsid w:val="00AD4CC0"/>
    <w:rsid w:val="00AD5C10"/>
    <w:rsid w:val="00AD5ECE"/>
    <w:rsid w:val="00AD6971"/>
    <w:rsid w:val="00AD776A"/>
    <w:rsid w:val="00AD7EAE"/>
    <w:rsid w:val="00AE0B7A"/>
    <w:rsid w:val="00AE0BA8"/>
    <w:rsid w:val="00AE0C12"/>
    <w:rsid w:val="00AE0CBC"/>
    <w:rsid w:val="00AE27A4"/>
    <w:rsid w:val="00AE283A"/>
    <w:rsid w:val="00AE2C37"/>
    <w:rsid w:val="00AE2E86"/>
    <w:rsid w:val="00AE300E"/>
    <w:rsid w:val="00AE3123"/>
    <w:rsid w:val="00AE3B2A"/>
    <w:rsid w:val="00AE3EDA"/>
    <w:rsid w:val="00AE3F01"/>
    <w:rsid w:val="00AE3FAD"/>
    <w:rsid w:val="00AE41A3"/>
    <w:rsid w:val="00AE43EB"/>
    <w:rsid w:val="00AE4658"/>
    <w:rsid w:val="00AE52DD"/>
    <w:rsid w:val="00AE5EA8"/>
    <w:rsid w:val="00AE5F6D"/>
    <w:rsid w:val="00AE64FD"/>
    <w:rsid w:val="00AE6665"/>
    <w:rsid w:val="00AE770D"/>
    <w:rsid w:val="00AE7D2A"/>
    <w:rsid w:val="00AF030B"/>
    <w:rsid w:val="00AF043C"/>
    <w:rsid w:val="00AF08B6"/>
    <w:rsid w:val="00AF10ED"/>
    <w:rsid w:val="00AF163F"/>
    <w:rsid w:val="00AF1916"/>
    <w:rsid w:val="00AF1F60"/>
    <w:rsid w:val="00AF218A"/>
    <w:rsid w:val="00AF21B5"/>
    <w:rsid w:val="00AF26F4"/>
    <w:rsid w:val="00AF2DDC"/>
    <w:rsid w:val="00AF313A"/>
    <w:rsid w:val="00AF3253"/>
    <w:rsid w:val="00AF3363"/>
    <w:rsid w:val="00AF34A5"/>
    <w:rsid w:val="00AF3590"/>
    <w:rsid w:val="00AF3661"/>
    <w:rsid w:val="00AF3FCC"/>
    <w:rsid w:val="00AF4910"/>
    <w:rsid w:val="00AF52E3"/>
    <w:rsid w:val="00AF59B9"/>
    <w:rsid w:val="00AF5D00"/>
    <w:rsid w:val="00AF6184"/>
    <w:rsid w:val="00AF66E3"/>
    <w:rsid w:val="00AF6B3D"/>
    <w:rsid w:val="00AF6DB0"/>
    <w:rsid w:val="00AF7B45"/>
    <w:rsid w:val="00AF7CB3"/>
    <w:rsid w:val="00B001CE"/>
    <w:rsid w:val="00B00AEF"/>
    <w:rsid w:val="00B010E5"/>
    <w:rsid w:val="00B01362"/>
    <w:rsid w:val="00B0169E"/>
    <w:rsid w:val="00B016FC"/>
    <w:rsid w:val="00B0171D"/>
    <w:rsid w:val="00B0214C"/>
    <w:rsid w:val="00B02405"/>
    <w:rsid w:val="00B03330"/>
    <w:rsid w:val="00B03477"/>
    <w:rsid w:val="00B034E3"/>
    <w:rsid w:val="00B041A6"/>
    <w:rsid w:val="00B043FA"/>
    <w:rsid w:val="00B0467D"/>
    <w:rsid w:val="00B049DB"/>
    <w:rsid w:val="00B06276"/>
    <w:rsid w:val="00B06E3F"/>
    <w:rsid w:val="00B073D4"/>
    <w:rsid w:val="00B07433"/>
    <w:rsid w:val="00B074F8"/>
    <w:rsid w:val="00B10E51"/>
    <w:rsid w:val="00B10F81"/>
    <w:rsid w:val="00B10F8B"/>
    <w:rsid w:val="00B1192B"/>
    <w:rsid w:val="00B119B1"/>
    <w:rsid w:val="00B11B62"/>
    <w:rsid w:val="00B11C98"/>
    <w:rsid w:val="00B11CCA"/>
    <w:rsid w:val="00B12275"/>
    <w:rsid w:val="00B130E7"/>
    <w:rsid w:val="00B138A0"/>
    <w:rsid w:val="00B13A70"/>
    <w:rsid w:val="00B13A94"/>
    <w:rsid w:val="00B13AF4"/>
    <w:rsid w:val="00B140B6"/>
    <w:rsid w:val="00B14AE3"/>
    <w:rsid w:val="00B152F2"/>
    <w:rsid w:val="00B15740"/>
    <w:rsid w:val="00B15C65"/>
    <w:rsid w:val="00B16099"/>
    <w:rsid w:val="00B16132"/>
    <w:rsid w:val="00B162FD"/>
    <w:rsid w:val="00B166DB"/>
    <w:rsid w:val="00B1670F"/>
    <w:rsid w:val="00B16879"/>
    <w:rsid w:val="00B16B32"/>
    <w:rsid w:val="00B17628"/>
    <w:rsid w:val="00B17BD0"/>
    <w:rsid w:val="00B2029F"/>
    <w:rsid w:val="00B20704"/>
    <w:rsid w:val="00B20826"/>
    <w:rsid w:val="00B20941"/>
    <w:rsid w:val="00B20E70"/>
    <w:rsid w:val="00B20EDF"/>
    <w:rsid w:val="00B21886"/>
    <w:rsid w:val="00B22C35"/>
    <w:rsid w:val="00B22E15"/>
    <w:rsid w:val="00B23A46"/>
    <w:rsid w:val="00B24A50"/>
    <w:rsid w:val="00B261ED"/>
    <w:rsid w:val="00B263C9"/>
    <w:rsid w:val="00B26BBE"/>
    <w:rsid w:val="00B26D3D"/>
    <w:rsid w:val="00B270F0"/>
    <w:rsid w:val="00B272A5"/>
    <w:rsid w:val="00B2739A"/>
    <w:rsid w:val="00B274F2"/>
    <w:rsid w:val="00B2784E"/>
    <w:rsid w:val="00B2791A"/>
    <w:rsid w:val="00B27D2C"/>
    <w:rsid w:val="00B27FA1"/>
    <w:rsid w:val="00B30240"/>
    <w:rsid w:val="00B3048C"/>
    <w:rsid w:val="00B31168"/>
    <w:rsid w:val="00B31874"/>
    <w:rsid w:val="00B31A3B"/>
    <w:rsid w:val="00B31B8F"/>
    <w:rsid w:val="00B31D80"/>
    <w:rsid w:val="00B31F2D"/>
    <w:rsid w:val="00B31FBA"/>
    <w:rsid w:val="00B3206B"/>
    <w:rsid w:val="00B32ADE"/>
    <w:rsid w:val="00B32ECA"/>
    <w:rsid w:val="00B3323E"/>
    <w:rsid w:val="00B33668"/>
    <w:rsid w:val="00B33753"/>
    <w:rsid w:val="00B33CF2"/>
    <w:rsid w:val="00B3491A"/>
    <w:rsid w:val="00B34BCB"/>
    <w:rsid w:val="00B34EF1"/>
    <w:rsid w:val="00B34F2A"/>
    <w:rsid w:val="00B3634A"/>
    <w:rsid w:val="00B366F8"/>
    <w:rsid w:val="00B36C02"/>
    <w:rsid w:val="00B3731A"/>
    <w:rsid w:val="00B3755F"/>
    <w:rsid w:val="00B3768A"/>
    <w:rsid w:val="00B37C69"/>
    <w:rsid w:val="00B37CCB"/>
    <w:rsid w:val="00B40EAA"/>
    <w:rsid w:val="00B421F4"/>
    <w:rsid w:val="00B42360"/>
    <w:rsid w:val="00B4282F"/>
    <w:rsid w:val="00B429EC"/>
    <w:rsid w:val="00B42A41"/>
    <w:rsid w:val="00B43291"/>
    <w:rsid w:val="00B433FF"/>
    <w:rsid w:val="00B44B72"/>
    <w:rsid w:val="00B44B7F"/>
    <w:rsid w:val="00B44CB9"/>
    <w:rsid w:val="00B45B9E"/>
    <w:rsid w:val="00B45C3F"/>
    <w:rsid w:val="00B462F8"/>
    <w:rsid w:val="00B4639A"/>
    <w:rsid w:val="00B46691"/>
    <w:rsid w:val="00B46EAD"/>
    <w:rsid w:val="00B47081"/>
    <w:rsid w:val="00B477D6"/>
    <w:rsid w:val="00B47B11"/>
    <w:rsid w:val="00B50033"/>
    <w:rsid w:val="00B506BD"/>
    <w:rsid w:val="00B51041"/>
    <w:rsid w:val="00B51C67"/>
    <w:rsid w:val="00B51D9B"/>
    <w:rsid w:val="00B529B8"/>
    <w:rsid w:val="00B52AB7"/>
    <w:rsid w:val="00B533AA"/>
    <w:rsid w:val="00B539DE"/>
    <w:rsid w:val="00B53E08"/>
    <w:rsid w:val="00B53E59"/>
    <w:rsid w:val="00B53F87"/>
    <w:rsid w:val="00B541A8"/>
    <w:rsid w:val="00B54460"/>
    <w:rsid w:val="00B54557"/>
    <w:rsid w:val="00B54CCE"/>
    <w:rsid w:val="00B55446"/>
    <w:rsid w:val="00B55530"/>
    <w:rsid w:val="00B5573A"/>
    <w:rsid w:val="00B5586D"/>
    <w:rsid w:val="00B55C17"/>
    <w:rsid w:val="00B56282"/>
    <w:rsid w:val="00B56944"/>
    <w:rsid w:val="00B56A18"/>
    <w:rsid w:val="00B56B09"/>
    <w:rsid w:val="00B56C07"/>
    <w:rsid w:val="00B572BD"/>
    <w:rsid w:val="00B573B0"/>
    <w:rsid w:val="00B57C98"/>
    <w:rsid w:val="00B57CB2"/>
    <w:rsid w:val="00B57EBD"/>
    <w:rsid w:val="00B57FCA"/>
    <w:rsid w:val="00B601D4"/>
    <w:rsid w:val="00B60B9F"/>
    <w:rsid w:val="00B60C69"/>
    <w:rsid w:val="00B618EF"/>
    <w:rsid w:val="00B61AE0"/>
    <w:rsid w:val="00B62580"/>
    <w:rsid w:val="00B63DD2"/>
    <w:rsid w:val="00B64357"/>
    <w:rsid w:val="00B64ADF"/>
    <w:rsid w:val="00B64DEB"/>
    <w:rsid w:val="00B658CB"/>
    <w:rsid w:val="00B66B53"/>
    <w:rsid w:val="00B66B7A"/>
    <w:rsid w:val="00B67786"/>
    <w:rsid w:val="00B67954"/>
    <w:rsid w:val="00B67C08"/>
    <w:rsid w:val="00B67C2C"/>
    <w:rsid w:val="00B70342"/>
    <w:rsid w:val="00B70933"/>
    <w:rsid w:val="00B7099A"/>
    <w:rsid w:val="00B70F55"/>
    <w:rsid w:val="00B710B5"/>
    <w:rsid w:val="00B71682"/>
    <w:rsid w:val="00B71AC1"/>
    <w:rsid w:val="00B72089"/>
    <w:rsid w:val="00B72C2F"/>
    <w:rsid w:val="00B72F40"/>
    <w:rsid w:val="00B7356A"/>
    <w:rsid w:val="00B737A6"/>
    <w:rsid w:val="00B738BD"/>
    <w:rsid w:val="00B739D8"/>
    <w:rsid w:val="00B73D1C"/>
    <w:rsid w:val="00B742FD"/>
    <w:rsid w:val="00B74566"/>
    <w:rsid w:val="00B74696"/>
    <w:rsid w:val="00B75166"/>
    <w:rsid w:val="00B751F9"/>
    <w:rsid w:val="00B757AC"/>
    <w:rsid w:val="00B7580C"/>
    <w:rsid w:val="00B7728E"/>
    <w:rsid w:val="00B77A13"/>
    <w:rsid w:val="00B77D80"/>
    <w:rsid w:val="00B80552"/>
    <w:rsid w:val="00B805F5"/>
    <w:rsid w:val="00B8089D"/>
    <w:rsid w:val="00B81D40"/>
    <w:rsid w:val="00B81EC2"/>
    <w:rsid w:val="00B8246E"/>
    <w:rsid w:val="00B82558"/>
    <w:rsid w:val="00B82751"/>
    <w:rsid w:val="00B8388B"/>
    <w:rsid w:val="00B8393F"/>
    <w:rsid w:val="00B83CEE"/>
    <w:rsid w:val="00B847A8"/>
    <w:rsid w:val="00B84AD4"/>
    <w:rsid w:val="00B84E32"/>
    <w:rsid w:val="00B84FA6"/>
    <w:rsid w:val="00B85036"/>
    <w:rsid w:val="00B851C9"/>
    <w:rsid w:val="00B856A3"/>
    <w:rsid w:val="00B8596D"/>
    <w:rsid w:val="00B85CEC"/>
    <w:rsid w:val="00B875F9"/>
    <w:rsid w:val="00B87F00"/>
    <w:rsid w:val="00B901E7"/>
    <w:rsid w:val="00B9087B"/>
    <w:rsid w:val="00B9125E"/>
    <w:rsid w:val="00B93277"/>
    <w:rsid w:val="00B93D4D"/>
    <w:rsid w:val="00B94C06"/>
    <w:rsid w:val="00B9509F"/>
    <w:rsid w:val="00B952DA"/>
    <w:rsid w:val="00B95881"/>
    <w:rsid w:val="00B95932"/>
    <w:rsid w:val="00B9614A"/>
    <w:rsid w:val="00B96365"/>
    <w:rsid w:val="00B96BDF"/>
    <w:rsid w:val="00B96FB8"/>
    <w:rsid w:val="00B97202"/>
    <w:rsid w:val="00B97637"/>
    <w:rsid w:val="00BA0849"/>
    <w:rsid w:val="00BA0C43"/>
    <w:rsid w:val="00BA123C"/>
    <w:rsid w:val="00BA13AE"/>
    <w:rsid w:val="00BA160C"/>
    <w:rsid w:val="00BA16EE"/>
    <w:rsid w:val="00BA1F2E"/>
    <w:rsid w:val="00BA2F15"/>
    <w:rsid w:val="00BA302D"/>
    <w:rsid w:val="00BA30D8"/>
    <w:rsid w:val="00BA332B"/>
    <w:rsid w:val="00BA3F43"/>
    <w:rsid w:val="00BA40C7"/>
    <w:rsid w:val="00BA57DC"/>
    <w:rsid w:val="00BA61A8"/>
    <w:rsid w:val="00BA61BF"/>
    <w:rsid w:val="00BA6A30"/>
    <w:rsid w:val="00BA6C28"/>
    <w:rsid w:val="00BA6F47"/>
    <w:rsid w:val="00BA7A70"/>
    <w:rsid w:val="00BB0734"/>
    <w:rsid w:val="00BB08E6"/>
    <w:rsid w:val="00BB08F3"/>
    <w:rsid w:val="00BB0D0B"/>
    <w:rsid w:val="00BB11F1"/>
    <w:rsid w:val="00BB1220"/>
    <w:rsid w:val="00BB1267"/>
    <w:rsid w:val="00BB135C"/>
    <w:rsid w:val="00BB1DBC"/>
    <w:rsid w:val="00BB2270"/>
    <w:rsid w:val="00BB2725"/>
    <w:rsid w:val="00BB2D62"/>
    <w:rsid w:val="00BB2E9D"/>
    <w:rsid w:val="00BB2F08"/>
    <w:rsid w:val="00BB3051"/>
    <w:rsid w:val="00BB390F"/>
    <w:rsid w:val="00BB3912"/>
    <w:rsid w:val="00BB3A73"/>
    <w:rsid w:val="00BB47BF"/>
    <w:rsid w:val="00BB4DE5"/>
    <w:rsid w:val="00BB50B6"/>
    <w:rsid w:val="00BB580F"/>
    <w:rsid w:val="00BB6891"/>
    <w:rsid w:val="00BB6DAC"/>
    <w:rsid w:val="00BB6F69"/>
    <w:rsid w:val="00BB7535"/>
    <w:rsid w:val="00BB7796"/>
    <w:rsid w:val="00BC0065"/>
    <w:rsid w:val="00BC0193"/>
    <w:rsid w:val="00BC0369"/>
    <w:rsid w:val="00BC0847"/>
    <w:rsid w:val="00BC1273"/>
    <w:rsid w:val="00BC27A2"/>
    <w:rsid w:val="00BC373A"/>
    <w:rsid w:val="00BC3937"/>
    <w:rsid w:val="00BC3961"/>
    <w:rsid w:val="00BC3B07"/>
    <w:rsid w:val="00BC40BB"/>
    <w:rsid w:val="00BC416C"/>
    <w:rsid w:val="00BC5517"/>
    <w:rsid w:val="00BC59B0"/>
    <w:rsid w:val="00BC5BCE"/>
    <w:rsid w:val="00BC5EDF"/>
    <w:rsid w:val="00BC7869"/>
    <w:rsid w:val="00BD0371"/>
    <w:rsid w:val="00BD0375"/>
    <w:rsid w:val="00BD0DDA"/>
    <w:rsid w:val="00BD1AC7"/>
    <w:rsid w:val="00BD1F65"/>
    <w:rsid w:val="00BD23E5"/>
    <w:rsid w:val="00BD24CC"/>
    <w:rsid w:val="00BD36B3"/>
    <w:rsid w:val="00BD498E"/>
    <w:rsid w:val="00BD4A22"/>
    <w:rsid w:val="00BD4BBA"/>
    <w:rsid w:val="00BD4C3C"/>
    <w:rsid w:val="00BD4E3B"/>
    <w:rsid w:val="00BD5035"/>
    <w:rsid w:val="00BD5C56"/>
    <w:rsid w:val="00BD5C82"/>
    <w:rsid w:val="00BD60CE"/>
    <w:rsid w:val="00BD6B55"/>
    <w:rsid w:val="00BD6CBA"/>
    <w:rsid w:val="00BD6D13"/>
    <w:rsid w:val="00BD6D70"/>
    <w:rsid w:val="00BD7812"/>
    <w:rsid w:val="00BD7831"/>
    <w:rsid w:val="00BD7D77"/>
    <w:rsid w:val="00BD7EC1"/>
    <w:rsid w:val="00BE0063"/>
    <w:rsid w:val="00BE009F"/>
    <w:rsid w:val="00BE012B"/>
    <w:rsid w:val="00BE1164"/>
    <w:rsid w:val="00BE11E1"/>
    <w:rsid w:val="00BE1323"/>
    <w:rsid w:val="00BE1592"/>
    <w:rsid w:val="00BE3136"/>
    <w:rsid w:val="00BE33D4"/>
    <w:rsid w:val="00BE3A90"/>
    <w:rsid w:val="00BE3E93"/>
    <w:rsid w:val="00BE41CD"/>
    <w:rsid w:val="00BE481A"/>
    <w:rsid w:val="00BE557C"/>
    <w:rsid w:val="00BE646F"/>
    <w:rsid w:val="00BE64F7"/>
    <w:rsid w:val="00BE70B7"/>
    <w:rsid w:val="00BE7113"/>
    <w:rsid w:val="00BE79C0"/>
    <w:rsid w:val="00BE7AF0"/>
    <w:rsid w:val="00BE7B85"/>
    <w:rsid w:val="00BE7CB8"/>
    <w:rsid w:val="00BF02D7"/>
    <w:rsid w:val="00BF07DC"/>
    <w:rsid w:val="00BF07EE"/>
    <w:rsid w:val="00BF0DFF"/>
    <w:rsid w:val="00BF1259"/>
    <w:rsid w:val="00BF1497"/>
    <w:rsid w:val="00BF1804"/>
    <w:rsid w:val="00BF1883"/>
    <w:rsid w:val="00BF1A2A"/>
    <w:rsid w:val="00BF2317"/>
    <w:rsid w:val="00BF237B"/>
    <w:rsid w:val="00BF2869"/>
    <w:rsid w:val="00BF2A47"/>
    <w:rsid w:val="00BF2DFA"/>
    <w:rsid w:val="00BF35C5"/>
    <w:rsid w:val="00BF36C3"/>
    <w:rsid w:val="00BF39F8"/>
    <w:rsid w:val="00BF3D68"/>
    <w:rsid w:val="00BF4ECF"/>
    <w:rsid w:val="00BF4FB0"/>
    <w:rsid w:val="00BF514D"/>
    <w:rsid w:val="00BF56F5"/>
    <w:rsid w:val="00BF58C6"/>
    <w:rsid w:val="00BF6528"/>
    <w:rsid w:val="00BF67ED"/>
    <w:rsid w:val="00BF6818"/>
    <w:rsid w:val="00BF6FE8"/>
    <w:rsid w:val="00BF7451"/>
    <w:rsid w:val="00BF7930"/>
    <w:rsid w:val="00BF7C35"/>
    <w:rsid w:val="00BF7D24"/>
    <w:rsid w:val="00C004D2"/>
    <w:rsid w:val="00C00958"/>
    <w:rsid w:val="00C00F83"/>
    <w:rsid w:val="00C01029"/>
    <w:rsid w:val="00C010E9"/>
    <w:rsid w:val="00C01133"/>
    <w:rsid w:val="00C0251D"/>
    <w:rsid w:val="00C026EC"/>
    <w:rsid w:val="00C02F61"/>
    <w:rsid w:val="00C0302E"/>
    <w:rsid w:val="00C035F4"/>
    <w:rsid w:val="00C039E6"/>
    <w:rsid w:val="00C03E7B"/>
    <w:rsid w:val="00C0428F"/>
    <w:rsid w:val="00C04655"/>
    <w:rsid w:val="00C04D37"/>
    <w:rsid w:val="00C04F6B"/>
    <w:rsid w:val="00C0549D"/>
    <w:rsid w:val="00C06549"/>
    <w:rsid w:val="00C065F6"/>
    <w:rsid w:val="00C0781B"/>
    <w:rsid w:val="00C07BB2"/>
    <w:rsid w:val="00C07EC1"/>
    <w:rsid w:val="00C1020E"/>
    <w:rsid w:val="00C10597"/>
    <w:rsid w:val="00C11BE3"/>
    <w:rsid w:val="00C12069"/>
    <w:rsid w:val="00C1207F"/>
    <w:rsid w:val="00C12224"/>
    <w:rsid w:val="00C12820"/>
    <w:rsid w:val="00C12F7C"/>
    <w:rsid w:val="00C147B7"/>
    <w:rsid w:val="00C15CA9"/>
    <w:rsid w:val="00C167F9"/>
    <w:rsid w:val="00C16C58"/>
    <w:rsid w:val="00C16C6F"/>
    <w:rsid w:val="00C16F77"/>
    <w:rsid w:val="00C16FEA"/>
    <w:rsid w:val="00C17678"/>
    <w:rsid w:val="00C17955"/>
    <w:rsid w:val="00C20056"/>
    <w:rsid w:val="00C202AA"/>
    <w:rsid w:val="00C20556"/>
    <w:rsid w:val="00C211CF"/>
    <w:rsid w:val="00C217AD"/>
    <w:rsid w:val="00C21FFC"/>
    <w:rsid w:val="00C223A6"/>
    <w:rsid w:val="00C22605"/>
    <w:rsid w:val="00C22A00"/>
    <w:rsid w:val="00C234ED"/>
    <w:rsid w:val="00C23672"/>
    <w:rsid w:val="00C23C6F"/>
    <w:rsid w:val="00C23D3F"/>
    <w:rsid w:val="00C244D1"/>
    <w:rsid w:val="00C24BE9"/>
    <w:rsid w:val="00C25AA9"/>
    <w:rsid w:val="00C25B32"/>
    <w:rsid w:val="00C26137"/>
    <w:rsid w:val="00C26551"/>
    <w:rsid w:val="00C265B3"/>
    <w:rsid w:val="00C2674E"/>
    <w:rsid w:val="00C26A55"/>
    <w:rsid w:val="00C27478"/>
    <w:rsid w:val="00C303BC"/>
    <w:rsid w:val="00C30CEC"/>
    <w:rsid w:val="00C30EBA"/>
    <w:rsid w:val="00C31979"/>
    <w:rsid w:val="00C31CEC"/>
    <w:rsid w:val="00C322DB"/>
    <w:rsid w:val="00C328F7"/>
    <w:rsid w:val="00C32B50"/>
    <w:rsid w:val="00C33723"/>
    <w:rsid w:val="00C33772"/>
    <w:rsid w:val="00C3388C"/>
    <w:rsid w:val="00C339FA"/>
    <w:rsid w:val="00C33BDE"/>
    <w:rsid w:val="00C33C1B"/>
    <w:rsid w:val="00C33F14"/>
    <w:rsid w:val="00C34050"/>
    <w:rsid w:val="00C34218"/>
    <w:rsid w:val="00C34374"/>
    <w:rsid w:val="00C345A7"/>
    <w:rsid w:val="00C34969"/>
    <w:rsid w:val="00C34D32"/>
    <w:rsid w:val="00C35CD3"/>
    <w:rsid w:val="00C362A8"/>
    <w:rsid w:val="00C4020E"/>
    <w:rsid w:val="00C40247"/>
    <w:rsid w:val="00C402BA"/>
    <w:rsid w:val="00C402C9"/>
    <w:rsid w:val="00C40996"/>
    <w:rsid w:val="00C40F07"/>
    <w:rsid w:val="00C41176"/>
    <w:rsid w:val="00C414C3"/>
    <w:rsid w:val="00C41E6F"/>
    <w:rsid w:val="00C41F8E"/>
    <w:rsid w:val="00C420BE"/>
    <w:rsid w:val="00C424A0"/>
    <w:rsid w:val="00C42E5E"/>
    <w:rsid w:val="00C42ECF"/>
    <w:rsid w:val="00C42F63"/>
    <w:rsid w:val="00C436FF"/>
    <w:rsid w:val="00C43789"/>
    <w:rsid w:val="00C44058"/>
    <w:rsid w:val="00C440BE"/>
    <w:rsid w:val="00C44323"/>
    <w:rsid w:val="00C4468A"/>
    <w:rsid w:val="00C4516C"/>
    <w:rsid w:val="00C45BAC"/>
    <w:rsid w:val="00C45FDE"/>
    <w:rsid w:val="00C46602"/>
    <w:rsid w:val="00C4689C"/>
    <w:rsid w:val="00C47D69"/>
    <w:rsid w:val="00C47E11"/>
    <w:rsid w:val="00C500AC"/>
    <w:rsid w:val="00C505F6"/>
    <w:rsid w:val="00C511FC"/>
    <w:rsid w:val="00C517B6"/>
    <w:rsid w:val="00C51969"/>
    <w:rsid w:val="00C52500"/>
    <w:rsid w:val="00C52968"/>
    <w:rsid w:val="00C530FF"/>
    <w:rsid w:val="00C531FD"/>
    <w:rsid w:val="00C533F9"/>
    <w:rsid w:val="00C535A9"/>
    <w:rsid w:val="00C53E36"/>
    <w:rsid w:val="00C55761"/>
    <w:rsid w:val="00C55DD0"/>
    <w:rsid w:val="00C563B1"/>
    <w:rsid w:val="00C56600"/>
    <w:rsid w:val="00C56B4E"/>
    <w:rsid w:val="00C57A89"/>
    <w:rsid w:val="00C57DDB"/>
    <w:rsid w:val="00C60C49"/>
    <w:rsid w:val="00C60D5B"/>
    <w:rsid w:val="00C60D8A"/>
    <w:rsid w:val="00C61B6C"/>
    <w:rsid w:val="00C6265B"/>
    <w:rsid w:val="00C6323E"/>
    <w:rsid w:val="00C633F9"/>
    <w:rsid w:val="00C6346E"/>
    <w:rsid w:val="00C6356C"/>
    <w:rsid w:val="00C63739"/>
    <w:rsid w:val="00C64135"/>
    <w:rsid w:val="00C64183"/>
    <w:rsid w:val="00C644B8"/>
    <w:rsid w:val="00C644DF"/>
    <w:rsid w:val="00C645AE"/>
    <w:rsid w:val="00C64BE6"/>
    <w:rsid w:val="00C6621B"/>
    <w:rsid w:val="00C6623C"/>
    <w:rsid w:val="00C66548"/>
    <w:rsid w:val="00C66915"/>
    <w:rsid w:val="00C66E38"/>
    <w:rsid w:val="00C70159"/>
    <w:rsid w:val="00C70308"/>
    <w:rsid w:val="00C70C19"/>
    <w:rsid w:val="00C70C86"/>
    <w:rsid w:val="00C70E92"/>
    <w:rsid w:val="00C71175"/>
    <w:rsid w:val="00C71A03"/>
    <w:rsid w:val="00C71FA0"/>
    <w:rsid w:val="00C72322"/>
    <w:rsid w:val="00C724D9"/>
    <w:rsid w:val="00C7253B"/>
    <w:rsid w:val="00C7295E"/>
    <w:rsid w:val="00C72A7C"/>
    <w:rsid w:val="00C73067"/>
    <w:rsid w:val="00C73569"/>
    <w:rsid w:val="00C7378F"/>
    <w:rsid w:val="00C737AD"/>
    <w:rsid w:val="00C739A8"/>
    <w:rsid w:val="00C73DC2"/>
    <w:rsid w:val="00C74219"/>
    <w:rsid w:val="00C7463A"/>
    <w:rsid w:val="00C74DEE"/>
    <w:rsid w:val="00C7588C"/>
    <w:rsid w:val="00C762C6"/>
    <w:rsid w:val="00C7655F"/>
    <w:rsid w:val="00C767E1"/>
    <w:rsid w:val="00C77177"/>
    <w:rsid w:val="00C77833"/>
    <w:rsid w:val="00C77DBF"/>
    <w:rsid w:val="00C77F1D"/>
    <w:rsid w:val="00C803D7"/>
    <w:rsid w:val="00C80B5E"/>
    <w:rsid w:val="00C8109B"/>
    <w:rsid w:val="00C816C6"/>
    <w:rsid w:val="00C82547"/>
    <w:rsid w:val="00C82752"/>
    <w:rsid w:val="00C82E05"/>
    <w:rsid w:val="00C82EB7"/>
    <w:rsid w:val="00C83554"/>
    <w:rsid w:val="00C83A24"/>
    <w:rsid w:val="00C83B8D"/>
    <w:rsid w:val="00C83F38"/>
    <w:rsid w:val="00C84203"/>
    <w:rsid w:val="00C84588"/>
    <w:rsid w:val="00C84838"/>
    <w:rsid w:val="00C869C9"/>
    <w:rsid w:val="00C86AEB"/>
    <w:rsid w:val="00C877EC"/>
    <w:rsid w:val="00C877F4"/>
    <w:rsid w:val="00C879CA"/>
    <w:rsid w:val="00C87C62"/>
    <w:rsid w:val="00C87DE6"/>
    <w:rsid w:val="00C87EA5"/>
    <w:rsid w:val="00C90643"/>
    <w:rsid w:val="00C90D9C"/>
    <w:rsid w:val="00C910C4"/>
    <w:rsid w:val="00C91837"/>
    <w:rsid w:val="00C91B40"/>
    <w:rsid w:val="00C91CD0"/>
    <w:rsid w:val="00C91FE8"/>
    <w:rsid w:val="00C922D9"/>
    <w:rsid w:val="00C923D6"/>
    <w:rsid w:val="00C92B7D"/>
    <w:rsid w:val="00C92D11"/>
    <w:rsid w:val="00C92ECF"/>
    <w:rsid w:val="00C93336"/>
    <w:rsid w:val="00C94684"/>
    <w:rsid w:val="00C9528B"/>
    <w:rsid w:val="00C95433"/>
    <w:rsid w:val="00C95D98"/>
    <w:rsid w:val="00C95E0B"/>
    <w:rsid w:val="00C96064"/>
    <w:rsid w:val="00C96080"/>
    <w:rsid w:val="00C962DA"/>
    <w:rsid w:val="00C96463"/>
    <w:rsid w:val="00C964E7"/>
    <w:rsid w:val="00C96B3E"/>
    <w:rsid w:val="00C9701B"/>
    <w:rsid w:val="00C970DB"/>
    <w:rsid w:val="00C97164"/>
    <w:rsid w:val="00C9767A"/>
    <w:rsid w:val="00C9782B"/>
    <w:rsid w:val="00C97F90"/>
    <w:rsid w:val="00CA118C"/>
    <w:rsid w:val="00CA170E"/>
    <w:rsid w:val="00CA1E8A"/>
    <w:rsid w:val="00CA22F0"/>
    <w:rsid w:val="00CA2E5F"/>
    <w:rsid w:val="00CA318F"/>
    <w:rsid w:val="00CA3669"/>
    <w:rsid w:val="00CA4081"/>
    <w:rsid w:val="00CA4321"/>
    <w:rsid w:val="00CA4585"/>
    <w:rsid w:val="00CA490B"/>
    <w:rsid w:val="00CA49B1"/>
    <w:rsid w:val="00CA4D20"/>
    <w:rsid w:val="00CA5909"/>
    <w:rsid w:val="00CA5F98"/>
    <w:rsid w:val="00CA640C"/>
    <w:rsid w:val="00CA6973"/>
    <w:rsid w:val="00CA6BD2"/>
    <w:rsid w:val="00CA7291"/>
    <w:rsid w:val="00CA743E"/>
    <w:rsid w:val="00CA74AC"/>
    <w:rsid w:val="00CA7800"/>
    <w:rsid w:val="00CA7CE9"/>
    <w:rsid w:val="00CA7FD5"/>
    <w:rsid w:val="00CB0209"/>
    <w:rsid w:val="00CB0345"/>
    <w:rsid w:val="00CB04E2"/>
    <w:rsid w:val="00CB0889"/>
    <w:rsid w:val="00CB118F"/>
    <w:rsid w:val="00CB11DD"/>
    <w:rsid w:val="00CB19CA"/>
    <w:rsid w:val="00CB1C42"/>
    <w:rsid w:val="00CB1C56"/>
    <w:rsid w:val="00CB21AD"/>
    <w:rsid w:val="00CB221D"/>
    <w:rsid w:val="00CB26E1"/>
    <w:rsid w:val="00CB291D"/>
    <w:rsid w:val="00CB2B46"/>
    <w:rsid w:val="00CB2D4E"/>
    <w:rsid w:val="00CB2E1A"/>
    <w:rsid w:val="00CB2FCE"/>
    <w:rsid w:val="00CB31E6"/>
    <w:rsid w:val="00CB3A5A"/>
    <w:rsid w:val="00CB3B03"/>
    <w:rsid w:val="00CB453D"/>
    <w:rsid w:val="00CB455A"/>
    <w:rsid w:val="00CB4774"/>
    <w:rsid w:val="00CB4807"/>
    <w:rsid w:val="00CB4DEB"/>
    <w:rsid w:val="00CB50EE"/>
    <w:rsid w:val="00CB5357"/>
    <w:rsid w:val="00CB5434"/>
    <w:rsid w:val="00CB640A"/>
    <w:rsid w:val="00CB7781"/>
    <w:rsid w:val="00CB79BB"/>
    <w:rsid w:val="00CC044A"/>
    <w:rsid w:val="00CC0527"/>
    <w:rsid w:val="00CC0642"/>
    <w:rsid w:val="00CC0706"/>
    <w:rsid w:val="00CC1573"/>
    <w:rsid w:val="00CC16C9"/>
    <w:rsid w:val="00CC1AF5"/>
    <w:rsid w:val="00CC20D3"/>
    <w:rsid w:val="00CC22D2"/>
    <w:rsid w:val="00CC3FBA"/>
    <w:rsid w:val="00CC4C00"/>
    <w:rsid w:val="00CC50FC"/>
    <w:rsid w:val="00CC5565"/>
    <w:rsid w:val="00CC5AB6"/>
    <w:rsid w:val="00CC5B1C"/>
    <w:rsid w:val="00CC5E28"/>
    <w:rsid w:val="00CC60B8"/>
    <w:rsid w:val="00CC6392"/>
    <w:rsid w:val="00CC6C1C"/>
    <w:rsid w:val="00CC715B"/>
    <w:rsid w:val="00CC7579"/>
    <w:rsid w:val="00CC7D36"/>
    <w:rsid w:val="00CC7D69"/>
    <w:rsid w:val="00CD03FA"/>
    <w:rsid w:val="00CD0405"/>
    <w:rsid w:val="00CD04ED"/>
    <w:rsid w:val="00CD05FF"/>
    <w:rsid w:val="00CD0ED5"/>
    <w:rsid w:val="00CD118F"/>
    <w:rsid w:val="00CD17AC"/>
    <w:rsid w:val="00CD1DFA"/>
    <w:rsid w:val="00CD2323"/>
    <w:rsid w:val="00CD31E6"/>
    <w:rsid w:val="00CD333D"/>
    <w:rsid w:val="00CD3550"/>
    <w:rsid w:val="00CD3A32"/>
    <w:rsid w:val="00CD43DF"/>
    <w:rsid w:val="00CD5601"/>
    <w:rsid w:val="00CD5949"/>
    <w:rsid w:val="00CD60AA"/>
    <w:rsid w:val="00CD6290"/>
    <w:rsid w:val="00CD66E9"/>
    <w:rsid w:val="00CD680C"/>
    <w:rsid w:val="00CD697F"/>
    <w:rsid w:val="00CD6D0D"/>
    <w:rsid w:val="00CD71C2"/>
    <w:rsid w:val="00CD730C"/>
    <w:rsid w:val="00CD735C"/>
    <w:rsid w:val="00CD75D5"/>
    <w:rsid w:val="00CD7974"/>
    <w:rsid w:val="00CD7A8F"/>
    <w:rsid w:val="00CD7F71"/>
    <w:rsid w:val="00CE0A08"/>
    <w:rsid w:val="00CE0C30"/>
    <w:rsid w:val="00CE13FE"/>
    <w:rsid w:val="00CE1831"/>
    <w:rsid w:val="00CE18D0"/>
    <w:rsid w:val="00CE1CD0"/>
    <w:rsid w:val="00CE1EDE"/>
    <w:rsid w:val="00CE256E"/>
    <w:rsid w:val="00CE291D"/>
    <w:rsid w:val="00CE3320"/>
    <w:rsid w:val="00CE3323"/>
    <w:rsid w:val="00CE3772"/>
    <w:rsid w:val="00CE384F"/>
    <w:rsid w:val="00CE3D97"/>
    <w:rsid w:val="00CE4254"/>
    <w:rsid w:val="00CE4B31"/>
    <w:rsid w:val="00CE5178"/>
    <w:rsid w:val="00CE5517"/>
    <w:rsid w:val="00CE58B2"/>
    <w:rsid w:val="00CE5B98"/>
    <w:rsid w:val="00CE5BA9"/>
    <w:rsid w:val="00CE65E5"/>
    <w:rsid w:val="00CE6DB6"/>
    <w:rsid w:val="00CE70D5"/>
    <w:rsid w:val="00CE718D"/>
    <w:rsid w:val="00CF06A1"/>
    <w:rsid w:val="00CF0FFD"/>
    <w:rsid w:val="00CF1330"/>
    <w:rsid w:val="00CF1C59"/>
    <w:rsid w:val="00CF21CF"/>
    <w:rsid w:val="00CF2246"/>
    <w:rsid w:val="00CF257B"/>
    <w:rsid w:val="00CF2A82"/>
    <w:rsid w:val="00CF2B67"/>
    <w:rsid w:val="00CF2D3A"/>
    <w:rsid w:val="00CF3AF7"/>
    <w:rsid w:val="00CF3D7D"/>
    <w:rsid w:val="00CF3FCB"/>
    <w:rsid w:val="00CF4173"/>
    <w:rsid w:val="00CF431C"/>
    <w:rsid w:val="00CF43FE"/>
    <w:rsid w:val="00CF47BA"/>
    <w:rsid w:val="00CF559C"/>
    <w:rsid w:val="00CF55C4"/>
    <w:rsid w:val="00CF5627"/>
    <w:rsid w:val="00CF59EE"/>
    <w:rsid w:val="00CF5B3F"/>
    <w:rsid w:val="00CF6FB9"/>
    <w:rsid w:val="00D003E0"/>
    <w:rsid w:val="00D0071E"/>
    <w:rsid w:val="00D00D20"/>
    <w:rsid w:val="00D00E3B"/>
    <w:rsid w:val="00D01838"/>
    <w:rsid w:val="00D019DB"/>
    <w:rsid w:val="00D01C26"/>
    <w:rsid w:val="00D0234F"/>
    <w:rsid w:val="00D03B71"/>
    <w:rsid w:val="00D03F23"/>
    <w:rsid w:val="00D04493"/>
    <w:rsid w:val="00D04857"/>
    <w:rsid w:val="00D04DE9"/>
    <w:rsid w:val="00D04E4A"/>
    <w:rsid w:val="00D055BE"/>
    <w:rsid w:val="00D059EC"/>
    <w:rsid w:val="00D05C49"/>
    <w:rsid w:val="00D05D8C"/>
    <w:rsid w:val="00D05E24"/>
    <w:rsid w:val="00D05EB3"/>
    <w:rsid w:val="00D06AB5"/>
    <w:rsid w:val="00D0743F"/>
    <w:rsid w:val="00D0756B"/>
    <w:rsid w:val="00D07643"/>
    <w:rsid w:val="00D07660"/>
    <w:rsid w:val="00D0793A"/>
    <w:rsid w:val="00D105F9"/>
    <w:rsid w:val="00D107C4"/>
    <w:rsid w:val="00D114C1"/>
    <w:rsid w:val="00D11A36"/>
    <w:rsid w:val="00D11A45"/>
    <w:rsid w:val="00D11EE3"/>
    <w:rsid w:val="00D12400"/>
    <w:rsid w:val="00D12B09"/>
    <w:rsid w:val="00D137D7"/>
    <w:rsid w:val="00D13A93"/>
    <w:rsid w:val="00D13D09"/>
    <w:rsid w:val="00D14DCE"/>
    <w:rsid w:val="00D15189"/>
    <w:rsid w:val="00D151C1"/>
    <w:rsid w:val="00D15DD9"/>
    <w:rsid w:val="00D16120"/>
    <w:rsid w:val="00D16B71"/>
    <w:rsid w:val="00D16D38"/>
    <w:rsid w:val="00D16EF8"/>
    <w:rsid w:val="00D171F4"/>
    <w:rsid w:val="00D17921"/>
    <w:rsid w:val="00D17F25"/>
    <w:rsid w:val="00D20AC9"/>
    <w:rsid w:val="00D20E55"/>
    <w:rsid w:val="00D216CB"/>
    <w:rsid w:val="00D21CBD"/>
    <w:rsid w:val="00D222BA"/>
    <w:rsid w:val="00D22D42"/>
    <w:rsid w:val="00D233C6"/>
    <w:rsid w:val="00D24199"/>
    <w:rsid w:val="00D2439F"/>
    <w:rsid w:val="00D246D0"/>
    <w:rsid w:val="00D25063"/>
    <w:rsid w:val="00D250B2"/>
    <w:rsid w:val="00D252DF"/>
    <w:rsid w:val="00D25304"/>
    <w:rsid w:val="00D25DE3"/>
    <w:rsid w:val="00D25E56"/>
    <w:rsid w:val="00D260B5"/>
    <w:rsid w:val="00D260E2"/>
    <w:rsid w:val="00D26EC8"/>
    <w:rsid w:val="00D276BC"/>
    <w:rsid w:val="00D301C8"/>
    <w:rsid w:val="00D303B3"/>
    <w:rsid w:val="00D31207"/>
    <w:rsid w:val="00D3187E"/>
    <w:rsid w:val="00D320E8"/>
    <w:rsid w:val="00D32705"/>
    <w:rsid w:val="00D32B86"/>
    <w:rsid w:val="00D331ED"/>
    <w:rsid w:val="00D337A7"/>
    <w:rsid w:val="00D33A5C"/>
    <w:rsid w:val="00D33B84"/>
    <w:rsid w:val="00D33BF1"/>
    <w:rsid w:val="00D33D12"/>
    <w:rsid w:val="00D33E87"/>
    <w:rsid w:val="00D33F96"/>
    <w:rsid w:val="00D343C8"/>
    <w:rsid w:val="00D349BF"/>
    <w:rsid w:val="00D34A7D"/>
    <w:rsid w:val="00D350FB"/>
    <w:rsid w:val="00D351F6"/>
    <w:rsid w:val="00D35336"/>
    <w:rsid w:val="00D35D24"/>
    <w:rsid w:val="00D361C0"/>
    <w:rsid w:val="00D365B2"/>
    <w:rsid w:val="00D37BF7"/>
    <w:rsid w:val="00D37C0A"/>
    <w:rsid w:val="00D415F9"/>
    <w:rsid w:val="00D41AE6"/>
    <w:rsid w:val="00D41E08"/>
    <w:rsid w:val="00D42933"/>
    <w:rsid w:val="00D42A44"/>
    <w:rsid w:val="00D43262"/>
    <w:rsid w:val="00D432F3"/>
    <w:rsid w:val="00D43876"/>
    <w:rsid w:val="00D43B61"/>
    <w:rsid w:val="00D43D9B"/>
    <w:rsid w:val="00D44BDB"/>
    <w:rsid w:val="00D44C2F"/>
    <w:rsid w:val="00D44E48"/>
    <w:rsid w:val="00D454AB"/>
    <w:rsid w:val="00D4566B"/>
    <w:rsid w:val="00D45B42"/>
    <w:rsid w:val="00D45B5B"/>
    <w:rsid w:val="00D46700"/>
    <w:rsid w:val="00D46A10"/>
    <w:rsid w:val="00D475EE"/>
    <w:rsid w:val="00D479CE"/>
    <w:rsid w:val="00D47C8D"/>
    <w:rsid w:val="00D47CE2"/>
    <w:rsid w:val="00D50158"/>
    <w:rsid w:val="00D50B43"/>
    <w:rsid w:val="00D50D55"/>
    <w:rsid w:val="00D50E0F"/>
    <w:rsid w:val="00D51385"/>
    <w:rsid w:val="00D51435"/>
    <w:rsid w:val="00D51A1B"/>
    <w:rsid w:val="00D51B44"/>
    <w:rsid w:val="00D51E1E"/>
    <w:rsid w:val="00D52217"/>
    <w:rsid w:val="00D522D3"/>
    <w:rsid w:val="00D52963"/>
    <w:rsid w:val="00D52E87"/>
    <w:rsid w:val="00D530C4"/>
    <w:rsid w:val="00D5372D"/>
    <w:rsid w:val="00D5463D"/>
    <w:rsid w:val="00D5518C"/>
    <w:rsid w:val="00D5568D"/>
    <w:rsid w:val="00D55C22"/>
    <w:rsid w:val="00D55C4C"/>
    <w:rsid w:val="00D56637"/>
    <w:rsid w:val="00D56B00"/>
    <w:rsid w:val="00D571D8"/>
    <w:rsid w:val="00D57337"/>
    <w:rsid w:val="00D57506"/>
    <w:rsid w:val="00D57B98"/>
    <w:rsid w:val="00D57BD1"/>
    <w:rsid w:val="00D60314"/>
    <w:rsid w:val="00D60510"/>
    <w:rsid w:val="00D6076B"/>
    <w:rsid w:val="00D6076E"/>
    <w:rsid w:val="00D60A4F"/>
    <w:rsid w:val="00D60CDE"/>
    <w:rsid w:val="00D61049"/>
    <w:rsid w:val="00D61C7C"/>
    <w:rsid w:val="00D61EFA"/>
    <w:rsid w:val="00D62322"/>
    <w:rsid w:val="00D6303E"/>
    <w:rsid w:val="00D6383E"/>
    <w:rsid w:val="00D63A5E"/>
    <w:rsid w:val="00D63BE7"/>
    <w:rsid w:val="00D64975"/>
    <w:rsid w:val="00D650B6"/>
    <w:rsid w:val="00D6529E"/>
    <w:rsid w:val="00D676A1"/>
    <w:rsid w:val="00D70C99"/>
    <w:rsid w:val="00D70CAC"/>
    <w:rsid w:val="00D7101B"/>
    <w:rsid w:val="00D72B9D"/>
    <w:rsid w:val="00D72DDF"/>
    <w:rsid w:val="00D7367D"/>
    <w:rsid w:val="00D73840"/>
    <w:rsid w:val="00D73B7D"/>
    <w:rsid w:val="00D74A9B"/>
    <w:rsid w:val="00D75B34"/>
    <w:rsid w:val="00D75CA7"/>
    <w:rsid w:val="00D75CCD"/>
    <w:rsid w:val="00D76670"/>
    <w:rsid w:val="00D76DE1"/>
    <w:rsid w:val="00D77575"/>
    <w:rsid w:val="00D80581"/>
    <w:rsid w:val="00D80801"/>
    <w:rsid w:val="00D80D92"/>
    <w:rsid w:val="00D815D2"/>
    <w:rsid w:val="00D81947"/>
    <w:rsid w:val="00D81A70"/>
    <w:rsid w:val="00D81FE8"/>
    <w:rsid w:val="00D82016"/>
    <w:rsid w:val="00D82F2F"/>
    <w:rsid w:val="00D83208"/>
    <w:rsid w:val="00D83489"/>
    <w:rsid w:val="00D843E9"/>
    <w:rsid w:val="00D84A0D"/>
    <w:rsid w:val="00D84BEC"/>
    <w:rsid w:val="00D85122"/>
    <w:rsid w:val="00D8537C"/>
    <w:rsid w:val="00D85748"/>
    <w:rsid w:val="00D8587C"/>
    <w:rsid w:val="00D86551"/>
    <w:rsid w:val="00D869E7"/>
    <w:rsid w:val="00D86B9B"/>
    <w:rsid w:val="00D871EC"/>
    <w:rsid w:val="00D8727D"/>
    <w:rsid w:val="00D875A4"/>
    <w:rsid w:val="00D902BC"/>
    <w:rsid w:val="00D906D4"/>
    <w:rsid w:val="00D90F69"/>
    <w:rsid w:val="00D91CB6"/>
    <w:rsid w:val="00D91F38"/>
    <w:rsid w:val="00D92BDF"/>
    <w:rsid w:val="00D93A1B"/>
    <w:rsid w:val="00D941FB"/>
    <w:rsid w:val="00D943FA"/>
    <w:rsid w:val="00D9467B"/>
    <w:rsid w:val="00D9499D"/>
    <w:rsid w:val="00D94C2A"/>
    <w:rsid w:val="00D94CAF"/>
    <w:rsid w:val="00D956E4"/>
    <w:rsid w:val="00D9587D"/>
    <w:rsid w:val="00D9594A"/>
    <w:rsid w:val="00D95C8B"/>
    <w:rsid w:val="00D96351"/>
    <w:rsid w:val="00D96429"/>
    <w:rsid w:val="00D969B8"/>
    <w:rsid w:val="00D96AC6"/>
    <w:rsid w:val="00D974D7"/>
    <w:rsid w:val="00D97546"/>
    <w:rsid w:val="00D97715"/>
    <w:rsid w:val="00D9778C"/>
    <w:rsid w:val="00D97981"/>
    <w:rsid w:val="00D97B07"/>
    <w:rsid w:val="00D97F15"/>
    <w:rsid w:val="00DA12A3"/>
    <w:rsid w:val="00DA1D9C"/>
    <w:rsid w:val="00DA1F38"/>
    <w:rsid w:val="00DA2744"/>
    <w:rsid w:val="00DA2AC8"/>
    <w:rsid w:val="00DA2C64"/>
    <w:rsid w:val="00DA346F"/>
    <w:rsid w:val="00DA3530"/>
    <w:rsid w:val="00DA37E0"/>
    <w:rsid w:val="00DA4257"/>
    <w:rsid w:val="00DA4891"/>
    <w:rsid w:val="00DA4D85"/>
    <w:rsid w:val="00DA526C"/>
    <w:rsid w:val="00DA553E"/>
    <w:rsid w:val="00DA5590"/>
    <w:rsid w:val="00DA64E1"/>
    <w:rsid w:val="00DA6C1D"/>
    <w:rsid w:val="00DA79E2"/>
    <w:rsid w:val="00DA7B12"/>
    <w:rsid w:val="00DA7B2C"/>
    <w:rsid w:val="00DB043C"/>
    <w:rsid w:val="00DB0877"/>
    <w:rsid w:val="00DB0A7C"/>
    <w:rsid w:val="00DB0B1D"/>
    <w:rsid w:val="00DB1044"/>
    <w:rsid w:val="00DB1274"/>
    <w:rsid w:val="00DB16B9"/>
    <w:rsid w:val="00DB18BA"/>
    <w:rsid w:val="00DB1E9D"/>
    <w:rsid w:val="00DB29D1"/>
    <w:rsid w:val="00DB2CAE"/>
    <w:rsid w:val="00DB3858"/>
    <w:rsid w:val="00DB4739"/>
    <w:rsid w:val="00DB49DD"/>
    <w:rsid w:val="00DB4A1A"/>
    <w:rsid w:val="00DB4A52"/>
    <w:rsid w:val="00DB51EF"/>
    <w:rsid w:val="00DB532F"/>
    <w:rsid w:val="00DB622F"/>
    <w:rsid w:val="00DB6368"/>
    <w:rsid w:val="00DB65B5"/>
    <w:rsid w:val="00DB7C30"/>
    <w:rsid w:val="00DC0528"/>
    <w:rsid w:val="00DC059F"/>
    <w:rsid w:val="00DC05FD"/>
    <w:rsid w:val="00DC0842"/>
    <w:rsid w:val="00DC0D0A"/>
    <w:rsid w:val="00DC1A29"/>
    <w:rsid w:val="00DC2B77"/>
    <w:rsid w:val="00DC2F78"/>
    <w:rsid w:val="00DC48F1"/>
    <w:rsid w:val="00DC4C16"/>
    <w:rsid w:val="00DC4D01"/>
    <w:rsid w:val="00DC5742"/>
    <w:rsid w:val="00DC7C01"/>
    <w:rsid w:val="00DD04F0"/>
    <w:rsid w:val="00DD0AED"/>
    <w:rsid w:val="00DD171D"/>
    <w:rsid w:val="00DD1B6C"/>
    <w:rsid w:val="00DD1E23"/>
    <w:rsid w:val="00DD2A88"/>
    <w:rsid w:val="00DD2BF2"/>
    <w:rsid w:val="00DD3036"/>
    <w:rsid w:val="00DD3039"/>
    <w:rsid w:val="00DD3154"/>
    <w:rsid w:val="00DD3292"/>
    <w:rsid w:val="00DD4EDD"/>
    <w:rsid w:val="00DD4FDF"/>
    <w:rsid w:val="00DD53D2"/>
    <w:rsid w:val="00DD646D"/>
    <w:rsid w:val="00DD6A20"/>
    <w:rsid w:val="00DD7818"/>
    <w:rsid w:val="00DD7B1B"/>
    <w:rsid w:val="00DD7BA4"/>
    <w:rsid w:val="00DD7BB6"/>
    <w:rsid w:val="00DE0FEE"/>
    <w:rsid w:val="00DE1568"/>
    <w:rsid w:val="00DE180C"/>
    <w:rsid w:val="00DE193F"/>
    <w:rsid w:val="00DE1E12"/>
    <w:rsid w:val="00DE24BF"/>
    <w:rsid w:val="00DE2B05"/>
    <w:rsid w:val="00DE34BB"/>
    <w:rsid w:val="00DE376D"/>
    <w:rsid w:val="00DE39A3"/>
    <w:rsid w:val="00DE3B48"/>
    <w:rsid w:val="00DE4503"/>
    <w:rsid w:val="00DE45B0"/>
    <w:rsid w:val="00DE4957"/>
    <w:rsid w:val="00DE4CBC"/>
    <w:rsid w:val="00DE4E2E"/>
    <w:rsid w:val="00DE51E3"/>
    <w:rsid w:val="00DE56E7"/>
    <w:rsid w:val="00DE5D9F"/>
    <w:rsid w:val="00DE6768"/>
    <w:rsid w:val="00DE6B77"/>
    <w:rsid w:val="00DE7570"/>
    <w:rsid w:val="00DE7FF5"/>
    <w:rsid w:val="00DF0405"/>
    <w:rsid w:val="00DF0479"/>
    <w:rsid w:val="00DF0546"/>
    <w:rsid w:val="00DF076F"/>
    <w:rsid w:val="00DF0811"/>
    <w:rsid w:val="00DF1212"/>
    <w:rsid w:val="00DF19A4"/>
    <w:rsid w:val="00DF2D9F"/>
    <w:rsid w:val="00DF3C14"/>
    <w:rsid w:val="00DF3DD0"/>
    <w:rsid w:val="00DF4018"/>
    <w:rsid w:val="00DF42F6"/>
    <w:rsid w:val="00DF4993"/>
    <w:rsid w:val="00DF4E4E"/>
    <w:rsid w:val="00DF5343"/>
    <w:rsid w:val="00DF539C"/>
    <w:rsid w:val="00DF5A33"/>
    <w:rsid w:val="00DF609F"/>
    <w:rsid w:val="00DF6D7E"/>
    <w:rsid w:val="00DF6EAE"/>
    <w:rsid w:val="00DF73A6"/>
    <w:rsid w:val="00DF78A2"/>
    <w:rsid w:val="00DF7C92"/>
    <w:rsid w:val="00E009C1"/>
    <w:rsid w:val="00E00E03"/>
    <w:rsid w:val="00E013C4"/>
    <w:rsid w:val="00E016A6"/>
    <w:rsid w:val="00E019A6"/>
    <w:rsid w:val="00E019F8"/>
    <w:rsid w:val="00E02699"/>
    <w:rsid w:val="00E027E0"/>
    <w:rsid w:val="00E02CA5"/>
    <w:rsid w:val="00E030F2"/>
    <w:rsid w:val="00E03313"/>
    <w:rsid w:val="00E03613"/>
    <w:rsid w:val="00E041DB"/>
    <w:rsid w:val="00E042AA"/>
    <w:rsid w:val="00E043CD"/>
    <w:rsid w:val="00E04465"/>
    <w:rsid w:val="00E04B90"/>
    <w:rsid w:val="00E04FA6"/>
    <w:rsid w:val="00E058B3"/>
    <w:rsid w:val="00E06277"/>
    <w:rsid w:val="00E06542"/>
    <w:rsid w:val="00E0656E"/>
    <w:rsid w:val="00E0679C"/>
    <w:rsid w:val="00E06803"/>
    <w:rsid w:val="00E06923"/>
    <w:rsid w:val="00E07079"/>
    <w:rsid w:val="00E10541"/>
    <w:rsid w:val="00E10942"/>
    <w:rsid w:val="00E10969"/>
    <w:rsid w:val="00E10F78"/>
    <w:rsid w:val="00E10F9B"/>
    <w:rsid w:val="00E1116C"/>
    <w:rsid w:val="00E111D3"/>
    <w:rsid w:val="00E11397"/>
    <w:rsid w:val="00E11495"/>
    <w:rsid w:val="00E11A73"/>
    <w:rsid w:val="00E12810"/>
    <w:rsid w:val="00E130DD"/>
    <w:rsid w:val="00E13352"/>
    <w:rsid w:val="00E1395C"/>
    <w:rsid w:val="00E13B63"/>
    <w:rsid w:val="00E13EF0"/>
    <w:rsid w:val="00E1403D"/>
    <w:rsid w:val="00E15969"/>
    <w:rsid w:val="00E159EA"/>
    <w:rsid w:val="00E160FF"/>
    <w:rsid w:val="00E168C4"/>
    <w:rsid w:val="00E16C55"/>
    <w:rsid w:val="00E16EF0"/>
    <w:rsid w:val="00E16FD2"/>
    <w:rsid w:val="00E175AF"/>
    <w:rsid w:val="00E17CBA"/>
    <w:rsid w:val="00E17CE9"/>
    <w:rsid w:val="00E17DAB"/>
    <w:rsid w:val="00E20FB8"/>
    <w:rsid w:val="00E215FE"/>
    <w:rsid w:val="00E21B63"/>
    <w:rsid w:val="00E21D32"/>
    <w:rsid w:val="00E22728"/>
    <w:rsid w:val="00E2272E"/>
    <w:rsid w:val="00E229D4"/>
    <w:rsid w:val="00E22E2D"/>
    <w:rsid w:val="00E23561"/>
    <w:rsid w:val="00E252B2"/>
    <w:rsid w:val="00E25470"/>
    <w:rsid w:val="00E25472"/>
    <w:rsid w:val="00E25477"/>
    <w:rsid w:val="00E25977"/>
    <w:rsid w:val="00E25BE5"/>
    <w:rsid w:val="00E26464"/>
    <w:rsid w:val="00E2666D"/>
    <w:rsid w:val="00E26984"/>
    <w:rsid w:val="00E27D2B"/>
    <w:rsid w:val="00E27DBF"/>
    <w:rsid w:val="00E27E52"/>
    <w:rsid w:val="00E30373"/>
    <w:rsid w:val="00E304DB"/>
    <w:rsid w:val="00E30E50"/>
    <w:rsid w:val="00E31147"/>
    <w:rsid w:val="00E313C6"/>
    <w:rsid w:val="00E32269"/>
    <w:rsid w:val="00E323B3"/>
    <w:rsid w:val="00E325F8"/>
    <w:rsid w:val="00E327C5"/>
    <w:rsid w:val="00E3290C"/>
    <w:rsid w:val="00E33B7E"/>
    <w:rsid w:val="00E3427A"/>
    <w:rsid w:val="00E34446"/>
    <w:rsid w:val="00E34470"/>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0F66"/>
    <w:rsid w:val="00E4107C"/>
    <w:rsid w:val="00E4137A"/>
    <w:rsid w:val="00E418B9"/>
    <w:rsid w:val="00E41E96"/>
    <w:rsid w:val="00E43B96"/>
    <w:rsid w:val="00E43C0E"/>
    <w:rsid w:val="00E45150"/>
    <w:rsid w:val="00E45997"/>
    <w:rsid w:val="00E46482"/>
    <w:rsid w:val="00E46AB2"/>
    <w:rsid w:val="00E46C45"/>
    <w:rsid w:val="00E47373"/>
    <w:rsid w:val="00E4783B"/>
    <w:rsid w:val="00E47995"/>
    <w:rsid w:val="00E47A24"/>
    <w:rsid w:val="00E503EB"/>
    <w:rsid w:val="00E5103F"/>
    <w:rsid w:val="00E51535"/>
    <w:rsid w:val="00E518E1"/>
    <w:rsid w:val="00E51E26"/>
    <w:rsid w:val="00E520F6"/>
    <w:rsid w:val="00E52410"/>
    <w:rsid w:val="00E524EA"/>
    <w:rsid w:val="00E525E7"/>
    <w:rsid w:val="00E52920"/>
    <w:rsid w:val="00E5304B"/>
    <w:rsid w:val="00E5316E"/>
    <w:rsid w:val="00E532E2"/>
    <w:rsid w:val="00E53474"/>
    <w:rsid w:val="00E54AB2"/>
    <w:rsid w:val="00E54D46"/>
    <w:rsid w:val="00E5514E"/>
    <w:rsid w:val="00E55AFA"/>
    <w:rsid w:val="00E56280"/>
    <w:rsid w:val="00E56B29"/>
    <w:rsid w:val="00E573BD"/>
    <w:rsid w:val="00E57B84"/>
    <w:rsid w:val="00E602A6"/>
    <w:rsid w:val="00E6048D"/>
    <w:rsid w:val="00E6052E"/>
    <w:rsid w:val="00E605F8"/>
    <w:rsid w:val="00E611CD"/>
    <w:rsid w:val="00E615A3"/>
    <w:rsid w:val="00E616FF"/>
    <w:rsid w:val="00E61877"/>
    <w:rsid w:val="00E61B68"/>
    <w:rsid w:val="00E62BFD"/>
    <w:rsid w:val="00E634CF"/>
    <w:rsid w:val="00E65278"/>
    <w:rsid w:val="00E65CCC"/>
    <w:rsid w:val="00E65CEB"/>
    <w:rsid w:val="00E66AD6"/>
    <w:rsid w:val="00E66F34"/>
    <w:rsid w:val="00E678F5"/>
    <w:rsid w:val="00E702D2"/>
    <w:rsid w:val="00E70556"/>
    <w:rsid w:val="00E705D1"/>
    <w:rsid w:val="00E70E29"/>
    <w:rsid w:val="00E71034"/>
    <w:rsid w:val="00E71216"/>
    <w:rsid w:val="00E720EA"/>
    <w:rsid w:val="00E723FD"/>
    <w:rsid w:val="00E72B20"/>
    <w:rsid w:val="00E72B37"/>
    <w:rsid w:val="00E72EFE"/>
    <w:rsid w:val="00E731BA"/>
    <w:rsid w:val="00E73442"/>
    <w:rsid w:val="00E734B6"/>
    <w:rsid w:val="00E73A08"/>
    <w:rsid w:val="00E73C42"/>
    <w:rsid w:val="00E73CD6"/>
    <w:rsid w:val="00E73CFB"/>
    <w:rsid w:val="00E73E69"/>
    <w:rsid w:val="00E748DE"/>
    <w:rsid w:val="00E748E9"/>
    <w:rsid w:val="00E7533C"/>
    <w:rsid w:val="00E75A23"/>
    <w:rsid w:val="00E75D5E"/>
    <w:rsid w:val="00E76530"/>
    <w:rsid w:val="00E76FAF"/>
    <w:rsid w:val="00E7727F"/>
    <w:rsid w:val="00E77749"/>
    <w:rsid w:val="00E778F8"/>
    <w:rsid w:val="00E8012A"/>
    <w:rsid w:val="00E8021C"/>
    <w:rsid w:val="00E80941"/>
    <w:rsid w:val="00E81F0B"/>
    <w:rsid w:val="00E821F8"/>
    <w:rsid w:val="00E82937"/>
    <w:rsid w:val="00E82D66"/>
    <w:rsid w:val="00E830E7"/>
    <w:rsid w:val="00E8312A"/>
    <w:rsid w:val="00E832E0"/>
    <w:rsid w:val="00E8343D"/>
    <w:rsid w:val="00E8347F"/>
    <w:rsid w:val="00E83882"/>
    <w:rsid w:val="00E84418"/>
    <w:rsid w:val="00E85517"/>
    <w:rsid w:val="00E85A51"/>
    <w:rsid w:val="00E85FB4"/>
    <w:rsid w:val="00E8643D"/>
    <w:rsid w:val="00E868F7"/>
    <w:rsid w:val="00E876FC"/>
    <w:rsid w:val="00E879CA"/>
    <w:rsid w:val="00E87E7E"/>
    <w:rsid w:val="00E903AC"/>
    <w:rsid w:val="00E907B7"/>
    <w:rsid w:val="00E9097E"/>
    <w:rsid w:val="00E91083"/>
    <w:rsid w:val="00E9185A"/>
    <w:rsid w:val="00E92234"/>
    <w:rsid w:val="00E931A0"/>
    <w:rsid w:val="00E937B5"/>
    <w:rsid w:val="00E93946"/>
    <w:rsid w:val="00E93B4E"/>
    <w:rsid w:val="00E93D8F"/>
    <w:rsid w:val="00E93E8E"/>
    <w:rsid w:val="00E93EBC"/>
    <w:rsid w:val="00E944E9"/>
    <w:rsid w:val="00E94507"/>
    <w:rsid w:val="00E9464B"/>
    <w:rsid w:val="00E95047"/>
    <w:rsid w:val="00E9513A"/>
    <w:rsid w:val="00E95530"/>
    <w:rsid w:val="00E96649"/>
    <w:rsid w:val="00E966A2"/>
    <w:rsid w:val="00E967C5"/>
    <w:rsid w:val="00E9688C"/>
    <w:rsid w:val="00E96F31"/>
    <w:rsid w:val="00E97257"/>
    <w:rsid w:val="00E9732C"/>
    <w:rsid w:val="00E973AF"/>
    <w:rsid w:val="00E97B31"/>
    <w:rsid w:val="00EA00CC"/>
    <w:rsid w:val="00EA0DEC"/>
    <w:rsid w:val="00EA1792"/>
    <w:rsid w:val="00EA17E9"/>
    <w:rsid w:val="00EA1B07"/>
    <w:rsid w:val="00EA1B42"/>
    <w:rsid w:val="00EA20DA"/>
    <w:rsid w:val="00EA32B8"/>
    <w:rsid w:val="00EA3747"/>
    <w:rsid w:val="00EA38F5"/>
    <w:rsid w:val="00EA4377"/>
    <w:rsid w:val="00EA49A1"/>
    <w:rsid w:val="00EA5260"/>
    <w:rsid w:val="00EA5AB0"/>
    <w:rsid w:val="00EA5F19"/>
    <w:rsid w:val="00EA6216"/>
    <w:rsid w:val="00EA673C"/>
    <w:rsid w:val="00EA6B27"/>
    <w:rsid w:val="00EA6BED"/>
    <w:rsid w:val="00EA6C6C"/>
    <w:rsid w:val="00EA7507"/>
    <w:rsid w:val="00EA7703"/>
    <w:rsid w:val="00EB0232"/>
    <w:rsid w:val="00EB0297"/>
    <w:rsid w:val="00EB042D"/>
    <w:rsid w:val="00EB0A62"/>
    <w:rsid w:val="00EB0B4C"/>
    <w:rsid w:val="00EB0EAA"/>
    <w:rsid w:val="00EB11E4"/>
    <w:rsid w:val="00EB1489"/>
    <w:rsid w:val="00EB1670"/>
    <w:rsid w:val="00EB178E"/>
    <w:rsid w:val="00EB1957"/>
    <w:rsid w:val="00EB1CB5"/>
    <w:rsid w:val="00EB2270"/>
    <w:rsid w:val="00EB2F1A"/>
    <w:rsid w:val="00EB3006"/>
    <w:rsid w:val="00EB3477"/>
    <w:rsid w:val="00EB34B0"/>
    <w:rsid w:val="00EB3F1D"/>
    <w:rsid w:val="00EB4100"/>
    <w:rsid w:val="00EB4394"/>
    <w:rsid w:val="00EB4EAE"/>
    <w:rsid w:val="00EB5093"/>
    <w:rsid w:val="00EB53E4"/>
    <w:rsid w:val="00EB5B48"/>
    <w:rsid w:val="00EB5D43"/>
    <w:rsid w:val="00EB5E6E"/>
    <w:rsid w:val="00EB6E43"/>
    <w:rsid w:val="00EB7366"/>
    <w:rsid w:val="00EB763A"/>
    <w:rsid w:val="00EB778E"/>
    <w:rsid w:val="00EB7996"/>
    <w:rsid w:val="00EB7E8C"/>
    <w:rsid w:val="00EC07D8"/>
    <w:rsid w:val="00EC09BD"/>
    <w:rsid w:val="00EC0EDA"/>
    <w:rsid w:val="00EC11F2"/>
    <w:rsid w:val="00EC1324"/>
    <w:rsid w:val="00EC16C5"/>
    <w:rsid w:val="00EC1ADB"/>
    <w:rsid w:val="00EC1DFA"/>
    <w:rsid w:val="00EC2B97"/>
    <w:rsid w:val="00EC3290"/>
    <w:rsid w:val="00EC337F"/>
    <w:rsid w:val="00EC3491"/>
    <w:rsid w:val="00EC39FF"/>
    <w:rsid w:val="00EC3FCD"/>
    <w:rsid w:val="00EC42A7"/>
    <w:rsid w:val="00EC4318"/>
    <w:rsid w:val="00EC4898"/>
    <w:rsid w:val="00EC4FEA"/>
    <w:rsid w:val="00EC57F2"/>
    <w:rsid w:val="00EC69CE"/>
    <w:rsid w:val="00EC6AE9"/>
    <w:rsid w:val="00EC7ABB"/>
    <w:rsid w:val="00EC7DA6"/>
    <w:rsid w:val="00ED0EE9"/>
    <w:rsid w:val="00ED15B4"/>
    <w:rsid w:val="00ED2081"/>
    <w:rsid w:val="00ED261C"/>
    <w:rsid w:val="00ED3118"/>
    <w:rsid w:val="00ED33FF"/>
    <w:rsid w:val="00ED3F71"/>
    <w:rsid w:val="00ED4491"/>
    <w:rsid w:val="00ED4598"/>
    <w:rsid w:val="00ED596D"/>
    <w:rsid w:val="00ED604C"/>
    <w:rsid w:val="00ED60B7"/>
    <w:rsid w:val="00ED6CA9"/>
    <w:rsid w:val="00ED701A"/>
    <w:rsid w:val="00ED72F1"/>
    <w:rsid w:val="00ED7403"/>
    <w:rsid w:val="00ED795E"/>
    <w:rsid w:val="00ED79FF"/>
    <w:rsid w:val="00ED7A11"/>
    <w:rsid w:val="00ED7CC0"/>
    <w:rsid w:val="00EE069E"/>
    <w:rsid w:val="00EE08B1"/>
    <w:rsid w:val="00EE0A20"/>
    <w:rsid w:val="00EE0C38"/>
    <w:rsid w:val="00EE1588"/>
    <w:rsid w:val="00EE17AD"/>
    <w:rsid w:val="00EE1DFD"/>
    <w:rsid w:val="00EE2D47"/>
    <w:rsid w:val="00EE3328"/>
    <w:rsid w:val="00EE3339"/>
    <w:rsid w:val="00EE405D"/>
    <w:rsid w:val="00EE4B5B"/>
    <w:rsid w:val="00EE4C8C"/>
    <w:rsid w:val="00EE4EC7"/>
    <w:rsid w:val="00EE4F15"/>
    <w:rsid w:val="00EE5108"/>
    <w:rsid w:val="00EE5204"/>
    <w:rsid w:val="00EE6384"/>
    <w:rsid w:val="00EE647E"/>
    <w:rsid w:val="00EE7A47"/>
    <w:rsid w:val="00EF05BC"/>
    <w:rsid w:val="00EF06BC"/>
    <w:rsid w:val="00EF0B51"/>
    <w:rsid w:val="00EF0B91"/>
    <w:rsid w:val="00EF0E44"/>
    <w:rsid w:val="00EF17B9"/>
    <w:rsid w:val="00EF1E36"/>
    <w:rsid w:val="00EF1FF0"/>
    <w:rsid w:val="00EF23ED"/>
    <w:rsid w:val="00EF3C51"/>
    <w:rsid w:val="00EF4014"/>
    <w:rsid w:val="00EF48B3"/>
    <w:rsid w:val="00EF54EA"/>
    <w:rsid w:val="00EF574B"/>
    <w:rsid w:val="00EF57D2"/>
    <w:rsid w:val="00EF79A5"/>
    <w:rsid w:val="00F00B5F"/>
    <w:rsid w:val="00F00B87"/>
    <w:rsid w:val="00F00C84"/>
    <w:rsid w:val="00F01407"/>
    <w:rsid w:val="00F014AB"/>
    <w:rsid w:val="00F02037"/>
    <w:rsid w:val="00F023FF"/>
    <w:rsid w:val="00F027C5"/>
    <w:rsid w:val="00F02A05"/>
    <w:rsid w:val="00F03006"/>
    <w:rsid w:val="00F03486"/>
    <w:rsid w:val="00F034C8"/>
    <w:rsid w:val="00F041B1"/>
    <w:rsid w:val="00F0441C"/>
    <w:rsid w:val="00F04D0D"/>
    <w:rsid w:val="00F04DB3"/>
    <w:rsid w:val="00F0546A"/>
    <w:rsid w:val="00F057D2"/>
    <w:rsid w:val="00F05A61"/>
    <w:rsid w:val="00F05C60"/>
    <w:rsid w:val="00F05C68"/>
    <w:rsid w:val="00F0602D"/>
    <w:rsid w:val="00F060BE"/>
    <w:rsid w:val="00F0671D"/>
    <w:rsid w:val="00F06CCA"/>
    <w:rsid w:val="00F06CE9"/>
    <w:rsid w:val="00F07865"/>
    <w:rsid w:val="00F07B3A"/>
    <w:rsid w:val="00F07F74"/>
    <w:rsid w:val="00F10284"/>
    <w:rsid w:val="00F10815"/>
    <w:rsid w:val="00F10F16"/>
    <w:rsid w:val="00F1136D"/>
    <w:rsid w:val="00F11A55"/>
    <w:rsid w:val="00F11B55"/>
    <w:rsid w:val="00F11BCD"/>
    <w:rsid w:val="00F120DB"/>
    <w:rsid w:val="00F1223D"/>
    <w:rsid w:val="00F12668"/>
    <w:rsid w:val="00F1281A"/>
    <w:rsid w:val="00F12A33"/>
    <w:rsid w:val="00F12B74"/>
    <w:rsid w:val="00F12DEF"/>
    <w:rsid w:val="00F14385"/>
    <w:rsid w:val="00F14510"/>
    <w:rsid w:val="00F147E9"/>
    <w:rsid w:val="00F1555F"/>
    <w:rsid w:val="00F158E3"/>
    <w:rsid w:val="00F15D04"/>
    <w:rsid w:val="00F1663B"/>
    <w:rsid w:val="00F16931"/>
    <w:rsid w:val="00F16986"/>
    <w:rsid w:val="00F16AFE"/>
    <w:rsid w:val="00F170DE"/>
    <w:rsid w:val="00F1744C"/>
    <w:rsid w:val="00F17C6E"/>
    <w:rsid w:val="00F17FAD"/>
    <w:rsid w:val="00F20733"/>
    <w:rsid w:val="00F20E27"/>
    <w:rsid w:val="00F21881"/>
    <w:rsid w:val="00F219F9"/>
    <w:rsid w:val="00F227CF"/>
    <w:rsid w:val="00F23119"/>
    <w:rsid w:val="00F23325"/>
    <w:rsid w:val="00F23BC3"/>
    <w:rsid w:val="00F23C9A"/>
    <w:rsid w:val="00F245CF"/>
    <w:rsid w:val="00F245D8"/>
    <w:rsid w:val="00F2465B"/>
    <w:rsid w:val="00F24904"/>
    <w:rsid w:val="00F26158"/>
    <w:rsid w:val="00F263FF"/>
    <w:rsid w:val="00F2742C"/>
    <w:rsid w:val="00F27593"/>
    <w:rsid w:val="00F27BD1"/>
    <w:rsid w:val="00F27E92"/>
    <w:rsid w:val="00F304B7"/>
    <w:rsid w:val="00F306CC"/>
    <w:rsid w:val="00F307FA"/>
    <w:rsid w:val="00F30EC9"/>
    <w:rsid w:val="00F31048"/>
    <w:rsid w:val="00F312EE"/>
    <w:rsid w:val="00F313BE"/>
    <w:rsid w:val="00F31842"/>
    <w:rsid w:val="00F31844"/>
    <w:rsid w:val="00F318FF"/>
    <w:rsid w:val="00F32431"/>
    <w:rsid w:val="00F328E1"/>
    <w:rsid w:val="00F33575"/>
    <w:rsid w:val="00F33799"/>
    <w:rsid w:val="00F34180"/>
    <w:rsid w:val="00F34855"/>
    <w:rsid w:val="00F34E27"/>
    <w:rsid w:val="00F34EB2"/>
    <w:rsid w:val="00F34EB4"/>
    <w:rsid w:val="00F34EFB"/>
    <w:rsid w:val="00F3589B"/>
    <w:rsid w:val="00F35D5B"/>
    <w:rsid w:val="00F363FD"/>
    <w:rsid w:val="00F36B50"/>
    <w:rsid w:val="00F371AF"/>
    <w:rsid w:val="00F37992"/>
    <w:rsid w:val="00F4014B"/>
    <w:rsid w:val="00F40CD1"/>
    <w:rsid w:val="00F40D7B"/>
    <w:rsid w:val="00F412E5"/>
    <w:rsid w:val="00F41BAB"/>
    <w:rsid w:val="00F41E00"/>
    <w:rsid w:val="00F421D0"/>
    <w:rsid w:val="00F42201"/>
    <w:rsid w:val="00F42ACD"/>
    <w:rsid w:val="00F42BB5"/>
    <w:rsid w:val="00F42BF1"/>
    <w:rsid w:val="00F436D5"/>
    <w:rsid w:val="00F43ABB"/>
    <w:rsid w:val="00F43C1B"/>
    <w:rsid w:val="00F43D09"/>
    <w:rsid w:val="00F440AD"/>
    <w:rsid w:val="00F449BA"/>
    <w:rsid w:val="00F44AF1"/>
    <w:rsid w:val="00F44E39"/>
    <w:rsid w:val="00F46956"/>
    <w:rsid w:val="00F46D09"/>
    <w:rsid w:val="00F46D4F"/>
    <w:rsid w:val="00F47391"/>
    <w:rsid w:val="00F47424"/>
    <w:rsid w:val="00F476E5"/>
    <w:rsid w:val="00F477D6"/>
    <w:rsid w:val="00F47951"/>
    <w:rsid w:val="00F479D4"/>
    <w:rsid w:val="00F47CBB"/>
    <w:rsid w:val="00F50238"/>
    <w:rsid w:val="00F5049D"/>
    <w:rsid w:val="00F5079F"/>
    <w:rsid w:val="00F5137D"/>
    <w:rsid w:val="00F51475"/>
    <w:rsid w:val="00F51E07"/>
    <w:rsid w:val="00F524F3"/>
    <w:rsid w:val="00F528E4"/>
    <w:rsid w:val="00F52D0F"/>
    <w:rsid w:val="00F52EA0"/>
    <w:rsid w:val="00F5302A"/>
    <w:rsid w:val="00F53034"/>
    <w:rsid w:val="00F5313E"/>
    <w:rsid w:val="00F532B7"/>
    <w:rsid w:val="00F5373F"/>
    <w:rsid w:val="00F5385B"/>
    <w:rsid w:val="00F5469B"/>
    <w:rsid w:val="00F54E23"/>
    <w:rsid w:val="00F55797"/>
    <w:rsid w:val="00F55CD6"/>
    <w:rsid w:val="00F560E9"/>
    <w:rsid w:val="00F56434"/>
    <w:rsid w:val="00F56591"/>
    <w:rsid w:val="00F57747"/>
    <w:rsid w:val="00F57CC9"/>
    <w:rsid w:val="00F60397"/>
    <w:rsid w:val="00F607DB"/>
    <w:rsid w:val="00F60AF2"/>
    <w:rsid w:val="00F61DC6"/>
    <w:rsid w:val="00F6222A"/>
    <w:rsid w:val="00F62332"/>
    <w:rsid w:val="00F62362"/>
    <w:rsid w:val="00F62DBA"/>
    <w:rsid w:val="00F63A4A"/>
    <w:rsid w:val="00F6410A"/>
    <w:rsid w:val="00F64331"/>
    <w:rsid w:val="00F64DBC"/>
    <w:rsid w:val="00F64F0E"/>
    <w:rsid w:val="00F65C49"/>
    <w:rsid w:val="00F65DBA"/>
    <w:rsid w:val="00F65E92"/>
    <w:rsid w:val="00F6691A"/>
    <w:rsid w:val="00F6709E"/>
    <w:rsid w:val="00F67179"/>
    <w:rsid w:val="00F676AA"/>
    <w:rsid w:val="00F67AD4"/>
    <w:rsid w:val="00F70105"/>
    <w:rsid w:val="00F70225"/>
    <w:rsid w:val="00F70737"/>
    <w:rsid w:val="00F70909"/>
    <w:rsid w:val="00F70E57"/>
    <w:rsid w:val="00F70ED2"/>
    <w:rsid w:val="00F70FAF"/>
    <w:rsid w:val="00F71112"/>
    <w:rsid w:val="00F7140E"/>
    <w:rsid w:val="00F71597"/>
    <w:rsid w:val="00F71B0F"/>
    <w:rsid w:val="00F71E6C"/>
    <w:rsid w:val="00F72603"/>
    <w:rsid w:val="00F72B49"/>
    <w:rsid w:val="00F7305E"/>
    <w:rsid w:val="00F734DD"/>
    <w:rsid w:val="00F73933"/>
    <w:rsid w:val="00F7416B"/>
    <w:rsid w:val="00F748D8"/>
    <w:rsid w:val="00F74B0E"/>
    <w:rsid w:val="00F74DF0"/>
    <w:rsid w:val="00F74FD3"/>
    <w:rsid w:val="00F75020"/>
    <w:rsid w:val="00F75188"/>
    <w:rsid w:val="00F75F83"/>
    <w:rsid w:val="00F769D5"/>
    <w:rsid w:val="00F76EBE"/>
    <w:rsid w:val="00F77134"/>
    <w:rsid w:val="00F77B2C"/>
    <w:rsid w:val="00F77C4F"/>
    <w:rsid w:val="00F801F8"/>
    <w:rsid w:val="00F806C2"/>
    <w:rsid w:val="00F806D9"/>
    <w:rsid w:val="00F807DD"/>
    <w:rsid w:val="00F80A02"/>
    <w:rsid w:val="00F80E43"/>
    <w:rsid w:val="00F812C7"/>
    <w:rsid w:val="00F82260"/>
    <w:rsid w:val="00F83163"/>
    <w:rsid w:val="00F8371D"/>
    <w:rsid w:val="00F83855"/>
    <w:rsid w:val="00F842AC"/>
    <w:rsid w:val="00F84584"/>
    <w:rsid w:val="00F8473A"/>
    <w:rsid w:val="00F847AC"/>
    <w:rsid w:val="00F851F0"/>
    <w:rsid w:val="00F85DEB"/>
    <w:rsid w:val="00F86764"/>
    <w:rsid w:val="00F87142"/>
    <w:rsid w:val="00F872B4"/>
    <w:rsid w:val="00F9058E"/>
    <w:rsid w:val="00F917F4"/>
    <w:rsid w:val="00F917FA"/>
    <w:rsid w:val="00F922FB"/>
    <w:rsid w:val="00F927A9"/>
    <w:rsid w:val="00F92F39"/>
    <w:rsid w:val="00F92FC1"/>
    <w:rsid w:val="00F93703"/>
    <w:rsid w:val="00F94F2A"/>
    <w:rsid w:val="00F951C8"/>
    <w:rsid w:val="00F957C7"/>
    <w:rsid w:val="00F958C3"/>
    <w:rsid w:val="00F95E9A"/>
    <w:rsid w:val="00F96453"/>
    <w:rsid w:val="00F96A77"/>
    <w:rsid w:val="00F96C30"/>
    <w:rsid w:val="00FA162B"/>
    <w:rsid w:val="00FA2919"/>
    <w:rsid w:val="00FA2A3C"/>
    <w:rsid w:val="00FA2ACA"/>
    <w:rsid w:val="00FA2EE0"/>
    <w:rsid w:val="00FA3A41"/>
    <w:rsid w:val="00FA3A9F"/>
    <w:rsid w:val="00FA3DCE"/>
    <w:rsid w:val="00FA3FEF"/>
    <w:rsid w:val="00FA47BB"/>
    <w:rsid w:val="00FA48DF"/>
    <w:rsid w:val="00FA499C"/>
    <w:rsid w:val="00FA53E5"/>
    <w:rsid w:val="00FA5733"/>
    <w:rsid w:val="00FA5A4A"/>
    <w:rsid w:val="00FA5B84"/>
    <w:rsid w:val="00FA5C38"/>
    <w:rsid w:val="00FA68FF"/>
    <w:rsid w:val="00FA693F"/>
    <w:rsid w:val="00FA6CA2"/>
    <w:rsid w:val="00FA6DF6"/>
    <w:rsid w:val="00FA732C"/>
    <w:rsid w:val="00FB0176"/>
    <w:rsid w:val="00FB0502"/>
    <w:rsid w:val="00FB10AD"/>
    <w:rsid w:val="00FB2BB7"/>
    <w:rsid w:val="00FB3187"/>
    <w:rsid w:val="00FB32A9"/>
    <w:rsid w:val="00FB334F"/>
    <w:rsid w:val="00FB3C65"/>
    <w:rsid w:val="00FB4346"/>
    <w:rsid w:val="00FB4FF7"/>
    <w:rsid w:val="00FB5749"/>
    <w:rsid w:val="00FB5F54"/>
    <w:rsid w:val="00FB6185"/>
    <w:rsid w:val="00FB64E3"/>
    <w:rsid w:val="00FB6A09"/>
    <w:rsid w:val="00FB6BCB"/>
    <w:rsid w:val="00FB73DD"/>
    <w:rsid w:val="00FB743F"/>
    <w:rsid w:val="00FB773C"/>
    <w:rsid w:val="00FB78C1"/>
    <w:rsid w:val="00FB7AB9"/>
    <w:rsid w:val="00FB7E19"/>
    <w:rsid w:val="00FB7F90"/>
    <w:rsid w:val="00FC0492"/>
    <w:rsid w:val="00FC1371"/>
    <w:rsid w:val="00FC1B7C"/>
    <w:rsid w:val="00FC1DD7"/>
    <w:rsid w:val="00FC1E0C"/>
    <w:rsid w:val="00FC2974"/>
    <w:rsid w:val="00FC29A3"/>
    <w:rsid w:val="00FC2BA8"/>
    <w:rsid w:val="00FC367D"/>
    <w:rsid w:val="00FC3EE6"/>
    <w:rsid w:val="00FC4694"/>
    <w:rsid w:val="00FC4D8D"/>
    <w:rsid w:val="00FC51B0"/>
    <w:rsid w:val="00FC5314"/>
    <w:rsid w:val="00FC55EE"/>
    <w:rsid w:val="00FC5951"/>
    <w:rsid w:val="00FC5BBC"/>
    <w:rsid w:val="00FC637B"/>
    <w:rsid w:val="00FC6C0A"/>
    <w:rsid w:val="00FC783D"/>
    <w:rsid w:val="00FC7C8B"/>
    <w:rsid w:val="00FD04E8"/>
    <w:rsid w:val="00FD0E1C"/>
    <w:rsid w:val="00FD0EA1"/>
    <w:rsid w:val="00FD11DA"/>
    <w:rsid w:val="00FD1655"/>
    <w:rsid w:val="00FD1AFC"/>
    <w:rsid w:val="00FD1BA1"/>
    <w:rsid w:val="00FD1BC2"/>
    <w:rsid w:val="00FD1BFB"/>
    <w:rsid w:val="00FD1E47"/>
    <w:rsid w:val="00FD2560"/>
    <w:rsid w:val="00FD31C5"/>
    <w:rsid w:val="00FD3868"/>
    <w:rsid w:val="00FD447A"/>
    <w:rsid w:val="00FD4A5E"/>
    <w:rsid w:val="00FD4CED"/>
    <w:rsid w:val="00FD52D1"/>
    <w:rsid w:val="00FD624F"/>
    <w:rsid w:val="00FD66D3"/>
    <w:rsid w:val="00FD674A"/>
    <w:rsid w:val="00FD6D75"/>
    <w:rsid w:val="00FD7DFC"/>
    <w:rsid w:val="00FE01BB"/>
    <w:rsid w:val="00FE02A7"/>
    <w:rsid w:val="00FE03CD"/>
    <w:rsid w:val="00FE20B2"/>
    <w:rsid w:val="00FE2489"/>
    <w:rsid w:val="00FE277D"/>
    <w:rsid w:val="00FE2EF1"/>
    <w:rsid w:val="00FE34C9"/>
    <w:rsid w:val="00FE36C7"/>
    <w:rsid w:val="00FE3945"/>
    <w:rsid w:val="00FE3D35"/>
    <w:rsid w:val="00FE4104"/>
    <w:rsid w:val="00FE44B6"/>
    <w:rsid w:val="00FE563A"/>
    <w:rsid w:val="00FE62B2"/>
    <w:rsid w:val="00FE6934"/>
    <w:rsid w:val="00FE700B"/>
    <w:rsid w:val="00FE711E"/>
    <w:rsid w:val="00FE7440"/>
    <w:rsid w:val="00FE78EB"/>
    <w:rsid w:val="00FE7CB4"/>
    <w:rsid w:val="00FF0545"/>
    <w:rsid w:val="00FF1CAE"/>
    <w:rsid w:val="00FF2A20"/>
    <w:rsid w:val="00FF2C88"/>
    <w:rsid w:val="00FF2D8F"/>
    <w:rsid w:val="00FF398F"/>
    <w:rsid w:val="00FF4236"/>
    <w:rsid w:val="00FF4AF6"/>
    <w:rsid w:val="00FF4DA2"/>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2"/>
    </o:shapelayout>
  </w:shapeDefaults>
  <w:decimalSymbol w:val="."/>
  <w:listSeparator w:val=","/>
  <w14:docId w14:val="0B60F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331"/>
    <w:pPr>
      <w:overflowPunct w:val="0"/>
      <w:autoSpaceDE w:val="0"/>
      <w:autoSpaceDN w:val="0"/>
      <w:adjustRightInd w:val="0"/>
      <w:textAlignment w:val="baseline"/>
    </w:pPr>
    <w:rPr>
      <w:rFonts w:ascii="Courier" w:hAnsi="Courier"/>
    </w:rPr>
  </w:style>
  <w:style w:type="paragraph" w:styleId="Heading1">
    <w:name w:val="heading 1"/>
    <w:basedOn w:val="Normal"/>
    <w:link w:val="Heading1Char"/>
    <w:uiPriority w:val="9"/>
    <w:qFormat/>
    <w:rsid w:val="00FB2BB7"/>
    <w:pPr>
      <w:widowControl w:val="0"/>
      <w:overflowPunct/>
      <w:autoSpaceDE/>
      <w:autoSpaceDN/>
      <w:adjustRightInd/>
      <w:ind w:left="177"/>
      <w:textAlignment w:val="auto"/>
      <w:outlineLvl w:val="0"/>
    </w:pPr>
    <w:rPr>
      <w:rFonts w:ascii="Times New Roman" w:hAnsi="Times New Roman" w:cstheme="minorBidi"/>
      <w:sz w:val="22"/>
      <w:szCs w:val="22"/>
    </w:rPr>
  </w:style>
  <w:style w:type="paragraph" w:styleId="Heading3">
    <w:name w:val="heading 3"/>
    <w:basedOn w:val="Normal"/>
    <w:next w:val="Normal"/>
    <w:link w:val="Heading3Char"/>
    <w:uiPriority w:val="9"/>
    <w:semiHidden/>
    <w:unhideWhenUsed/>
    <w:qFormat/>
    <w:rsid w:val="00AD4C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unhideWhenUsed/>
    <w:qFormat/>
    <w:rsid w:val="00270E3B"/>
    <w:pPr>
      <w:spacing w:after="120"/>
    </w:pPr>
  </w:style>
  <w:style w:type="character" w:customStyle="1" w:styleId="BodyTextChar">
    <w:name w:val="Body Text Char"/>
    <w:basedOn w:val="DefaultParagraphFont"/>
    <w:link w:val="BodyText"/>
    <w:uiPriority w:val="99"/>
    <w:rsid w:val="00270E3B"/>
    <w:rPr>
      <w:rFonts w:ascii="Courier" w:hAnsi="Courier"/>
    </w:rPr>
  </w:style>
  <w:style w:type="paragraph" w:styleId="PlainText">
    <w:name w:val="Plain Text"/>
    <w:basedOn w:val="Normal"/>
    <w:link w:val="PlainTextChar"/>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BodyTextIndent2">
    <w:name w:val="Body Text Indent 2"/>
    <w:basedOn w:val="Normal"/>
    <w:link w:val="BodyTextIndent2Char"/>
    <w:uiPriority w:val="99"/>
    <w:semiHidden/>
    <w:unhideWhenUsed/>
    <w:rsid w:val="0049223C"/>
    <w:pPr>
      <w:spacing w:after="120" w:line="480" w:lineRule="auto"/>
      <w:ind w:left="360"/>
    </w:pPr>
  </w:style>
  <w:style w:type="character" w:customStyle="1" w:styleId="BodyTextIndent2Char">
    <w:name w:val="Body Text Indent 2 Char"/>
    <w:basedOn w:val="DefaultParagraphFont"/>
    <w:link w:val="BodyTextIndent2"/>
    <w:uiPriority w:val="99"/>
    <w:semiHidden/>
    <w:rsid w:val="0049223C"/>
    <w:rPr>
      <w:rFonts w:ascii="Courier" w:hAnsi="Courier"/>
    </w:rPr>
  </w:style>
  <w:style w:type="character" w:customStyle="1" w:styleId="normaltextrun">
    <w:name w:val="normaltextrun"/>
    <w:basedOn w:val="DefaultParagraphFont"/>
    <w:rsid w:val="00755C2C"/>
  </w:style>
  <w:style w:type="paragraph" w:customStyle="1" w:styleId="paragraph">
    <w:name w:val="paragraph"/>
    <w:basedOn w:val="Normal"/>
    <w:uiPriority w:val="1"/>
    <w:rsid w:val="00655800"/>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eop">
    <w:name w:val="eop"/>
    <w:basedOn w:val="DefaultParagraphFont"/>
    <w:rsid w:val="00655800"/>
  </w:style>
  <w:style w:type="character" w:customStyle="1" w:styleId="advancedproofingissue">
    <w:name w:val="advancedproofingissue"/>
    <w:basedOn w:val="DefaultParagraphFont"/>
    <w:rsid w:val="00655800"/>
  </w:style>
  <w:style w:type="character" w:customStyle="1" w:styleId="Heading1Char">
    <w:name w:val="Heading 1 Char"/>
    <w:basedOn w:val="DefaultParagraphFont"/>
    <w:link w:val="Heading1"/>
    <w:uiPriority w:val="9"/>
    <w:rsid w:val="00FB2BB7"/>
    <w:rPr>
      <w:rFonts w:cstheme="minorBidi"/>
      <w:sz w:val="22"/>
      <w:szCs w:val="22"/>
    </w:rPr>
  </w:style>
  <w:style w:type="paragraph" w:customStyle="1" w:styleId="TableParagraph">
    <w:name w:val="Table Paragraph"/>
    <w:basedOn w:val="Normal"/>
    <w:uiPriority w:val="1"/>
    <w:qFormat/>
    <w:rsid w:val="00CC715B"/>
    <w:pPr>
      <w:widowControl w:val="0"/>
      <w:overflowPunct/>
      <w:autoSpaceDE/>
      <w:autoSpaceDN/>
      <w:adjustRightInd/>
      <w:textAlignment w:val="auto"/>
    </w:pPr>
    <w:rPr>
      <w:rFonts w:asciiTheme="minorHAnsi" w:eastAsiaTheme="minorHAnsi" w:hAnsiTheme="minorHAnsi" w:cstheme="minorBidi"/>
      <w:sz w:val="22"/>
      <w:szCs w:val="22"/>
    </w:rPr>
  </w:style>
  <w:style w:type="paragraph" w:styleId="Revision">
    <w:name w:val="Revision"/>
    <w:hidden/>
    <w:uiPriority w:val="99"/>
    <w:semiHidden/>
    <w:rsid w:val="009E779C"/>
    <w:rPr>
      <w:rFonts w:ascii="Courier" w:hAnsi="Courier"/>
    </w:rPr>
  </w:style>
  <w:style w:type="paragraph" w:customStyle="1" w:styleId="Style">
    <w:name w:val="Style"/>
    <w:rsid w:val="00F07B3A"/>
    <w:pPr>
      <w:widowControl w:val="0"/>
      <w:autoSpaceDE w:val="0"/>
      <w:autoSpaceDN w:val="0"/>
      <w:adjustRightInd w:val="0"/>
    </w:pPr>
    <w:rPr>
      <w:rFonts w:eastAsiaTheme="minorEastAsia"/>
      <w:sz w:val="24"/>
      <w:szCs w:val="24"/>
      <w:lang w:eastAsia="zh-CN"/>
    </w:rPr>
  </w:style>
  <w:style w:type="paragraph" w:styleId="BodyTextIndent">
    <w:name w:val="Body Text Indent"/>
    <w:basedOn w:val="Normal"/>
    <w:link w:val="BodyTextIndentChar"/>
    <w:uiPriority w:val="99"/>
    <w:semiHidden/>
    <w:unhideWhenUsed/>
    <w:rsid w:val="00E13EF0"/>
    <w:pPr>
      <w:spacing w:after="120"/>
      <w:ind w:left="360"/>
    </w:pPr>
  </w:style>
  <w:style w:type="character" w:customStyle="1" w:styleId="BodyTextIndentChar">
    <w:name w:val="Body Text Indent Char"/>
    <w:basedOn w:val="DefaultParagraphFont"/>
    <w:link w:val="BodyTextIndent"/>
    <w:uiPriority w:val="99"/>
    <w:semiHidden/>
    <w:rsid w:val="00E13EF0"/>
    <w:rPr>
      <w:rFonts w:ascii="Courier" w:hAnsi="Courier"/>
    </w:rPr>
  </w:style>
  <w:style w:type="character" w:customStyle="1" w:styleId="ui-provider">
    <w:name w:val="ui-provider"/>
    <w:basedOn w:val="DefaultParagraphFont"/>
    <w:rsid w:val="00EB2270"/>
  </w:style>
  <w:style w:type="paragraph" w:styleId="HTMLPreformatted">
    <w:name w:val="HTML Preformatted"/>
    <w:basedOn w:val="Normal"/>
    <w:link w:val="HTMLPreformattedChar"/>
    <w:uiPriority w:val="99"/>
    <w:unhideWhenUsed/>
    <w:rsid w:val="00F274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PreformattedChar">
    <w:name w:val="HTML Preformatted Char"/>
    <w:basedOn w:val="DefaultParagraphFont"/>
    <w:link w:val="HTMLPreformatted"/>
    <w:uiPriority w:val="99"/>
    <w:rsid w:val="00F2742C"/>
    <w:rPr>
      <w:rFonts w:ascii="Courier New" w:hAnsi="Courier New" w:cs="Courier New"/>
    </w:rPr>
  </w:style>
  <w:style w:type="character" w:styleId="Strong">
    <w:name w:val="Strong"/>
    <w:basedOn w:val="DefaultParagraphFont"/>
    <w:uiPriority w:val="22"/>
    <w:qFormat/>
    <w:rsid w:val="00235D6A"/>
    <w:rPr>
      <w:b/>
      <w:bCs/>
    </w:rPr>
  </w:style>
  <w:style w:type="character" w:styleId="Emphasis">
    <w:name w:val="Emphasis"/>
    <w:basedOn w:val="DefaultParagraphFont"/>
    <w:uiPriority w:val="20"/>
    <w:qFormat/>
    <w:rsid w:val="00F65C49"/>
    <w:rPr>
      <w:i/>
      <w:iCs/>
    </w:rPr>
  </w:style>
  <w:style w:type="paragraph" w:customStyle="1" w:styleId="pf0">
    <w:name w:val="pf0"/>
    <w:basedOn w:val="Normal"/>
    <w:rsid w:val="00463DB8"/>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cf01">
    <w:name w:val="cf01"/>
    <w:basedOn w:val="DefaultParagraphFont"/>
    <w:rsid w:val="00463DB8"/>
    <w:rPr>
      <w:rFonts w:ascii="Segoe UI" w:hAnsi="Segoe UI" w:cs="Segoe UI" w:hint="default"/>
      <w:sz w:val="18"/>
      <w:szCs w:val="18"/>
    </w:rPr>
  </w:style>
  <w:style w:type="character" w:customStyle="1" w:styleId="FooterChar">
    <w:name w:val="Footer Char"/>
    <w:basedOn w:val="DefaultParagraphFont"/>
    <w:link w:val="Footer"/>
    <w:uiPriority w:val="99"/>
    <w:rsid w:val="003E1D65"/>
    <w:rPr>
      <w:rFonts w:ascii="Courier" w:hAnsi="Courier"/>
    </w:rPr>
  </w:style>
  <w:style w:type="character" w:customStyle="1" w:styleId="Heading3Char">
    <w:name w:val="Heading 3 Char"/>
    <w:basedOn w:val="DefaultParagraphFont"/>
    <w:link w:val="Heading3"/>
    <w:uiPriority w:val="9"/>
    <w:semiHidden/>
    <w:rsid w:val="00AD4CC0"/>
    <w:rPr>
      <w:rFonts w:asciiTheme="majorHAnsi" w:eastAsiaTheme="majorEastAsia" w:hAnsiTheme="majorHAnsi" w:cstheme="majorBidi"/>
      <w:color w:val="243F60" w:themeColor="accent1" w:themeShade="7F"/>
      <w:sz w:val="24"/>
      <w:szCs w:val="24"/>
    </w:rPr>
  </w:style>
  <w:style w:type="paragraph" w:customStyle="1" w:styleId="xmsonormal">
    <w:name w:val="x_msonormal"/>
    <w:basedOn w:val="Normal"/>
    <w:rsid w:val="009A6FFC"/>
    <w:pPr>
      <w:overflowPunct/>
      <w:autoSpaceDE/>
      <w:autoSpaceDN/>
      <w:adjustRightInd/>
      <w:textAlignment w:val="auto"/>
    </w:pPr>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6420230">
      <w:bodyDiv w:val="1"/>
      <w:marLeft w:val="0"/>
      <w:marRight w:val="0"/>
      <w:marTop w:val="0"/>
      <w:marBottom w:val="0"/>
      <w:divBdr>
        <w:top w:val="none" w:sz="0" w:space="0" w:color="auto"/>
        <w:left w:val="none" w:sz="0" w:space="0" w:color="auto"/>
        <w:bottom w:val="none" w:sz="0" w:space="0" w:color="auto"/>
        <w:right w:val="none" w:sz="0" w:space="0" w:color="auto"/>
      </w:divBdr>
    </w:div>
    <w:div w:id="87046719">
      <w:bodyDiv w:val="1"/>
      <w:marLeft w:val="0"/>
      <w:marRight w:val="0"/>
      <w:marTop w:val="0"/>
      <w:marBottom w:val="0"/>
      <w:divBdr>
        <w:top w:val="none" w:sz="0" w:space="0" w:color="auto"/>
        <w:left w:val="none" w:sz="0" w:space="0" w:color="auto"/>
        <w:bottom w:val="none" w:sz="0" w:space="0" w:color="auto"/>
        <w:right w:val="none" w:sz="0" w:space="0" w:color="auto"/>
      </w:divBdr>
    </w:div>
    <w:div w:id="91902466">
      <w:bodyDiv w:val="1"/>
      <w:marLeft w:val="0"/>
      <w:marRight w:val="0"/>
      <w:marTop w:val="0"/>
      <w:marBottom w:val="0"/>
      <w:divBdr>
        <w:top w:val="none" w:sz="0" w:space="0" w:color="auto"/>
        <w:left w:val="none" w:sz="0" w:space="0" w:color="auto"/>
        <w:bottom w:val="none" w:sz="0" w:space="0" w:color="auto"/>
        <w:right w:val="none" w:sz="0" w:space="0" w:color="auto"/>
      </w:divBdr>
    </w:div>
    <w:div w:id="118381802">
      <w:bodyDiv w:val="1"/>
      <w:marLeft w:val="0"/>
      <w:marRight w:val="0"/>
      <w:marTop w:val="0"/>
      <w:marBottom w:val="0"/>
      <w:divBdr>
        <w:top w:val="none" w:sz="0" w:space="0" w:color="auto"/>
        <w:left w:val="none" w:sz="0" w:space="0" w:color="auto"/>
        <w:bottom w:val="none" w:sz="0" w:space="0" w:color="auto"/>
        <w:right w:val="none" w:sz="0" w:space="0" w:color="auto"/>
      </w:divBdr>
    </w:div>
    <w:div w:id="123351871">
      <w:bodyDiv w:val="1"/>
      <w:marLeft w:val="0"/>
      <w:marRight w:val="0"/>
      <w:marTop w:val="0"/>
      <w:marBottom w:val="0"/>
      <w:divBdr>
        <w:top w:val="none" w:sz="0" w:space="0" w:color="auto"/>
        <w:left w:val="none" w:sz="0" w:space="0" w:color="auto"/>
        <w:bottom w:val="none" w:sz="0" w:space="0" w:color="auto"/>
        <w:right w:val="none" w:sz="0" w:space="0" w:color="auto"/>
      </w:divBdr>
    </w:div>
    <w:div w:id="123500076">
      <w:bodyDiv w:val="1"/>
      <w:marLeft w:val="0"/>
      <w:marRight w:val="0"/>
      <w:marTop w:val="0"/>
      <w:marBottom w:val="0"/>
      <w:divBdr>
        <w:top w:val="none" w:sz="0" w:space="0" w:color="auto"/>
        <w:left w:val="none" w:sz="0" w:space="0" w:color="auto"/>
        <w:bottom w:val="none" w:sz="0" w:space="0" w:color="auto"/>
        <w:right w:val="none" w:sz="0" w:space="0" w:color="auto"/>
      </w:divBdr>
    </w:div>
    <w:div w:id="134959415">
      <w:bodyDiv w:val="1"/>
      <w:marLeft w:val="0"/>
      <w:marRight w:val="0"/>
      <w:marTop w:val="0"/>
      <w:marBottom w:val="0"/>
      <w:divBdr>
        <w:top w:val="none" w:sz="0" w:space="0" w:color="auto"/>
        <w:left w:val="none" w:sz="0" w:space="0" w:color="auto"/>
        <w:bottom w:val="none" w:sz="0" w:space="0" w:color="auto"/>
        <w:right w:val="none" w:sz="0" w:space="0" w:color="auto"/>
      </w:divBdr>
    </w:div>
    <w:div w:id="139664150">
      <w:bodyDiv w:val="1"/>
      <w:marLeft w:val="0"/>
      <w:marRight w:val="0"/>
      <w:marTop w:val="0"/>
      <w:marBottom w:val="0"/>
      <w:divBdr>
        <w:top w:val="none" w:sz="0" w:space="0" w:color="auto"/>
        <w:left w:val="none" w:sz="0" w:space="0" w:color="auto"/>
        <w:bottom w:val="none" w:sz="0" w:space="0" w:color="auto"/>
        <w:right w:val="none" w:sz="0" w:space="0" w:color="auto"/>
      </w:divBdr>
    </w:div>
    <w:div w:id="145560424">
      <w:bodyDiv w:val="1"/>
      <w:marLeft w:val="0"/>
      <w:marRight w:val="0"/>
      <w:marTop w:val="0"/>
      <w:marBottom w:val="0"/>
      <w:divBdr>
        <w:top w:val="none" w:sz="0" w:space="0" w:color="auto"/>
        <w:left w:val="none" w:sz="0" w:space="0" w:color="auto"/>
        <w:bottom w:val="none" w:sz="0" w:space="0" w:color="auto"/>
        <w:right w:val="none" w:sz="0" w:space="0" w:color="auto"/>
      </w:divBdr>
    </w:div>
    <w:div w:id="147599584">
      <w:bodyDiv w:val="1"/>
      <w:marLeft w:val="0"/>
      <w:marRight w:val="0"/>
      <w:marTop w:val="0"/>
      <w:marBottom w:val="0"/>
      <w:divBdr>
        <w:top w:val="none" w:sz="0" w:space="0" w:color="auto"/>
        <w:left w:val="none" w:sz="0" w:space="0" w:color="auto"/>
        <w:bottom w:val="none" w:sz="0" w:space="0" w:color="auto"/>
        <w:right w:val="none" w:sz="0" w:space="0" w:color="auto"/>
      </w:divBdr>
    </w:div>
    <w:div w:id="159974884">
      <w:bodyDiv w:val="1"/>
      <w:marLeft w:val="0"/>
      <w:marRight w:val="0"/>
      <w:marTop w:val="0"/>
      <w:marBottom w:val="0"/>
      <w:divBdr>
        <w:top w:val="none" w:sz="0" w:space="0" w:color="auto"/>
        <w:left w:val="none" w:sz="0" w:space="0" w:color="auto"/>
        <w:bottom w:val="none" w:sz="0" w:space="0" w:color="auto"/>
        <w:right w:val="none" w:sz="0" w:space="0" w:color="auto"/>
      </w:divBdr>
    </w:div>
    <w:div w:id="210460325">
      <w:bodyDiv w:val="1"/>
      <w:marLeft w:val="0"/>
      <w:marRight w:val="0"/>
      <w:marTop w:val="0"/>
      <w:marBottom w:val="0"/>
      <w:divBdr>
        <w:top w:val="none" w:sz="0" w:space="0" w:color="auto"/>
        <w:left w:val="none" w:sz="0" w:space="0" w:color="auto"/>
        <w:bottom w:val="none" w:sz="0" w:space="0" w:color="auto"/>
        <w:right w:val="none" w:sz="0" w:space="0" w:color="auto"/>
      </w:divBdr>
    </w:div>
    <w:div w:id="218131239">
      <w:bodyDiv w:val="1"/>
      <w:marLeft w:val="0"/>
      <w:marRight w:val="0"/>
      <w:marTop w:val="0"/>
      <w:marBottom w:val="0"/>
      <w:divBdr>
        <w:top w:val="none" w:sz="0" w:space="0" w:color="auto"/>
        <w:left w:val="none" w:sz="0" w:space="0" w:color="auto"/>
        <w:bottom w:val="none" w:sz="0" w:space="0" w:color="auto"/>
        <w:right w:val="none" w:sz="0" w:space="0" w:color="auto"/>
      </w:divBdr>
    </w:div>
    <w:div w:id="220212833">
      <w:bodyDiv w:val="1"/>
      <w:marLeft w:val="0"/>
      <w:marRight w:val="0"/>
      <w:marTop w:val="0"/>
      <w:marBottom w:val="0"/>
      <w:divBdr>
        <w:top w:val="none" w:sz="0" w:space="0" w:color="auto"/>
        <w:left w:val="none" w:sz="0" w:space="0" w:color="auto"/>
        <w:bottom w:val="none" w:sz="0" w:space="0" w:color="auto"/>
        <w:right w:val="none" w:sz="0" w:space="0" w:color="auto"/>
      </w:divBdr>
    </w:div>
    <w:div w:id="225797795">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288242213">
      <w:bodyDiv w:val="1"/>
      <w:marLeft w:val="0"/>
      <w:marRight w:val="0"/>
      <w:marTop w:val="0"/>
      <w:marBottom w:val="0"/>
      <w:divBdr>
        <w:top w:val="none" w:sz="0" w:space="0" w:color="auto"/>
        <w:left w:val="none" w:sz="0" w:space="0" w:color="auto"/>
        <w:bottom w:val="none" w:sz="0" w:space="0" w:color="auto"/>
        <w:right w:val="none" w:sz="0" w:space="0" w:color="auto"/>
      </w:divBdr>
    </w:div>
    <w:div w:id="297878476">
      <w:bodyDiv w:val="1"/>
      <w:marLeft w:val="0"/>
      <w:marRight w:val="0"/>
      <w:marTop w:val="0"/>
      <w:marBottom w:val="0"/>
      <w:divBdr>
        <w:top w:val="none" w:sz="0" w:space="0" w:color="auto"/>
        <w:left w:val="none" w:sz="0" w:space="0" w:color="auto"/>
        <w:bottom w:val="none" w:sz="0" w:space="0" w:color="auto"/>
        <w:right w:val="none" w:sz="0" w:space="0" w:color="auto"/>
      </w:divBdr>
    </w:div>
    <w:div w:id="300311524">
      <w:bodyDiv w:val="1"/>
      <w:marLeft w:val="0"/>
      <w:marRight w:val="0"/>
      <w:marTop w:val="0"/>
      <w:marBottom w:val="0"/>
      <w:divBdr>
        <w:top w:val="none" w:sz="0" w:space="0" w:color="auto"/>
        <w:left w:val="none" w:sz="0" w:space="0" w:color="auto"/>
        <w:bottom w:val="none" w:sz="0" w:space="0" w:color="auto"/>
        <w:right w:val="none" w:sz="0" w:space="0" w:color="auto"/>
      </w:divBdr>
    </w:div>
    <w:div w:id="316763201">
      <w:bodyDiv w:val="1"/>
      <w:marLeft w:val="0"/>
      <w:marRight w:val="0"/>
      <w:marTop w:val="0"/>
      <w:marBottom w:val="0"/>
      <w:divBdr>
        <w:top w:val="none" w:sz="0" w:space="0" w:color="auto"/>
        <w:left w:val="none" w:sz="0" w:space="0" w:color="auto"/>
        <w:bottom w:val="none" w:sz="0" w:space="0" w:color="auto"/>
        <w:right w:val="none" w:sz="0" w:space="0" w:color="auto"/>
      </w:divBdr>
    </w:div>
    <w:div w:id="321666821">
      <w:bodyDiv w:val="1"/>
      <w:marLeft w:val="0"/>
      <w:marRight w:val="0"/>
      <w:marTop w:val="0"/>
      <w:marBottom w:val="0"/>
      <w:divBdr>
        <w:top w:val="none" w:sz="0" w:space="0" w:color="auto"/>
        <w:left w:val="none" w:sz="0" w:space="0" w:color="auto"/>
        <w:bottom w:val="none" w:sz="0" w:space="0" w:color="auto"/>
        <w:right w:val="none" w:sz="0" w:space="0" w:color="auto"/>
      </w:divBdr>
    </w:div>
    <w:div w:id="321857853">
      <w:bodyDiv w:val="1"/>
      <w:marLeft w:val="0"/>
      <w:marRight w:val="0"/>
      <w:marTop w:val="0"/>
      <w:marBottom w:val="0"/>
      <w:divBdr>
        <w:top w:val="none" w:sz="0" w:space="0" w:color="auto"/>
        <w:left w:val="none" w:sz="0" w:space="0" w:color="auto"/>
        <w:bottom w:val="none" w:sz="0" w:space="0" w:color="auto"/>
        <w:right w:val="none" w:sz="0" w:space="0" w:color="auto"/>
      </w:divBdr>
    </w:div>
    <w:div w:id="337385692">
      <w:bodyDiv w:val="1"/>
      <w:marLeft w:val="0"/>
      <w:marRight w:val="0"/>
      <w:marTop w:val="0"/>
      <w:marBottom w:val="0"/>
      <w:divBdr>
        <w:top w:val="none" w:sz="0" w:space="0" w:color="auto"/>
        <w:left w:val="none" w:sz="0" w:space="0" w:color="auto"/>
        <w:bottom w:val="none" w:sz="0" w:space="0" w:color="auto"/>
        <w:right w:val="none" w:sz="0" w:space="0" w:color="auto"/>
      </w:divBdr>
    </w:div>
    <w:div w:id="398208552">
      <w:bodyDiv w:val="1"/>
      <w:marLeft w:val="0"/>
      <w:marRight w:val="0"/>
      <w:marTop w:val="0"/>
      <w:marBottom w:val="0"/>
      <w:divBdr>
        <w:top w:val="none" w:sz="0" w:space="0" w:color="auto"/>
        <w:left w:val="none" w:sz="0" w:space="0" w:color="auto"/>
        <w:bottom w:val="none" w:sz="0" w:space="0" w:color="auto"/>
        <w:right w:val="none" w:sz="0" w:space="0" w:color="auto"/>
      </w:divBdr>
    </w:div>
    <w:div w:id="425224265">
      <w:bodyDiv w:val="1"/>
      <w:marLeft w:val="0"/>
      <w:marRight w:val="0"/>
      <w:marTop w:val="0"/>
      <w:marBottom w:val="0"/>
      <w:divBdr>
        <w:top w:val="none" w:sz="0" w:space="0" w:color="auto"/>
        <w:left w:val="none" w:sz="0" w:space="0" w:color="auto"/>
        <w:bottom w:val="none" w:sz="0" w:space="0" w:color="auto"/>
        <w:right w:val="none" w:sz="0" w:space="0" w:color="auto"/>
      </w:divBdr>
    </w:div>
    <w:div w:id="452747995">
      <w:bodyDiv w:val="1"/>
      <w:marLeft w:val="0"/>
      <w:marRight w:val="0"/>
      <w:marTop w:val="0"/>
      <w:marBottom w:val="0"/>
      <w:divBdr>
        <w:top w:val="none" w:sz="0" w:space="0" w:color="auto"/>
        <w:left w:val="none" w:sz="0" w:space="0" w:color="auto"/>
        <w:bottom w:val="none" w:sz="0" w:space="0" w:color="auto"/>
        <w:right w:val="none" w:sz="0" w:space="0" w:color="auto"/>
      </w:divBdr>
    </w:div>
    <w:div w:id="456873380">
      <w:bodyDiv w:val="1"/>
      <w:marLeft w:val="0"/>
      <w:marRight w:val="0"/>
      <w:marTop w:val="0"/>
      <w:marBottom w:val="0"/>
      <w:divBdr>
        <w:top w:val="none" w:sz="0" w:space="0" w:color="auto"/>
        <w:left w:val="none" w:sz="0" w:space="0" w:color="auto"/>
        <w:bottom w:val="none" w:sz="0" w:space="0" w:color="auto"/>
        <w:right w:val="none" w:sz="0" w:space="0" w:color="auto"/>
      </w:divBdr>
    </w:div>
    <w:div w:id="485822269">
      <w:bodyDiv w:val="1"/>
      <w:marLeft w:val="0"/>
      <w:marRight w:val="0"/>
      <w:marTop w:val="0"/>
      <w:marBottom w:val="0"/>
      <w:divBdr>
        <w:top w:val="none" w:sz="0" w:space="0" w:color="auto"/>
        <w:left w:val="none" w:sz="0" w:space="0" w:color="auto"/>
        <w:bottom w:val="none" w:sz="0" w:space="0" w:color="auto"/>
        <w:right w:val="none" w:sz="0" w:space="0" w:color="auto"/>
      </w:divBdr>
    </w:div>
    <w:div w:id="500852478">
      <w:bodyDiv w:val="1"/>
      <w:marLeft w:val="0"/>
      <w:marRight w:val="0"/>
      <w:marTop w:val="0"/>
      <w:marBottom w:val="0"/>
      <w:divBdr>
        <w:top w:val="none" w:sz="0" w:space="0" w:color="auto"/>
        <w:left w:val="none" w:sz="0" w:space="0" w:color="auto"/>
        <w:bottom w:val="none" w:sz="0" w:space="0" w:color="auto"/>
        <w:right w:val="none" w:sz="0" w:space="0" w:color="auto"/>
      </w:divBdr>
    </w:div>
    <w:div w:id="511840816">
      <w:bodyDiv w:val="1"/>
      <w:marLeft w:val="0"/>
      <w:marRight w:val="0"/>
      <w:marTop w:val="0"/>
      <w:marBottom w:val="0"/>
      <w:divBdr>
        <w:top w:val="none" w:sz="0" w:space="0" w:color="auto"/>
        <w:left w:val="none" w:sz="0" w:space="0" w:color="auto"/>
        <w:bottom w:val="none" w:sz="0" w:space="0" w:color="auto"/>
        <w:right w:val="none" w:sz="0" w:space="0" w:color="auto"/>
      </w:divBdr>
    </w:div>
    <w:div w:id="523515757">
      <w:bodyDiv w:val="1"/>
      <w:marLeft w:val="0"/>
      <w:marRight w:val="0"/>
      <w:marTop w:val="0"/>
      <w:marBottom w:val="0"/>
      <w:divBdr>
        <w:top w:val="none" w:sz="0" w:space="0" w:color="auto"/>
        <w:left w:val="none" w:sz="0" w:space="0" w:color="auto"/>
        <w:bottom w:val="none" w:sz="0" w:space="0" w:color="auto"/>
        <w:right w:val="none" w:sz="0" w:space="0" w:color="auto"/>
      </w:divBdr>
    </w:div>
    <w:div w:id="546112896">
      <w:bodyDiv w:val="1"/>
      <w:marLeft w:val="0"/>
      <w:marRight w:val="0"/>
      <w:marTop w:val="0"/>
      <w:marBottom w:val="0"/>
      <w:divBdr>
        <w:top w:val="none" w:sz="0" w:space="0" w:color="auto"/>
        <w:left w:val="none" w:sz="0" w:space="0" w:color="auto"/>
        <w:bottom w:val="none" w:sz="0" w:space="0" w:color="auto"/>
        <w:right w:val="none" w:sz="0" w:space="0" w:color="auto"/>
      </w:divBdr>
    </w:div>
    <w:div w:id="546335406">
      <w:bodyDiv w:val="1"/>
      <w:marLeft w:val="0"/>
      <w:marRight w:val="0"/>
      <w:marTop w:val="0"/>
      <w:marBottom w:val="0"/>
      <w:divBdr>
        <w:top w:val="none" w:sz="0" w:space="0" w:color="auto"/>
        <w:left w:val="none" w:sz="0" w:space="0" w:color="auto"/>
        <w:bottom w:val="none" w:sz="0" w:space="0" w:color="auto"/>
        <w:right w:val="none" w:sz="0" w:space="0" w:color="auto"/>
      </w:divBdr>
    </w:div>
    <w:div w:id="550578270">
      <w:bodyDiv w:val="1"/>
      <w:marLeft w:val="0"/>
      <w:marRight w:val="0"/>
      <w:marTop w:val="0"/>
      <w:marBottom w:val="0"/>
      <w:divBdr>
        <w:top w:val="none" w:sz="0" w:space="0" w:color="auto"/>
        <w:left w:val="none" w:sz="0" w:space="0" w:color="auto"/>
        <w:bottom w:val="none" w:sz="0" w:space="0" w:color="auto"/>
        <w:right w:val="none" w:sz="0" w:space="0" w:color="auto"/>
      </w:divBdr>
    </w:div>
    <w:div w:id="558442226">
      <w:bodyDiv w:val="1"/>
      <w:marLeft w:val="0"/>
      <w:marRight w:val="0"/>
      <w:marTop w:val="0"/>
      <w:marBottom w:val="0"/>
      <w:divBdr>
        <w:top w:val="none" w:sz="0" w:space="0" w:color="auto"/>
        <w:left w:val="none" w:sz="0" w:space="0" w:color="auto"/>
        <w:bottom w:val="none" w:sz="0" w:space="0" w:color="auto"/>
        <w:right w:val="none" w:sz="0" w:space="0" w:color="auto"/>
      </w:divBdr>
    </w:div>
    <w:div w:id="574164825">
      <w:bodyDiv w:val="1"/>
      <w:marLeft w:val="0"/>
      <w:marRight w:val="0"/>
      <w:marTop w:val="0"/>
      <w:marBottom w:val="0"/>
      <w:divBdr>
        <w:top w:val="none" w:sz="0" w:space="0" w:color="auto"/>
        <w:left w:val="none" w:sz="0" w:space="0" w:color="auto"/>
        <w:bottom w:val="none" w:sz="0" w:space="0" w:color="auto"/>
        <w:right w:val="none" w:sz="0" w:space="0" w:color="auto"/>
      </w:divBdr>
    </w:div>
    <w:div w:id="579365776">
      <w:bodyDiv w:val="1"/>
      <w:marLeft w:val="0"/>
      <w:marRight w:val="0"/>
      <w:marTop w:val="0"/>
      <w:marBottom w:val="0"/>
      <w:divBdr>
        <w:top w:val="none" w:sz="0" w:space="0" w:color="auto"/>
        <w:left w:val="none" w:sz="0" w:space="0" w:color="auto"/>
        <w:bottom w:val="none" w:sz="0" w:space="0" w:color="auto"/>
        <w:right w:val="none" w:sz="0" w:space="0" w:color="auto"/>
      </w:divBdr>
    </w:div>
    <w:div w:id="581137450">
      <w:bodyDiv w:val="1"/>
      <w:marLeft w:val="0"/>
      <w:marRight w:val="0"/>
      <w:marTop w:val="0"/>
      <w:marBottom w:val="0"/>
      <w:divBdr>
        <w:top w:val="none" w:sz="0" w:space="0" w:color="auto"/>
        <w:left w:val="none" w:sz="0" w:space="0" w:color="auto"/>
        <w:bottom w:val="none" w:sz="0" w:space="0" w:color="auto"/>
        <w:right w:val="none" w:sz="0" w:space="0" w:color="auto"/>
      </w:divBdr>
    </w:div>
    <w:div w:id="632098803">
      <w:bodyDiv w:val="1"/>
      <w:marLeft w:val="0"/>
      <w:marRight w:val="0"/>
      <w:marTop w:val="0"/>
      <w:marBottom w:val="0"/>
      <w:divBdr>
        <w:top w:val="none" w:sz="0" w:space="0" w:color="auto"/>
        <w:left w:val="none" w:sz="0" w:space="0" w:color="auto"/>
        <w:bottom w:val="none" w:sz="0" w:space="0" w:color="auto"/>
        <w:right w:val="none" w:sz="0" w:space="0" w:color="auto"/>
      </w:divBdr>
    </w:div>
    <w:div w:id="658073184">
      <w:bodyDiv w:val="1"/>
      <w:marLeft w:val="0"/>
      <w:marRight w:val="0"/>
      <w:marTop w:val="0"/>
      <w:marBottom w:val="0"/>
      <w:divBdr>
        <w:top w:val="none" w:sz="0" w:space="0" w:color="auto"/>
        <w:left w:val="none" w:sz="0" w:space="0" w:color="auto"/>
        <w:bottom w:val="none" w:sz="0" w:space="0" w:color="auto"/>
        <w:right w:val="none" w:sz="0" w:space="0" w:color="auto"/>
      </w:divBdr>
    </w:div>
    <w:div w:id="706222367">
      <w:bodyDiv w:val="1"/>
      <w:marLeft w:val="0"/>
      <w:marRight w:val="0"/>
      <w:marTop w:val="0"/>
      <w:marBottom w:val="0"/>
      <w:divBdr>
        <w:top w:val="none" w:sz="0" w:space="0" w:color="auto"/>
        <w:left w:val="none" w:sz="0" w:space="0" w:color="auto"/>
        <w:bottom w:val="none" w:sz="0" w:space="0" w:color="auto"/>
        <w:right w:val="none" w:sz="0" w:space="0" w:color="auto"/>
      </w:divBdr>
    </w:div>
    <w:div w:id="706680715">
      <w:bodyDiv w:val="1"/>
      <w:marLeft w:val="0"/>
      <w:marRight w:val="0"/>
      <w:marTop w:val="0"/>
      <w:marBottom w:val="0"/>
      <w:divBdr>
        <w:top w:val="none" w:sz="0" w:space="0" w:color="auto"/>
        <w:left w:val="none" w:sz="0" w:space="0" w:color="auto"/>
        <w:bottom w:val="none" w:sz="0" w:space="0" w:color="auto"/>
        <w:right w:val="none" w:sz="0" w:space="0" w:color="auto"/>
      </w:divBdr>
    </w:div>
    <w:div w:id="715852996">
      <w:bodyDiv w:val="1"/>
      <w:marLeft w:val="0"/>
      <w:marRight w:val="0"/>
      <w:marTop w:val="0"/>
      <w:marBottom w:val="0"/>
      <w:divBdr>
        <w:top w:val="none" w:sz="0" w:space="0" w:color="auto"/>
        <w:left w:val="none" w:sz="0" w:space="0" w:color="auto"/>
        <w:bottom w:val="none" w:sz="0" w:space="0" w:color="auto"/>
        <w:right w:val="none" w:sz="0" w:space="0" w:color="auto"/>
      </w:divBdr>
    </w:div>
    <w:div w:id="736246008">
      <w:bodyDiv w:val="1"/>
      <w:marLeft w:val="0"/>
      <w:marRight w:val="0"/>
      <w:marTop w:val="0"/>
      <w:marBottom w:val="0"/>
      <w:divBdr>
        <w:top w:val="none" w:sz="0" w:space="0" w:color="auto"/>
        <w:left w:val="none" w:sz="0" w:space="0" w:color="auto"/>
        <w:bottom w:val="none" w:sz="0" w:space="0" w:color="auto"/>
        <w:right w:val="none" w:sz="0" w:space="0" w:color="auto"/>
      </w:divBdr>
    </w:div>
    <w:div w:id="740253743">
      <w:bodyDiv w:val="1"/>
      <w:marLeft w:val="0"/>
      <w:marRight w:val="0"/>
      <w:marTop w:val="0"/>
      <w:marBottom w:val="0"/>
      <w:divBdr>
        <w:top w:val="none" w:sz="0" w:space="0" w:color="auto"/>
        <w:left w:val="none" w:sz="0" w:space="0" w:color="auto"/>
        <w:bottom w:val="none" w:sz="0" w:space="0" w:color="auto"/>
        <w:right w:val="none" w:sz="0" w:space="0" w:color="auto"/>
      </w:divBdr>
    </w:div>
    <w:div w:id="740445666">
      <w:bodyDiv w:val="1"/>
      <w:marLeft w:val="0"/>
      <w:marRight w:val="0"/>
      <w:marTop w:val="0"/>
      <w:marBottom w:val="0"/>
      <w:divBdr>
        <w:top w:val="none" w:sz="0" w:space="0" w:color="auto"/>
        <w:left w:val="none" w:sz="0" w:space="0" w:color="auto"/>
        <w:bottom w:val="none" w:sz="0" w:space="0" w:color="auto"/>
        <w:right w:val="none" w:sz="0" w:space="0" w:color="auto"/>
      </w:divBdr>
    </w:div>
    <w:div w:id="746878054">
      <w:bodyDiv w:val="1"/>
      <w:marLeft w:val="0"/>
      <w:marRight w:val="0"/>
      <w:marTop w:val="0"/>
      <w:marBottom w:val="0"/>
      <w:divBdr>
        <w:top w:val="none" w:sz="0" w:space="0" w:color="auto"/>
        <w:left w:val="none" w:sz="0" w:space="0" w:color="auto"/>
        <w:bottom w:val="none" w:sz="0" w:space="0" w:color="auto"/>
        <w:right w:val="none" w:sz="0" w:space="0" w:color="auto"/>
      </w:divBdr>
    </w:div>
    <w:div w:id="756051501">
      <w:bodyDiv w:val="1"/>
      <w:marLeft w:val="0"/>
      <w:marRight w:val="0"/>
      <w:marTop w:val="0"/>
      <w:marBottom w:val="0"/>
      <w:divBdr>
        <w:top w:val="none" w:sz="0" w:space="0" w:color="auto"/>
        <w:left w:val="none" w:sz="0" w:space="0" w:color="auto"/>
        <w:bottom w:val="none" w:sz="0" w:space="0" w:color="auto"/>
        <w:right w:val="none" w:sz="0" w:space="0" w:color="auto"/>
      </w:divBdr>
    </w:div>
    <w:div w:id="795953816">
      <w:bodyDiv w:val="1"/>
      <w:marLeft w:val="0"/>
      <w:marRight w:val="0"/>
      <w:marTop w:val="0"/>
      <w:marBottom w:val="0"/>
      <w:divBdr>
        <w:top w:val="none" w:sz="0" w:space="0" w:color="auto"/>
        <w:left w:val="none" w:sz="0" w:space="0" w:color="auto"/>
        <w:bottom w:val="none" w:sz="0" w:space="0" w:color="auto"/>
        <w:right w:val="none" w:sz="0" w:space="0" w:color="auto"/>
      </w:divBdr>
    </w:div>
    <w:div w:id="799957849">
      <w:bodyDiv w:val="1"/>
      <w:marLeft w:val="0"/>
      <w:marRight w:val="0"/>
      <w:marTop w:val="0"/>
      <w:marBottom w:val="0"/>
      <w:divBdr>
        <w:top w:val="none" w:sz="0" w:space="0" w:color="auto"/>
        <w:left w:val="none" w:sz="0" w:space="0" w:color="auto"/>
        <w:bottom w:val="none" w:sz="0" w:space="0" w:color="auto"/>
        <w:right w:val="none" w:sz="0" w:space="0" w:color="auto"/>
      </w:divBdr>
    </w:div>
    <w:div w:id="822156802">
      <w:bodyDiv w:val="1"/>
      <w:marLeft w:val="0"/>
      <w:marRight w:val="0"/>
      <w:marTop w:val="0"/>
      <w:marBottom w:val="0"/>
      <w:divBdr>
        <w:top w:val="none" w:sz="0" w:space="0" w:color="auto"/>
        <w:left w:val="none" w:sz="0" w:space="0" w:color="auto"/>
        <w:bottom w:val="none" w:sz="0" w:space="0" w:color="auto"/>
        <w:right w:val="none" w:sz="0" w:space="0" w:color="auto"/>
      </w:divBdr>
    </w:div>
    <w:div w:id="828443530">
      <w:bodyDiv w:val="1"/>
      <w:marLeft w:val="0"/>
      <w:marRight w:val="0"/>
      <w:marTop w:val="0"/>
      <w:marBottom w:val="0"/>
      <w:divBdr>
        <w:top w:val="none" w:sz="0" w:space="0" w:color="auto"/>
        <w:left w:val="none" w:sz="0" w:space="0" w:color="auto"/>
        <w:bottom w:val="none" w:sz="0" w:space="0" w:color="auto"/>
        <w:right w:val="none" w:sz="0" w:space="0" w:color="auto"/>
      </w:divBdr>
    </w:div>
    <w:div w:id="835413725">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869296410">
      <w:bodyDiv w:val="1"/>
      <w:marLeft w:val="0"/>
      <w:marRight w:val="0"/>
      <w:marTop w:val="0"/>
      <w:marBottom w:val="0"/>
      <w:divBdr>
        <w:top w:val="none" w:sz="0" w:space="0" w:color="auto"/>
        <w:left w:val="none" w:sz="0" w:space="0" w:color="auto"/>
        <w:bottom w:val="none" w:sz="0" w:space="0" w:color="auto"/>
        <w:right w:val="none" w:sz="0" w:space="0" w:color="auto"/>
      </w:divBdr>
    </w:div>
    <w:div w:id="875970615">
      <w:bodyDiv w:val="1"/>
      <w:marLeft w:val="0"/>
      <w:marRight w:val="0"/>
      <w:marTop w:val="0"/>
      <w:marBottom w:val="0"/>
      <w:divBdr>
        <w:top w:val="none" w:sz="0" w:space="0" w:color="auto"/>
        <w:left w:val="none" w:sz="0" w:space="0" w:color="auto"/>
        <w:bottom w:val="none" w:sz="0" w:space="0" w:color="auto"/>
        <w:right w:val="none" w:sz="0" w:space="0" w:color="auto"/>
      </w:divBdr>
    </w:div>
    <w:div w:id="883443417">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971063043">
      <w:bodyDiv w:val="1"/>
      <w:marLeft w:val="0"/>
      <w:marRight w:val="0"/>
      <w:marTop w:val="0"/>
      <w:marBottom w:val="0"/>
      <w:divBdr>
        <w:top w:val="none" w:sz="0" w:space="0" w:color="auto"/>
        <w:left w:val="none" w:sz="0" w:space="0" w:color="auto"/>
        <w:bottom w:val="none" w:sz="0" w:space="0" w:color="auto"/>
        <w:right w:val="none" w:sz="0" w:space="0" w:color="auto"/>
      </w:divBdr>
    </w:div>
    <w:div w:id="974944942">
      <w:bodyDiv w:val="1"/>
      <w:marLeft w:val="0"/>
      <w:marRight w:val="0"/>
      <w:marTop w:val="0"/>
      <w:marBottom w:val="0"/>
      <w:divBdr>
        <w:top w:val="none" w:sz="0" w:space="0" w:color="auto"/>
        <w:left w:val="none" w:sz="0" w:space="0" w:color="auto"/>
        <w:bottom w:val="none" w:sz="0" w:space="0" w:color="auto"/>
        <w:right w:val="none" w:sz="0" w:space="0" w:color="auto"/>
      </w:divBdr>
    </w:div>
    <w:div w:id="985628504">
      <w:bodyDiv w:val="1"/>
      <w:marLeft w:val="0"/>
      <w:marRight w:val="0"/>
      <w:marTop w:val="0"/>
      <w:marBottom w:val="0"/>
      <w:divBdr>
        <w:top w:val="none" w:sz="0" w:space="0" w:color="auto"/>
        <w:left w:val="none" w:sz="0" w:space="0" w:color="auto"/>
        <w:bottom w:val="none" w:sz="0" w:space="0" w:color="auto"/>
        <w:right w:val="none" w:sz="0" w:space="0" w:color="auto"/>
      </w:divBdr>
    </w:div>
    <w:div w:id="1006598200">
      <w:bodyDiv w:val="1"/>
      <w:marLeft w:val="0"/>
      <w:marRight w:val="0"/>
      <w:marTop w:val="0"/>
      <w:marBottom w:val="0"/>
      <w:divBdr>
        <w:top w:val="none" w:sz="0" w:space="0" w:color="auto"/>
        <w:left w:val="none" w:sz="0" w:space="0" w:color="auto"/>
        <w:bottom w:val="none" w:sz="0" w:space="0" w:color="auto"/>
        <w:right w:val="none" w:sz="0" w:space="0" w:color="auto"/>
      </w:divBdr>
    </w:div>
    <w:div w:id="1019158081">
      <w:bodyDiv w:val="1"/>
      <w:marLeft w:val="0"/>
      <w:marRight w:val="0"/>
      <w:marTop w:val="0"/>
      <w:marBottom w:val="0"/>
      <w:divBdr>
        <w:top w:val="none" w:sz="0" w:space="0" w:color="auto"/>
        <w:left w:val="none" w:sz="0" w:space="0" w:color="auto"/>
        <w:bottom w:val="none" w:sz="0" w:space="0" w:color="auto"/>
        <w:right w:val="none" w:sz="0" w:space="0" w:color="auto"/>
      </w:divBdr>
    </w:div>
    <w:div w:id="1023477650">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028488570">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37510919">
      <w:bodyDiv w:val="1"/>
      <w:marLeft w:val="0"/>
      <w:marRight w:val="0"/>
      <w:marTop w:val="0"/>
      <w:marBottom w:val="0"/>
      <w:divBdr>
        <w:top w:val="none" w:sz="0" w:space="0" w:color="auto"/>
        <w:left w:val="none" w:sz="0" w:space="0" w:color="auto"/>
        <w:bottom w:val="none" w:sz="0" w:space="0" w:color="auto"/>
        <w:right w:val="none" w:sz="0" w:space="0" w:color="auto"/>
      </w:divBdr>
    </w:div>
    <w:div w:id="1063258705">
      <w:bodyDiv w:val="1"/>
      <w:marLeft w:val="0"/>
      <w:marRight w:val="0"/>
      <w:marTop w:val="0"/>
      <w:marBottom w:val="0"/>
      <w:divBdr>
        <w:top w:val="none" w:sz="0" w:space="0" w:color="auto"/>
        <w:left w:val="none" w:sz="0" w:space="0" w:color="auto"/>
        <w:bottom w:val="none" w:sz="0" w:space="0" w:color="auto"/>
        <w:right w:val="none" w:sz="0" w:space="0" w:color="auto"/>
      </w:divBdr>
    </w:div>
    <w:div w:id="1076124208">
      <w:bodyDiv w:val="1"/>
      <w:marLeft w:val="0"/>
      <w:marRight w:val="0"/>
      <w:marTop w:val="0"/>
      <w:marBottom w:val="0"/>
      <w:divBdr>
        <w:top w:val="none" w:sz="0" w:space="0" w:color="auto"/>
        <w:left w:val="none" w:sz="0" w:space="0" w:color="auto"/>
        <w:bottom w:val="none" w:sz="0" w:space="0" w:color="auto"/>
        <w:right w:val="none" w:sz="0" w:space="0" w:color="auto"/>
      </w:divBdr>
    </w:div>
    <w:div w:id="1077020072">
      <w:bodyDiv w:val="1"/>
      <w:marLeft w:val="0"/>
      <w:marRight w:val="0"/>
      <w:marTop w:val="0"/>
      <w:marBottom w:val="0"/>
      <w:divBdr>
        <w:top w:val="none" w:sz="0" w:space="0" w:color="auto"/>
        <w:left w:val="none" w:sz="0" w:space="0" w:color="auto"/>
        <w:bottom w:val="none" w:sz="0" w:space="0" w:color="auto"/>
        <w:right w:val="none" w:sz="0" w:space="0" w:color="auto"/>
      </w:divBdr>
    </w:div>
    <w:div w:id="1078790539">
      <w:bodyDiv w:val="1"/>
      <w:marLeft w:val="0"/>
      <w:marRight w:val="0"/>
      <w:marTop w:val="0"/>
      <w:marBottom w:val="0"/>
      <w:divBdr>
        <w:top w:val="none" w:sz="0" w:space="0" w:color="auto"/>
        <w:left w:val="none" w:sz="0" w:space="0" w:color="auto"/>
        <w:bottom w:val="none" w:sz="0" w:space="0" w:color="auto"/>
        <w:right w:val="none" w:sz="0" w:space="0" w:color="auto"/>
      </w:divBdr>
    </w:div>
    <w:div w:id="1095707305">
      <w:bodyDiv w:val="1"/>
      <w:marLeft w:val="0"/>
      <w:marRight w:val="0"/>
      <w:marTop w:val="0"/>
      <w:marBottom w:val="0"/>
      <w:divBdr>
        <w:top w:val="none" w:sz="0" w:space="0" w:color="auto"/>
        <w:left w:val="none" w:sz="0" w:space="0" w:color="auto"/>
        <w:bottom w:val="none" w:sz="0" w:space="0" w:color="auto"/>
        <w:right w:val="none" w:sz="0" w:space="0" w:color="auto"/>
      </w:divBdr>
    </w:div>
    <w:div w:id="1122532530">
      <w:bodyDiv w:val="1"/>
      <w:marLeft w:val="0"/>
      <w:marRight w:val="0"/>
      <w:marTop w:val="0"/>
      <w:marBottom w:val="0"/>
      <w:divBdr>
        <w:top w:val="none" w:sz="0" w:space="0" w:color="auto"/>
        <w:left w:val="none" w:sz="0" w:space="0" w:color="auto"/>
        <w:bottom w:val="none" w:sz="0" w:space="0" w:color="auto"/>
        <w:right w:val="none" w:sz="0" w:space="0" w:color="auto"/>
      </w:divBdr>
    </w:div>
    <w:div w:id="1133213281">
      <w:bodyDiv w:val="1"/>
      <w:marLeft w:val="0"/>
      <w:marRight w:val="0"/>
      <w:marTop w:val="0"/>
      <w:marBottom w:val="0"/>
      <w:divBdr>
        <w:top w:val="none" w:sz="0" w:space="0" w:color="auto"/>
        <w:left w:val="none" w:sz="0" w:space="0" w:color="auto"/>
        <w:bottom w:val="none" w:sz="0" w:space="0" w:color="auto"/>
        <w:right w:val="none" w:sz="0" w:space="0" w:color="auto"/>
      </w:divBdr>
    </w:div>
    <w:div w:id="1147431475">
      <w:bodyDiv w:val="1"/>
      <w:marLeft w:val="0"/>
      <w:marRight w:val="0"/>
      <w:marTop w:val="0"/>
      <w:marBottom w:val="0"/>
      <w:divBdr>
        <w:top w:val="none" w:sz="0" w:space="0" w:color="auto"/>
        <w:left w:val="none" w:sz="0" w:space="0" w:color="auto"/>
        <w:bottom w:val="none" w:sz="0" w:space="0" w:color="auto"/>
        <w:right w:val="none" w:sz="0" w:space="0" w:color="auto"/>
      </w:divBdr>
    </w:div>
    <w:div w:id="1162620841">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168786349">
      <w:bodyDiv w:val="1"/>
      <w:marLeft w:val="0"/>
      <w:marRight w:val="0"/>
      <w:marTop w:val="0"/>
      <w:marBottom w:val="0"/>
      <w:divBdr>
        <w:top w:val="none" w:sz="0" w:space="0" w:color="auto"/>
        <w:left w:val="none" w:sz="0" w:space="0" w:color="auto"/>
        <w:bottom w:val="none" w:sz="0" w:space="0" w:color="auto"/>
        <w:right w:val="none" w:sz="0" w:space="0" w:color="auto"/>
      </w:divBdr>
    </w:div>
    <w:div w:id="1172722239">
      <w:bodyDiv w:val="1"/>
      <w:marLeft w:val="0"/>
      <w:marRight w:val="0"/>
      <w:marTop w:val="0"/>
      <w:marBottom w:val="0"/>
      <w:divBdr>
        <w:top w:val="none" w:sz="0" w:space="0" w:color="auto"/>
        <w:left w:val="none" w:sz="0" w:space="0" w:color="auto"/>
        <w:bottom w:val="none" w:sz="0" w:space="0" w:color="auto"/>
        <w:right w:val="none" w:sz="0" w:space="0" w:color="auto"/>
      </w:divBdr>
    </w:div>
    <w:div w:id="118964004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1950544">
      <w:bodyDiv w:val="1"/>
      <w:marLeft w:val="0"/>
      <w:marRight w:val="0"/>
      <w:marTop w:val="0"/>
      <w:marBottom w:val="0"/>
      <w:divBdr>
        <w:top w:val="none" w:sz="0" w:space="0" w:color="auto"/>
        <w:left w:val="none" w:sz="0" w:space="0" w:color="auto"/>
        <w:bottom w:val="none" w:sz="0" w:space="0" w:color="auto"/>
        <w:right w:val="none" w:sz="0" w:space="0" w:color="auto"/>
      </w:divBdr>
    </w:div>
    <w:div w:id="1362784524">
      <w:bodyDiv w:val="1"/>
      <w:marLeft w:val="0"/>
      <w:marRight w:val="0"/>
      <w:marTop w:val="0"/>
      <w:marBottom w:val="0"/>
      <w:divBdr>
        <w:top w:val="none" w:sz="0" w:space="0" w:color="auto"/>
        <w:left w:val="none" w:sz="0" w:space="0" w:color="auto"/>
        <w:bottom w:val="none" w:sz="0" w:space="0" w:color="auto"/>
        <w:right w:val="none" w:sz="0" w:space="0" w:color="auto"/>
      </w:divBdr>
    </w:div>
    <w:div w:id="1425954024">
      <w:bodyDiv w:val="1"/>
      <w:marLeft w:val="0"/>
      <w:marRight w:val="0"/>
      <w:marTop w:val="0"/>
      <w:marBottom w:val="0"/>
      <w:divBdr>
        <w:top w:val="none" w:sz="0" w:space="0" w:color="auto"/>
        <w:left w:val="none" w:sz="0" w:space="0" w:color="auto"/>
        <w:bottom w:val="none" w:sz="0" w:space="0" w:color="auto"/>
        <w:right w:val="none" w:sz="0" w:space="0" w:color="auto"/>
      </w:divBdr>
    </w:div>
    <w:div w:id="1457094015">
      <w:bodyDiv w:val="1"/>
      <w:marLeft w:val="0"/>
      <w:marRight w:val="0"/>
      <w:marTop w:val="0"/>
      <w:marBottom w:val="0"/>
      <w:divBdr>
        <w:top w:val="none" w:sz="0" w:space="0" w:color="auto"/>
        <w:left w:val="none" w:sz="0" w:space="0" w:color="auto"/>
        <w:bottom w:val="none" w:sz="0" w:space="0" w:color="auto"/>
        <w:right w:val="none" w:sz="0" w:space="0" w:color="auto"/>
      </w:divBdr>
    </w:div>
    <w:div w:id="1459954721">
      <w:bodyDiv w:val="1"/>
      <w:marLeft w:val="0"/>
      <w:marRight w:val="0"/>
      <w:marTop w:val="0"/>
      <w:marBottom w:val="0"/>
      <w:divBdr>
        <w:top w:val="none" w:sz="0" w:space="0" w:color="auto"/>
        <w:left w:val="none" w:sz="0" w:space="0" w:color="auto"/>
        <w:bottom w:val="none" w:sz="0" w:space="0" w:color="auto"/>
        <w:right w:val="none" w:sz="0" w:space="0" w:color="auto"/>
      </w:divBdr>
    </w:div>
    <w:div w:id="1488940058">
      <w:bodyDiv w:val="1"/>
      <w:marLeft w:val="0"/>
      <w:marRight w:val="0"/>
      <w:marTop w:val="0"/>
      <w:marBottom w:val="0"/>
      <w:divBdr>
        <w:top w:val="none" w:sz="0" w:space="0" w:color="auto"/>
        <w:left w:val="none" w:sz="0" w:space="0" w:color="auto"/>
        <w:bottom w:val="none" w:sz="0" w:space="0" w:color="auto"/>
        <w:right w:val="none" w:sz="0" w:space="0" w:color="auto"/>
      </w:divBdr>
    </w:div>
    <w:div w:id="1514144651">
      <w:bodyDiv w:val="1"/>
      <w:marLeft w:val="0"/>
      <w:marRight w:val="0"/>
      <w:marTop w:val="0"/>
      <w:marBottom w:val="0"/>
      <w:divBdr>
        <w:top w:val="none" w:sz="0" w:space="0" w:color="auto"/>
        <w:left w:val="none" w:sz="0" w:space="0" w:color="auto"/>
        <w:bottom w:val="none" w:sz="0" w:space="0" w:color="auto"/>
        <w:right w:val="none" w:sz="0" w:space="0" w:color="auto"/>
      </w:divBdr>
    </w:div>
    <w:div w:id="1515725798">
      <w:bodyDiv w:val="1"/>
      <w:marLeft w:val="0"/>
      <w:marRight w:val="0"/>
      <w:marTop w:val="0"/>
      <w:marBottom w:val="0"/>
      <w:divBdr>
        <w:top w:val="none" w:sz="0" w:space="0" w:color="auto"/>
        <w:left w:val="none" w:sz="0" w:space="0" w:color="auto"/>
        <w:bottom w:val="none" w:sz="0" w:space="0" w:color="auto"/>
        <w:right w:val="none" w:sz="0" w:space="0" w:color="auto"/>
      </w:divBdr>
    </w:div>
    <w:div w:id="1529026060">
      <w:bodyDiv w:val="1"/>
      <w:marLeft w:val="0"/>
      <w:marRight w:val="0"/>
      <w:marTop w:val="0"/>
      <w:marBottom w:val="0"/>
      <w:divBdr>
        <w:top w:val="none" w:sz="0" w:space="0" w:color="auto"/>
        <w:left w:val="none" w:sz="0" w:space="0" w:color="auto"/>
        <w:bottom w:val="none" w:sz="0" w:space="0" w:color="auto"/>
        <w:right w:val="none" w:sz="0" w:space="0" w:color="auto"/>
      </w:divBdr>
    </w:div>
    <w:div w:id="1529753121">
      <w:bodyDiv w:val="1"/>
      <w:marLeft w:val="0"/>
      <w:marRight w:val="0"/>
      <w:marTop w:val="0"/>
      <w:marBottom w:val="0"/>
      <w:divBdr>
        <w:top w:val="none" w:sz="0" w:space="0" w:color="auto"/>
        <w:left w:val="none" w:sz="0" w:space="0" w:color="auto"/>
        <w:bottom w:val="none" w:sz="0" w:space="0" w:color="auto"/>
        <w:right w:val="none" w:sz="0" w:space="0" w:color="auto"/>
      </w:divBdr>
    </w:div>
    <w:div w:id="1552494039">
      <w:bodyDiv w:val="1"/>
      <w:marLeft w:val="0"/>
      <w:marRight w:val="0"/>
      <w:marTop w:val="0"/>
      <w:marBottom w:val="0"/>
      <w:divBdr>
        <w:top w:val="none" w:sz="0" w:space="0" w:color="auto"/>
        <w:left w:val="none" w:sz="0" w:space="0" w:color="auto"/>
        <w:bottom w:val="none" w:sz="0" w:space="0" w:color="auto"/>
        <w:right w:val="none" w:sz="0" w:space="0" w:color="auto"/>
      </w:divBdr>
    </w:div>
    <w:div w:id="1558783653">
      <w:bodyDiv w:val="1"/>
      <w:marLeft w:val="0"/>
      <w:marRight w:val="0"/>
      <w:marTop w:val="0"/>
      <w:marBottom w:val="0"/>
      <w:divBdr>
        <w:top w:val="none" w:sz="0" w:space="0" w:color="auto"/>
        <w:left w:val="none" w:sz="0" w:space="0" w:color="auto"/>
        <w:bottom w:val="none" w:sz="0" w:space="0" w:color="auto"/>
        <w:right w:val="none" w:sz="0" w:space="0" w:color="auto"/>
      </w:divBdr>
    </w:div>
    <w:div w:id="1615284063">
      <w:bodyDiv w:val="1"/>
      <w:marLeft w:val="0"/>
      <w:marRight w:val="0"/>
      <w:marTop w:val="0"/>
      <w:marBottom w:val="0"/>
      <w:divBdr>
        <w:top w:val="none" w:sz="0" w:space="0" w:color="auto"/>
        <w:left w:val="none" w:sz="0" w:space="0" w:color="auto"/>
        <w:bottom w:val="none" w:sz="0" w:space="0" w:color="auto"/>
        <w:right w:val="none" w:sz="0" w:space="0" w:color="auto"/>
      </w:divBdr>
    </w:div>
    <w:div w:id="1625310563">
      <w:bodyDiv w:val="1"/>
      <w:marLeft w:val="0"/>
      <w:marRight w:val="0"/>
      <w:marTop w:val="0"/>
      <w:marBottom w:val="0"/>
      <w:divBdr>
        <w:top w:val="none" w:sz="0" w:space="0" w:color="auto"/>
        <w:left w:val="none" w:sz="0" w:space="0" w:color="auto"/>
        <w:bottom w:val="none" w:sz="0" w:space="0" w:color="auto"/>
        <w:right w:val="none" w:sz="0" w:space="0" w:color="auto"/>
      </w:divBdr>
    </w:div>
    <w:div w:id="1635208228">
      <w:bodyDiv w:val="1"/>
      <w:marLeft w:val="0"/>
      <w:marRight w:val="0"/>
      <w:marTop w:val="0"/>
      <w:marBottom w:val="0"/>
      <w:divBdr>
        <w:top w:val="none" w:sz="0" w:space="0" w:color="auto"/>
        <w:left w:val="none" w:sz="0" w:space="0" w:color="auto"/>
        <w:bottom w:val="none" w:sz="0" w:space="0" w:color="auto"/>
        <w:right w:val="none" w:sz="0" w:space="0" w:color="auto"/>
      </w:divBdr>
    </w:div>
    <w:div w:id="1653292593">
      <w:bodyDiv w:val="1"/>
      <w:marLeft w:val="0"/>
      <w:marRight w:val="0"/>
      <w:marTop w:val="0"/>
      <w:marBottom w:val="0"/>
      <w:divBdr>
        <w:top w:val="none" w:sz="0" w:space="0" w:color="auto"/>
        <w:left w:val="none" w:sz="0" w:space="0" w:color="auto"/>
        <w:bottom w:val="none" w:sz="0" w:space="0" w:color="auto"/>
        <w:right w:val="none" w:sz="0" w:space="0" w:color="auto"/>
      </w:divBdr>
    </w:div>
    <w:div w:id="1682196481">
      <w:bodyDiv w:val="1"/>
      <w:marLeft w:val="0"/>
      <w:marRight w:val="0"/>
      <w:marTop w:val="0"/>
      <w:marBottom w:val="0"/>
      <w:divBdr>
        <w:top w:val="none" w:sz="0" w:space="0" w:color="auto"/>
        <w:left w:val="none" w:sz="0" w:space="0" w:color="auto"/>
        <w:bottom w:val="none" w:sz="0" w:space="0" w:color="auto"/>
        <w:right w:val="none" w:sz="0" w:space="0" w:color="auto"/>
      </w:divBdr>
    </w:div>
    <w:div w:id="1709337996">
      <w:bodyDiv w:val="1"/>
      <w:marLeft w:val="0"/>
      <w:marRight w:val="0"/>
      <w:marTop w:val="0"/>
      <w:marBottom w:val="0"/>
      <w:divBdr>
        <w:top w:val="none" w:sz="0" w:space="0" w:color="auto"/>
        <w:left w:val="none" w:sz="0" w:space="0" w:color="auto"/>
        <w:bottom w:val="none" w:sz="0" w:space="0" w:color="auto"/>
        <w:right w:val="none" w:sz="0" w:space="0" w:color="auto"/>
      </w:divBdr>
    </w:div>
    <w:div w:id="1715078881">
      <w:bodyDiv w:val="1"/>
      <w:marLeft w:val="0"/>
      <w:marRight w:val="0"/>
      <w:marTop w:val="0"/>
      <w:marBottom w:val="0"/>
      <w:divBdr>
        <w:top w:val="none" w:sz="0" w:space="0" w:color="auto"/>
        <w:left w:val="none" w:sz="0" w:space="0" w:color="auto"/>
        <w:bottom w:val="none" w:sz="0" w:space="0" w:color="auto"/>
        <w:right w:val="none" w:sz="0" w:space="0" w:color="auto"/>
      </w:divBdr>
    </w:div>
    <w:div w:id="1737123617">
      <w:bodyDiv w:val="1"/>
      <w:marLeft w:val="0"/>
      <w:marRight w:val="0"/>
      <w:marTop w:val="0"/>
      <w:marBottom w:val="0"/>
      <w:divBdr>
        <w:top w:val="none" w:sz="0" w:space="0" w:color="auto"/>
        <w:left w:val="none" w:sz="0" w:space="0" w:color="auto"/>
        <w:bottom w:val="none" w:sz="0" w:space="0" w:color="auto"/>
        <w:right w:val="none" w:sz="0" w:space="0" w:color="auto"/>
      </w:divBdr>
    </w:div>
    <w:div w:id="1738897350">
      <w:bodyDiv w:val="1"/>
      <w:marLeft w:val="0"/>
      <w:marRight w:val="0"/>
      <w:marTop w:val="0"/>
      <w:marBottom w:val="0"/>
      <w:divBdr>
        <w:top w:val="none" w:sz="0" w:space="0" w:color="auto"/>
        <w:left w:val="none" w:sz="0" w:space="0" w:color="auto"/>
        <w:bottom w:val="none" w:sz="0" w:space="0" w:color="auto"/>
        <w:right w:val="none" w:sz="0" w:space="0" w:color="auto"/>
      </w:divBdr>
    </w:div>
    <w:div w:id="1758401618">
      <w:bodyDiv w:val="1"/>
      <w:marLeft w:val="0"/>
      <w:marRight w:val="0"/>
      <w:marTop w:val="0"/>
      <w:marBottom w:val="0"/>
      <w:divBdr>
        <w:top w:val="none" w:sz="0" w:space="0" w:color="auto"/>
        <w:left w:val="none" w:sz="0" w:space="0" w:color="auto"/>
        <w:bottom w:val="none" w:sz="0" w:space="0" w:color="auto"/>
        <w:right w:val="none" w:sz="0" w:space="0" w:color="auto"/>
      </w:divBdr>
    </w:div>
    <w:div w:id="1764036269">
      <w:bodyDiv w:val="1"/>
      <w:marLeft w:val="0"/>
      <w:marRight w:val="0"/>
      <w:marTop w:val="0"/>
      <w:marBottom w:val="0"/>
      <w:divBdr>
        <w:top w:val="none" w:sz="0" w:space="0" w:color="auto"/>
        <w:left w:val="none" w:sz="0" w:space="0" w:color="auto"/>
        <w:bottom w:val="none" w:sz="0" w:space="0" w:color="auto"/>
        <w:right w:val="none" w:sz="0" w:space="0" w:color="auto"/>
      </w:divBdr>
    </w:div>
    <w:div w:id="1783304196">
      <w:bodyDiv w:val="1"/>
      <w:marLeft w:val="0"/>
      <w:marRight w:val="0"/>
      <w:marTop w:val="0"/>
      <w:marBottom w:val="0"/>
      <w:divBdr>
        <w:top w:val="none" w:sz="0" w:space="0" w:color="auto"/>
        <w:left w:val="none" w:sz="0" w:space="0" w:color="auto"/>
        <w:bottom w:val="none" w:sz="0" w:space="0" w:color="auto"/>
        <w:right w:val="none" w:sz="0" w:space="0" w:color="auto"/>
      </w:divBdr>
    </w:div>
    <w:div w:id="1812668330">
      <w:bodyDiv w:val="1"/>
      <w:marLeft w:val="0"/>
      <w:marRight w:val="0"/>
      <w:marTop w:val="0"/>
      <w:marBottom w:val="0"/>
      <w:divBdr>
        <w:top w:val="none" w:sz="0" w:space="0" w:color="auto"/>
        <w:left w:val="none" w:sz="0" w:space="0" w:color="auto"/>
        <w:bottom w:val="none" w:sz="0" w:space="0" w:color="auto"/>
        <w:right w:val="none" w:sz="0" w:space="0" w:color="auto"/>
      </w:divBdr>
    </w:div>
    <w:div w:id="1817067820">
      <w:bodyDiv w:val="1"/>
      <w:marLeft w:val="0"/>
      <w:marRight w:val="0"/>
      <w:marTop w:val="0"/>
      <w:marBottom w:val="0"/>
      <w:divBdr>
        <w:top w:val="none" w:sz="0" w:space="0" w:color="auto"/>
        <w:left w:val="none" w:sz="0" w:space="0" w:color="auto"/>
        <w:bottom w:val="none" w:sz="0" w:space="0" w:color="auto"/>
        <w:right w:val="none" w:sz="0" w:space="0" w:color="auto"/>
      </w:divBdr>
    </w:div>
    <w:div w:id="1817457302">
      <w:bodyDiv w:val="1"/>
      <w:marLeft w:val="0"/>
      <w:marRight w:val="0"/>
      <w:marTop w:val="0"/>
      <w:marBottom w:val="0"/>
      <w:divBdr>
        <w:top w:val="none" w:sz="0" w:space="0" w:color="auto"/>
        <w:left w:val="none" w:sz="0" w:space="0" w:color="auto"/>
        <w:bottom w:val="none" w:sz="0" w:space="0" w:color="auto"/>
        <w:right w:val="none" w:sz="0" w:space="0" w:color="auto"/>
      </w:divBdr>
    </w:div>
    <w:div w:id="1833910488">
      <w:bodyDiv w:val="1"/>
      <w:marLeft w:val="0"/>
      <w:marRight w:val="0"/>
      <w:marTop w:val="0"/>
      <w:marBottom w:val="0"/>
      <w:divBdr>
        <w:top w:val="none" w:sz="0" w:space="0" w:color="auto"/>
        <w:left w:val="none" w:sz="0" w:space="0" w:color="auto"/>
        <w:bottom w:val="none" w:sz="0" w:space="0" w:color="auto"/>
        <w:right w:val="none" w:sz="0" w:space="0" w:color="auto"/>
      </w:divBdr>
    </w:div>
    <w:div w:id="1835294524">
      <w:bodyDiv w:val="1"/>
      <w:marLeft w:val="0"/>
      <w:marRight w:val="0"/>
      <w:marTop w:val="0"/>
      <w:marBottom w:val="0"/>
      <w:divBdr>
        <w:top w:val="none" w:sz="0" w:space="0" w:color="auto"/>
        <w:left w:val="none" w:sz="0" w:space="0" w:color="auto"/>
        <w:bottom w:val="none" w:sz="0" w:space="0" w:color="auto"/>
        <w:right w:val="none" w:sz="0" w:space="0" w:color="auto"/>
      </w:divBdr>
    </w:div>
    <w:div w:id="1872185635">
      <w:bodyDiv w:val="1"/>
      <w:marLeft w:val="0"/>
      <w:marRight w:val="0"/>
      <w:marTop w:val="0"/>
      <w:marBottom w:val="0"/>
      <w:divBdr>
        <w:top w:val="none" w:sz="0" w:space="0" w:color="auto"/>
        <w:left w:val="none" w:sz="0" w:space="0" w:color="auto"/>
        <w:bottom w:val="none" w:sz="0" w:space="0" w:color="auto"/>
        <w:right w:val="none" w:sz="0" w:space="0" w:color="auto"/>
      </w:divBdr>
    </w:div>
    <w:div w:id="1879661945">
      <w:bodyDiv w:val="1"/>
      <w:marLeft w:val="0"/>
      <w:marRight w:val="0"/>
      <w:marTop w:val="0"/>
      <w:marBottom w:val="0"/>
      <w:divBdr>
        <w:top w:val="none" w:sz="0" w:space="0" w:color="auto"/>
        <w:left w:val="none" w:sz="0" w:space="0" w:color="auto"/>
        <w:bottom w:val="none" w:sz="0" w:space="0" w:color="auto"/>
        <w:right w:val="none" w:sz="0" w:space="0" w:color="auto"/>
      </w:divBdr>
    </w:div>
    <w:div w:id="1886943157">
      <w:bodyDiv w:val="1"/>
      <w:marLeft w:val="0"/>
      <w:marRight w:val="0"/>
      <w:marTop w:val="0"/>
      <w:marBottom w:val="0"/>
      <w:divBdr>
        <w:top w:val="none" w:sz="0" w:space="0" w:color="auto"/>
        <w:left w:val="none" w:sz="0" w:space="0" w:color="auto"/>
        <w:bottom w:val="none" w:sz="0" w:space="0" w:color="auto"/>
        <w:right w:val="none" w:sz="0" w:space="0" w:color="auto"/>
      </w:divBdr>
    </w:div>
    <w:div w:id="1910380200">
      <w:bodyDiv w:val="1"/>
      <w:marLeft w:val="0"/>
      <w:marRight w:val="0"/>
      <w:marTop w:val="0"/>
      <w:marBottom w:val="0"/>
      <w:divBdr>
        <w:top w:val="none" w:sz="0" w:space="0" w:color="auto"/>
        <w:left w:val="none" w:sz="0" w:space="0" w:color="auto"/>
        <w:bottom w:val="none" w:sz="0" w:space="0" w:color="auto"/>
        <w:right w:val="none" w:sz="0" w:space="0" w:color="auto"/>
      </w:divBdr>
    </w:div>
    <w:div w:id="1911646648">
      <w:bodyDiv w:val="1"/>
      <w:marLeft w:val="0"/>
      <w:marRight w:val="0"/>
      <w:marTop w:val="0"/>
      <w:marBottom w:val="0"/>
      <w:divBdr>
        <w:top w:val="none" w:sz="0" w:space="0" w:color="auto"/>
        <w:left w:val="none" w:sz="0" w:space="0" w:color="auto"/>
        <w:bottom w:val="none" w:sz="0" w:space="0" w:color="auto"/>
        <w:right w:val="none" w:sz="0" w:space="0" w:color="auto"/>
      </w:divBdr>
    </w:div>
    <w:div w:id="1914461630">
      <w:bodyDiv w:val="1"/>
      <w:marLeft w:val="0"/>
      <w:marRight w:val="0"/>
      <w:marTop w:val="0"/>
      <w:marBottom w:val="0"/>
      <w:divBdr>
        <w:top w:val="none" w:sz="0" w:space="0" w:color="auto"/>
        <w:left w:val="none" w:sz="0" w:space="0" w:color="auto"/>
        <w:bottom w:val="none" w:sz="0" w:space="0" w:color="auto"/>
        <w:right w:val="none" w:sz="0" w:space="0" w:color="auto"/>
      </w:divBdr>
    </w:div>
    <w:div w:id="1995332790">
      <w:bodyDiv w:val="1"/>
      <w:marLeft w:val="0"/>
      <w:marRight w:val="0"/>
      <w:marTop w:val="0"/>
      <w:marBottom w:val="0"/>
      <w:divBdr>
        <w:top w:val="none" w:sz="0" w:space="0" w:color="auto"/>
        <w:left w:val="none" w:sz="0" w:space="0" w:color="auto"/>
        <w:bottom w:val="none" w:sz="0" w:space="0" w:color="auto"/>
        <w:right w:val="none" w:sz="0" w:space="0" w:color="auto"/>
      </w:divBdr>
    </w:div>
    <w:div w:id="2008946917">
      <w:bodyDiv w:val="1"/>
      <w:marLeft w:val="0"/>
      <w:marRight w:val="0"/>
      <w:marTop w:val="0"/>
      <w:marBottom w:val="0"/>
      <w:divBdr>
        <w:top w:val="none" w:sz="0" w:space="0" w:color="auto"/>
        <w:left w:val="none" w:sz="0" w:space="0" w:color="auto"/>
        <w:bottom w:val="none" w:sz="0" w:space="0" w:color="auto"/>
        <w:right w:val="none" w:sz="0" w:space="0" w:color="auto"/>
      </w:divBdr>
    </w:div>
    <w:div w:id="2018269020">
      <w:bodyDiv w:val="1"/>
      <w:marLeft w:val="0"/>
      <w:marRight w:val="0"/>
      <w:marTop w:val="0"/>
      <w:marBottom w:val="0"/>
      <w:divBdr>
        <w:top w:val="none" w:sz="0" w:space="0" w:color="auto"/>
        <w:left w:val="none" w:sz="0" w:space="0" w:color="auto"/>
        <w:bottom w:val="none" w:sz="0" w:space="0" w:color="auto"/>
        <w:right w:val="none" w:sz="0" w:space="0" w:color="auto"/>
      </w:divBdr>
    </w:div>
    <w:div w:id="2032367747">
      <w:bodyDiv w:val="1"/>
      <w:marLeft w:val="0"/>
      <w:marRight w:val="0"/>
      <w:marTop w:val="0"/>
      <w:marBottom w:val="0"/>
      <w:divBdr>
        <w:top w:val="none" w:sz="0" w:space="0" w:color="auto"/>
        <w:left w:val="none" w:sz="0" w:space="0" w:color="auto"/>
        <w:bottom w:val="none" w:sz="0" w:space="0" w:color="auto"/>
        <w:right w:val="none" w:sz="0" w:space="0" w:color="auto"/>
      </w:divBdr>
    </w:div>
    <w:div w:id="2035574748">
      <w:bodyDiv w:val="1"/>
      <w:marLeft w:val="0"/>
      <w:marRight w:val="0"/>
      <w:marTop w:val="0"/>
      <w:marBottom w:val="0"/>
      <w:divBdr>
        <w:top w:val="none" w:sz="0" w:space="0" w:color="auto"/>
        <w:left w:val="none" w:sz="0" w:space="0" w:color="auto"/>
        <w:bottom w:val="none" w:sz="0" w:space="0" w:color="auto"/>
        <w:right w:val="none" w:sz="0" w:space="0" w:color="auto"/>
      </w:divBdr>
    </w:div>
    <w:div w:id="2085368493">
      <w:bodyDiv w:val="1"/>
      <w:marLeft w:val="0"/>
      <w:marRight w:val="0"/>
      <w:marTop w:val="0"/>
      <w:marBottom w:val="0"/>
      <w:divBdr>
        <w:top w:val="none" w:sz="0" w:space="0" w:color="auto"/>
        <w:left w:val="none" w:sz="0" w:space="0" w:color="auto"/>
        <w:bottom w:val="none" w:sz="0" w:space="0" w:color="auto"/>
        <w:right w:val="none" w:sz="0" w:space="0" w:color="auto"/>
      </w:divBdr>
    </w:div>
    <w:div w:id="2086488334">
      <w:bodyDiv w:val="1"/>
      <w:marLeft w:val="0"/>
      <w:marRight w:val="0"/>
      <w:marTop w:val="0"/>
      <w:marBottom w:val="0"/>
      <w:divBdr>
        <w:top w:val="none" w:sz="0" w:space="0" w:color="auto"/>
        <w:left w:val="none" w:sz="0" w:space="0" w:color="auto"/>
        <w:bottom w:val="none" w:sz="0" w:space="0" w:color="auto"/>
        <w:right w:val="none" w:sz="0" w:space="0" w:color="auto"/>
      </w:divBdr>
    </w:div>
    <w:div w:id="2088914536">
      <w:bodyDiv w:val="1"/>
      <w:marLeft w:val="0"/>
      <w:marRight w:val="0"/>
      <w:marTop w:val="0"/>
      <w:marBottom w:val="0"/>
      <w:divBdr>
        <w:top w:val="none" w:sz="0" w:space="0" w:color="auto"/>
        <w:left w:val="none" w:sz="0" w:space="0" w:color="auto"/>
        <w:bottom w:val="none" w:sz="0" w:space="0" w:color="auto"/>
        <w:right w:val="none" w:sz="0" w:space="0" w:color="auto"/>
      </w:divBdr>
    </w:div>
    <w:div w:id="2091271943">
      <w:bodyDiv w:val="1"/>
      <w:marLeft w:val="0"/>
      <w:marRight w:val="0"/>
      <w:marTop w:val="0"/>
      <w:marBottom w:val="0"/>
      <w:divBdr>
        <w:top w:val="none" w:sz="0" w:space="0" w:color="auto"/>
        <w:left w:val="none" w:sz="0" w:space="0" w:color="auto"/>
        <w:bottom w:val="none" w:sz="0" w:space="0" w:color="auto"/>
        <w:right w:val="none" w:sz="0" w:space="0" w:color="auto"/>
      </w:divBdr>
    </w:div>
    <w:div w:id="2094348753">
      <w:bodyDiv w:val="1"/>
      <w:marLeft w:val="0"/>
      <w:marRight w:val="0"/>
      <w:marTop w:val="0"/>
      <w:marBottom w:val="0"/>
      <w:divBdr>
        <w:top w:val="none" w:sz="0" w:space="0" w:color="auto"/>
        <w:left w:val="none" w:sz="0" w:space="0" w:color="auto"/>
        <w:bottom w:val="none" w:sz="0" w:space="0" w:color="auto"/>
        <w:right w:val="none" w:sz="0" w:space="0" w:color="auto"/>
      </w:divBdr>
    </w:div>
    <w:div w:id="2122068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www.maine.gov%2Fsos%2Fcec%2Frules%2Findex.html&amp;data=05%7C02%7CJ.Chris.Parr%40maine.gov%7C645b27059f0346864d7008dc94834bf0%7C413fa8ab207d4b629bcdea1a8f2f864e%7C0%7C0%7C638548538834447354%7CUnknown%7CTWFpbGZsb3d8eyJWIjoiMC4wLjAwMDAiLCJQIjoiV2luMzIiLCJBTiI6Ik1haWwiLCJXVCI6Mn0%3D%7C0%7C%7C%7C&amp;sdata=K93i9Iukz%2F4M1hnG1XnmVSNiEpRD2zB99vb6RheIZ8A%3D&amp;reserved=0" TargetMode="External"/><Relationship Id="rId13" Type="http://schemas.openxmlformats.org/officeDocument/2006/relationships/hyperlink" Target="https://www.maine.gov/dhhs/ofi/arules" TargetMode="External"/><Relationship Id="rId18" Type="http://schemas.openxmlformats.org/officeDocument/2006/relationships/hyperlink" Target="mailto:brian.downey@marinecs.com" TargetMode="External"/><Relationship Id="rId26" Type="http://schemas.openxmlformats.org/officeDocument/2006/relationships/hyperlink" Target="mailto:Adam.Hooper@maine.gov" TargetMode="External"/><Relationship Id="rId3" Type="http://schemas.openxmlformats.org/officeDocument/2006/relationships/styles" Target="styles.xml"/><Relationship Id="rId21" Type="http://schemas.openxmlformats.org/officeDocument/2006/relationships/hyperlink" Target="https://www.maine.gov/dhhs/about/rulemaking" TargetMode="External"/><Relationship Id="rId7" Type="http://schemas.openxmlformats.org/officeDocument/2006/relationships/endnotes" Target="endnotes.xml"/><Relationship Id="rId12" Type="http://schemas.openxmlformats.org/officeDocument/2006/relationships/hyperlink" Target="mailto:Adam.Hooper@maine.gov" TargetMode="External"/><Relationship Id="rId17" Type="http://schemas.openxmlformats.org/officeDocument/2006/relationships/hyperlink" Target="mailto:jason.j.cooney@maine.gov" TargetMode="External"/><Relationship Id="rId25" Type="http://schemas.openxmlformats.org/officeDocument/2006/relationships/hyperlink" Target="https://www.maine.gov/dhhs/about/rulemaking" TargetMode="External"/><Relationship Id="rId2" Type="http://schemas.openxmlformats.org/officeDocument/2006/relationships/numbering" Target="numbering.xml"/><Relationship Id="rId16" Type="http://schemas.openxmlformats.org/officeDocument/2006/relationships/hyperlink" Target="https://www.maine.gov/ems/" TargetMode="External"/><Relationship Id="rId20" Type="http://schemas.openxmlformats.org/officeDocument/2006/relationships/hyperlink" Target="mailto:Adam.Hooper@maine.gov" TargetMode="External"/><Relationship Id="rId29" Type="http://schemas.openxmlformats.org/officeDocument/2006/relationships/hyperlink" Target="https://www.maine.gov/dhhs/about/rulemak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info.gov/content/pkg/FR-2024-04-02/pdf/FR-2024-04-02.pdf" TargetMode="External"/><Relationship Id="rId24" Type="http://schemas.openxmlformats.org/officeDocument/2006/relationships/hyperlink" Target="https://www.maine.gov/dhhs/ofi/programs-services/health-care-assistance"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ason.j.cooney@maine.gov" TargetMode="External"/><Relationship Id="rId23" Type="http://schemas.openxmlformats.org/officeDocument/2006/relationships/hyperlink" Target="https://www.bls.gov/cpi" TargetMode="External"/><Relationship Id="rId28" Type="http://schemas.openxmlformats.org/officeDocument/2006/relationships/hyperlink" Target="mailto:_______________@maine.gov" TargetMode="External"/><Relationship Id="rId10" Type="http://schemas.openxmlformats.org/officeDocument/2006/relationships/hyperlink" Target="mailto:emily.a.cathcart@maine.gov" TargetMode="External"/><Relationship Id="rId19" Type="http://schemas.openxmlformats.org/officeDocument/2006/relationships/hyperlink" Target="https://www.maine.gov/dhhs/about/rulemaking"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aine.gov/dhhs/oms/rules/index.shtml" TargetMode="External"/><Relationship Id="rId14" Type="http://schemas.openxmlformats.org/officeDocument/2006/relationships/hyperlink" Target="mailto:Emily.A.Cathcart@maine.gov" TargetMode="External"/><Relationship Id="rId22" Type="http://schemas.openxmlformats.org/officeDocument/2006/relationships/hyperlink" Target="mailto:Adam.Hooper@maine.gov" TargetMode="External"/><Relationship Id="rId27" Type="http://schemas.openxmlformats.org/officeDocument/2006/relationships/hyperlink" Target="https://www.maine.gov/dhhs/about/rulemaking"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40C97-345E-4F1F-916B-845791D30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4605</Words>
  <Characters>29027</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2024-08-15T12:09:00Z</dcterms:created>
  <dcterms:modified xsi:type="dcterms:W3CDTF">2024-08-16T12:38:00Z</dcterms:modified>
</cp:coreProperties>
</file>